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190C" w14:textId="77777777" w:rsidR="00536833" w:rsidRDefault="00536833" w:rsidP="00536833">
      <w:pPr>
        <w:jc w:val="center"/>
      </w:pPr>
      <w:bookmarkStart w:id="0" w:name="_Hlk4497472"/>
      <w:r>
        <w:rPr>
          <w:noProof/>
          <w:lang w:eastAsia="en-AU"/>
        </w:rPr>
        <w:drawing>
          <wp:inline distT="0" distB="0" distL="0" distR="0" wp14:anchorId="53D909C3" wp14:editId="48585AA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DAC743" w14:textId="77777777" w:rsidR="00536833" w:rsidRDefault="00536833" w:rsidP="00536833">
      <w:pPr>
        <w:jc w:val="center"/>
        <w:rPr>
          <w:rFonts w:ascii="Arial" w:hAnsi="Arial"/>
        </w:rPr>
      </w:pPr>
      <w:r>
        <w:rPr>
          <w:rFonts w:ascii="Arial" w:hAnsi="Arial"/>
        </w:rPr>
        <w:t>Australian Capital Territory</w:t>
      </w:r>
    </w:p>
    <w:p w14:paraId="261B3061" w14:textId="35BC97C6" w:rsidR="00536833" w:rsidRDefault="007D1B40" w:rsidP="00536833">
      <w:pPr>
        <w:pStyle w:val="Billname1"/>
      </w:pPr>
      <w:r>
        <w:fldChar w:fldCharType="begin"/>
      </w:r>
      <w:r>
        <w:instrText xml:space="preserve"> REF Citation \*charformat </w:instrText>
      </w:r>
      <w:r>
        <w:fldChar w:fldCharType="separate"/>
      </w:r>
      <w:r w:rsidR="002029DE">
        <w:t>Rates Act 2004</w:t>
      </w:r>
      <w:r>
        <w:fldChar w:fldCharType="end"/>
      </w:r>
      <w:r w:rsidR="00536833">
        <w:t xml:space="preserve">    </w:t>
      </w:r>
    </w:p>
    <w:p w14:paraId="7C1BC74F" w14:textId="5B8BA1ED" w:rsidR="00536833" w:rsidRDefault="00A74448" w:rsidP="00536833">
      <w:pPr>
        <w:pStyle w:val="ActNo"/>
      </w:pPr>
      <w:bookmarkStart w:id="1" w:name="LawNo"/>
      <w:r>
        <w:t>A2004-3</w:t>
      </w:r>
      <w:bookmarkEnd w:id="1"/>
    </w:p>
    <w:p w14:paraId="50BA2C3E" w14:textId="6AD114AC" w:rsidR="00536833" w:rsidRDefault="00536833" w:rsidP="00536833">
      <w:pPr>
        <w:pStyle w:val="RepubNo"/>
      </w:pPr>
      <w:r>
        <w:t xml:space="preserve">Republication No </w:t>
      </w:r>
      <w:bookmarkStart w:id="2" w:name="RepubNo"/>
      <w:r w:rsidR="00A74448">
        <w:t>43</w:t>
      </w:r>
      <w:bookmarkEnd w:id="2"/>
    </w:p>
    <w:p w14:paraId="11401AD2" w14:textId="5E0EAA26" w:rsidR="00536833" w:rsidRDefault="00536833" w:rsidP="00536833">
      <w:pPr>
        <w:pStyle w:val="EffectiveDate"/>
      </w:pPr>
      <w:r>
        <w:t xml:space="preserve">Effective:  </w:t>
      </w:r>
      <w:bookmarkStart w:id="3" w:name="EffectiveDate"/>
      <w:r w:rsidR="00A74448">
        <w:t>27 November 2023</w:t>
      </w:r>
      <w:bookmarkEnd w:id="3"/>
      <w:r w:rsidR="00A74448">
        <w:t xml:space="preserve"> – </w:t>
      </w:r>
      <w:bookmarkStart w:id="4" w:name="EndEffDate"/>
      <w:r w:rsidR="00A74448">
        <w:t>30 June 2024</w:t>
      </w:r>
      <w:bookmarkEnd w:id="4"/>
    </w:p>
    <w:p w14:paraId="6351AB06" w14:textId="4319CC4D" w:rsidR="00536833" w:rsidRDefault="00536833" w:rsidP="00536833">
      <w:pPr>
        <w:pStyle w:val="CoverInForce"/>
      </w:pPr>
      <w:r>
        <w:t xml:space="preserve">Republication date: </w:t>
      </w:r>
      <w:bookmarkStart w:id="5" w:name="InForceDate"/>
      <w:r w:rsidR="00A74448">
        <w:t>27 November 2023</w:t>
      </w:r>
      <w:bookmarkEnd w:id="5"/>
    </w:p>
    <w:p w14:paraId="1767B597" w14:textId="5B2DE22C" w:rsidR="00E85438" w:rsidRPr="001745DD" w:rsidRDefault="00536833" w:rsidP="00E85438">
      <w:pPr>
        <w:pStyle w:val="CoverInForce"/>
      </w:pPr>
      <w:r>
        <w:t xml:space="preserve">Last amendment made by </w:t>
      </w:r>
      <w:bookmarkStart w:id="6" w:name="LastAmdt"/>
      <w:r w:rsidRPr="00536833">
        <w:rPr>
          <w:rStyle w:val="charCitHyperlinkAbbrev"/>
        </w:rPr>
        <w:fldChar w:fldCharType="begin"/>
      </w:r>
      <w:r w:rsidR="00A74448">
        <w:rPr>
          <w:rStyle w:val="charCitHyperlinkAbbrev"/>
        </w:rPr>
        <w:instrText>HYPERLINK "http://www.legislation.act.gov.au/a/2023-36/" \o "Planning (Consequential Amendments) Act 2023"</w:instrText>
      </w:r>
      <w:r w:rsidRPr="00536833">
        <w:rPr>
          <w:rStyle w:val="charCitHyperlinkAbbrev"/>
        </w:rPr>
      </w:r>
      <w:r w:rsidRPr="00536833">
        <w:rPr>
          <w:rStyle w:val="charCitHyperlinkAbbrev"/>
        </w:rPr>
        <w:fldChar w:fldCharType="separate"/>
      </w:r>
      <w:r w:rsidR="00A74448">
        <w:rPr>
          <w:rStyle w:val="charCitHyperlinkAbbrev"/>
        </w:rPr>
        <w:t>A2023</w:t>
      </w:r>
      <w:r w:rsidR="00A74448">
        <w:rPr>
          <w:rStyle w:val="charCitHyperlinkAbbrev"/>
        </w:rPr>
        <w:noBreakHyphen/>
        <w:t>36</w:t>
      </w:r>
      <w:r w:rsidRPr="00536833">
        <w:rPr>
          <w:rStyle w:val="charCitHyperlinkAbbrev"/>
        </w:rPr>
        <w:fldChar w:fldCharType="end"/>
      </w:r>
      <w:bookmarkEnd w:id="6"/>
    </w:p>
    <w:p w14:paraId="00AE25D2" w14:textId="296E401D" w:rsidR="00E85438" w:rsidRDefault="00E85438" w:rsidP="00E85438">
      <w:pPr>
        <w:spacing w:after="240"/>
        <w:rPr>
          <w:rFonts w:ascii="Arial" w:hAnsi="Arial"/>
        </w:rPr>
      </w:pPr>
    </w:p>
    <w:p w14:paraId="2EDB3EFB" w14:textId="77777777" w:rsidR="00536833" w:rsidRPr="00101B4C" w:rsidRDefault="00536833" w:rsidP="00536833">
      <w:pPr>
        <w:pStyle w:val="PageBreak"/>
      </w:pPr>
      <w:r w:rsidRPr="00101B4C">
        <w:br w:type="page"/>
      </w:r>
    </w:p>
    <w:bookmarkEnd w:id="0"/>
    <w:p w14:paraId="2C0BFD66" w14:textId="77777777" w:rsidR="00536833" w:rsidRDefault="00536833" w:rsidP="00536833">
      <w:pPr>
        <w:pStyle w:val="CoverHeading"/>
      </w:pPr>
      <w:r>
        <w:lastRenderedPageBreak/>
        <w:t>About this republication</w:t>
      </w:r>
    </w:p>
    <w:p w14:paraId="63050034" w14:textId="77777777" w:rsidR="00536833" w:rsidRDefault="00536833" w:rsidP="00536833">
      <w:pPr>
        <w:pStyle w:val="CoverSubHdg"/>
      </w:pPr>
      <w:r>
        <w:t>The republished law</w:t>
      </w:r>
    </w:p>
    <w:p w14:paraId="51E5B60A" w14:textId="1BEE6333" w:rsidR="00536833" w:rsidRDefault="00536833" w:rsidP="00536833">
      <w:pPr>
        <w:pStyle w:val="CoverText"/>
      </w:pPr>
      <w:r>
        <w:t xml:space="preserve">This is a republication of the </w:t>
      </w:r>
      <w:r w:rsidRPr="00A74448">
        <w:rPr>
          <w:i/>
        </w:rPr>
        <w:fldChar w:fldCharType="begin"/>
      </w:r>
      <w:r w:rsidRPr="00A74448">
        <w:rPr>
          <w:i/>
        </w:rPr>
        <w:instrText xml:space="preserve"> REF citation *\charformat  \* MERGEFORMAT </w:instrText>
      </w:r>
      <w:r w:rsidRPr="00A74448">
        <w:rPr>
          <w:i/>
        </w:rPr>
        <w:fldChar w:fldCharType="separate"/>
      </w:r>
      <w:r w:rsidR="002029DE" w:rsidRPr="002029DE">
        <w:rPr>
          <w:i/>
        </w:rPr>
        <w:t>Rates Act 2004</w:t>
      </w:r>
      <w:r w:rsidRPr="00A7444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D1B40">
        <w:fldChar w:fldCharType="begin"/>
      </w:r>
      <w:r w:rsidR="007D1B40">
        <w:instrText xml:space="preserve"> REF InForceDate *\charformat </w:instrText>
      </w:r>
      <w:r w:rsidR="007D1B40">
        <w:fldChar w:fldCharType="separate"/>
      </w:r>
      <w:r w:rsidR="002029DE">
        <w:t>27 November 2023</w:t>
      </w:r>
      <w:r w:rsidR="007D1B40">
        <w:fldChar w:fldCharType="end"/>
      </w:r>
      <w:r w:rsidRPr="0074598E">
        <w:rPr>
          <w:rStyle w:val="charItals"/>
        </w:rPr>
        <w:t xml:space="preserve">.  </w:t>
      </w:r>
      <w:r>
        <w:t xml:space="preserve">It also includes any commencement, amendment, repeal or expiry affecting this republished law to </w:t>
      </w:r>
      <w:r w:rsidR="007D1B40">
        <w:fldChar w:fldCharType="begin"/>
      </w:r>
      <w:r w:rsidR="007D1B40">
        <w:instrText xml:space="preserve"> REF EffectiveDate *\charformat </w:instrText>
      </w:r>
      <w:r w:rsidR="007D1B40">
        <w:fldChar w:fldCharType="separate"/>
      </w:r>
      <w:r w:rsidR="002029DE">
        <w:t>27 November 2023</w:t>
      </w:r>
      <w:r w:rsidR="007D1B40">
        <w:fldChar w:fldCharType="end"/>
      </w:r>
      <w:r>
        <w:t xml:space="preserve">.  </w:t>
      </w:r>
    </w:p>
    <w:p w14:paraId="74856DBA" w14:textId="77777777" w:rsidR="00536833" w:rsidRDefault="00536833" w:rsidP="00536833">
      <w:pPr>
        <w:pStyle w:val="CoverText"/>
      </w:pPr>
      <w:r>
        <w:t xml:space="preserve">The legislation history and amendment history of the republished law are set out in endnotes 3 and 4. </w:t>
      </w:r>
    </w:p>
    <w:p w14:paraId="3DCF7F71" w14:textId="77777777" w:rsidR="00536833" w:rsidRDefault="00536833" w:rsidP="00536833">
      <w:pPr>
        <w:pStyle w:val="CoverSubHdg"/>
      </w:pPr>
      <w:r>
        <w:t>Kinds of republications</w:t>
      </w:r>
    </w:p>
    <w:p w14:paraId="5C58EA17" w14:textId="41FA1D11" w:rsidR="00536833" w:rsidRDefault="00536833" w:rsidP="0053683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A195E9A" w14:textId="52CC6485" w:rsidR="00536833" w:rsidRDefault="00536833" w:rsidP="0053683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A4F2984" w14:textId="77777777" w:rsidR="00536833" w:rsidRDefault="00536833" w:rsidP="00536833">
      <w:pPr>
        <w:pStyle w:val="CoverTextBullet"/>
        <w:tabs>
          <w:tab w:val="clear" w:pos="0"/>
        </w:tabs>
        <w:ind w:left="357" w:hanging="357"/>
      </w:pPr>
      <w:r>
        <w:t>unauthorised republications.</w:t>
      </w:r>
    </w:p>
    <w:p w14:paraId="69F8722F" w14:textId="77777777" w:rsidR="00536833" w:rsidRDefault="00536833" w:rsidP="00536833">
      <w:pPr>
        <w:pStyle w:val="CoverText"/>
      </w:pPr>
      <w:r>
        <w:t>The status of this republication appears on the bottom of each page.</w:t>
      </w:r>
    </w:p>
    <w:p w14:paraId="7B416EFB" w14:textId="77777777" w:rsidR="00536833" w:rsidRDefault="00536833" w:rsidP="00536833">
      <w:pPr>
        <w:pStyle w:val="CoverSubHdg"/>
      </w:pPr>
      <w:r>
        <w:t>Editorial changes</w:t>
      </w:r>
    </w:p>
    <w:p w14:paraId="184B8155" w14:textId="4D54EB2F" w:rsidR="00536833" w:rsidRDefault="00536833" w:rsidP="0053683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3AD4DF5" w14:textId="74749895" w:rsidR="00536833" w:rsidRDefault="00536833" w:rsidP="00536833">
      <w:pPr>
        <w:pStyle w:val="CoverText"/>
      </w:pPr>
      <w:r>
        <w:t>This republication</w:t>
      </w:r>
      <w:r w:rsidR="00A64B0E">
        <w:t xml:space="preserve"> </w:t>
      </w:r>
      <w:r w:rsidR="00850AE0">
        <w:t xml:space="preserve">does not </w:t>
      </w:r>
      <w:r>
        <w:t>include amendments made under part 11.3 (see endnote 1).</w:t>
      </w:r>
    </w:p>
    <w:p w14:paraId="4A946CB2" w14:textId="77777777" w:rsidR="00536833" w:rsidRDefault="00536833" w:rsidP="00536833">
      <w:pPr>
        <w:pStyle w:val="CoverSubHdg"/>
      </w:pPr>
      <w:r>
        <w:t>Uncommenced provisions and amendments</w:t>
      </w:r>
    </w:p>
    <w:p w14:paraId="3B1AC773" w14:textId="2292C383" w:rsidR="00536833" w:rsidRDefault="00536833" w:rsidP="0053683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D625801" w14:textId="77777777" w:rsidR="00536833" w:rsidRDefault="00536833" w:rsidP="00536833">
      <w:pPr>
        <w:pStyle w:val="CoverSubHdg"/>
      </w:pPr>
      <w:r>
        <w:t>Modifications</w:t>
      </w:r>
    </w:p>
    <w:p w14:paraId="10D6CDF2" w14:textId="3F7E8FC3" w:rsidR="00536833" w:rsidRDefault="00536833" w:rsidP="0053683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BA77D81" w14:textId="77777777" w:rsidR="00536833" w:rsidRDefault="00536833" w:rsidP="00536833">
      <w:pPr>
        <w:pStyle w:val="CoverSubHdg"/>
      </w:pPr>
      <w:r>
        <w:t>Penalties</w:t>
      </w:r>
    </w:p>
    <w:p w14:paraId="0386875F" w14:textId="30CDCFC0" w:rsidR="00536833" w:rsidRPr="003765DF" w:rsidRDefault="00536833" w:rsidP="0053683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B040241" w14:textId="77777777" w:rsidR="00536833" w:rsidRDefault="00536833" w:rsidP="00536833">
      <w:pPr>
        <w:pStyle w:val="00SigningPage"/>
        <w:sectPr w:rsidR="00536833" w:rsidSect="0053683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3D7610A" w14:textId="77777777" w:rsidR="00536833" w:rsidRDefault="00536833" w:rsidP="00536833">
      <w:pPr>
        <w:jc w:val="center"/>
      </w:pPr>
      <w:r>
        <w:rPr>
          <w:noProof/>
          <w:lang w:eastAsia="en-AU"/>
        </w:rPr>
        <w:lastRenderedPageBreak/>
        <w:drawing>
          <wp:inline distT="0" distB="0" distL="0" distR="0" wp14:anchorId="009B7AB7" wp14:editId="67BF661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B285EA" w14:textId="77777777" w:rsidR="00536833" w:rsidRDefault="00536833" w:rsidP="00536833">
      <w:pPr>
        <w:jc w:val="center"/>
        <w:rPr>
          <w:rFonts w:ascii="Arial" w:hAnsi="Arial"/>
        </w:rPr>
      </w:pPr>
      <w:r>
        <w:rPr>
          <w:rFonts w:ascii="Arial" w:hAnsi="Arial"/>
        </w:rPr>
        <w:t>Australian Capital Territory</w:t>
      </w:r>
    </w:p>
    <w:p w14:paraId="33C82E36" w14:textId="07108617" w:rsidR="00536833" w:rsidRDefault="007D1B40" w:rsidP="00536833">
      <w:pPr>
        <w:pStyle w:val="Billname"/>
      </w:pPr>
      <w:r>
        <w:fldChar w:fldCharType="begin"/>
      </w:r>
      <w:r>
        <w:instrText xml:space="preserve"> REF Citation \*charformat  \* MERGEFORMAT </w:instrText>
      </w:r>
      <w:r>
        <w:fldChar w:fldCharType="separate"/>
      </w:r>
      <w:r w:rsidR="002029DE">
        <w:t>Rates Act 2004</w:t>
      </w:r>
      <w:r>
        <w:fldChar w:fldCharType="end"/>
      </w:r>
    </w:p>
    <w:p w14:paraId="21A19D0B" w14:textId="77777777" w:rsidR="00536833" w:rsidRDefault="00536833" w:rsidP="00536833">
      <w:pPr>
        <w:pStyle w:val="ActNo"/>
      </w:pPr>
    </w:p>
    <w:p w14:paraId="50127727" w14:textId="77777777" w:rsidR="00536833" w:rsidRDefault="00536833" w:rsidP="00536833">
      <w:pPr>
        <w:pStyle w:val="Placeholder"/>
      </w:pPr>
      <w:r>
        <w:rPr>
          <w:rStyle w:val="charContents"/>
          <w:sz w:val="16"/>
        </w:rPr>
        <w:t xml:space="preserve">  </w:t>
      </w:r>
      <w:r>
        <w:rPr>
          <w:rStyle w:val="charPage"/>
        </w:rPr>
        <w:t xml:space="preserve">  </w:t>
      </w:r>
    </w:p>
    <w:p w14:paraId="6F71E9EF" w14:textId="77777777" w:rsidR="00536833" w:rsidRDefault="00536833" w:rsidP="00536833">
      <w:pPr>
        <w:pStyle w:val="N-TOCheading"/>
      </w:pPr>
      <w:r>
        <w:rPr>
          <w:rStyle w:val="charContents"/>
        </w:rPr>
        <w:t>Contents</w:t>
      </w:r>
    </w:p>
    <w:p w14:paraId="00285CB4" w14:textId="77777777" w:rsidR="00536833" w:rsidRDefault="00536833" w:rsidP="00536833">
      <w:pPr>
        <w:pStyle w:val="N-9pt"/>
      </w:pPr>
      <w:r>
        <w:tab/>
      </w:r>
      <w:r>
        <w:rPr>
          <w:rStyle w:val="charPage"/>
        </w:rPr>
        <w:t>Page</w:t>
      </w:r>
    </w:p>
    <w:p w14:paraId="730FA1FC" w14:textId="11840B93" w:rsidR="00BA3C71" w:rsidRDefault="00BA3C71">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349151" w:history="1">
        <w:r w:rsidRPr="00585B42">
          <w:t>Part 1</w:t>
        </w:r>
        <w:r>
          <w:rPr>
            <w:rFonts w:asciiTheme="minorHAnsi" w:eastAsiaTheme="minorEastAsia" w:hAnsiTheme="minorHAnsi" w:cstheme="minorBidi"/>
            <w:b w:val="0"/>
            <w:kern w:val="2"/>
            <w:sz w:val="22"/>
            <w:szCs w:val="22"/>
            <w:lang w:eastAsia="en-AU"/>
            <w14:ligatures w14:val="standardContextual"/>
          </w:rPr>
          <w:tab/>
        </w:r>
        <w:r w:rsidRPr="00585B42">
          <w:t>Preliminary</w:t>
        </w:r>
        <w:r w:rsidRPr="00BA3C71">
          <w:rPr>
            <w:vanish/>
          </w:rPr>
          <w:tab/>
        </w:r>
        <w:r w:rsidRPr="00BA3C71">
          <w:rPr>
            <w:vanish/>
          </w:rPr>
          <w:fldChar w:fldCharType="begin"/>
        </w:r>
        <w:r w:rsidRPr="00BA3C71">
          <w:rPr>
            <w:vanish/>
          </w:rPr>
          <w:instrText xml:space="preserve"> PAGEREF _Toc148349151 \h </w:instrText>
        </w:r>
        <w:r w:rsidRPr="00BA3C71">
          <w:rPr>
            <w:vanish/>
          </w:rPr>
        </w:r>
        <w:r w:rsidRPr="00BA3C71">
          <w:rPr>
            <w:vanish/>
          </w:rPr>
          <w:fldChar w:fldCharType="separate"/>
        </w:r>
        <w:r w:rsidR="002029DE">
          <w:rPr>
            <w:vanish/>
          </w:rPr>
          <w:t>2</w:t>
        </w:r>
        <w:r w:rsidRPr="00BA3C71">
          <w:rPr>
            <w:vanish/>
          </w:rPr>
          <w:fldChar w:fldCharType="end"/>
        </w:r>
      </w:hyperlink>
    </w:p>
    <w:p w14:paraId="39C62DCB" w14:textId="19D96843"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52" w:history="1">
        <w:r w:rsidRPr="00585B42">
          <w:t>1</w:t>
        </w:r>
        <w:r>
          <w:rPr>
            <w:rFonts w:asciiTheme="minorHAnsi" w:eastAsiaTheme="minorEastAsia" w:hAnsiTheme="minorHAnsi" w:cstheme="minorBidi"/>
            <w:kern w:val="2"/>
            <w:sz w:val="22"/>
            <w:szCs w:val="22"/>
            <w:lang w:eastAsia="en-AU"/>
            <w14:ligatures w14:val="standardContextual"/>
          </w:rPr>
          <w:tab/>
        </w:r>
        <w:r w:rsidRPr="00585B42">
          <w:t>Name of Act</w:t>
        </w:r>
        <w:r>
          <w:tab/>
        </w:r>
        <w:r>
          <w:fldChar w:fldCharType="begin"/>
        </w:r>
        <w:r>
          <w:instrText xml:space="preserve"> PAGEREF _Toc148349152 \h </w:instrText>
        </w:r>
        <w:r>
          <w:fldChar w:fldCharType="separate"/>
        </w:r>
        <w:r w:rsidR="002029DE">
          <w:t>2</w:t>
        </w:r>
        <w:r>
          <w:fldChar w:fldCharType="end"/>
        </w:r>
      </w:hyperlink>
    </w:p>
    <w:p w14:paraId="02D7984C" w14:textId="6019078E"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53" w:history="1">
        <w:r w:rsidRPr="00585B42">
          <w:t>3</w:t>
        </w:r>
        <w:r>
          <w:rPr>
            <w:rFonts w:asciiTheme="minorHAnsi" w:eastAsiaTheme="minorEastAsia" w:hAnsiTheme="minorHAnsi" w:cstheme="minorBidi"/>
            <w:kern w:val="2"/>
            <w:sz w:val="22"/>
            <w:szCs w:val="22"/>
            <w:lang w:eastAsia="en-AU"/>
            <w14:ligatures w14:val="standardContextual"/>
          </w:rPr>
          <w:tab/>
        </w:r>
        <w:r w:rsidRPr="00585B42">
          <w:t>Dictionary</w:t>
        </w:r>
        <w:r>
          <w:tab/>
        </w:r>
        <w:r>
          <w:fldChar w:fldCharType="begin"/>
        </w:r>
        <w:r>
          <w:instrText xml:space="preserve"> PAGEREF _Toc148349153 \h </w:instrText>
        </w:r>
        <w:r>
          <w:fldChar w:fldCharType="separate"/>
        </w:r>
        <w:r w:rsidR="002029DE">
          <w:t>2</w:t>
        </w:r>
        <w:r>
          <w:fldChar w:fldCharType="end"/>
        </w:r>
      </w:hyperlink>
    </w:p>
    <w:p w14:paraId="23FA3D08" w14:textId="209A4103"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54" w:history="1">
        <w:r w:rsidRPr="00585B42">
          <w:t>4</w:t>
        </w:r>
        <w:r>
          <w:rPr>
            <w:rFonts w:asciiTheme="minorHAnsi" w:eastAsiaTheme="minorEastAsia" w:hAnsiTheme="minorHAnsi" w:cstheme="minorBidi"/>
            <w:kern w:val="2"/>
            <w:sz w:val="22"/>
            <w:szCs w:val="22"/>
            <w:lang w:eastAsia="en-AU"/>
            <w14:ligatures w14:val="standardContextual"/>
          </w:rPr>
          <w:tab/>
        </w:r>
        <w:r w:rsidRPr="00585B42">
          <w:t>Notes</w:t>
        </w:r>
        <w:r>
          <w:tab/>
        </w:r>
        <w:r>
          <w:fldChar w:fldCharType="begin"/>
        </w:r>
        <w:r>
          <w:instrText xml:space="preserve"> PAGEREF _Toc148349154 \h </w:instrText>
        </w:r>
        <w:r>
          <w:fldChar w:fldCharType="separate"/>
        </w:r>
        <w:r w:rsidR="002029DE">
          <w:t>2</w:t>
        </w:r>
        <w:r>
          <w:fldChar w:fldCharType="end"/>
        </w:r>
      </w:hyperlink>
    </w:p>
    <w:p w14:paraId="52040FD5" w14:textId="69241247"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55" w:history="1">
        <w:r w:rsidRPr="00585B42">
          <w:t>5</w:t>
        </w:r>
        <w:r>
          <w:rPr>
            <w:rFonts w:asciiTheme="minorHAnsi" w:eastAsiaTheme="minorEastAsia" w:hAnsiTheme="minorHAnsi" w:cstheme="minorBidi"/>
            <w:kern w:val="2"/>
            <w:sz w:val="22"/>
            <w:szCs w:val="22"/>
            <w:lang w:eastAsia="en-AU"/>
            <w14:ligatures w14:val="standardContextual"/>
          </w:rPr>
          <w:tab/>
        </w:r>
        <w:r w:rsidRPr="00585B42">
          <w:t>Offences against Act—application of Criminal Code etc</w:t>
        </w:r>
        <w:r>
          <w:tab/>
        </w:r>
        <w:r>
          <w:fldChar w:fldCharType="begin"/>
        </w:r>
        <w:r>
          <w:instrText xml:space="preserve"> PAGEREF _Toc148349155 \h </w:instrText>
        </w:r>
        <w:r>
          <w:fldChar w:fldCharType="separate"/>
        </w:r>
        <w:r w:rsidR="002029DE">
          <w:t>3</w:t>
        </w:r>
        <w:r>
          <w:fldChar w:fldCharType="end"/>
        </w:r>
      </w:hyperlink>
    </w:p>
    <w:p w14:paraId="00E04A81" w14:textId="037AF929" w:rsidR="00BA3C71" w:rsidRDefault="007D1B40">
      <w:pPr>
        <w:pStyle w:val="TOC2"/>
        <w:rPr>
          <w:rFonts w:asciiTheme="minorHAnsi" w:eastAsiaTheme="minorEastAsia" w:hAnsiTheme="minorHAnsi" w:cstheme="minorBidi"/>
          <w:b w:val="0"/>
          <w:kern w:val="2"/>
          <w:sz w:val="22"/>
          <w:szCs w:val="22"/>
          <w:lang w:eastAsia="en-AU"/>
          <w14:ligatures w14:val="standardContextual"/>
        </w:rPr>
      </w:pPr>
      <w:hyperlink w:anchor="_Toc148349156" w:history="1">
        <w:r w:rsidR="00BA3C71" w:rsidRPr="00585B42">
          <w:t>Part 2</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Unimproved value of rateable land</w:t>
        </w:r>
        <w:r w:rsidR="00BA3C71" w:rsidRPr="00BA3C71">
          <w:rPr>
            <w:vanish/>
          </w:rPr>
          <w:tab/>
        </w:r>
        <w:r w:rsidR="00BA3C71" w:rsidRPr="00BA3C71">
          <w:rPr>
            <w:vanish/>
          </w:rPr>
          <w:fldChar w:fldCharType="begin"/>
        </w:r>
        <w:r w:rsidR="00BA3C71" w:rsidRPr="00BA3C71">
          <w:rPr>
            <w:vanish/>
          </w:rPr>
          <w:instrText xml:space="preserve"> PAGEREF _Toc148349156 \h </w:instrText>
        </w:r>
        <w:r w:rsidR="00BA3C71" w:rsidRPr="00BA3C71">
          <w:rPr>
            <w:vanish/>
          </w:rPr>
        </w:r>
        <w:r w:rsidR="00BA3C71" w:rsidRPr="00BA3C71">
          <w:rPr>
            <w:vanish/>
          </w:rPr>
          <w:fldChar w:fldCharType="separate"/>
        </w:r>
        <w:r w:rsidR="002029DE">
          <w:rPr>
            <w:vanish/>
          </w:rPr>
          <w:t>4</w:t>
        </w:r>
        <w:r w:rsidR="00BA3C71" w:rsidRPr="00BA3C71">
          <w:rPr>
            <w:vanish/>
          </w:rPr>
          <w:fldChar w:fldCharType="end"/>
        </w:r>
      </w:hyperlink>
    </w:p>
    <w:p w14:paraId="3796EE76" w14:textId="45E5ED8D"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57" w:history="1">
        <w:r w:rsidRPr="00585B42">
          <w:t>6</w:t>
        </w:r>
        <w:r>
          <w:rPr>
            <w:rFonts w:asciiTheme="minorHAnsi" w:eastAsiaTheme="minorEastAsia" w:hAnsiTheme="minorHAnsi" w:cstheme="minorBidi"/>
            <w:kern w:val="2"/>
            <w:sz w:val="22"/>
            <w:szCs w:val="22"/>
            <w:lang w:eastAsia="en-AU"/>
            <w14:ligatures w14:val="standardContextual"/>
          </w:rPr>
          <w:tab/>
        </w:r>
        <w:r w:rsidRPr="00585B42">
          <w:t xml:space="preserve">Meaning of </w:t>
        </w:r>
        <w:r w:rsidRPr="00585B42">
          <w:rPr>
            <w:i/>
          </w:rPr>
          <w:t>unimproved value</w:t>
        </w:r>
        <w:r>
          <w:tab/>
        </w:r>
        <w:r>
          <w:fldChar w:fldCharType="begin"/>
        </w:r>
        <w:r>
          <w:instrText xml:space="preserve"> PAGEREF _Toc148349157 \h </w:instrText>
        </w:r>
        <w:r>
          <w:fldChar w:fldCharType="separate"/>
        </w:r>
        <w:r w:rsidR="002029DE">
          <w:t>4</w:t>
        </w:r>
        <w:r>
          <w:fldChar w:fldCharType="end"/>
        </w:r>
      </w:hyperlink>
    </w:p>
    <w:p w14:paraId="3446F62B" w14:textId="10547B83"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58" w:history="1">
        <w:r w:rsidRPr="00585B42">
          <w:t>7</w:t>
        </w:r>
        <w:r>
          <w:rPr>
            <w:rFonts w:asciiTheme="minorHAnsi" w:eastAsiaTheme="minorEastAsia" w:hAnsiTheme="minorHAnsi" w:cstheme="minorBidi"/>
            <w:kern w:val="2"/>
            <w:sz w:val="22"/>
            <w:szCs w:val="22"/>
            <w:lang w:eastAsia="en-AU"/>
            <w14:ligatures w14:val="standardContextual"/>
          </w:rPr>
          <w:tab/>
        </w:r>
        <w:r w:rsidRPr="00585B42">
          <w:t>Unimproved value of land developed under development lease</w:t>
        </w:r>
        <w:r>
          <w:tab/>
        </w:r>
        <w:r>
          <w:fldChar w:fldCharType="begin"/>
        </w:r>
        <w:r>
          <w:instrText xml:space="preserve"> PAGEREF _Toc148349158 \h </w:instrText>
        </w:r>
        <w:r>
          <w:fldChar w:fldCharType="separate"/>
        </w:r>
        <w:r w:rsidR="002029DE">
          <w:t>5</w:t>
        </w:r>
        <w:r>
          <w:fldChar w:fldCharType="end"/>
        </w:r>
      </w:hyperlink>
    </w:p>
    <w:p w14:paraId="215E91A3" w14:textId="0CEFFD30"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59" w:history="1">
        <w:r w:rsidRPr="00585B42">
          <w:t>8</w:t>
        </w:r>
        <w:r>
          <w:rPr>
            <w:rFonts w:asciiTheme="minorHAnsi" w:eastAsiaTheme="minorEastAsia" w:hAnsiTheme="minorHAnsi" w:cstheme="minorBidi"/>
            <w:kern w:val="2"/>
            <w:sz w:val="22"/>
            <w:szCs w:val="22"/>
            <w:lang w:eastAsia="en-AU"/>
            <w14:ligatures w14:val="standardContextual"/>
          </w:rPr>
          <w:tab/>
        </w:r>
        <w:r w:rsidRPr="00585B42">
          <w:t xml:space="preserve">Meaning of </w:t>
        </w:r>
        <w:r w:rsidRPr="00585B42">
          <w:rPr>
            <w:i/>
          </w:rPr>
          <w:t>rateable land</w:t>
        </w:r>
        <w:r>
          <w:tab/>
        </w:r>
        <w:r>
          <w:fldChar w:fldCharType="begin"/>
        </w:r>
        <w:r>
          <w:instrText xml:space="preserve"> PAGEREF _Toc148349159 \h </w:instrText>
        </w:r>
        <w:r>
          <w:fldChar w:fldCharType="separate"/>
        </w:r>
        <w:r w:rsidR="002029DE">
          <w:t>5</w:t>
        </w:r>
        <w:r>
          <w:fldChar w:fldCharType="end"/>
        </w:r>
      </w:hyperlink>
    </w:p>
    <w:p w14:paraId="4405CEAA" w14:textId="1504D4C0"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60" w:history="1">
        <w:r w:rsidRPr="00585B42">
          <w:t>9</w:t>
        </w:r>
        <w:r>
          <w:rPr>
            <w:rFonts w:asciiTheme="minorHAnsi" w:eastAsiaTheme="minorEastAsia" w:hAnsiTheme="minorHAnsi" w:cstheme="minorBidi"/>
            <w:kern w:val="2"/>
            <w:sz w:val="22"/>
            <w:szCs w:val="22"/>
            <w:lang w:eastAsia="en-AU"/>
            <w14:ligatures w14:val="standardContextual"/>
          </w:rPr>
          <w:tab/>
        </w:r>
        <w:r w:rsidRPr="00585B42">
          <w:t>First determination of unimproved value</w:t>
        </w:r>
        <w:r>
          <w:tab/>
        </w:r>
        <w:r>
          <w:fldChar w:fldCharType="begin"/>
        </w:r>
        <w:r>
          <w:instrText xml:space="preserve"> PAGEREF _Toc148349160 \h </w:instrText>
        </w:r>
        <w:r>
          <w:fldChar w:fldCharType="separate"/>
        </w:r>
        <w:r w:rsidR="002029DE">
          <w:t>7</w:t>
        </w:r>
        <w:r>
          <w:fldChar w:fldCharType="end"/>
        </w:r>
      </w:hyperlink>
    </w:p>
    <w:p w14:paraId="2DD62F4B" w14:textId="403E98CB"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61" w:history="1">
        <w:r w:rsidRPr="00585B42">
          <w:t>10</w:t>
        </w:r>
        <w:r>
          <w:rPr>
            <w:rFonts w:asciiTheme="minorHAnsi" w:eastAsiaTheme="minorEastAsia" w:hAnsiTheme="minorHAnsi" w:cstheme="minorBidi"/>
            <w:kern w:val="2"/>
            <w:sz w:val="22"/>
            <w:szCs w:val="22"/>
            <w:lang w:eastAsia="en-AU"/>
            <w14:ligatures w14:val="standardContextual"/>
          </w:rPr>
          <w:tab/>
        </w:r>
        <w:r w:rsidRPr="00585B42">
          <w:t>Annual redeterminations</w:t>
        </w:r>
        <w:r>
          <w:tab/>
        </w:r>
        <w:r>
          <w:fldChar w:fldCharType="begin"/>
        </w:r>
        <w:r>
          <w:instrText xml:space="preserve"> PAGEREF _Toc148349161 \h </w:instrText>
        </w:r>
        <w:r>
          <w:fldChar w:fldCharType="separate"/>
        </w:r>
        <w:r w:rsidR="002029DE">
          <w:t>7</w:t>
        </w:r>
        <w:r>
          <w:fldChar w:fldCharType="end"/>
        </w:r>
      </w:hyperlink>
    </w:p>
    <w:p w14:paraId="0CE11A6E" w14:textId="031A7CC5" w:rsidR="00BA3C71" w:rsidRDefault="00BA3C7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49162" w:history="1">
        <w:r w:rsidRPr="00585B42">
          <w:t>11</w:t>
        </w:r>
        <w:r>
          <w:rPr>
            <w:rFonts w:asciiTheme="minorHAnsi" w:eastAsiaTheme="minorEastAsia" w:hAnsiTheme="minorHAnsi" w:cstheme="minorBidi"/>
            <w:kern w:val="2"/>
            <w:sz w:val="22"/>
            <w:szCs w:val="22"/>
            <w:lang w:eastAsia="en-AU"/>
            <w14:ligatures w14:val="standardContextual"/>
          </w:rPr>
          <w:tab/>
        </w:r>
        <w:r w:rsidRPr="00585B42">
          <w:t>Redetermination—error</w:t>
        </w:r>
        <w:r>
          <w:tab/>
        </w:r>
        <w:r>
          <w:fldChar w:fldCharType="begin"/>
        </w:r>
        <w:r>
          <w:instrText xml:space="preserve"> PAGEREF _Toc148349162 \h </w:instrText>
        </w:r>
        <w:r>
          <w:fldChar w:fldCharType="separate"/>
        </w:r>
        <w:r w:rsidR="002029DE">
          <w:t>7</w:t>
        </w:r>
        <w:r>
          <w:fldChar w:fldCharType="end"/>
        </w:r>
      </w:hyperlink>
    </w:p>
    <w:p w14:paraId="32BF9AB2" w14:textId="3ECB9F74"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63" w:history="1">
        <w:r w:rsidRPr="00585B42">
          <w:t>11A</w:t>
        </w:r>
        <w:r>
          <w:rPr>
            <w:rFonts w:asciiTheme="minorHAnsi" w:eastAsiaTheme="minorEastAsia" w:hAnsiTheme="minorHAnsi" w:cstheme="minorBidi"/>
            <w:kern w:val="2"/>
            <w:sz w:val="22"/>
            <w:szCs w:val="22"/>
            <w:lang w:eastAsia="en-AU"/>
            <w14:ligatures w14:val="standardContextual"/>
          </w:rPr>
          <w:tab/>
        </w:r>
        <w:r w:rsidRPr="00585B42">
          <w:t>Redetermination—change of circumstances (other than chargeable variation of nominal rent lease)</w:t>
        </w:r>
        <w:r>
          <w:tab/>
        </w:r>
        <w:r>
          <w:fldChar w:fldCharType="begin"/>
        </w:r>
        <w:r>
          <w:instrText xml:space="preserve"> PAGEREF _Toc148349163 \h </w:instrText>
        </w:r>
        <w:r>
          <w:fldChar w:fldCharType="separate"/>
        </w:r>
        <w:r w:rsidR="002029DE">
          <w:t>8</w:t>
        </w:r>
        <w:r>
          <w:fldChar w:fldCharType="end"/>
        </w:r>
      </w:hyperlink>
    </w:p>
    <w:p w14:paraId="7B9E62FF" w14:textId="138AEBAB"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64" w:history="1">
        <w:r w:rsidRPr="00585B42">
          <w:t>11B</w:t>
        </w:r>
        <w:r>
          <w:rPr>
            <w:rFonts w:asciiTheme="minorHAnsi" w:eastAsiaTheme="minorEastAsia" w:hAnsiTheme="minorHAnsi" w:cstheme="minorBidi"/>
            <w:kern w:val="2"/>
            <w:sz w:val="22"/>
            <w:szCs w:val="22"/>
            <w:lang w:eastAsia="en-AU"/>
            <w14:ligatures w14:val="standardContextual"/>
          </w:rPr>
          <w:tab/>
        </w:r>
        <w:r w:rsidRPr="00585B42">
          <w:t>Redetermination—chargeable variation of nominal rent lease</w:t>
        </w:r>
        <w:r>
          <w:tab/>
        </w:r>
        <w:r>
          <w:fldChar w:fldCharType="begin"/>
        </w:r>
        <w:r>
          <w:instrText xml:space="preserve"> PAGEREF _Toc148349164 \h </w:instrText>
        </w:r>
        <w:r>
          <w:fldChar w:fldCharType="separate"/>
        </w:r>
        <w:r w:rsidR="002029DE">
          <w:t>9</w:t>
        </w:r>
        <w:r>
          <w:fldChar w:fldCharType="end"/>
        </w:r>
      </w:hyperlink>
    </w:p>
    <w:p w14:paraId="0648C3A8" w14:textId="1761B87B"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65" w:history="1">
        <w:r w:rsidRPr="00585B42">
          <w:t>12</w:t>
        </w:r>
        <w:r>
          <w:rPr>
            <w:rFonts w:asciiTheme="minorHAnsi" w:eastAsiaTheme="minorEastAsia" w:hAnsiTheme="minorHAnsi" w:cstheme="minorBidi"/>
            <w:kern w:val="2"/>
            <w:sz w:val="22"/>
            <w:szCs w:val="22"/>
            <w:lang w:eastAsia="en-AU"/>
            <w14:ligatures w14:val="standardContextual"/>
          </w:rPr>
          <w:tab/>
        </w:r>
        <w:r w:rsidRPr="00585B42">
          <w:t>Recording, notification and publication of determinations</w:t>
        </w:r>
        <w:r>
          <w:tab/>
        </w:r>
        <w:r>
          <w:fldChar w:fldCharType="begin"/>
        </w:r>
        <w:r>
          <w:instrText xml:space="preserve"> PAGEREF _Toc148349165 \h </w:instrText>
        </w:r>
        <w:r>
          <w:fldChar w:fldCharType="separate"/>
        </w:r>
        <w:r w:rsidR="002029DE">
          <w:t>10</w:t>
        </w:r>
        <w:r>
          <w:fldChar w:fldCharType="end"/>
        </w:r>
      </w:hyperlink>
    </w:p>
    <w:p w14:paraId="3086B09D" w14:textId="2E940609" w:rsidR="00BA3C71" w:rsidRDefault="007D1B40">
      <w:pPr>
        <w:pStyle w:val="TOC2"/>
        <w:rPr>
          <w:rFonts w:asciiTheme="minorHAnsi" w:eastAsiaTheme="minorEastAsia" w:hAnsiTheme="minorHAnsi" w:cstheme="minorBidi"/>
          <w:b w:val="0"/>
          <w:kern w:val="2"/>
          <w:sz w:val="22"/>
          <w:szCs w:val="22"/>
          <w:lang w:eastAsia="en-AU"/>
          <w14:ligatures w14:val="standardContextual"/>
        </w:rPr>
      </w:pPr>
      <w:hyperlink w:anchor="_Toc148349166" w:history="1">
        <w:r w:rsidR="00BA3C71" w:rsidRPr="00585B42">
          <w:t>Part 3</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Imposition and payment of rates</w:t>
        </w:r>
        <w:r w:rsidR="00BA3C71" w:rsidRPr="00BA3C71">
          <w:rPr>
            <w:vanish/>
          </w:rPr>
          <w:tab/>
        </w:r>
        <w:r w:rsidR="00BA3C71" w:rsidRPr="00BA3C71">
          <w:rPr>
            <w:vanish/>
          </w:rPr>
          <w:fldChar w:fldCharType="begin"/>
        </w:r>
        <w:r w:rsidR="00BA3C71" w:rsidRPr="00BA3C71">
          <w:rPr>
            <w:vanish/>
          </w:rPr>
          <w:instrText xml:space="preserve"> PAGEREF _Toc148349166 \h </w:instrText>
        </w:r>
        <w:r w:rsidR="00BA3C71" w:rsidRPr="00BA3C71">
          <w:rPr>
            <w:vanish/>
          </w:rPr>
        </w:r>
        <w:r w:rsidR="00BA3C71" w:rsidRPr="00BA3C71">
          <w:rPr>
            <w:vanish/>
          </w:rPr>
          <w:fldChar w:fldCharType="separate"/>
        </w:r>
        <w:r w:rsidR="002029DE">
          <w:rPr>
            <w:vanish/>
          </w:rPr>
          <w:t>11</w:t>
        </w:r>
        <w:r w:rsidR="00BA3C71" w:rsidRPr="00BA3C71">
          <w:rPr>
            <w:vanish/>
          </w:rPr>
          <w:fldChar w:fldCharType="end"/>
        </w:r>
      </w:hyperlink>
    </w:p>
    <w:p w14:paraId="3A3253CC" w14:textId="31D07984"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67" w:history="1">
        <w:r w:rsidRPr="00585B42">
          <w:t>13</w:t>
        </w:r>
        <w:r>
          <w:rPr>
            <w:rFonts w:asciiTheme="minorHAnsi" w:eastAsiaTheme="minorEastAsia" w:hAnsiTheme="minorHAnsi" w:cstheme="minorBidi"/>
            <w:kern w:val="2"/>
            <w:sz w:val="22"/>
            <w:szCs w:val="22"/>
            <w:lang w:eastAsia="en-AU"/>
            <w14:ligatures w14:val="standardContextual"/>
          </w:rPr>
          <w:tab/>
        </w:r>
        <w:r w:rsidRPr="00585B42">
          <w:t>Pt 3 subject to pt 5</w:t>
        </w:r>
        <w:r>
          <w:tab/>
        </w:r>
        <w:r>
          <w:fldChar w:fldCharType="begin"/>
        </w:r>
        <w:r>
          <w:instrText xml:space="preserve"> PAGEREF _Toc148349167 \h </w:instrText>
        </w:r>
        <w:r>
          <w:fldChar w:fldCharType="separate"/>
        </w:r>
        <w:r w:rsidR="002029DE">
          <w:t>11</w:t>
        </w:r>
        <w:r>
          <w:fldChar w:fldCharType="end"/>
        </w:r>
      </w:hyperlink>
    </w:p>
    <w:p w14:paraId="37C58E01" w14:textId="1F468996"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68" w:history="1">
        <w:r w:rsidRPr="00585B42">
          <w:t>13A</w:t>
        </w:r>
        <w:r>
          <w:rPr>
            <w:rFonts w:asciiTheme="minorHAnsi" w:eastAsiaTheme="minorEastAsia" w:hAnsiTheme="minorHAnsi" w:cstheme="minorBidi"/>
            <w:kern w:val="2"/>
            <w:sz w:val="22"/>
            <w:szCs w:val="22"/>
            <w:lang w:eastAsia="en-AU"/>
            <w14:ligatures w14:val="standardContextual"/>
          </w:rPr>
          <w:tab/>
        </w:r>
        <w:r w:rsidRPr="00585B42">
          <w:t xml:space="preserve">Meaning of </w:t>
        </w:r>
        <w:r w:rsidRPr="00585B42">
          <w:rPr>
            <w:i/>
          </w:rPr>
          <w:t>average unimproved value</w:t>
        </w:r>
        <w:r>
          <w:tab/>
        </w:r>
        <w:r>
          <w:fldChar w:fldCharType="begin"/>
        </w:r>
        <w:r>
          <w:instrText xml:space="preserve"> PAGEREF _Toc148349168 \h </w:instrText>
        </w:r>
        <w:r>
          <w:fldChar w:fldCharType="separate"/>
        </w:r>
        <w:r w:rsidR="002029DE">
          <w:t>11</w:t>
        </w:r>
        <w:r>
          <w:fldChar w:fldCharType="end"/>
        </w:r>
      </w:hyperlink>
    </w:p>
    <w:p w14:paraId="30E58E7C" w14:textId="62CBF9AB"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69" w:history="1">
        <w:r w:rsidRPr="00585B42">
          <w:t>14</w:t>
        </w:r>
        <w:r>
          <w:rPr>
            <w:rFonts w:asciiTheme="minorHAnsi" w:eastAsiaTheme="minorEastAsia" w:hAnsiTheme="minorHAnsi" w:cstheme="minorBidi"/>
            <w:kern w:val="2"/>
            <w:sz w:val="22"/>
            <w:szCs w:val="22"/>
            <w:lang w:eastAsia="en-AU"/>
            <w14:ligatures w14:val="standardContextual"/>
          </w:rPr>
          <w:tab/>
        </w:r>
        <w:r w:rsidRPr="00585B42">
          <w:t>Imposition of rates</w:t>
        </w:r>
        <w:r>
          <w:tab/>
        </w:r>
        <w:r>
          <w:fldChar w:fldCharType="begin"/>
        </w:r>
        <w:r>
          <w:instrText xml:space="preserve"> PAGEREF _Toc148349169 \h </w:instrText>
        </w:r>
        <w:r>
          <w:fldChar w:fldCharType="separate"/>
        </w:r>
        <w:r w:rsidR="002029DE">
          <w:t>12</w:t>
        </w:r>
        <w:r>
          <w:fldChar w:fldCharType="end"/>
        </w:r>
      </w:hyperlink>
    </w:p>
    <w:p w14:paraId="719807E1" w14:textId="1A64A9E9"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70" w:history="1">
        <w:r w:rsidRPr="00585B42">
          <w:t>15</w:t>
        </w:r>
        <w:r>
          <w:rPr>
            <w:rFonts w:asciiTheme="minorHAnsi" w:eastAsiaTheme="minorEastAsia" w:hAnsiTheme="minorHAnsi" w:cstheme="minorBidi"/>
            <w:kern w:val="2"/>
            <w:sz w:val="22"/>
            <w:szCs w:val="22"/>
            <w:lang w:eastAsia="en-AU"/>
            <w14:ligatures w14:val="standardContextual"/>
          </w:rPr>
          <w:tab/>
        </w:r>
        <w:r w:rsidRPr="00585B42">
          <w:t>Rates for part of year</w:t>
        </w:r>
        <w:r>
          <w:tab/>
        </w:r>
        <w:r>
          <w:fldChar w:fldCharType="begin"/>
        </w:r>
        <w:r>
          <w:instrText xml:space="preserve"> PAGEREF _Toc148349170 \h </w:instrText>
        </w:r>
        <w:r>
          <w:fldChar w:fldCharType="separate"/>
        </w:r>
        <w:r w:rsidR="002029DE">
          <w:t>13</w:t>
        </w:r>
        <w:r>
          <w:fldChar w:fldCharType="end"/>
        </w:r>
      </w:hyperlink>
    </w:p>
    <w:p w14:paraId="707344F6" w14:textId="1BA8440E"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71" w:history="1">
        <w:r w:rsidRPr="00585B42">
          <w:t>16</w:t>
        </w:r>
        <w:r>
          <w:rPr>
            <w:rFonts w:asciiTheme="minorHAnsi" w:eastAsiaTheme="minorEastAsia" w:hAnsiTheme="minorHAnsi" w:cstheme="minorBidi"/>
            <w:kern w:val="2"/>
            <w:sz w:val="22"/>
            <w:szCs w:val="22"/>
            <w:lang w:eastAsia="en-AU"/>
            <w14:ligatures w14:val="standardContextual"/>
          </w:rPr>
          <w:tab/>
        </w:r>
        <w:r w:rsidRPr="00585B42">
          <w:t>Owner to pay rates</w:t>
        </w:r>
        <w:r>
          <w:tab/>
        </w:r>
        <w:r>
          <w:fldChar w:fldCharType="begin"/>
        </w:r>
        <w:r>
          <w:instrText xml:space="preserve"> PAGEREF _Toc148349171 \h </w:instrText>
        </w:r>
        <w:r>
          <w:fldChar w:fldCharType="separate"/>
        </w:r>
        <w:r w:rsidR="002029DE">
          <w:t>13</w:t>
        </w:r>
        <w:r>
          <w:fldChar w:fldCharType="end"/>
        </w:r>
      </w:hyperlink>
    </w:p>
    <w:p w14:paraId="112985E2" w14:textId="15F56D7F"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72" w:history="1">
        <w:r w:rsidRPr="00585B42">
          <w:t>17</w:t>
        </w:r>
        <w:r>
          <w:rPr>
            <w:rFonts w:asciiTheme="minorHAnsi" w:eastAsiaTheme="minorEastAsia" w:hAnsiTheme="minorHAnsi" w:cstheme="minorBidi"/>
            <w:kern w:val="2"/>
            <w:sz w:val="22"/>
            <w:szCs w:val="22"/>
            <w:lang w:eastAsia="en-AU"/>
            <w14:ligatures w14:val="standardContextual"/>
          </w:rPr>
          <w:tab/>
        </w:r>
        <w:r w:rsidRPr="00585B42">
          <w:t>When are rates payable?</w:t>
        </w:r>
        <w:r>
          <w:tab/>
        </w:r>
        <w:r>
          <w:fldChar w:fldCharType="begin"/>
        </w:r>
        <w:r>
          <w:instrText xml:space="preserve"> PAGEREF _Toc148349172 \h </w:instrText>
        </w:r>
        <w:r>
          <w:fldChar w:fldCharType="separate"/>
        </w:r>
        <w:r w:rsidR="002029DE">
          <w:t>14</w:t>
        </w:r>
        <w:r>
          <w:fldChar w:fldCharType="end"/>
        </w:r>
      </w:hyperlink>
    </w:p>
    <w:p w14:paraId="0101F3F7" w14:textId="5DF439B5"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73" w:history="1">
        <w:r w:rsidRPr="00585B42">
          <w:t>18</w:t>
        </w:r>
        <w:r>
          <w:rPr>
            <w:rFonts w:asciiTheme="minorHAnsi" w:eastAsiaTheme="minorEastAsia" w:hAnsiTheme="minorHAnsi" w:cstheme="minorBidi"/>
            <w:kern w:val="2"/>
            <w:sz w:val="22"/>
            <w:szCs w:val="22"/>
            <w:lang w:eastAsia="en-AU"/>
            <w14:ligatures w14:val="standardContextual"/>
          </w:rPr>
          <w:tab/>
        </w:r>
        <w:r w:rsidRPr="00585B42">
          <w:t>How may rates be paid?</w:t>
        </w:r>
        <w:r>
          <w:tab/>
        </w:r>
        <w:r>
          <w:fldChar w:fldCharType="begin"/>
        </w:r>
        <w:r>
          <w:instrText xml:space="preserve"> PAGEREF _Toc148349173 \h </w:instrText>
        </w:r>
        <w:r>
          <w:fldChar w:fldCharType="separate"/>
        </w:r>
        <w:r w:rsidR="002029DE">
          <w:t>14</w:t>
        </w:r>
        <w:r>
          <w:fldChar w:fldCharType="end"/>
        </w:r>
      </w:hyperlink>
    </w:p>
    <w:p w14:paraId="42F8FB6F" w14:textId="0309FB52"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74" w:history="1">
        <w:r w:rsidRPr="00585B42">
          <w:t>19</w:t>
        </w:r>
        <w:r>
          <w:rPr>
            <w:rFonts w:asciiTheme="minorHAnsi" w:eastAsiaTheme="minorEastAsia" w:hAnsiTheme="minorHAnsi" w:cstheme="minorBidi"/>
            <w:kern w:val="2"/>
            <w:sz w:val="22"/>
            <w:szCs w:val="22"/>
            <w:lang w:eastAsia="en-AU"/>
            <w14:ligatures w14:val="standardContextual"/>
          </w:rPr>
          <w:tab/>
        </w:r>
        <w:r w:rsidRPr="00585B42">
          <w:t>Payment of rates by instalments</w:t>
        </w:r>
        <w:r>
          <w:tab/>
        </w:r>
        <w:r>
          <w:fldChar w:fldCharType="begin"/>
        </w:r>
        <w:r>
          <w:instrText xml:space="preserve"> PAGEREF _Toc148349174 \h </w:instrText>
        </w:r>
        <w:r>
          <w:fldChar w:fldCharType="separate"/>
        </w:r>
        <w:r w:rsidR="002029DE">
          <w:t>15</w:t>
        </w:r>
        <w:r>
          <w:fldChar w:fldCharType="end"/>
        </w:r>
      </w:hyperlink>
    </w:p>
    <w:p w14:paraId="64D2ADB6" w14:textId="33E84169" w:rsidR="00BA3C71" w:rsidRDefault="007D1B40">
      <w:pPr>
        <w:pStyle w:val="TOC2"/>
        <w:rPr>
          <w:rFonts w:asciiTheme="minorHAnsi" w:eastAsiaTheme="minorEastAsia" w:hAnsiTheme="minorHAnsi" w:cstheme="minorBidi"/>
          <w:b w:val="0"/>
          <w:kern w:val="2"/>
          <w:sz w:val="22"/>
          <w:szCs w:val="22"/>
          <w:lang w:eastAsia="en-AU"/>
          <w14:ligatures w14:val="standardContextual"/>
        </w:rPr>
      </w:pPr>
      <w:hyperlink w:anchor="_Toc148349175" w:history="1">
        <w:r w:rsidR="00BA3C71" w:rsidRPr="00585B42">
          <w:t>Part 4</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Enforcement</w:t>
        </w:r>
        <w:r w:rsidR="00BA3C71" w:rsidRPr="00BA3C71">
          <w:rPr>
            <w:vanish/>
          </w:rPr>
          <w:tab/>
        </w:r>
        <w:r w:rsidR="00BA3C71" w:rsidRPr="00BA3C71">
          <w:rPr>
            <w:vanish/>
          </w:rPr>
          <w:fldChar w:fldCharType="begin"/>
        </w:r>
        <w:r w:rsidR="00BA3C71" w:rsidRPr="00BA3C71">
          <w:rPr>
            <w:vanish/>
          </w:rPr>
          <w:instrText xml:space="preserve"> PAGEREF _Toc148349175 \h </w:instrText>
        </w:r>
        <w:r w:rsidR="00BA3C71" w:rsidRPr="00BA3C71">
          <w:rPr>
            <w:vanish/>
          </w:rPr>
        </w:r>
        <w:r w:rsidR="00BA3C71" w:rsidRPr="00BA3C71">
          <w:rPr>
            <w:vanish/>
          </w:rPr>
          <w:fldChar w:fldCharType="separate"/>
        </w:r>
        <w:r w:rsidR="002029DE">
          <w:rPr>
            <w:vanish/>
          </w:rPr>
          <w:t>16</w:t>
        </w:r>
        <w:r w:rsidR="00BA3C71" w:rsidRPr="00BA3C71">
          <w:rPr>
            <w:vanish/>
          </w:rPr>
          <w:fldChar w:fldCharType="end"/>
        </w:r>
      </w:hyperlink>
    </w:p>
    <w:p w14:paraId="015F0300" w14:textId="5E5BA776"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76" w:history="1">
        <w:r w:rsidRPr="00585B42">
          <w:t>20</w:t>
        </w:r>
        <w:r>
          <w:rPr>
            <w:rFonts w:asciiTheme="minorHAnsi" w:eastAsiaTheme="minorEastAsia" w:hAnsiTheme="minorHAnsi" w:cstheme="minorBidi"/>
            <w:kern w:val="2"/>
            <w:sz w:val="22"/>
            <w:szCs w:val="22"/>
            <w:lang w:eastAsia="en-AU"/>
            <w14:ligatures w14:val="standardContextual"/>
          </w:rPr>
          <w:tab/>
        </w:r>
        <w:r w:rsidRPr="00585B42">
          <w:t>Disapplication of provisions of Taxation Administration Act</w:t>
        </w:r>
        <w:r>
          <w:tab/>
        </w:r>
        <w:r>
          <w:fldChar w:fldCharType="begin"/>
        </w:r>
        <w:r>
          <w:instrText xml:space="preserve"> PAGEREF _Toc148349176 \h </w:instrText>
        </w:r>
        <w:r>
          <w:fldChar w:fldCharType="separate"/>
        </w:r>
        <w:r w:rsidR="002029DE">
          <w:t>16</w:t>
        </w:r>
        <w:r>
          <w:fldChar w:fldCharType="end"/>
        </w:r>
      </w:hyperlink>
    </w:p>
    <w:p w14:paraId="3502CF59" w14:textId="64B8A14E"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77" w:history="1">
        <w:r w:rsidRPr="00585B42">
          <w:t>20A</w:t>
        </w:r>
        <w:r>
          <w:rPr>
            <w:rFonts w:asciiTheme="minorHAnsi" w:eastAsiaTheme="minorEastAsia" w:hAnsiTheme="minorHAnsi" w:cstheme="minorBidi"/>
            <w:kern w:val="2"/>
            <w:sz w:val="22"/>
            <w:szCs w:val="22"/>
            <w:lang w:eastAsia="en-AU"/>
            <w14:ligatures w14:val="standardContextual"/>
          </w:rPr>
          <w:tab/>
        </w:r>
        <w:r w:rsidRPr="00585B42">
          <w:t>Penalty tax</w:t>
        </w:r>
        <w:r>
          <w:tab/>
        </w:r>
        <w:r>
          <w:fldChar w:fldCharType="begin"/>
        </w:r>
        <w:r>
          <w:instrText xml:space="preserve"> PAGEREF _Toc148349177 \h </w:instrText>
        </w:r>
        <w:r>
          <w:fldChar w:fldCharType="separate"/>
        </w:r>
        <w:r w:rsidR="002029DE">
          <w:t>16</w:t>
        </w:r>
        <w:r>
          <w:fldChar w:fldCharType="end"/>
        </w:r>
      </w:hyperlink>
    </w:p>
    <w:p w14:paraId="47D95396" w14:textId="5CE1C9F3"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78" w:history="1">
        <w:r w:rsidRPr="00585B42">
          <w:t>21</w:t>
        </w:r>
        <w:r>
          <w:rPr>
            <w:rFonts w:asciiTheme="minorHAnsi" w:eastAsiaTheme="minorEastAsia" w:hAnsiTheme="minorHAnsi" w:cstheme="minorBidi"/>
            <w:kern w:val="2"/>
            <w:sz w:val="22"/>
            <w:szCs w:val="22"/>
            <w:lang w:eastAsia="en-AU"/>
            <w14:ligatures w14:val="standardContextual"/>
          </w:rPr>
          <w:tab/>
        </w:r>
        <w:r w:rsidRPr="00585B42">
          <w:t>Interest payable on overdue rates</w:t>
        </w:r>
        <w:r>
          <w:tab/>
        </w:r>
        <w:r>
          <w:fldChar w:fldCharType="begin"/>
        </w:r>
        <w:r>
          <w:instrText xml:space="preserve"> PAGEREF _Toc148349178 \h </w:instrText>
        </w:r>
        <w:r>
          <w:fldChar w:fldCharType="separate"/>
        </w:r>
        <w:r w:rsidR="002029DE">
          <w:t>17</w:t>
        </w:r>
        <w:r>
          <w:fldChar w:fldCharType="end"/>
        </w:r>
      </w:hyperlink>
    </w:p>
    <w:p w14:paraId="7768870E" w14:textId="62757C06" w:rsidR="00BA3C71" w:rsidRDefault="007D1B40">
      <w:pPr>
        <w:pStyle w:val="TOC2"/>
        <w:rPr>
          <w:rFonts w:asciiTheme="minorHAnsi" w:eastAsiaTheme="minorEastAsia" w:hAnsiTheme="minorHAnsi" w:cstheme="minorBidi"/>
          <w:b w:val="0"/>
          <w:kern w:val="2"/>
          <w:sz w:val="22"/>
          <w:szCs w:val="22"/>
          <w:lang w:eastAsia="en-AU"/>
          <w14:ligatures w14:val="standardContextual"/>
        </w:rPr>
      </w:pPr>
      <w:hyperlink w:anchor="_Toc148349179" w:history="1">
        <w:r w:rsidR="00BA3C71" w:rsidRPr="00585B42">
          <w:t>Part 5</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Unit subdivisions</w:t>
        </w:r>
        <w:r w:rsidR="00BA3C71" w:rsidRPr="00BA3C71">
          <w:rPr>
            <w:vanish/>
          </w:rPr>
          <w:tab/>
        </w:r>
        <w:r w:rsidR="00BA3C71" w:rsidRPr="00BA3C71">
          <w:rPr>
            <w:vanish/>
          </w:rPr>
          <w:fldChar w:fldCharType="begin"/>
        </w:r>
        <w:r w:rsidR="00BA3C71" w:rsidRPr="00BA3C71">
          <w:rPr>
            <w:vanish/>
          </w:rPr>
          <w:instrText xml:space="preserve"> PAGEREF _Toc148349179 \h </w:instrText>
        </w:r>
        <w:r w:rsidR="00BA3C71" w:rsidRPr="00BA3C71">
          <w:rPr>
            <w:vanish/>
          </w:rPr>
        </w:r>
        <w:r w:rsidR="00BA3C71" w:rsidRPr="00BA3C71">
          <w:rPr>
            <w:vanish/>
          </w:rPr>
          <w:fldChar w:fldCharType="separate"/>
        </w:r>
        <w:r w:rsidR="002029DE">
          <w:rPr>
            <w:vanish/>
          </w:rPr>
          <w:t>18</w:t>
        </w:r>
        <w:r w:rsidR="00BA3C71" w:rsidRPr="00BA3C71">
          <w:rPr>
            <w:vanish/>
          </w:rPr>
          <w:fldChar w:fldCharType="end"/>
        </w:r>
      </w:hyperlink>
    </w:p>
    <w:p w14:paraId="00121947" w14:textId="0D72E3CB" w:rsidR="00BA3C71" w:rsidRDefault="007D1B40">
      <w:pPr>
        <w:pStyle w:val="TOC3"/>
        <w:rPr>
          <w:rFonts w:asciiTheme="minorHAnsi" w:eastAsiaTheme="minorEastAsia" w:hAnsiTheme="minorHAnsi" w:cstheme="minorBidi"/>
          <w:b w:val="0"/>
          <w:kern w:val="2"/>
          <w:sz w:val="22"/>
          <w:szCs w:val="22"/>
          <w:lang w:eastAsia="en-AU"/>
          <w14:ligatures w14:val="standardContextual"/>
        </w:rPr>
      </w:pPr>
      <w:hyperlink w:anchor="_Toc148349180" w:history="1">
        <w:r w:rsidR="00BA3C71" w:rsidRPr="00585B42">
          <w:t>Division 5.1</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Application of Act to unit subdivisions</w:t>
        </w:r>
        <w:r w:rsidR="00BA3C71" w:rsidRPr="00BA3C71">
          <w:rPr>
            <w:vanish/>
          </w:rPr>
          <w:tab/>
        </w:r>
        <w:r w:rsidR="00BA3C71" w:rsidRPr="00BA3C71">
          <w:rPr>
            <w:vanish/>
          </w:rPr>
          <w:fldChar w:fldCharType="begin"/>
        </w:r>
        <w:r w:rsidR="00BA3C71" w:rsidRPr="00BA3C71">
          <w:rPr>
            <w:vanish/>
          </w:rPr>
          <w:instrText xml:space="preserve"> PAGEREF _Toc148349180 \h </w:instrText>
        </w:r>
        <w:r w:rsidR="00BA3C71" w:rsidRPr="00BA3C71">
          <w:rPr>
            <w:vanish/>
          </w:rPr>
        </w:r>
        <w:r w:rsidR="00BA3C71" w:rsidRPr="00BA3C71">
          <w:rPr>
            <w:vanish/>
          </w:rPr>
          <w:fldChar w:fldCharType="separate"/>
        </w:r>
        <w:r w:rsidR="002029DE">
          <w:rPr>
            <w:vanish/>
          </w:rPr>
          <w:t>18</w:t>
        </w:r>
        <w:r w:rsidR="00BA3C71" w:rsidRPr="00BA3C71">
          <w:rPr>
            <w:vanish/>
          </w:rPr>
          <w:fldChar w:fldCharType="end"/>
        </w:r>
      </w:hyperlink>
    </w:p>
    <w:p w14:paraId="51606F91" w14:textId="793BB120"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81" w:history="1">
        <w:r w:rsidRPr="00585B42">
          <w:t>28</w:t>
        </w:r>
        <w:r>
          <w:rPr>
            <w:rFonts w:asciiTheme="minorHAnsi" w:eastAsiaTheme="minorEastAsia" w:hAnsiTheme="minorHAnsi" w:cstheme="minorBidi"/>
            <w:kern w:val="2"/>
            <w:sz w:val="22"/>
            <w:szCs w:val="22"/>
            <w:lang w:eastAsia="en-AU"/>
            <w14:ligatures w14:val="standardContextual"/>
          </w:rPr>
          <w:tab/>
        </w:r>
        <w:r w:rsidRPr="00585B42">
          <w:t>Unit subdivisions</w:t>
        </w:r>
        <w:r>
          <w:tab/>
        </w:r>
        <w:r>
          <w:fldChar w:fldCharType="begin"/>
        </w:r>
        <w:r>
          <w:instrText xml:space="preserve"> PAGEREF _Toc148349181 \h </w:instrText>
        </w:r>
        <w:r>
          <w:fldChar w:fldCharType="separate"/>
        </w:r>
        <w:r w:rsidR="002029DE">
          <w:t>18</w:t>
        </w:r>
        <w:r>
          <w:fldChar w:fldCharType="end"/>
        </w:r>
      </w:hyperlink>
    </w:p>
    <w:p w14:paraId="7BA4DF0C" w14:textId="59DAEA71"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82" w:history="1">
        <w:r w:rsidRPr="00585B42">
          <w:t>29</w:t>
        </w:r>
        <w:r>
          <w:rPr>
            <w:rFonts w:asciiTheme="minorHAnsi" w:eastAsiaTheme="minorEastAsia" w:hAnsiTheme="minorHAnsi" w:cstheme="minorBidi"/>
            <w:kern w:val="2"/>
            <w:sz w:val="22"/>
            <w:szCs w:val="22"/>
            <w:lang w:eastAsia="en-AU"/>
            <w14:ligatures w14:val="standardContextual"/>
          </w:rPr>
          <w:tab/>
        </w:r>
        <w:r w:rsidRPr="00585B42">
          <w:t>Unit subdivisions—rates</w:t>
        </w:r>
        <w:r>
          <w:tab/>
        </w:r>
        <w:r>
          <w:fldChar w:fldCharType="begin"/>
        </w:r>
        <w:r>
          <w:instrText xml:space="preserve"> PAGEREF _Toc148349182 \h </w:instrText>
        </w:r>
        <w:r>
          <w:fldChar w:fldCharType="separate"/>
        </w:r>
        <w:r w:rsidR="002029DE">
          <w:t>18</w:t>
        </w:r>
        <w:r>
          <w:fldChar w:fldCharType="end"/>
        </w:r>
      </w:hyperlink>
    </w:p>
    <w:p w14:paraId="7F0DC0DF" w14:textId="7ADC609D" w:rsidR="00BA3C71" w:rsidRDefault="007D1B40">
      <w:pPr>
        <w:pStyle w:val="TOC3"/>
        <w:rPr>
          <w:rFonts w:asciiTheme="minorHAnsi" w:eastAsiaTheme="minorEastAsia" w:hAnsiTheme="minorHAnsi" w:cstheme="minorBidi"/>
          <w:b w:val="0"/>
          <w:kern w:val="2"/>
          <w:sz w:val="22"/>
          <w:szCs w:val="22"/>
          <w:lang w:eastAsia="en-AU"/>
          <w14:ligatures w14:val="standardContextual"/>
        </w:rPr>
      </w:pPr>
      <w:hyperlink w:anchor="_Toc148349183" w:history="1">
        <w:r w:rsidR="00BA3C71" w:rsidRPr="00585B42">
          <w:t>Division 5.2</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Certain proposed unit subdivisions</w:t>
        </w:r>
        <w:r w:rsidR="00BA3C71" w:rsidRPr="00BA3C71">
          <w:rPr>
            <w:vanish/>
          </w:rPr>
          <w:tab/>
        </w:r>
        <w:r w:rsidR="00BA3C71" w:rsidRPr="00BA3C71">
          <w:rPr>
            <w:vanish/>
          </w:rPr>
          <w:fldChar w:fldCharType="begin"/>
        </w:r>
        <w:r w:rsidR="00BA3C71" w:rsidRPr="00BA3C71">
          <w:rPr>
            <w:vanish/>
          </w:rPr>
          <w:instrText xml:space="preserve"> PAGEREF _Toc148349183 \h </w:instrText>
        </w:r>
        <w:r w:rsidR="00BA3C71" w:rsidRPr="00BA3C71">
          <w:rPr>
            <w:vanish/>
          </w:rPr>
        </w:r>
        <w:r w:rsidR="00BA3C71" w:rsidRPr="00BA3C71">
          <w:rPr>
            <w:vanish/>
          </w:rPr>
          <w:fldChar w:fldCharType="separate"/>
        </w:r>
        <w:r w:rsidR="002029DE">
          <w:rPr>
            <w:vanish/>
          </w:rPr>
          <w:t>20</w:t>
        </w:r>
        <w:r w:rsidR="00BA3C71" w:rsidRPr="00BA3C71">
          <w:rPr>
            <w:vanish/>
          </w:rPr>
          <w:fldChar w:fldCharType="end"/>
        </w:r>
      </w:hyperlink>
    </w:p>
    <w:p w14:paraId="4DAD3268" w14:textId="0382607D"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84" w:history="1">
        <w:r w:rsidRPr="00585B42">
          <w:t>30</w:t>
        </w:r>
        <w:r>
          <w:rPr>
            <w:rFonts w:asciiTheme="minorHAnsi" w:eastAsiaTheme="minorEastAsia" w:hAnsiTheme="minorHAnsi" w:cstheme="minorBidi"/>
            <w:kern w:val="2"/>
            <w:sz w:val="22"/>
            <w:szCs w:val="22"/>
            <w:lang w:eastAsia="en-AU"/>
            <w14:ligatures w14:val="standardContextual"/>
          </w:rPr>
          <w:tab/>
        </w:r>
        <w:r w:rsidRPr="00585B42">
          <w:t>Definitions for div 5.2</w:t>
        </w:r>
        <w:r>
          <w:tab/>
        </w:r>
        <w:r>
          <w:fldChar w:fldCharType="begin"/>
        </w:r>
        <w:r>
          <w:instrText xml:space="preserve"> PAGEREF _Toc148349184 \h </w:instrText>
        </w:r>
        <w:r>
          <w:fldChar w:fldCharType="separate"/>
        </w:r>
        <w:r w:rsidR="002029DE">
          <w:t>20</w:t>
        </w:r>
        <w:r>
          <w:fldChar w:fldCharType="end"/>
        </w:r>
      </w:hyperlink>
    </w:p>
    <w:p w14:paraId="0873A251" w14:textId="216D0415"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85" w:history="1">
        <w:r w:rsidRPr="00585B42">
          <w:t>31</w:t>
        </w:r>
        <w:r>
          <w:rPr>
            <w:rFonts w:asciiTheme="minorHAnsi" w:eastAsiaTheme="minorEastAsia" w:hAnsiTheme="minorHAnsi" w:cstheme="minorBidi"/>
            <w:kern w:val="2"/>
            <w:sz w:val="22"/>
            <w:szCs w:val="22"/>
            <w:lang w:eastAsia="en-AU"/>
            <w14:ligatures w14:val="standardContextual"/>
          </w:rPr>
          <w:tab/>
        </w:r>
        <w:r w:rsidRPr="00585B42">
          <w:t>Application by owner of eligible parcel of land</w:t>
        </w:r>
        <w:r>
          <w:tab/>
        </w:r>
        <w:r>
          <w:fldChar w:fldCharType="begin"/>
        </w:r>
        <w:r>
          <w:instrText xml:space="preserve"> PAGEREF _Toc148349185 \h </w:instrText>
        </w:r>
        <w:r>
          <w:fldChar w:fldCharType="separate"/>
        </w:r>
        <w:r w:rsidR="002029DE">
          <w:t>20</w:t>
        </w:r>
        <w:r>
          <w:fldChar w:fldCharType="end"/>
        </w:r>
      </w:hyperlink>
    </w:p>
    <w:p w14:paraId="5726AB6E" w14:textId="2169FC9E"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86" w:history="1">
        <w:r w:rsidRPr="00585B42">
          <w:t>32</w:t>
        </w:r>
        <w:r>
          <w:rPr>
            <w:rFonts w:asciiTheme="minorHAnsi" w:eastAsiaTheme="minorEastAsia" w:hAnsiTheme="minorHAnsi" w:cstheme="minorBidi"/>
            <w:kern w:val="2"/>
            <w:sz w:val="22"/>
            <w:szCs w:val="22"/>
            <w:lang w:eastAsia="en-AU"/>
            <w14:ligatures w14:val="standardContextual"/>
          </w:rPr>
          <w:tab/>
        </w:r>
        <w:r w:rsidRPr="00585B42">
          <w:t>Determination of percentages of residential and commercial parts of development</w:t>
        </w:r>
        <w:r>
          <w:tab/>
        </w:r>
        <w:r>
          <w:fldChar w:fldCharType="begin"/>
        </w:r>
        <w:r>
          <w:instrText xml:space="preserve"> PAGEREF _Toc148349186 \h </w:instrText>
        </w:r>
        <w:r>
          <w:fldChar w:fldCharType="separate"/>
        </w:r>
        <w:r w:rsidR="002029DE">
          <w:t>22</w:t>
        </w:r>
        <w:r>
          <w:fldChar w:fldCharType="end"/>
        </w:r>
      </w:hyperlink>
    </w:p>
    <w:p w14:paraId="018B8909" w14:textId="38FFCE7C"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87" w:history="1">
        <w:r w:rsidRPr="00585B42">
          <w:t>33</w:t>
        </w:r>
        <w:r>
          <w:rPr>
            <w:rFonts w:asciiTheme="minorHAnsi" w:eastAsiaTheme="minorEastAsia" w:hAnsiTheme="minorHAnsi" w:cstheme="minorBidi"/>
            <w:kern w:val="2"/>
            <w:sz w:val="22"/>
            <w:szCs w:val="22"/>
            <w:lang w:eastAsia="en-AU"/>
            <w14:ligatures w14:val="standardContextual"/>
          </w:rPr>
          <w:tab/>
        </w:r>
        <w:r w:rsidRPr="00585B42">
          <w:t>Variation of lease or change of intention</w:t>
        </w:r>
        <w:r>
          <w:tab/>
        </w:r>
        <w:r>
          <w:fldChar w:fldCharType="begin"/>
        </w:r>
        <w:r>
          <w:instrText xml:space="preserve"> PAGEREF _Toc148349187 \h </w:instrText>
        </w:r>
        <w:r>
          <w:fldChar w:fldCharType="separate"/>
        </w:r>
        <w:r w:rsidR="002029DE">
          <w:t>23</w:t>
        </w:r>
        <w:r>
          <w:fldChar w:fldCharType="end"/>
        </w:r>
      </w:hyperlink>
    </w:p>
    <w:p w14:paraId="6114CB3A" w14:textId="424AC6B0"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88" w:history="1">
        <w:r w:rsidRPr="00585B42">
          <w:t>34</w:t>
        </w:r>
        <w:r>
          <w:rPr>
            <w:rFonts w:asciiTheme="minorHAnsi" w:eastAsiaTheme="minorEastAsia" w:hAnsiTheme="minorHAnsi" w:cstheme="minorBidi"/>
            <w:kern w:val="2"/>
            <w:sz w:val="22"/>
            <w:szCs w:val="22"/>
            <w:lang w:eastAsia="en-AU"/>
            <w14:ligatures w14:val="standardContextual"/>
          </w:rPr>
          <w:tab/>
        </w:r>
        <w:r w:rsidRPr="00585B42">
          <w:t>Imposition of rates—qualifying parcels of land</w:t>
        </w:r>
        <w:r>
          <w:tab/>
        </w:r>
        <w:r>
          <w:fldChar w:fldCharType="begin"/>
        </w:r>
        <w:r>
          <w:instrText xml:space="preserve"> PAGEREF _Toc148349188 \h </w:instrText>
        </w:r>
        <w:r>
          <w:fldChar w:fldCharType="separate"/>
        </w:r>
        <w:r w:rsidR="002029DE">
          <w:t>24</w:t>
        </w:r>
        <w:r>
          <w:fldChar w:fldCharType="end"/>
        </w:r>
      </w:hyperlink>
    </w:p>
    <w:p w14:paraId="75C5494F" w14:textId="1F947DBC"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89" w:history="1">
        <w:r w:rsidRPr="00585B42">
          <w:t>35</w:t>
        </w:r>
        <w:r>
          <w:rPr>
            <w:rFonts w:asciiTheme="minorHAnsi" w:eastAsiaTheme="minorEastAsia" w:hAnsiTheme="minorHAnsi" w:cstheme="minorBidi"/>
            <w:kern w:val="2"/>
            <w:sz w:val="22"/>
            <w:szCs w:val="22"/>
            <w:lang w:eastAsia="en-AU"/>
            <w14:ligatures w14:val="standardContextual"/>
          </w:rPr>
          <w:tab/>
        </w:r>
        <w:r w:rsidRPr="00585B42">
          <w:t>When div 5.2 applies to parcel of land</w:t>
        </w:r>
        <w:r>
          <w:tab/>
        </w:r>
        <w:r>
          <w:fldChar w:fldCharType="begin"/>
        </w:r>
        <w:r>
          <w:instrText xml:space="preserve"> PAGEREF _Toc148349189 \h </w:instrText>
        </w:r>
        <w:r>
          <w:fldChar w:fldCharType="separate"/>
        </w:r>
        <w:r w:rsidR="002029DE">
          <w:t>25</w:t>
        </w:r>
        <w:r>
          <w:fldChar w:fldCharType="end"/>
        </w:r>
      </w:hyperlink>
    </w:p>
    <w:p w14:paraId="2C9A4DD1" w14:textId="408DA880"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90" w:history="1">
        <w:r w:rsidRPr="00585B42">
          <w:t>36</w:t>
        </w:r>
        <w:r>
          <w:rPr>
            <w:rFonts w:asciiTheme="minorHAnsi" w:eastAsiaTheme="minorEastAsia" w:hAnsiTheme="minorHAnsi" w:cstheme="minorBidi"/>
            <w:kern w:val="2"/>
            <w:sz w:val="22"/>
            <w:szCs w:val="22"/>
            <w:lang w:eastAsia="en-AU"/>
            <w14:ligatures w14:val="standardContextual"/>
          </w:rPr>
          <w:tab/>
        </w:r>
        <w:r w:rsidRPr="00585B42">
          <w:t>End of application of div 5.2</w:t>
        </w:r>
        <w:r>
          <w:tab/>
        </w:r>
        <w:r>
          <w:fldChar w:fldCharType="begin"/>
        </w:r>
        <w:r>
          <w:instrText xml:space="preserve"> PAGEREF _Toc148349190 \h </w:instrText>
        </w:r>
        <w:r>
          <w:fldChar w:fldCharType="separate"/>
        </w:r>
        <w:r w:rsidR="002029DE">
          <w:t>25</w:t>
        </w:r>
        <w:r>
          <w:fldChar w:fldCharType="end"/>
        </w:r>
      </w:hyperlink>
    </w:p>
    <w:p w14:paraId="36A816FB" w14:textId="0657FD31" w:rsidR="00BA3C71" w:rsidRDefault="00BA3C7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49191" w:history="1">
        <w:r w:rsidRPr="00585B42">
          <w:t>37</w:t>
        </w:r>
        <w:r>
          <w:rPr>
            <w:rFonts w:asciiTheme="minorHAnsi" w:eastAsiaTheme="minorEastAsia" w:hAnsiTheme="minorHAnsi" w:cstheme="minorBidi"/>
            <w:kern w:val="2"/>
            <w:sz w:val="22"/>
            <w:szCs w:val="22"/>
            <w:lang w:eastAsia="en-AU"/>
            <w14:ligatures w14:val="standardContextual"/>
          </w:rPr>
          <w:tab/>
        </w:r>
        <w:r w:rsidRPr="00585B42">
          <w:t>Notice of end of application of div 5.2</w:t>
        </w:r>
        <w:r>
          <w:tab/>
        </w:r>
        <w:r>
          <w:fldChar w:fldCharType="begin"/>
        </w:r>
        <w:r>
          <w:instrText xml:space="preserve"> PAGEREF _Toc148349191 \h </w:instrText>
        </w:r>
        <w:r>
          <w:fldChar w:fldCharType="separate"/>
        </w:r>
        <w:r w:rsidR="002029DE">
          <w:t>27</w:t>
        </w:r>
        <w:r>
          <w:fldChar w:fldCharType="end"/>
        </w:r>
      </w:hyperlink>
    </w:p>
    <w:p w14:paraId="69865CAB" w14:textId="5D0D185C"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92" w:history="1">
        <w:r w:rsidRPr="00585B42">
          <w:t>39</w:t>
        </w:r>
        <w:r>
          <w:rPr>
            <w:rFonts w:asciiTheme="minorHAnsi" w:eastAsiaTheme="minorEastAsia" w:hAnsiTheme="minorHAnsi" w:cstheme="minorBidi"/>
            <w:kern w:val="2"/>
            <w:sz w:val="22"/>
            <w:szCs w:val="22"/>
            <w:lang w:eastAsia="en-AU"/>
            <w14:ligatures w14:val="standardContextual"/>
          </w:rPr>
          <w:tab/>
        </w:r>
        <w:r w:rsidRPr="00585B42">
          <w:t>Reassessment—completion of development</w:t>
        </w:r>
        <w:r>
          <w:tab/>
        </w:r>
        <w:r>
          <w:fldChar w:fldCharType="begin"/>
        </w:r>
        <w:r>
          <w:instrText xml:space="preserve"> PAGEREF _Toc148349192 \h </w:instrText>
        </w:r>
        <w:r>
          <w:fldChar w:fldCharType="separate"/>
        </w:r>
        <w:r w:rsidR="002029DE">
          <w:t>27</w:t>
        </w:r>
        <w:r>
          <w:fldChar w:fldCharType="end"/>
        </w:r>
      </w:hyperlink>
    </w:p>
    <w:p w14:paraId="629E02E1" w14:textId="42B8060C"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93" w:history="1">
        <w:r w:rsidRPr="00585B42">
          <w:t>40</w:t>
        </w:r>
        <w:r>
          <w:rPr>
            <w:rFonts w:asciiTheme="minorHAnsi" w:eastAsiaTheme="minorEastAsia" w:hAnsiTheme="minorHAnsi" w:cstheme="minorBidi"/>
            <w:kern w:val="2"/>
            <w:sz w:val="22"/>
            <w:szCs w:val="22"/>
            <w:lang w:eastAsia="en-AU"/>
            <w14:ligatures w14:val="standardContextual"/>
          </w:rPr>
          <w:tab/>
        </w:r>
        <w:r w:rsidRPr="00585B42">
          <w:t>Reassessment—noncompletion of development</w:t>
        </w:r>
        <w:r>
          <w:tab/>
        </w:r>
        <w:r>
          <w:fldChar w:fldCharType="begin"/>
        </w:r>
        <w:r>
          <w:instrText xml:space="preserve"> PAGEREF _Toc148349193 \h </w:instrText>
        </w:r>
        <w:r>
          <w:fldChar w:fldCharType="separate"/>
        </w:r>
        <w:r w:rsidR="002029DE">
          <w:t>28</w:t>
        </w:r>
        <w:r>
          <w:fldChar w:fldCharType="end"/>
        </w:r>
      </w:hyperlink>
    </w:p>
    <w:p w14:paraId="62E16E1E" w14:textId="3A8D1D0F" w:rsidR="00BA3C71" w:rsidRDefault="007D1B40">
      <w:pPr>
        <w:pStyle w:val="TOC2"/>
        <w:rPr>
          <w:rFonts w:asciiTheme="minorHAnsi" w:eastAsiaTheme="minorEastAsia" w:hAnsiTheme="minorHAnsi" w:cstheme="minorBidi"/>
          <w:b w:val="0"/>
          <w:kern w:val="2"/>
          <w:sz w:val="22"/>
          <w:szCs w:val="22"/>
          <w:lang w:eastAsia="en-AU"/>
          <w14:ligatures w14:val="standardContextual"/>
        </w:rPr>
      </w:pPr>
      <w:hyperlink w:anchor="_Toc148349194" w:history="1">
        <w:r w:rsidR="00BA3C71" w:rsidRPr="00585B42">
          <w:t>Part 5A</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Airport land</w:t>
        </w:r>
        <w:r w:rsidR="00BA3C71" w:rsidRPr="00BA3C71">
          <w:rPr>
            <w:vanish/>
          </w:rPr>
          <w:tab/>
        </w:r>
        <w:r w:rsidR="00BA3C71" w:rsidRPr="00BA3C71">
          <w:rPr>
            <w:vanish/>
          </w:rPr>
          <w:fldChar w:fldCharType="begin"/>
        </w:r>
        <w:r w:rsidR="00BA3C71" w:rsidRPr="00BA3C71">
          <w:rPr>
            <w:vanish/>
          </w:rPr>
          <w:instrText xml:space="preserve"> PAGEREF _Toc148349194 \h </w:instrText>
        </w:r>
        <w:r w:rsidR="00BA3C71" w:rsidRPr="00BA3C71">
          <w:rPr>
            <w:vanish/>
          </w:rPr>
        </w:r>
        <w:r w:rsidR="00BA3C71" w:rsidRPr="00BA3C71">
          <w:rPr>
            <w:vanish/>
          </w:rPr>
          <w:fldChar w:fldCharType="separate"/>
        </w:r>
        <w:r w:rsidR="002029DE">
          <w:rPr>
            <w:vanish/>
          </w:rPr>
          <w:t>29</w:t>
        </w:r>
        <w:r w:rsidR="00BA3C71" w:rsidRPr="00BA3C71">
          <w:rPr>
            <w:vanish/>
          </w:rPr>
          <w:fldChar w:fldCharType="end"/>
        </w:r>
      </w:hyperlink>
    </w:p>
    <w:p w14:paraId="7D4A62D1" w14:textId="20122EFA"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95" w:history="1">
        <w:r w:rsidRPr="00585B42">
          <w:t>40A</w:t>
        </w:r>
        <w:r>
          <w:rPr>
            <w:rFonts w:asciiTheme="minorHAnsi" w:eastAsiaTheme="minorEastAsia" w:hAnsiTheme="minorHAnsi" w:cstheme="minorBidi"/>
            <w:kern w:val="2"/>
            <w:sz w:val="22"/>
            <w:szCs w:val="22"/>
            <w:lang w:eastAsia="en-AU"/>
            <w14:ligatures w14:val="standardContextual"/>
          </w:rPr>
          <w:tab/>
        </w:r>
        <w:r w:rsidRPr="00585B42">
          <w:t>Definitions—pt 5A</w:t>
        </w:r>
        <w:r>
          <w:tab/>
        </w:r>
        <w:r>
          <w:fldChar w:fldCharType="begin"/>
        </w:r>
        <w:r>
          <w:instrText xml:space="preserve"> PAGEREF _Toc148349195 \h </w:instrText>
        </w:r>
        <w:r>
          <w:fldChar w:fldCharType="separate"/>
        </w:r>
        <w:r w:rsidR="002029DE">
          <w:t>29</w:t>
        </w:r>
        <w:r>
          <w:fldChar w:fldCharType="end"/>
        </w:r>
      </w:hyperlink>
    </w:p>
    <w:p w14:paraId="29BDD7AD" w14:textId="2AB64BF1"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96" w:history="1">
        <w:r w:rsidRPr="00585B42">
          <w:t>40B</w:t>
        </w:r>
        <w:r>
          <w:rPr>
            <w:rFonts w:asciiTheme="minorHAnsi" w:eastAsiaTheme="minorEastAsia" w:hAnsiTheme="minorHAnsi" w:cstheme="minorBidi"/>
            <w:kern w:val="2"/>
            <w:sz w:val="22"/>
            <w:szCs w:val="22"/>
            <w:lang w:eastAsia="en-AU"/>
            <w14:ligatures w14:val="standardContextual"/>
          </w:rPr>
          <w:tab/>
        </w:r>
        <w:r w:rsidRPr="00585B42">
          <w:t xml:space="preserve">Meaning of </w:t>
        </w:r>
        <w:r w:rsidRPr="00585B42">
          <w:rPr>
            <w:i/>
          </w:rPr>
          <w:t>airport land</w:t>
        </w:r>
        <w:r>
          <w:tab/>
        </w:r>
        <w:r>
          <w:fldChar w:fldCharType="begin"/>
        </w:r>
        <w:r>
          <w:instrText xml:space="preserve"> PAGEREF _Toc148349196 \h </w:instrText>
        </w:r>
        <w:r>
          <w:fldChar w:fldCharType="separate"/>
        </w:r>
        <w:r w:rsidR="002029DE">
          <w:t>29</w:t>
        </w:r>
        <w:r>
          <w:fldChar w:fldCharType="end"/>
        </w:r>
      </w:hyperlink>
    </w:p>
    <w:p w14:paraId="7307C31D" w14:textId="3371E9EF"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97" w:history="1">
        <w:r w:rsidRPr="00585B42">
          <w:t>40C</w:t>
        </w:r>
        <w:r>
          <w:rPr>
            <w:rFonts w:asciiTheme="minorHAnsi" w:eastAsiaTheme="minorEastAsia" w:hAnsiTheme="minorHAnsi" w:cstheme="minorBidi"/>
            <w:kern w:val="2"/>
            <w:sz w:val="22"/>
            <w:szCs w:val="22"/>
            <w:lang w:eastAsia="en-AU"/>
            <w14:ligatures w14:val="standardContextual"/>
          </w:rPr>
          <w:tab/>
        </w:r>
        <w:r w:rsidRPr="00585B42">
          <w:t>AUV of airport land</w:t>
        </w:r>
        <w:r>
          <w:tab/>
        </w:r>
        <w:r>
          <w:fldChar w:fldCharType="begin"/>
        </w:r>
        <w:r>
          <w:instrText xml:space="preserve"> PAGEREF _Toc148349197 \h </w:instrText>
        </w:r>
        <w:r>
          <w:fldChar w:fldCharType="separate"/>
        </w:r>
        <w:r w:rsidR="002029DE">
          <w:t>29</w:t>
        </w:r>
        <w:r>
          <w:fldChar w:fldCharType="end"/>
        </w:r>
      </w:hyperlink>
    </w:p>
    <w:p w14:paraId="0BD52361" w14:textId="4DBC1839"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98" w:history="1">
        <w:r w:rsidRPr="00585B42">
          <w:t>40D</w:t>
        </w:r>
        <w:r>
          <w:rPr>
            <w:rFonts w:asciiTheme="minorHAnsi" w:eastAsiaTheme="minorEastAsia" w:hAnsiTheme="minorHAnsi" w:cstheme="minorBidi"/>
            <w:kern w:val="2"/>
            <w:sz w:val="22"/>
            <w:szCs w:val="22"/>
            <w:lang w:eastAsia="en-AU"/>
            <w14:ligatures w14:val="standardContextual"/>
          </w:rPr>
          <w:tab/>
        </w:r>
        <w:r w:rsidRPr="00585B42">
          <w:t>Working out the development index</w:t>
        </w:r>
        <w:r>
          <w:tab/>
        </w:r>
        <w:r>
          <w:fldChar w:fldCharType="begin"/>
        </w:r>
        <w:r>
          <w:instrText xml:space="preserve"> PAGEREF _Toc148349198 \h </w:instrText>
        </w:r>
        <w:r>
          <w:fldChar w:fldCharType="separate"/>
        </w:r>
        <w:r w:rsidR="002029DE">
          <w:t>30</w:t>
        </w:r>
        <w:r>
          <w:fldChar w:fldCharType="end"/>
        </w:r>
      </w:hyperlink>
    </w:p>
    <w:p w14:paraId="0ABAECD3" w14:textId="20FD5158"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199" w:history="1">
        <w:r w:rsidRPr="00585B42">
          <w:t>40E</w:t>
        </w:r>
        <w:r>
          <w:rPr>
            <w:rFonts w:asciiTheme="minorHAnsi" w:eastAsiaTheme="minorEastAsia" w:hAnsiTheme="minorHAnsi" w:cstheme="minorBidi"/>
            <w:kern w:val="2"/>
            <w:sz w:val="22"/>
            <w:szCs w:val="22"/>
            <w:lang w:eastAsia="en-AU"/>
            <w14:ligatures w14:val="standardContextual"/>
          </w:rPr>
          <w:tab/>
        </w:r>
        <w:r w:rsidRPr="00585B42">
          <w:t>Working out growth index</w:t>
        </w:r>
        <w:r>
          <w:tab/>
        </w:r>
        <w:r>
          <w:fldChar w:fldCharType="begin"/>
        </w:r>
        <w:r>
          <w:instrText xml:space="preserve"> PAGEREF _Toc148349199 \h </w:instrText>
        </w:r>
        <w:r>
          <w:fldChar w:fldCharType="separate"/>
        </w:r>
        <w:r w:rsidR="002029DE">
          <w:t>32</w:t>
        </w:r>
        <w:r>
          <w:fldChar w:fldCharType="end"/>
        </w:r>
      </w:hyperlink>
    </w:p>
    <w:p w14:paraId="401C110D" w14:textId="20A6417F"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00" w:history="1">
        <w:r w:rsidRPr="00585B42">
          <w:t>40F</w:t>
        </w:r>
        <w:r>
          <w:rPr>
            <w:rFonts w:asciiTheme="minorHAnsi" w:eastAsiaTheme="minorEastAsia" w:hAnsiTheme="minorHAnsi" w:cstheme="minorBidi"/>
            <w:kern w:val="2"/>
            <w:sz w:val="22"/>
            <w:szCs w:val="22"/>
            <w:lang w:eastAsia="en-AU"/>
            <w14:ligatures w14:val="standardContextual"/>
          </w:rPr>
          <w:tab/>
        </w:r>
        <w:r w:rsidRPr="00585B42">
          <w:t>Expiry—airport land provisions</w:t>
        </w:r>
        <w:r>
          <w:tab/>
        </w:r>
        <w:r>
          <w:fldChar w:fldCharType="begin"/>
        </w:r>
        <w:r>
          <w:instrText xml:space="preserve"> PAGEREF _Toc148349200 \h </w:instrText>
        </w:r>
        <w:r>
          <w:fldChar w:fldCharType="separate"/>
        </w:r>
        <w:r w:rsidR="002029DE">
          <w:t>33</w:t>
        </w:r>
        <w:r>
          <w:fldChar w:fldCharType="end"/>
        </w:r>
      </w:hyperlink>
    </w:p>
    <w:p w14:paraId="0FC6F49F" w14:textId="20D87A4D" w:rsidR="00BA3C71" w:rsidRDefault="007D1B40">
      <w:pPr>
        <w:pStyle w:val="TOC2"/>
        <w:rPr>
          <w:rFonts w:asciiTheme="minorHAnsi" w:eastAsiaTheme="minorEastAsia" w:hAnsiTheme="minorHAnsi" w:cstheme="minorBidi"/>
          <w:b w:val="0"/>
          <w:kern w:val="2"/>
          <w:sz w:val="22"/>
          <w:szCs w:val="22"/>
          <w:lang w:eastAsia="en-AU"/>
          <w14:ligatures w14:val="standardContextual"/>
        </w:rPr>
      </w:pPr>
      <w:hyperlink w:anchor="_Toc148349201" w:history="1">
        <w:r w:rsidR="00BA3C71" w:rsidRPr="00585B42">
          <w:t>Part 6</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Exemptions, remissions and certain interest payments</w:t>
        </w:r>
        <w:r w:rsidR="00BA3C71" w:rsidRPr="00BA3C71">
          <w:rPr>
            <w:vanish/>
          </w:rPr>
          <w:tab/>
        </w:r>
        <w:r w:rsidR="00BA3C71" w:rsidRPr="00BA3C71">
          <w:rPr>
            <w:vanish/>
          </w:rPr>
          <w:fldChar w:fldCharType="begin"/>
        </w:r>
        <w:r w:rsidR="00BA3C71" w:rsidRPr="00BA3C71">
          <w:rPr>
            <w:vanish/>
          </w:rPr>
          <w:instrText xml:space="preserve"> PAGEREF _Toc148349201 \h </w:instrText>
        </w:r>
        <w:r w:rsidR="00BA3C71" w:rsidRPr="00BA3C71">
          <w:rPr>
            <w:vanish/>
          </w:rPr>
        </w:r>
        <w:r w:rsidR="00BA3C71" w:rsidRPr="00BA3C71">
          <w:rPr>
            <w:vanish/>
          </w:rPr>
          <w:fldChar w:fldCharType="separate"/>
        </w:r>
        <w:r w:rsidR="002029DE">
          <w:rPr>
            <w:vanish/>
          </w:rPr>
          <w:t>34</w:t>
        </w:r>
        <w:r w:rsidR="00BA3C71" w:rsidRPr="00BA3C71">
          <w:rPr>
            <w:vanish/>
          </w:rPr>
          <w:fldChar w:fldCharType="end"/>
        </w:r>
      </w:hyperlink>
    </w:p>
    <w:p w14:paraId="5EA32385" w14:textId="182DD99B"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02" w:history="1">
        <w:r w:rsidRPr="00585B42">
          <w:t>41</w:t>
        </w:r>
        <w:r>
          <w:rPr>
            <w:rFonts w:asciiTheme="minorHAnsi" w:eastAsiaTheme="minorEastAsia" w:hAnsiTheme="minorHAnsi" w:cstheme="minorBidi"/>
            <w:kern w:val="2"/>
            <w:sz w:val="22"/>
            <w:szCs w:val="22"/>
            <w:lang w:eastAsia="en-AU"/>
            <w14:ligatures w14:val="standardContextual"/>
          </w:rPr>
          <w:tab/>
        </w:r>
        <w:r w:rsidRPr="00585B42">
          <w:t>Exemption from rates</w:t>
        </w:r>
        <w:r>
          <w:tab/>
        </w:r>
        <w:r>
          <w:fldChar w:fldCharType="begin"/>
        </w:r>
        <w:r>
          <w:instrText xml:space="preserve"> PAGEREF _Toc148349202 \h </w:instrText>
        </w:r>
        <w:r>
          <w:fldChar w:fldCharType="separate"/>
        </w:r>
        <w:r w:rsidR="002029DE">
          <w:t>34</w:t>
        </w:r>
        <w:r>
          <w:fldChar w:fldCharType="end"/>
        </w:r>
      </w:hyperlink>
    </w:p>
    <w:p w14:paraId="33968227" w14:textId="5E138496"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03" w:history="1">
        <w:r w:rsidRPr="00585B42">
          <w:t>42</w:t>
        </w:r>
        <w:r>
          <w:rPr>
            <w:rFonts w:asciiTheme="minorHAnsi" w:eastAsiaTheme="minorEastAsia" w:hAnsiTheme="minorHAnsi" w:cstheme="minorBidi"/>
            <w:kern w:val="2"/>
            <w:sz w:val="22"/>
            <w:szCs w:val="22"/>
            <w:lang w:eastAsia="en-AU"/>
            <w14:ligatures w14:val="standardContextual"/>
          </w:rPr>
          <w:tab/>
        </w:r>
        <w:r w:rsidRPr="00585B42">
          <w:t>Remission of rates</w:t>
        </w:r>
        <w:r>
          <w:tab/>
        </w:r>
        <w:r>
          <w:fldChar w:fldCharType="begin"/>
        </w:r>
        <w:r>
          <w:instrText xml:space="preserve"> PAGEREF _Toc148349203 \h </w:instrText>
        </w:r>
        <w:r>
          <w:fldChar w:fldCharType="separate"/>
        </w:r>
        <w:r w:rsidR="002029DE">
          <w:t>34</w:t>
        </w:r>
        <w:r>
          <w:fldChar w:fldCharType="end"/>
        </w:r>
      </w:hyperlink>
    </w:p>
    <w:p w14:paraId="300BEE08" w14:textId="2472ADBE"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04" w:history="1">
        <w:r w:rsidRPr="00585B42">
          <w:t>43</w:t>
        </w:r>
        <w:r>
          <w:rPr>
            <w:rFonts w:asciiTheme="minorHAnsi" w:eastAsiaTheme="minorEastAsia" w:hAnsiTheme="minorHAnsi" w:cstheme="minorBidi"/>
            <w:kern w:val="2"/>
            <w:sz w:val="22"/>
            <w:szCs w:val="22"/>
            <w:lang w:eastAsia="en-AU"/>
            <w14:ligatures w14:val="standardContextual"/>
          </w:rPr>
          <w:tab/>
        </w:r>
        <w:r w:rsidRPr="00585B42">
          <w:t>Remission of interest</w:t>
        </w:r>
        <w:r>
          <w:tab/>
        </w:r>
        <w:r>
          <w:fldChar w:fldCharType="begin"/>
        </w:r>
        <w:r>
          <w:instrText xml:space="preserve"> PAGEREF _Toc148349204 \h </w:instrText>
        </w:r>
        <w:r>
          <w:fldChar w:fldCharType="separate"/>
        </w:r>
        <w:r w:rsidR="002029DE">
          <w:t>35</w:t>
        </w:r>
        <w:r>
          <w:fldChar w:fldCharType="end"/>
        </w:r>
      </w:hyperlink>
    </w:p>
    <w:p w14:paraId="54B776E8" w14:textId="64C28897"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05" w:history="1">
        <w:r w:rsidRPr="00585B42">
          <w:t>44</w:t>
        </w:r>
        <w:r>
          <w:rPr>
            <w:rFonts w:asciiTheme="minorHAnsi" w:eastAsiaTheme="minorEastAsia" w:hAnsiTheme="minorHAnsi" w:cstheme="minorBidi"/>
            <w:kern w:val="2"/>
            <w:sz w:val="22"/>
            <w:szCs w:val="22"/>
            <w:lang w:eastAsia="en-AU"/>
            <w14:ligatures w14:val="standardContextual"/>
          </w:rPr>
          <w:tab/>
        </w:r>
        <w:r w:rsidRPr="00585B42">
          <w:t>Interest on refund</w:t>
        </w:r>
        <w:r>
          <w:tab/>
        </w:r>
        <w:r>
          <w:fldChar w:fldCharType="begin"/>
        </w:r>
        <w:r>
          <w:instrText xml:space="preserve"> PAGEREF _Toc148349205 \h </w:instrText>
        </w:r>
        <w:r>
          <w:fldChar w:fldCharType="separate"/>
        </w:r>
        <w:r w:rsidR="002029DE">
          <w:t>35</w:t>
        </w:r>
        <w:r>
          <w:fldChar w:fldCharType="end"/>
        </w:r>
      </w:hyperlink>
    </w:p>
    <w:p w14:paraId="1D597F7F" w14:textId="10EA4F12" w:rsidR="00BA3C71" w:rsidRDefault="007D1B40">
      <w:pPr>
        <w:pStyle w:val="TOC2"/>
        <w:rPr>
          <w:rFonts w:asciiTheme="minorHAnsi" w:eastAsiaTheme="minorEastAsia" w:hAnsiTheme="minorHAnsi" w:cstheme="minorBidi"/>
          <w:b w:val="0"/>
          <w:kern w:val="2"/>
          <w:sz w:val="22"/>
          <w:szCs w:val="22"/>
          <w:lang w:eastAsia="en-AU"/>
          <w14:ligatures w14:val="standardContextual"/>
        </w:rPr>
      </w:pPr>
      <w:hyperlink w:anchor="_Toc148349206" w:history="1">
        <w:r w:rsidR="00BA3C71" w:rsidRPr="00585B42">
          <w:t>Part 7</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Deferral and rebates</w:t>
        </w:r>
        <w:r w:rsidR="00BA3C71" w:rsidRPr="00BA3C71">
          <w:rPr>
            <w:vanish/>
          </w:rPr>
          <w:tab/>
        </w:r>
        <w:r w:rsidR="00BA3C71" w:rsidRPr="00BA3C71">
          <w:rPr>
            <w:vanish/>
          </w:rPr>
          <w:fldChar w:fldCharType="begin"/>
        </w:r>
        <w:r w:rsidR="00BA3C71" w:rsidRPr="00BA3C71">
          <w:rPr>
            <w:vanish/>
          </w:rPr>
          <w:instrText xml:space="preserve"> PAGEREF _Toc148349206 \h </w:instrText>
        </w:r>
        <w:r w:rsidR="00BA3C71" w:rsidRPr="00BA3C71">
          <w:rPr>
            <w:vanish/>
          </w:rPr>
        </w:r>
        <w:r w:rsidR="00BA3C71" w:rsidRPr="00BA3C71">
          <w:rPr>
            <w:vanish/>
          </w:rPr>
          <w:fldChar w:fldCharType="separate"/>
        </w:r>
        <w:r w:rsidR="002029DE">
          <w:rPr>
            <w:vanish/>
          </w:rPr>
          <w:t>36</w:t>
        </w:r>
        <w:r w:rsidR="00BA3C71" w:rsidRPr="00BA3C71">
          <w:rPr>
            <w:vanish/>
          </w:rPr>
          <w:fldChar w:fldCharType="end"/>
        </w:r>
      </w:hyperlink>
    </w:p>
    <w:p w14:paraId="0D7CDD1E" w14:textId="269A7855" w:rsidR="00BA3C71" w:rsidRDefault="007D1B40">
      <w:pPr>
        <w:pStyle w:val="TOC3"/>
        <w:rPr>
          <w:rFonts w:asciiTheme="minorHAnsi" w:eastAsiaTheme="minorEastAsia" w:hAnsiTheme="minorHAnsi" w:cstheme="minorBidi"/>
          <w:b w:val="0"/>
          <w:kern w:val="2"/>
          <w:sz w:val="22"/>
          <w:szCs w:val="22"/>
          <w:lang w:eastAsia="en-AU"/>
          <w14:ligatures w14:val="standardContextual"/>
        </w:rPr>
      </w:pPr>
      <w:hyperlink w:anchor="_Toc148349207" w:history="1">
        <w:r w:rsidR="00BA3C71" w:rsidRPr="00585B42">
          <w:t>Division 7.1</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Interpretation for pt 7</w:t>
        </w:r>
        <w:r w:rsidR="00BA3C71" w:rsidRPr="00BA3C71">
          <w:rPr>
            <w:vanish/>
          </w:rPr>
          <w:tab/>
        </w:r>
        <w:r w:rsidR="00BA3C71" w:rsidRPr="00BA3C71">
          <w:rPr>
            <w:vanish/>
          </w:rPr>
          <w:fldChar w:fldCharType="begin"/>
        </w:r>
        <w:r w:rsidR="00BA3C71" w:rsidRPr="00BA3C71">
          <w:rPr>
            <w:vanish/>
          </w:rPr>
          <w:instrText xml:space="preserve"> PAGEREF _Toc148349207 \h </w:instrText>
        </w:r>
        <w:r w:rsidR="00BA3C71" w:rsidRPr="00BA3C71">
          <w:rPr>
            <w:vanish/>
          </w:rPr>
        </w:r>
        <w:r w:rsidR="00BA3C71" w:rsidRPr="00BA3C71">
          <w:rPr>
            <w:vanish/>
          </w:rPr>
          <w:fldChar w:fldCharType="separate"/>
        </w:r>
        <w:r w:rsidR="002029DE">
          <w:rPr>
            <w:vanish/>
          </w:rPr>
          <w:t>36</w:t>
        </w:r>
        <w:r w:rsidR="00BA3C71" w:rsidRPr="00BA3C71">
          <w:rPr>
            <w:vanish/>
          </w:rPr>
          <w:fldChar w:fldCharType="end"/>
        </w:r>
      </w:hyperlink>
    </w:p>
    <w:p w14:paraId="0A3B814C" w14:textId="2D1633AA"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08" w:history="1">
        <w:r w:rsidRPr="00585B42">
          <w:t>45</w:t>
        </w:r>
        <w:r>
          <w:rPr>
            <w:rFonts w:asciiTheme="minorHAnsi" w:eastAsiaTheme="minorEastAsia" w:hAnsiTheme="minorHAnsi" w:cstheme="minorBidi"/>
            <w:kern w:val="2"/>
            <w:sz w:val="22"/>
            <w:szCs w:val="22"/>
            <w:lang w:eastAsia="en-AU"/>
            <w14:ligatures w14:val="standardContextual"/>
          </w:rPr>
          <w:tab/>
        </w:r>
        <w:r w:rsidRPr="00585B42">
          <w:t>Definitions for pt 7</w:t>
        </w:r>
        <w:r>
          <w:tab/>
        </w:r>
        <w:r>
          <w:fldChar w:fldCharType="begin"/>
        </w:r>
        <w:r>
          <w:instrText xml:space="preserve"> PAGEREF _Toc148349208 \h </w:instrText>
        </w:r>
        <w:r>
          <w:fldChar w:fldCharType="separate"/>
        </w:r>
        <w:r w:rsidR="002029DE">
          <w:t>36</w:t>
        </w:r>
        <w:r>
          <w:fldChar w:fldCharType="end"/>
        </w:r>
      </w:hyperlink>
    </w:p>
    <w:p w14:paraId="27DBF955" w14:textId="187DE27D" w:rsidR="00BA3C71" w:rsidRDefault="007D1B40">
      <w:pPr>
        <w:pStyle w:val="TOC3"/>
        <w:rPr>
          <w:rFonts w:asciiTheme="minorHAnsi" w:eastAsiaTheme="minorEastAsia" w:hAnsiTheme="minorHAnsi" w:cstheme="minorBidi"/>
          <w:b w:val="0"/>
          <w:kern w:val="2"/>
          <w:sz w:val="22"/>
          <w:szCs w:val="22"/>
          <w:lang w:eastAsia="en-AU"/>
          <w14:ligatures w14:val="standardContextual"/>
        </w:rPr>
      </w:pPr>
      <w:hyperlink w:anchor="_Toc148349209" w:history="1">
        <w:r w:rsidR="00BA3C71" w:rsidRPr="00585B42">
          <w:t>Division 7.2</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Deferral of rates</w:t>
        </w:r>
        <w:r w:rsidR="00BA3C71" w:rsidRPr="00BA3C71">
          <w:rPr>
            <w:vanish/>
          </w:rPr>
          <w:tab/>
        </w:r>
        <w:r w:rsidR="00BA3C71" w:rsidRPr="00BA3C71">
          <w:rPr>
            <w:vanish/>
          </w:rPr>
          <w:fldChar w:fldCharType="begin"/>
        </w:r>
        <w:r w:rsidR="00BA3C71" w:rsidRPr="00BA3C71">
          <w:rPr>
            <w:vanish/>
          </w:rPr>
          <w:instrText xml:space="preserve"> PAGEREF _Toc148349209 \h </w:instrText>
        </w:r>
        <w:r w:rsidR="00BA3C71" w:rsidRPr="00BA3C71">
          <w:rPr>
            <w:vanish/>
          </w:rPr>
        </w:r>
        <w:r w:rsidR="00BA3C71" w:rsidRPr="00BA3C71">
          <w:rPr>
            <w:vanish/>
          </w:rPr>
          <w:fldChar w:fldCharType="separate"/>
        </w:r>
        <w:r w:rsidR="002029DE">
          <w:rPr>
            <w:vanish/>
          </w:rPr>
          <w:t>40</w:t>
        </w:r>
        <w:r w:rsidR="00BA3C71" w:rsidRPr="00BA3C71">
          <w:rPr>
            <w:vanish/>
          </w:rPr>
          <w:fldChar w:fldCharType="end"/>
        </w:r>
      </w:hyperlink>
    </w:p>
    <w:p w14:paraId="3CF8F89D" w14:textId="10B2B257"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10" w:history="1">
        <w:r w:rsidRPr="00585B42">
          <w:t>46</w:t>
        </w:r>
        <w:r>
          <w:rPr>
            <w:rFonts w:asciiTheme="minorHAnsi" w:eastAsiaTheme="minorEastAsia" w:hAnsiTheme="minorHAnsi" w:cstheme="minorBidi"/>
            <w:kern w:val="2"/>
            <w:sz w:val="22"/>
            <w:szCs w:val="22"/>
            <w:lang w:eastAsia="en-AU"/>
            <w14:ligatures w14:val="standardContextual"/>
          </w:rPr>
          <w:tab/>
        </w:r>
        <w:r w:rsidRPr="00585B42">
          <w:t>Determination for deferral of rates on application</w:t>
        </w:r>
        <w:r>
          <w:tab/>
        </w:r>
        <w:r>
          <w:fldChar w:fldCharType="begin"/>
        </w:r>
        <w:r>
          <w:instrText xml:space="preserve"> PAGEREF _Toc148349210 \h </w:instrText>
        </w:r>
        <w:r>
          <w:fldChar w:fldCharType="separate"/>
        </w:r>
        <w:r w:rsidR="002029DE">
          <w:t>40</w:t>
        </w:r>
        <w:r>
          <w:fldChar w:fldCharType="end"/>
        </w:r>
      </w:hyperlink>
    </w:p>
    <w:p w14:paraId="3666647F" w14:textId="2769A716"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11" w:history="1">
        <w:r w:rsidRPr="00585B42">
          <w:t>47</w:t>
        </w:r>
        <w:r>
          <w:rPr>
            <w:rFonts w:asciiTheme="minorHAnsi" w:eastAsiaTheme="minorEastAsia" w:hAnsiTheme="minorHAnsi" w:cstheme="minorBidi"/>
            <w:kern w:val="2"/>
            <w:sz w:val="22"/>
            <w:szCs w:val="22"/>
            <w:lang w:eastAsia="en-AU"/>
            <w14:ligatures w14:val="standardContextual"/>
          </w:rPr>
          <w:tab/>
        </w:r>
        <w:r w:rsidRPr="00585B42">
          <w:t>Determination for deferral of rates without application</w:t>
        </w:r>
        <w:r>
          <w:tab/>
        </w:r>
        <w:r>
          <w:fldChar w:fldCharType="begin"/>
        </w:r>
        <w:r>
          <w:instrText xml:space="preserve"> PAGEREF _Toc148349211 \h </w:instrText>
        </w:r>
        <w:r>
          <w:fldChar w:fldCharType="separate"/>
        </w:r>
        <w:r w:rsidR="002029DE">
          <w:t>42</w:t>
        </w:r>
        <w:r>
          <w:fldChar w:fldCharType="end"/>
        </w:r>
      </w:hyperlink>
    </w:p>
    <w:p w14:paraId="112A1E3A" w14:textId="3BD190D4"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12" w:history="1">
        <w:r w:rsidRPr="00585B42">
          <w:t>48</w:t>
        </w:r>
        <w:r>
          <w:rPr>
            <w:rFonts w:asciiTheme="minorHAnsi" w:eastAsiaTheme="minorEastAsia" w:hAnsiTheme="minorHAnsi" w:cstheme="minorBidi"/>
            <w:kern w:val="2"/>
            <w:sz w:val="22"/>
            <w:szCs w:val="22"/>
            <w:lang w:eastAsia="en-AU"/>
            <w14:ligatures w14:val="standardContextual"/>
          </w:rPr>
          <w:tab/>
        </w:r>
        <w:r w:rsidRPr="00585B42">
          <w:t>Effect of deferral determination</w:t>
        </w:r>
        <w:r>
          <w:tab/>
        </w:r>
        <w:r>
          <w:fldChar w:fldCharType="begin"/>
        </w:r>
        <w:r>
          <w:instrText xml:space="preserve"> PAGEREF _Toc148349212 \h </w:instrText>
        </w:r>
        <w:r>
          <w:fldChar w:fldCharType="separate"/>
        </w:r>
        <w:r w:rsidR="002029DE">
          <w:t>43</w:t>
        </w:r>
        <w:r>
          <w:fldChar w:fldCharType="end"/>
        </w:r>
      </w:hyperlink>
    </w:p>
    <w:p w14:paraId="17D6527E" w14:textId="470E1862"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13" w:history="1">
        <w:r w:rsidRPr="00585B42">
          <w:t>49</w:t>
        </w:r>
        <w:r>
          <w:rPr>
            <w:rFonts w:asciiTheme="minorHAnsi" w:eastAsiaTheme="minorEastAsia" w:hAnsiTheme="minorHAnsi" w:cstheme="minorBidi"/>
            <w:kern w:val="2"/>
            <w:sz w:val="22"/>
            <w:szCs w:val="22"/>
            <w:lang w:eastAsia="en-AU"/>
            <w14:ligatures w14:val="standardContextual"/>
          </w:rPr>
          <w:tab/>
        </w:r>
        <w:r w:rsidRPr="00585B42">
          <w:t>Deferred amount not recoverable if determination in force</w:t>
        </w:r>
        <w:r>
          <w:tab/>
        </w:r>
        <w:r>
          <w:fldChar w:fldCharType="begin"/>
        </w:r>
        <w:r>
          <w:instrText xml:space="preserve"> PAGEREF _Toc148349213 \h </w:instrText>
        </w:r>
        <w:r>
          <w:fldChar w:fldCharType="separate"/>
        </w:r>
        <w:r w:rsidR="002029DE">
          <w:t>44</w:t>
        </w:r>
        <w:r>
          <w:fldChar w:fldCharType="end"/>
        </w:r>
      </w:hyperlink>
    </w:p>
    <w:p w14:paraId="142760D3" w14:textId="1F4C210A"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14" w:history="1">
        <w:r w:rsidRPr="00585B42">
          <w:t>50</w:t>
        </w:r>
        <w:r>
          <w:rPr>
            <w:rFonts w:asciiTheme="minorHAnsi" w:eastAsiaTheme="minorEastAsia" w:hAnsiTheme="minorHAnsi" w:cstheme="minorBidi"/>
            <w:kern w:val="2"/>
            <w:sz w:val="22"/>
            <w:szCs w:val="22"/>
            <w:lang w:eastAsia="en-AU"/>
            <w14:ligatures w14:val="standardContextual"/>
          </w:rPr>
          <w:tab/>
        </w:r>
        <w:r w:rsidRPr="00585B42">
          <w:t>Amendment of deferral determination</w:t>
        </w:r>
        <w:r>
          <w:tab/>
        </w:r>
        <w:r>
          <w:fldChar w:fldCharType="begin"/>
        </w:r>
        <w:r>
          <w:instrText xml:space="preserve"> PAGEREF _Toc148349214 \h </w:instrText>
        </w:r>
        <w:r>
          <w:fldChar w:fldCharType="separate"/>
        </w:r>
        <w:r w:rsidR="002029DE">
          <w:t>45</w:t>
        </w:r>
        <w:r>
          <w:fldChar w:fldCharType="end"/>
        </w:r>
      </w:hyperlink>
    </w:p>
    <w:p w14:paraId="45BA4935" w14:textId="6A89B743"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15" w:history="1">
        <w:r w:rsidRPr="00585B42">
          <w:t>51</w:t>
        </w:r>
        <w:r>
          <w:rPr>
            <w:rFonts w:asciiTheme="minorHAnsi" w:eastAsiaTheme="minorEastAsia" w:hAnsiTheme="minorHAnsi" w:cstheme="minorBidi"/>
            <w:kern w:val="2"/>
            <w:sz w:val="22"/>
            <w:szCs w:val="22"/>
            <w:lang w:eastAsia="en-AU"/>
            <w14:ligatures w14:val="standardContextual"/>
          </w:rPr>
          <w:tab/>
        </w:r>
        <w:r w:rsidRPr="00585B42">
          <w:t>Revocation of deferral determination—payment of debt and on request</w:t>
        </w:r>
        <w:r>
          <w:tab/>
        </w:r>
        <w:r>
          <w:fldChar w:fldCharType="begin"/>
        </w:r>
        <w:r>
          <w:instrText xml:space="preserve"> PAGEREF _Toc148349215 \h </w:instrText>
        </w:r>
        <w:r>
          <w:fldChar w:fldCharType="separate"/>
        </w:r>
        <w:r w:rsidR="002029DE">
          <w:t>45</w:t>
        </w:r>
        <w:r>
          <w:fldChar w:fldCharType="end"/>
        </w:r>
      </w:hyperlink>
    </w:p>
    <w:p w14:paraId="169745D5" w14:textId="6DFF4936"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16" w:history="1">
        <w:r w:rsidRPr="00585B42">
          <w:t>52</w:t>
        </w:r>
        <w:r>
          <w:rPr>
            <w:rFonts w:asciiTheme="minorHAnsi" w:eastAsiaTheme="minorEastAsia" w:hAnsiTheme="minorHAnsi" w:cstheme="minorBidi"/>
            <w:kern w:val="2"/>
            <w:sz w:val="22"/>
            <w:szCs w:val="22"/>
            <w:lang w:eastAsia="en-AU"/>
            <w14:ligatures w14:val="standardContextual"/>
          </w:rPr>
          <w:tab/>
        </w:r>
        <w:r w:rsidRPr="00585B42">
          <w:t>Additional grounds for revocation of deferral determination</w:t>
        </w:r>
        <w:r>
          <w:tab/>
        </w:r>
        <w:r>
          <w:fldChar w:fldCharType="begin"/>
        </w:r>
        <w:r>
          <w:instrText xml:space="preserve"> PAGEREF _Toc148349216 \h </w:instrText>
        </w:r>
        <w:r>
          <w:fldChar w:fldCharType="separate"/>
        </w:r>
        <w:r w:rsidR="002029DE">
          <w:t>45</w:t>
        </w:r>
        <w:r>
          <w:fldChar w:fldCharType="end"/>
        </w:r>
      </w:hyperlink>
    </w:p>
    <w:p w14:paraId="445EAC1C" w14:textId="707C19D7"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17" w:history="1">
        <w:r w:rsidRPr="00585B42">
          <w:t>53</w:t>
        </w:r>
        <w:r>
          <w:rPr>
            <w:rFonts w:asciiTheme="minorHAnsi" w:eastAsiaTheme="minorEastAsia" w:hAnsiTheme="minorHAnsi" w:cstheme="minorBidi"/>
            <w:kern w:val="2"/>
            <w:sz w:val="22"/>
            <w:szCs w:val="22"/>
            <w:lang w:eastAsia="en-AU"/>
            <w14:ligatures w14:val="standardContextual"/>
          </w:rPr>
          <w:tab/>
        </w:r>
        <w:r w:rsidRPr="00585B42">
          <w:t>Notice of proposed revocation on additional grounds</w:t>
        </w:r>
        <w:r>
          <w:tab/>
        </w:r>
        <w:r>
          <w:fldChar w:fldCharType="begin"/>
        </w:r>
        <w:r>
          <w:instrText xml:space="preserve"> PAGEREF _Toc148349217 \h </w:instrText>
        </w:r>
        <w:r>
          <w:fldChar w:fldCharType="separate"/>
        </w:r>
        <w:r w:rsidR="002029DE">
          <w:t>47</w:t>
        </w:r>
        <w:r>
          <w:fldChar w:fldCharType="end"/>
        </w:r>
      </w:hyperlink>
    </w:p>
    <w:p w14:paraId="7EFD7CB1" w14:textId="02AC0EF8"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18" w:history="1">
        <w:r w:rsidRPr="00585B42">
          <w:t>54</w:t>
        </w:r>
        <w:r>
          <w:rPr>
            <w:rFonts w:asciiTheme="minorHAnsi" w:eastAsiaTheme="minorEastAsia" w:hAnsiTheme="minorHAnsi" w:cstheme="minorBidi"/>
            <w:kern w:val="2"/>
            <w:sz w:val="22"/>
            <w:szCs w:val="22"/>
            <w:lang w:eastAsia="en-AU"/>
            <w14:ligatures w14:val="standardContextual"/>
          </w:rPr>
          <w:tab/>
        </w:r>
        <w:r w:rsidRPr="00585B42">
          <w:t>Revocation of deferral determination on grounds</w:t>
        </w:r>
        <w:r>
          <w:tab/>
        </w:r>
        <w:r>
          <w:fldChar w:fldCharType="begin"/>
        </w:r>
        <w:r>
          <w:instrText xml:space="preserve"> PAGEREF _Toc148349218 \h </w:instrText>
        </w:r>
        <w:r>
          <w:fldChar w:fldCharType="separate"/>
        </w:r>
        <w:r w:rsidR="002029DE">
          <w:t>47</w:t>
        </w:r>
        <w:r>
          <w:fldChar w:fldCharType="end"/>
        </w:r>
      </w:hyperlink>
    </w:p>
    <w:p w14:paraId="5DA5A04A" w14:textId="055FA707"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19" w:history="1">
        <w:r w:rsidRPr="00585B42">
          <w:t>55</w:t>
        </w:r>
        <w:r>
          <w:rPr>
            <w:rFonts w:asciiTheme="minorHAnsi" w:eastAsiaTheme="minorEastAsia" w:hAnsiTheme="minorHAnsi" w:cstheme="minorBidi"/>
            <w:kern w:val="2"/>
            <w:sz w:val="22"/>
            <w:szCs w:val="22"/>
            <w:lang w:eastAsia="en-AU"/>
            <w14:ligatures w14:val="standardContextual"/>
          </w:rPr>
          <w:tab/>
        </w:r>
        <w:r w:rsidRPr="00585B42">
          <w:t>Recovery of deferred amounts</w:t>
        </w:r>
        <w:r>
          <w:tab/>
        </w:r>
        <w:r>
          <w:fldChar w:fldCharType="begin"/>
        </w:r>
        <w:r>
          <w:instrText xml:space="preserve"> PAGEREF _Toc148349219 \h </w:instrText>
        </w:r>
        <w:r>
          <w:fldChar w:fldCharType="separate"/>
        </w:r>
        <w:r w:rsidR="002029DE">
          <w:t>48</w:t>
        </w:r>
        <w:r>
          <w:fldChar w:fldCharType="end"/>
        </w:r>
      </w:hyperlink>
    </w:p>
    <w:p w14:paraId="360318D1" w14:textId="4D36FAA4"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20" w:history="1">
        <w:r w:rsidRPr="00585B42">
          <w:t>56</w:t>
        </w:r>
        <w:r>
          <w:rPr>
            <w:rFonts w:asciiTheme="minorHAnsi" w:eastAsiaTheme="minorEastAsia" w:hAnsiTheme="minorHAnsi" w:cstheme="minorBidi"/>
            <w:kern w:val="2"/>
            <w:sz w:val="22"/>
            <w:szCs w:val="22"/>
            <w:lang w:eastAsia="en-AU"/>
            <w14:ligatures w14:val="standardContextual"/>
          </w:rPr>
          <w:tab/>
        </w:r>
        <w:r w:rsidRPr="00585B42">
          <w:t>Interest payable after revocation of deferral determination</w:t>
        </w:r>
        <w:r>
          <w:tab/>
        </w:r>
        <w:r>
          <w:fldChar w:fldCharType="begin"/>
        </w:r>
        <w:r>
          <w:instrText xml:space="preserve"> PAGEREF _Toc148349220 \h </w:instrText>
        </w:r>
        <w:r>
          <w:fldChar w:fldCharType="separate"/>
        </w:r>
        <w:r w:rsidR="002029DE">
          <w:t>49</w:t>
        </w:r>
        <w:r>
          <w:fldChar w:fldCharType="end"/>
        </w:r>
      </w:hyperlink>
    </w:p>
    <w:p w14:paraId="2FDBCCEA" w14:textId="4AABB93E" w:rsidR="00BA3C71" w:rsidRDefault="00BA3C7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49221" w:history="1">
        <w:r w:rsidRPr="00585B42">
          <w:t>57</w:t>
        </w:r>
        <w:r>
          <w:rPr>
            <w:rFonts w:asciiTheme="minorHAnsi" w:eastAsiaTheme="minorEastAsia" w:hAnsiTheme="minorHAnsi" w:cstheme="minorBidi"/>
            <w:kern w:val="2"/>
            <w:sz w:val="22"/>
            <w:szCs w:val="22"/>
            <w:lang w:eastAsia="en-AU"/>
            <w14:ligatures w14:val="standardContextual"/>
          </w:rPr>
          <w:tab/>
        </w:r>
        <w:r w:rsidRPr="00585B42">
          <w:t>Memorandum of discharge</w:t>
        </w:r>
        <w:r>
          <w:tab/>
        </w:r>
        <w:r>
          <w:fldChar w:fldCharType="begin"/>
        </w:r>
        <w:r>
          <w:instrText xml:space="preserve"> PAGEREF _Toc148349221 \h </w:instrText>
        </w:r>
        <w:r>
          <w:fldChar w:fldCharType="separate"/>
        </w:r>
        <w:r w:rsidR="002029DE">
          <w:t>49</w:t>
        </w:r>
        <w:r>
          <w:fldChar w:fldCharType="end"/>
        </w:r>
      </w:hyperlink>
    </w:p>
    <w:p w14:paraId="1E50EF52" w14:textId="7A087ECD"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22" w:history="1">
        <w:r w:rsidRPr="00585B42">
          <w:t>58</w:t>
        </w:r>
        <w:r>
          <w:rPr>
            <w:rFonts w:asciiTheme="minorHAnsi" w:eastAsiaTheme="minorEastAsia" w:hAnsiTheme="minorHAnsi" w:cstheme="minorBidi"/>
            <w:kern w:val="2"/>
            <w:sz w:val="22"/>
            <w:szCs w:val="22"/>
            <w:lang w:eastAsia="en-AU"/>
            <w14:ligatures w14:val="standardContextual"/>
          </w:rPr>
          <w:tab/>
        </w:r>
        <w:r w:rsidRPr="00585B42">
          <w:t>Information about deferral determination</w:t>
        </w:r>
        <w:r>
          <w:tab/>
        </w:r>
        <w:r>
          <w:fldChar w:fldCharType="begin"/>
        </w:r>
        <w:r>
          <w:instrText xml:space="preserve"> PAGEREF _Toc148349222 \h </w:instrText>
        </w:r>
        <w:r>
          <w:fldChar w:fldCharType="separate"/>
        </w:r>
        <w:r w:rsidR="002029DE">
          <w:t>49</w:t>
        </w:r>
        <w:r>
          <w:fldChar w:fldCharType="end"/>
        </w:r>
      </w:hyperlink>
    </w:p>
    <w:p w14:paraId="21F9ED1D" w14:textId="216A3029"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23" w:history="1">
        <w:r w:rsidRPr="00585B42">
          <w:t>59</w:t>
        </w:r>
        <w:r>
          <w:rPr>
            <w:rFonts w:asciiTheme="minorHAnsi" w:eastAsiaTheme="minorEastAsia" w:hAnsiTheme="minorHAnsi" w:cstheme="minorBidi"/>
            <w:kern w:val="2"/>
            <w:sz w:val="22"/>
            <w:szCs w:val="22"/>
            <w:lang w:eastAsia="en-AU"/>
            <w14:ligatures w14:val="standardContextual"/>
          </w:rPr>
          <w:tab/>
        </w:r>
        <w:r w:rsidRPr="00585B42">
          <w:t>Notice of revocation</w:t>
        </w:r>
        <w:r>
          <w:tab/>
        </w:r>
        <w:r>
          <w:fldChar w:fldCharType="begin"/>
        </w:r>
        <w:r>
          <w:instrText xml:space="preserve"> PAGEREF _Toc148349223 \h </w:instrText>
        </w:r>
        <w:r>
          <w:fldChar w:fldCharType="separate"/>
        </w:r>
        <w:r w:rsidR="002029DE">
          <w:t>49</w:t>
        </w:r>
        <w:r>
          <w:fldChar w:fldCharType="end"/>
        </w:r>
      </w:hyperlink>
    </w:p>
    <w:p w14:paraId="0C0A4097" w14:textId="79E4245D" w:rsidR="00BA3C71" w:rsidRDefault="007D1B40">
      <w:pPr>
        <w:pStyle w:val="TOC3"/>
        <w:rPr>
          <w:rFonts w:asciiTheme="minorHAnsi" w:eastAsiaTheme="minorEastAsia" w:hAnsiTheme="minorHAnsi" w:cstheme="minorBidi"/>
          <w:b w:val="0"/>
          <w:kern w:val="2"/>
          <w:sz w:val="22"/>
          <w:szCs w:val="22"/>
          <w:lang w:eastAsia="en-AU"/>
          <w14:ligatures w14:val="standardContextual"/>
        </w:rPr>
      </w:pPr>
      <w:hyperlink w:anchor="_Toc148349224" w:history="1">
        <w:r w:rsidR="00BA3C71" w:rsidRPr="00585B42">
          <w:t>Division 7.3</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Rebate of rates</w:t>
        </w:r>
        <w:r w:rsidR="00BA3C71" w:rsidRPr="00BA3C71">
          <w:rPr>
            <w:vanish/>
          </w:rPr>
          <w:tab/>
        </w:r>
        <w:r w:rsidR="00BA3C71" w:rsidRPr="00BA3C71">
          <w:rPr>
            <w:vanish/>
          </w:rPr>
          <w:fldChar w:fldCharType="begin"/>
        </w:r>
        <w:r w:rsidR="00BA3C71" w:rsidRPr="00BA3C71">
          <w:rPr>
            <w:vanish/>
          </w:rPr>
          <w:instrText xml:space="preserve"> PAGEREF _Toc148349224 \h </w:instrText>
        </w:r>
        <w:r w:rsidR="00BA3C71" w:rsidRPr="00BA3C71">
          <w:rPr>
            <w:vanish/>
          </w:rPr>
        </w:r>
        <w:r w:rsidR="00BA3C71" w:rsidRPr="00BA3C71">
          <w:rPr>
            <w:vanish/>
          </w:rPr>
          <w:fldChar w:fldCharType="separate"/>
        </w:r>
        <w:r w:rsidR="002029DE">
          <w:rPr>
            <w:vanish/>
          </w:rPr>
          <w:t>50</w:t>
        </w:r>
        <w:r w:rsidR="00BA3C71" w:rsidRPr="00BA3C71">
          <w:rPr>
            <w:vanish/>
          </w:rPr>
          <w:fldChar w:fldCharType="end"/>
        </w:r>
      </w:hyperlink>
    </w:p>
    <w:p w14:paraId="005C862D" w14:textId="27289F27"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25" w:history="1">
        <w:r w:rsidRPr="00585B42">
          <w:t>60</w:t>
        </w:r>
        <w:r>
          <w:rPr>
            <w:rFonts w:asciiTheme="minorHAnsi" w:eastAsiaTheme="minorEastAsia" w:hAnsiTheme="minorHAnsi" w:cstheme="minorBidi"/>
            <w:kern w:val="2"/>
            <w:sz w:val="22"/>
            <w:szCs w:val="22"/>
            <w:lang w:eastAsia="en-AU"/>
            <w14:ligatures w14:val="standardContextual"/>
          </w:rPr>
          <w:tab/>
        </w:r>
        <w:r w:rsidRPr="00585B42">
          <w:rPr>
            <w:lang w:val="en-US"/>
          </w:rPr>
          <w:t xml:space="preserve">Meaning of </w:t>
        </w:r>
        <w:r w:rsidRPr="00585B42">
          <w:rPr>
            <w:i/>
          </w:rPr>
          <w:t>liability for rates</w:t>
        </w:r>
        <w:r w:rsidRPr="00585B42">
          <w:rPr>
            <w:lang w:val="en-US"/>
          </w:rPr>
          <w:t xml:space="preserve"> for div 7.3</w:t>
        </w:r>
        <w:r>
          <w:tab/>
        </w:r>
        <w:r>
          <w:fldChar w:fldCharType="begin"/>
        </w:r>
        <w:r>
          <w:instrText xml:space="preserve"> PAGEREF _Toc148349225 \h </w:instrText>
        </w:r>
        <w:r>
          <w:fldChar w:fldCharType="separate"/>
        </w:r>
        <w:r w:rsidR="002029DE">
          <w:t>50</w:t>
        </w:r>
        <w:r>
          <w:fldChar w:fldCharType="end"/>
        </w:r>
      </w:hyperlink>
    </w:p>
    <w:p w14:paraId="78940AFD" w14:textId="1529E7FA"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26" w:history="1">
        <w:r w:rsidRPr="00585B42">
          <w:t>61</w:t>
        </w:r>
        <w:r>
          <w:rPr>
            <w:rFonts w:asciiTheme="minorHAnsi" w:eastAsiaTheme="minorEastAsia" w:hAnsiTheme="minorHAnsi" w:cstheme="minorBidi"/>
            <w:kern w:val="2"/>
            <w:sz w:val="22"/>
            <w:szCs w:val="22"/>
            <w:lang w:eastAsia="en-AU"/>
            <w14:ligatures w14:val="standardContextual"/>
          </w:rPr>
          <w:tab/>
        </w:r>
        <w:r w:rsidRPr="00585B42">
          <w:t>Application for rebate</w:t>
        </w:r>
        <w:r>
          <w:tab/>
        </w:r>
        <w:r>
          <w:fldChar w:fldCharType="begin"/>
        </w:r>
        <w:r>
          <w:instrText xml:space="preserve"> PAGEREF _Toc148349226 \h </w:instrText>
        </w:r>
        <w:r>
          <w:fldChar w:fldCharType="separate"/>
        </w:r>
        <w:r w:rsidR="002029DE">
          <w:t>51</w:t>
        </w:r>
        <w:r>
          <w:fldChar w:fldCharType="end"/>
        </w:r>
      </w:hyperlink>
    </w:p>
    <w:p w14:paraId="62769747" w14:textId="5C6C02EA"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27" w:history="1">
        <w:r w:rsidRPr="00585B42">
          <w:t>62</w:t>
        </w:r>
        <w:r>
          <w:rPr>
            <w:rFonts w:asciiTheme="minorHAnsi" w:eastAsiaTheme="minorEastAsia" w:hAnsiTheme="minorHAnsi" w:cstheme="minorBidi"/>
            <w:kern w:val="2"/>
            <w:sz w:val="22"/>
            <w:szCs w:val="22"/>
            <w:lang w:eastAsia="en-AU"/>
            <w14:ligatures w14:val="standardContextual"/>
          </w:rPr>
          <w:tab/>
        </w:r>
        <w:r w:rsidRPr="00585B42">
          <w:rPr>
            <w:lang w:val="en-US"/>
          </w:rPr>
          <w:t>No entitlement for past years</w:t>
        </w:r>
        <w:r>
          <w:tab/>
        </w:r>
        <w:r>
          <w:fldChar w:fldCharType="begin"/>
        </w:r>
        <w:r>
          <w:instrText xml:space="preserve"> PAGEREF _Toc148349227 \h </w:instrText>
        </w:r>
        <w:r>
          <w:fldChar w:fldCharType="separate"/>
        </w:r>
        <w:r w:rsidR="002029DE">
          <w:t>51</w:t>
        </w:r>
        <w:r>
          <w:fldChar w:fldCharType="end"/>
        </w:r>
      </w:hyperlink>
    </w:p>
    <w:p w14:paraId="7A966152" w14:textId="51BC0592"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28" w:history="1">
        <w:r w:rsidRPr="00585B42">
          <w:t>63</w:t>
        </w:r>
        <w:r>
          <w:rPr>
            <w:rFonts w:asciiTheme="minorHAnsi" w:eastAsiaTheme="minorEastAsia" w:hAnsiTheme="minorHAnsi" w:cstheme="minorBidi"/>
            <w:kern w:val="2"/>
            <w:sz w:val="22"/>
            <w:szCs w:val="22"/>
            <w:lang w:eastAsia="en-AU"/>
            <w14:ligatures w14:val="standardContextual"/>
          </w:rPr>
          <w:tab/>
        </w:r>
        <w:r w:rsidRPr="00585B42">
          <w:t>Rebate of rates—eligible person since 30 June 1997</w:t>
        </w:r>
        <w:r>
          <w:tab/>
        </w:r>
        <w:r>
          <w:fldChar w:fldCharType="begin"/>
        </w:r>
        <w:r>
          <w:instrText xml:space="preserve"> PAGEREF _Toc148349228 \h </w:instrText>
        </w:r>
        <w:r>
          <w:fldChar w:fldCharType="separate"/>
        </w:r>
        <w:r w:rsidR="002029DE">
          <w:t>51</w:t>
        </w:r>
        <w:r>
          <w:fldChar w:fldCharType="end"/>
        </w:r>
      </w:hyperlink>
    </w:p>
    <w:p w14:paraId="76208185" w14:textId="12651685"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29" w:history="1">
        <w:r w:rsidRPr="00585B42">
          <w:t>64</w:t>
        </w:r>
        <w:r>
          <w:rPr>
            <w:rFonts w:asciiTheme="minorHAnsi" w:eastAsiaTheme="minorEastAsia" w:hAnsiTheme="minorHAnsi" w:cstheme="minorBidi"/>
            <w:kern w:val="2"/>
            <w:sz w:val="22"/>
            <w:szCs w:val="22"/>
            <w:lang w:eastAsia="en-AU"/>
            <w14:ligatures w14:val="standardContextual"/>
          </w:rPr>
          <w:tab/>
        </w:r>
        <w:r w:rsidRPr="00585B42">
          <w:rPr>
            <w:lang w:val="en-US"/>
          </w:rPr>
          <w:t>Rebate of rates—capped</w:t>
        </w:r>
        <w:r>
          <w:tab/>
        </w:r>
        <w:r>
          <w:fldChar w:fldCharType="begin"/>
        </w:r>
        <w:r>
          <w:instrText xml:space="preserve"> PAGEREF _Toc148349229 \h </w:instrText>
        </w:r>
        <w:r>
          <w:fldChar w:fldCharType="separate"/>
        </w:r>
        <w:r w:rsidR="002029DE">
          <w:t>53</w:t>
        </w:r>
        <w:r>
          <w:fldChar w:fldCharType="end"/>
        </w:r>
      </w:hyperlink>
    </w:p>
    <w:p w14:paraId="5815B989" w14:textId="108670F2"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30" w:history="1">
        <w:r w:rsidRPr="00585B42">
          <w:t>65</w:t>
        </w:r>
        <w:r>
          <w:rPr>
            <w:rFonts w:asciiTheme="minorHAnsi" w:eastAsiaTheme="minorEastAsia" w:hAnsiTheme="minorHAnsi" w:cstheme="minorBidi"/>
            <w:kern w:val="2"/>
            <w:sz w:val="22"/>
            <w:szCs w:val="22"/>
            <w:lang w:eastAsia="en-AU"/>
            <w14:ligatures w14:val="standardContextual"/>
          </w:rPr>
          <w:tab/>
        </w:r>
        <w:r w:rsidRPr="00585B42">
          <w:t>Rebates and deferred liability</w:t>
        </w:r>
        <w:r>
          <w:tab/>
        </w:r>
        <w:r>
          <w:fldChar w:fldCharType="begin"/>
        </w:r>
        <w:r>
          <w:instrText xml:space="preserve"> PAGEREF _Toc148349230 \h </w:instrText>
        </w:r>
        <w:r>
          <w:fldChar w:fldCharType="separate"/>
        </w:r>
        <w:r w:rsidR="002029DE">
          <w:t>54</w:t>
        </w:r>
        <w:r>
          <w:fldChar w:fldCharType="end"/>
        </w:r>
      </w:hyperlink>
    </w:p>
    <w:p w14:paraId="547B9E1A" w14:textId="37B086AD"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31" w:history="1">
        <w:r w:rsidRPr="00585B42">
          <w:t>66</w:t>
        </w:r>
        <w:r>
          <w:rPr>
            <w:rFonts w:asciiTheme="minorHAnsi" w:eastAsiaTheme="minorEastAsia" w:hAnsiTheme="minorHAnsi" w:cstheme="minorBidi"/>
            <w:kern w:val="2"/>
            <w:sz w:val="22"/>
            <w:szCs w:val="22"/>
            <w:lang w:eastAsia="en-AU"/>
            <w14:ligatures w14:val="standardContextual"/>
          </w:rPr>
          <w:tab/>
        </w:r>
        <w:r w:rsidRPr="00585B42">
          <w:t>Joint and several liability for rates</w:t>
        </w:r>
        <w:r>
          <w:tab/>
        </w:r>
        <w:r>
          <w:fldChar w:fldCharType="begin"/>
        </w:r>
        <w:r>
          <w:instrText xml:space="preserve"> PAGEREF _Toc148349231 \h </w:instrText>
        </w:r>
        <w:r>
          <w:fldChar w:fldCharType="separate"/>
        </w:r>
        <w:r w:rsidR="002029DE">
          <w:t>54</w:t>
        </w:r>
        <w:r>
          <w:fldChar w:fldCharType="end"/>
        </w:r>
      </w:hyperlink>
    </w:p>
    <w:p w14:paraId="256D236A" w14:textId="49DBC227"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32" w:history="1">
        <w:r w:rsidRPr="00585B42">
          <w:t>67</w:t>
        </w:r>
        <w:r>
          <w:rPr>
            <w:rFonts w:asciiTheme="minorHAnsi" w:eastAsiaTheme="minorEastAsia" w:hAnsiTheme="minorHAnsi" w:cstheme="minorBidi"/>
            <w:kern w:val="2"/>
            <w:sz w:val="22"/>
            <w:szCs w:val="22"/>
            <w:lang w:eastAsia="en-AU"/>
            <w14:ligatures w14:val="standardContextual"/>
          </w:rPr>
          <w:tab/>
        </w:r>
        <w:r w:rsidRPr="00585B42">
          <w:t>Change in circumstances</w:t>
        </w:r>
        <w:r>
          <w:tab/>
        </w:r>
        <w:r>
          <w:fldChar w:fldCharType="begin"/>
        </w:r>
        <w:r>
          <w:instrText xml:space="preserve"> PAGEREF _Toc148349232 \h </w:instrText>
        </w:r>
        <w:r>
          <w:fldChar w:fldCharType="separate"/>
        </w:r>
        <w:r w:rsidR="002029DE">
          <w:t>55</w:t>
        </w:r>
        <w:r>
          <w:fldChar w:fldCharType="end"/>
        </w:r>
      </w:hyperlink>
    </w:p>
    <w:p w14:paraId="66F4566C" w14:textId="4CEAE873"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33" w:history="1">
        <w:r w:rsidRPr="00585B42">
          <w:t>68</w:t>
        </w:r>
        <w:r>
          <w:rPr>
            <w:rFonts w:asciiTheme="minorHAnsi" w:eastAsiaTheme="minorEastAsia" w:hAnsiTheme="minorHAnsi" w:cstheme="minorBidi"/>
            <w:kern w:val="2"/>
            <w:sz w:val="22"/>
            <w:szCs w:val="22"/>
            <w:lang w:eastAsia="en-AU"/>
            <w14:ligatures w14:val="standardContextual"/>
          </w:rPr>
          <w:tab/>
        </w:r>
        <w:r w:rsidRPr="00585B42">
          <w:t>Adjustment of liability for rates</w:t>
        </w:r>
        <w:r>
          <w:tab/>
        </w:r>
        <w:r>
          <w:fldChar w:fldCharType="begin"/>
        </w:r>
        <w:r>
          <w:instrText xml:space="preserve"> PAGEREF _Toc148349233 \h </w:instrText>
        </w:r>
        <w:r>
          <w:fldChar w:fldCharType="separate"/>
        </w:r>
        <w:r w:rsidR="002029DE">
          <w:t>55</w:t>
        </w:r>
        <w:r>
          <w:fldChar w:fldCharType="end"/>
        </w:r>
      </w:hyperlink>
    </w:p>
    <w:p w14:paraId="46A460EC" w14:textId="2790DB01"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34" w:history="1">
        <w:r w:rsidRPr="00585B42">
          <w:t>69</w:t>
        </w:r>
        <w:r>
          <w:rPr>
            <w:rFonts w:asciiTheme="minorHAnsi" w:eastAsiaTheme="minorEastAsia" w:hAnsiTheme="minorHAnsi" w:cstheme="minorBidi"/>
            <w:kern w:val="2"/>
            <w:sz w:val="22"/>
            <w:szCs w:val="22"/>
            <w:lang w:eastAsia="en-AU"/>
            <w14:ligatures w14:val="standardContextual"/>
          </w:rPr>
          <w:tab/>
        </w:r>
        <w:r w:rsidRPr="00585B42">
          <w:t>Break in entitlement</w:t>
        </w:r>
        <w:r>
          <w:tab/>
        </w:r>
        <w:r>
          <w:fldChar w:fldCharType="begin"/>
        </w:r>
        <w:r>
          <w:instrText xml:space="preserve"> PAGEREF _Toc148349234 \h </w:instrText>
        </w:r>
        <w:r>
          <w:fldChar w:fldCharType="separate"/>
        </w:r>
        <w:r w:rsidR="002029DE">
          <w:t>56</w:t>
        </w:r>
        <w:r>
          <w:fldChar w:fldCharType="end"/>
        </w:r>
      </w:hyperlink>
    </w:p>
    <w:p w14:paraId="2B2728F5" w14:textId="25B000B9" w:rsidR="00BA3C71" w:rsidRDefault="007D1B40">
      <w:pPr>
        <w:pStyle w:val="TOC2"/>
        <w:rPr>
          <w:rFonts w:asciiTheme="minorHAnsi" w:eastAsiaTheme="minorEastAsia" w:hAnsiTheme="minorHAnsi" w:cstheme="minorBidi"/>
          <w:b w:val="0"/>
          <w:kern w:val="2"/>
          <w:sz w:val="22"/>
          <w:szCs w:val="22"/>
          <w:lang w:eastAsia="en-AU"/>
          <w14:ligatures w14:val="standardContextual"/>
        </w:rPr>
      </w:pPr>
      <w:hyperlink w:anchor="_Toc148349235" w:history="1">
        <w:r w:rsidR="00BA3C71" w:rsidRPr="00585B42">
          <w:t>Part 8</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Miscellaneous</w:t>
        </w:r>
        <w:r w:rsidR="00BA3C71" w:rsidRPr="00BA3C71">
          <w:rPr>
            <w:vanish/>
          </w:rPr>
          <w:tab/>
        </w:r>
        <w:r w:rsidR="00BA3C71" w:rsidRPr="00BA3C71">
          <w:rPr>
            <w:vanish/>
          </w:rPr>
          <w:fldChar w:fldCharType="begin"/>
        </w:r>
        <w:r w:rsidR="00BA3C71" w:rsidRPr="00BA3C71">
          <w:rPr>
            <w:vanish/>
          </w:rPr>
          <w:instrText xml:space="preserve"> PAGEREF _Toc148349235 \h </w:instrText>
        </w:r>
        <w:r w:rsidR="00BA3C71" w:rsidRPr="00BA3C71">
          <w:rPr>
            <w:vanish/>
          </w:rPr>
        </w:r>
        <w:r w:rsidR="00BA3C71" w:rsidRPr="00BA3C71">
          <w:rPr>
            <w:vanish/>
          </w:rPr>
          <w:fldChar w:fldCharType="separate"/>
        </w:r>
        <w:r w:rsidR="002029DE">
          <w:rPr>
            <w:vanish/>
          </w:rPr>
          <w:t>57</w:t>
        </w:r>
        <w:r w:rsidR="00BA3C71" w:rsidRPr="00BA3C71">
          <w:rPr>
            <w:vanish/>
          </w:rPr>
          <w:fldChar w:fldCharType="end"/>
        </w:r>
      </w:hyperlink>
    </w:p>
    <w:p w14:paraId="185B1613" w14:textId="48DE0149"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36" w:history="1">
        <w:r w:rsidRPr="00585B42">
          <w:t>69A</w:t>
        </w:r>
        <w:r>
          <w:rPr>
            <w:rFonts w:asciiTheme="minorHAnsi" w:eastAsiaTheme="minorEastAsia" w:hAnsiTheme="minorHAnsi" w:cstheme="minorBidi"/>
            <w:kern w:val="2"/>
            <w:sz w:val="22"/>
            <w:szCs w:val="22"/>
            <w:lang w:eastAsia="en-AU"/>
            <w14:ligatures w14:val="standardContextual"/>
          </w:rPr>
          <w:tab/>
        </w:r>
        <w:r w:rsidRPr="00585B42">
          <w:t>Imposition of levies</w:t>
        </w:r>
        <w:r>
          <w:tab/>
        </w:r>
        <w:r>
          <w:fldChar w:fldCharType="begin"/>
        </w:r>
        <w:r>
          <w:instrText xml:space="preserve"> PAGEREF _Toc148349236 \h </w:instrText>
        </w:r>
        <w:r>
          <w:fldChar w:fldCharType="separate"/>
        </w:r>
        <w:r w:rsidR="002029DE">
          <w:t>57</w:t>
        </w:r>
        <w:r>
          <w:fldChar w:fldCharType="end"/>
        </w:r>
      </w:hyperlink>
    </w:p>
    <w:p w14:paraId="796A8CEC" w14:textId="4D9DD514"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37" w:history="1">
        <w:r w:rsidRPr="00585B42">
          <w:t>70</w:t>
        </w:r>
        <w:r>
          <w:rPr>
            <w:rFonts w:asciiTheme="minorHAnsi" w:eastAsiaTheme="minorEastAsia" w:hAnsiTheme="minorHAnsi" w:cstheme="minorBidi"/>
            <w:kern w:val="2"/>
            <w:sz w:val="22"/>
            <w:szCs w:val="22"/>
            <w:lang w:eastAsia="en-AU"/>
            <w14:ligatures w14:val="standardContextual"/>
          </w:rPr>
          <w:tab/>
        </w:r>
        <w:r w:rsidRPr="00585B42">
          <w:t>Objections</w:t>
        </w:r>
        <w:r>
          <w:tab/>
        </w:r>
        <w:r>
          <w:fldChar w:fldCharType="begin"/>
        </w:r>
        <w:r>
          <w:instrText xml:space="preserve"> PAGEREF _Toc148349237 \h </w:instrText>
        </w:r>
        <w:r>
          <w:fldChar w:fldCharType="separate"/>
        </w:r>
        <w:r w:rsidR="002029DE">
          <w:t>57</w:t>
        </w:r>
        <w:r>
          <w:fldChar w:fldCharType="end"/>
        </w:r>
      </w:hyperlink>
    </w:p>
    <w:p w14:paraId="07AD3884" w14:textId="3A0BB21C"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38" w:history="1">
        <w:r w:rsidRPr="00585B42">
          <w:t>71</w:t>
        </w:r>
        <w:r>
          <w:rPr>
            <w:rFonts w:asciiTheme="minorHAnsi" w:eastAsiaTheme="minorEastAsia" w:hAnsiTheme="minorHAnsi" w:cstheme="minorBidi"/>
            <w:kern w:val="2"/>
            <w:sz w:val="22"/>
            <w:szCs w:val="22"/>
            <w:lang w:eastAsia="en-AU"/>
            <w14:ligatures w14:val="standardContextual"/>
          </w:rPr>
          <w:tab/>
        </w:r>
        <w:r w:rsidRPr="00585B42">
          <w:t>Objections relating to valuations—general</w:t>
        </w:r>
        <w:r>
          <w:tab/>
        </w:r>
        <w:r>
          <w:fldChar w:fldCharType="begin"/>
        </w:r>
        <w:r>
          <w:instrText xml:space="preserve"> PAGEREF _Toc148349238 \h </w:instrText>
        </w:r>
        <w:r>
          <w:fldChar w:fldCharType="separate"/>
        </w:r>
        <w:r w:rsidR="002029DE">
          <w:t>58</w:t>
        </w:r>
        <w:r>
          <w:fldChar w:fldCharType="end"/>
        </w:r>
      </w:hyperlink>
    </w:p>
    <w:p w14:paraId="1B5DE052" w14:textId="562A7E15"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39" w:history="1">
        <w:r w:rsidRPr="00585B42">
          <w:t>72</w:t>
        </w:r>
        <w:r>
          <w:rPr>
            <w:rFonts w:asciiTheme="minorHAnsi" w:eastAsiaTheme="minorEastAsia" w:hAnsiTheme="minorHAnsi" w:cstheme="minorBidi"/>
            <w:kern w:val="2"/>
            <w:sz w:val="22"/>
            <w:szCs w:val="22"/>
            <w:lang w:eastAsia="en-AU"/>
            <w14:ligatures w14:val="standardContextual"/>
          </w:rPr>
          <w:tab/>
        </w:r>
        <w:r w:rsidRPr="00585B42">
          <w:t>Objections relating to valuations—unit owners</w:t>
        </w:r>
        <w:r>
          <w:tab/>
        </w:r>
        <w:r>
          <w:fldChar w:fldCharType="begin"/>
        </w:r>
        <w:r>
          <w:instrText xml:space="preserve"> PAGEREF _Toc148349239 \h </w:instrText>
        </w:r>
        <w:r>
          <w:fldChar w:fldCharType="separate"/>
        </w:r>
        <w:r w:rsidR="002029DE">
          <w:t>58</w:t>
        </w:r>
        <w:r>
          <w:fldChar w:fldCharType="end"/>
        </w:r>
      </w:hyperlink>
    </w:p>
    <w:p w14:paraId="7B735E63" w14:textId="55E9079B"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40" w:history="1">
        <w:r w:rsidRPr="00585B42">
          <w:t>73</w:t>
        </w:r>
        <w:r>
          <w:rPr>
            <w:rFonts w:asciiTheme="minorHAnsi" w:eastAsiaTheme="minorEastAsia" w:hAnsiTheme="minorHAnsi" w:cstheme="minorBidi"/>
            <w:kern w:val="2"/>
            <w:sz w:val="22"/>
            <w:szCs w:val="22"/>
            <w:lang w:eastAsia="en-AU"/>
            <w14:ligatures w14:val="standardContextual"/>
          </w:rPr>
          <w:tab/>
        </w:r>
        <w:r w:rsidRPr="00585B42">
          <w:t>Review by ACAT</w:t>
        </w:r>
        <w:r>
          <w:tab/>
        </w:r>
        <w:r>
          <w:fldChar w:fldCharType="begin"/>
        </w:r>
        <w:r>
          <w:instrText xml:space="preserve"> PAGEREF _Toc148349240 \h </w:instrText>
        </w:r>
        <w:r>
          <w:fldChar w:fldCharType="separate"/>
        </w:r>
        <w:r w:rsidR="002029DE">
          <w:t>59</w:t>
        </w:r>
        <w:r>
          <w:fldChar w:fldCharType="end"/>
        </w:r>
      </w:hyperlink>
    </w:p>
    <w:p w14:paraId="13F8E970" w14:textId="2DD185CC"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41" w:history="1">
        <w:r w:rsidRPr="00585B42">
          <w:t>74</w:t>
        </w:r>
        <w:r>
          <w:rPr>
            <w:rFonts w:asciiTheme="minorHAnsi" w:eastAsiaTheme="minorEastAsia" w:hAnsiTheme="minorHAnsi" w:cstheme="minorBidi"/>
            <w:kern w:val="2"/>
            <w:sz w:val="22"/>
            <w:szCs w:val="22"/>
            <w:lang w:eastAsia="en-AU"/>
            <w14:ligatures w14:val="standardContextual"/>
          </w:rPr>
          <w:tab/>
        </w:r>
        <w:r w:rsidRPr="00585B42">
          <w:t>Working out amounts with fractions for Act</w:t>
        </w:r>
        <w:r>
          <w:tab/>
        </w:r>
        <w:r>
          <w:fldChar w:fldCharType="begin"/>
        </w:r>
        <w:r>
          <w:instrText xml:space="preserve"> PAGEREF _Toc148349241 \h </w:instrText>
        </w:r>
        <w:r>
          <w:fldChar w:fldCharType="separate"/>
        </w:r>
        <w:r w:rsidR="002029DE">
          <w:t>59</w:t>
        </w:r>
        <w:r>
          <w:fldChar w:fldCharType="end"/>
        </w:r>
      </w:hyperlink>
    </w:p>
    <w:p w14:paraId="4F202FB3" w14:textId="426F01D7"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42" w:history="1">
        <w:r w:rsidRPr="00585B42">
          <w:t>76</w:t>
        </w:r>
        <w:r>
          <w:rPr>
            <w:rFonts w:asciiTheme="minorHAnsi" w:eastAsiaTheme="minorEastAsia" w:hAnsiTheme="minorHAnsi" w:cstheme="minorBidi"/>
            <w:kern w:val="2"/>
            <w:sz w:val="22"/>
            <w:szCs w:val="22"/>
            <w:lang w:eastAsia="en-AU"/>
            <w14:ligatures w14:val="standardContextual"/>
          </w:rPr>
          <w:tab/>
        </w:r>
        <w:r w:rsidRPr="00585B42">
          <w:t>Certificate of rates and other charges</w:t>
        </w:r>
        <w:r>
          <w:tab/>
        </w:r>
        <w:r>
          <w:fldChar w:fldCharType="begin"/>
        </w:r>
        <w:r>
          <w:instrText xml:space="preserve"> PAGEREF _Toc148349242 \h </w:instrText>
        </w:r>
        <w:r>
          <w:fldChar w:fldCharType="separate"/>
        </w:r>
        <w:r w:rsidR="002029DE">
          <w:t>59</w:t>
        </w:r>
        <w:r>
          <w:fldChar w:fldCharType="end"/>
        </w:r>
      </w:hyperlink>
    </w:p>
    <w:p w14:paraId="20D2C0D8" w14:textId="09371B91"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43" w:history="1">
        <w:r w:rsidRPr="00585B42">
          <w:t>77</w:t>
        </w:r>
        <w:r>
          <w:rPr>
            <w:rFonts w:asciiTheme="minorHAnsi" w:eastAsiaTheme="minorEastAsia" w:hAnsiTheme="minorHAnsi" w:cstheme="minorBidi"/>
            <w:kern w:val="2"/>
            <w:sz w:val="22"/>
            <w:szCs w:val="22"/>
            <w:lang w:eastAsia="en-AU"/>
            <w14:ligatures w14:val="standardContextual"/>
          </w:rPr>
          <w:tab/>
        </w:r>
        <w:r w:rsidRPr="00585B42">
          <w:t>Statement of amounts payable and payments made</w:t>
        </w:r>
        <w:r>
          <w:tab/>
        </w:r>
        <w:r>
          <w:fldChar w:fldCharType="begin"/>
        </w:r>
        <w:r>
          <w:instrText xml:space="preserve"> PAGEREF _Toc148349243 \h </w:instrText>
        </w:r>
        <w:r>
          <w:fldChar w:fldCharType="separate"/>
        </w:r>
        <w:r w:rsidR="002029DE">
          <w:t>60</w:t>
        </w:r>
        <w:r>
          <w:fldChar w:fldCharType="end"/>
        </w:r>
      </w:hyperlink>
    </w:p>
    <w:p w14:paraId="503CD7A3" w14:textId="4DBECB68"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44" w:history="1">
        <w:r w:rsidRPr="00585B42">
          <w:t>78</w:t>
        </w:r>
        <w:r>
          <w:rPr>
            <w:rFonts w:asciiTheme="minorHAnsi" w:eastAsiaTheme="minorEastAsia" w:hAnsiTheme="minorHAnsi" w:cstheme="minorBidi"/>
            <w:kern w:val="2"/>
            <w:sz w:val="22"/>
            <w:szCs w:val="22"/>
            <w:lang w:eastAsia="en-AU"/>
            <w14:ligatures w14:val="standardContextual"/>
          </w:rPr>
          <w:tab/>
        </w:r>
        <w:r w:rsidRPr="00585B42">
          <w:t>Determination of fees</w:t>
        </w:r>
        <w:r>
          <w:tab/>
        </w:r>
        <w:r>
          <w:fldChar w:fldCharType="begin"/>
        </w:r>
        <w:r>
          <w:instrText xml:space="preserve"> PAGEREF _Toc148349244 \h </w:instrText>
        </w:r>
        <w:r>
          <w:fldChar w:fldCharType="separate"/>
        </w:r>
        <w:r w:rsidR="002029DE">
          <w:t>61</w:t>
        </w:r>
        <w:r>
          <w:fldChar w:fldCharType="end"/>
        </w:r>
      </w:hyperlink>
    </w:p>
    <w:p w14:paraId="492978C2" w14:textId="2BDAC473"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45" w:history="1">
        <w:r w:rsidRPr="00585B42">
          <w:t>79</w:t>
        </w:r>
        <w:r>
          <w:rPr>
            <w:rFonts w:asciiTheme="minorHAnsi" w:eastAsiaTheme="minorEastAsia" w:hAnsiTheme="minorHAnsi" w:cstheme="minorBidi"/>
            <w:kern w:val="2"/>
            <w:sz w:val="22"/>
            <w:szCs w:val="22"/>
            <w:lang w:eastAsia="en-AU"/>
            <w14:ligatures w14:val="standardContextual"/>
          </w:rPr>
          <w:tab/>
        </w:r>
        <w:r w:rsidRPr="00585B42">
          <w:t>Regulation-making power</w:t>
        </w:r>
        <w:r>
          <w:tab/>
        </w:r>
        <w:r>
          <w:fldChar w:fldCharType="begin"/>
        </w:r>
        <w:r>
          <w:instrText xml:space="preserve"> PAGEREF _Toc148349245 \h </w:instrText>
        </w:r>
        <w:r>
          <w:fldChar w:fldCharType="separate"/>
        </w:r>
        <w:r w:rsidR="002029DE">
          <w:t>61</w:t>
        </w:r>
        <w:r>
          <w:fldChar w:fldCharType="end"/>
        </w:r>
      </w:hyperlink>
    </w:p>
    <w:p w14:paraId="570A7D92" w14:textId="0B7D8D62" w:rsidR="00BA3C71" w:rsidRDefault="007D1B40">
      <w:pPr>
        <w:pStyle w:val="TOC6"/>
        <w:rPr>
          <w:rFonts w:asciiTheme="minorHAnsi" w:eastAsiaTheme="minorEastAsia" w:hAnsiTheme="minorHAnsi" w:cstheme="minorBidi"/>
          <w:b w:val="0"/>
          <w:kern w:val="2"/>
          <w:sz w:val="22"/>
          <w:szCs w:val="22"/>
          <w:lang w:eastAsia="en-AU"/>
          <w14:ligatures w14:val="standardContextual"/>
        </w:rPr>
      </w:pPr>
      <w:hyperlink w:anchor="_Toc148349246" w:history="1">
        <w:r w:rsidR="00BA3C71" w:rsidRPr="00585B42">
          <w:t>Schedule 1</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Levies</w:t>
        </w:r>
        <w:r w:rsidR="00BA3C71">
          <w:tab/>
        </w:r>
        <w:r w:rsidR="00BA3C71" w:rsidRPr="00BA3C71">
          <w:rPr>
            <w:b w:val="0"/>
            <w:sz w:val="20"/>
          </w:rPr>
          <w:fldChar w:fldCharType="begin"/>
        </w:r>
        <w:r w:rsidR="00BA3C71" w:rsidRPr="00BA3C71">
          <w:rPr>
            <w:b w:val="0"/>
            <w:sz w:val="20"/>
          </w:rPr>
          <w:instrText xml:space="preserve"> PAGEREF _Toc148349246 \h </w:instrText>
        </w:r>
        <w:r w:rsidR="00BA3C71" w:rsidRPr="00BA3C71">
          <w:rPr>
            <w:b w:val="0"/>
            <w:sz w:val="20"/>
          </w:rPr>
        </w:r>
        <w:r w:rsidR="00BA3C71" w:rsidRPr="00BA3C71">
          <w:rPr>
            <w:b w:val="0"/>
            <w:sz w:val="20"/>
          </w:rPr>
          <w:fldChar w:fldCharType="separate"/>
        </w:r>
        <w:r w:rsidR="002029DE">
          <w:rPr>
            <w:b w:val="0"/>
            <w:sz w:val="20"/>
          </w:rPr>
          <w:t>62</w:t>
        </w:r>
        <w:r w:rsidR="00BA3C71" w:rsidRPr="00BA3C71">
          <w:rPr>
            <w:b w:val="0"/>
            <w:sz w:val="20"/>
          </w:rPr>
          <w:fldChar w:fldCharType="end"/>
        </w:r>
      </w:hyperlink>
    </w:p>
    <w:p w14:paraId="488034BD" w14:textId="46A6F5CC" w:rsidR="00BA3C71" w:rsidRDefault="007D1B40">
      <w:pPr>
        <w:pStyle w:val="TOC7"/>
        <w:rPr>
          <w:rFonts w:asciiTheme="minorHAnsi" w:eastAsiaTheme="minorEastAsia" w:hAnsiTheme="minorHAnsi" w:cstheme="minorBidi"/>
          <w:b w:val="0"/>
          <w:kern w:val="2"/>
          <w:sz w:val="22"/>
          <w:szCs w:val="22"/>
          <w:lang w:eastAsia="en-AU"/>
          <w14:ligatures w14:val="standardContextual"/>
        </w:rPr>
      </w:pPr>
      <w:hyperlink w:anchor="_Toc148349247" w:history="1">
        <w:r w:rsidR="00BA3C71" w:rsidRPr="00585B42">
          <w:t>Part 1.1</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Imposition of levies</w:t>
        </w:r>
        <w:r w:rsidR="00BA3C71">
          <w:tab/>
        </w:r>
        <w:r w:rsidR="00BA3C71" w:rsidRPr="00BA3C71">
          <w:rPr>
            <w:b w:val="0"/>
          </w:rPr>
          <w:fldChar w:fldCharType="begin"/>
        </w:r>
        <w:r w:rsidR="00BA3C71" w:rsidRPr="00BA3C71">
          <w:rPr>
            <w:b w:val="0"/>
          </w:rPr>
          <w:instrText xml:space="preserve"> PAGEREF _Toc148349247 \h </w:instrText>
        </w:r>
        <w:r w:rsidR="00BA3C71" w:rsidRPr="00BA3C71">
          <w:rPr>
            <w:b w:val="0"/>
          </w:rPr>
        </w:r>
        <w:r w:rsidR="00BA3C71" w:rsidRPr="00BA3C71">
          <w:rPr>
            <w:b w:val="0"/>
          </w:rPr>
          <w:fldChar w:fldCharType="separate"/>
        </w:r>
        <w:r w:rsidR="002029DE">
          <w:rPr>
            <w:b w:val="0"/>
          </w:rPr>
          <w:t>62</w:t>
        </w:r>
        <w:r w:rsidR="00BA3C71" w:rsidRPr="00BA3C71">
          <w:rPr>
            <w:b w:val="0"/>
          </w:rPr>
          <w:fldChar w:fldCharType="end"/>
        </w:r>
      </w:hyperlink>
    </w:p>
    <w:p w14:paraId="7974034F" w14:textId="0FFCC306"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48" w:history="1">
        <w:r w:rsidRPr="00585B42">
          <w:t>1.1</w:t>
        </w:r>
        <w:r>
          <w:rPr>
            <w:rFonts w:asciiTheme="minorHAnsi" w:eastAsiaTheme="minorEastAsia" w:hAnsiTheme="minorHAnsi" w:cstheme="minorBidi"/>
            <w:kern w:val="2"/>
            <w:sz w:val="22"/>
            <w:szCs w:val="22"/>
            <w:lang w:eastAsia="en-AU"/>
            <w14:ligatures w14:val="standardContextual"/>
          </w:rPr>
          <w:tab/>
        </w:r>
        <w:r w:rsidRPr="00585B42">
          <w:t>Fire and emergency services levy</w:t>
        </w:r>
        <w:r>
          <w:tab/>
        </w:r>
        <w:r>
          <w:fldChar w:fldCharType="begin"/>
        </w:r>
        <w:r>
          <w:instrText xml:space="preserve"> PAGEREF _Toc148349248 \h </w:instrText>
        </w:r>
        <w:r>
          <w:fldChar w:fldCharType="separate"/>
        </w:r>
        <w:r w:rsidR="002029DE">
          <w:t>62</w:t>
        </w:r>
        <w:r>
          <w:fldChar w:fldCharType="end"/>
        </w:r>
      </w:hyperlink>
    </w:p>
    <w:p w14:paraId="72AFE6EE" w14:textId="7D14740A"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49" w:history="1">
        <w:r w:rsidRPr="00585B42">
          <w:t>1.2</w:t>
        </w:r>
        <w:r>
          <w:rPr>
            <w:rFonts w:asciiTheme="minorHAnsi" w:eastAsiaTheme="minorEastAsia" w:hAnsiTheme="minorHAnsi" w:cstheme="minorBidi"/>
            <w:kern w:val="2"/>
            <w:sz w:val="22"/>
            <w:szCs w:val="22"/>
            <w:lang w:eastAsia="en-AU"/>
            <w14:ligatures w14:val="standardContextual"/>
          </w:rPr>
          <w:tab/>
        </w:r>
        <w:r w:rsidRPr="00585B42">
          <w:t>City centre marketing and improvements levy</w:t>
        </w:r>
        <w:r>
          <w:tab/>
        </w:r>
        <w:r>
          <w:fldChar w:fldCharType="begin"/>
        </w:r>
        <w:r>
          <w:instrText xml:space="preserve"> PAGEREF _Toc148349249 \h </w:instrText>
        </w:r>
        <w:r>
          <w:fldChar w:fldCharType="separate"/>
        </w:r>
        <w:r w:rsidR="002029DE">
          <w:t>63</w:t>
        </w:r>
        <w:r>
          <w:fldChar w:fldCharType="end"/>
        </w:r>
      </w:hyperlink>
    </w:p>
    <w:p w14:paraId="613B34C4" w14:textId="1E11DCEA"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50" w:history="1">
        <w:r w:rsidRPr="00585B42">
          <w:t>1.3</w:t>
        </w:r>
        <w:r>
          <w:rPr>
            <w:rFonts w:asciiTheme="minorHAnsi" w:eastAsiaTheme="minorEastAsia" w:hAnsiTheme="minorHAnsi" w:cstheme="minorBidi"/>
            <w:kern w:val="2"/>
            <w:sz w:val="22"/>
            <w:szCs w:val="22"/>
            <w:lang w:eastAsia="en-AU"/>
            <w14:ligatures w14:val="standardContextual"/>
          </w:rPr>
          <w:tab/>
        </w:r>
        <w:r w:rsidRPr="00585B42">
          <w:t>Safer families levy</w:t>
        </w:r>
        <w:r>
          <w:tab/>
        </w:r>
        <w:r>
          <w:fldChar w:fldCharType="begin"/>
        </w:r>
        <w:r>
          <w:instrText xml:space="preserve"> PAGEREF _Toc148349250 \h </w:instrText>
        </w:r>
        <w:r>
          <w:fldChar w:fldCharType="separate"/>
        </w:r>
        <w:r w:rsidR="002029DE">
          <w:t>63</w:t>
        </w:r>
        <w:r>
          <w:fldChar w:fldCharType="end"/>
        </w:r>
      </w:hyperlink>
    </w:p>
    <w:p w14:paraId="37642A3B" w14:textId="75D83A93" w:rsidR="00BA3C71" w:rsidRDefault="007D1B40">
      <w:pPr>
        <w:pStyle w:val="TOC7"/>
        <w:rPr>
          <w:rFonts w:asciiTheme="minorHAnsi" w:eastAsiaTheme="minorEastAsia" w:hAnsiTheme="minorHAnsi" w:cstheme="minorBidi"/>
          <w:b w:val="0"/>
          <w:kern w:val="2"/>
          <w:sz w:val="22"/>
          <w:szCs w:val="22"/>
          <w:lang w:eastAsia="en-AU"/>
          <w14:ligatures w14:val="standardContextual"/>
        </w:rPr>
      </w:pPr>
      <w:hyperlink w:anchor="_Toc148349251" w:history="1">
        <w:r w:rsidR="00BA3C71" w:rsidRPr="00585B42">
          <w:t>Part 1.2</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Application of Act etc</w:t>
        </w:r>
        <w:r w:rsidR="00BA3C71">
          <w:tab/>
        </w:r>
        <w:r w:rsidR="00BA3C71" w:rsidRPr="00BA3C71">
          <w:rPr>
            <w:b w:val="0"/>
          </w:rPr>
          <w:fldChar w:fldCharType="begin"/>
        </w:r>
        <w:r w:rsidR="00BA3C71" w:rsidRPr="00BA3C71">
          <w:rPr>
            <w:b w:val="0"/>
          </w:rPr>
          <w:instrText xml:space="preserve"> PAGEREF _Toc148349251 \h </w:instrText>
        </w:r>
        <w:r w:rsidR="00BA3C71" w:rsidRPr="00BA3C71">
          <w:rPr>
            <w:b w:val="0"/>
          </w:rPr>
        </w:r>
        <w:r w:rsidR="00BA3C71" w:rsidRPr="00BA3C71">
          <w:rPr>
            <w:b w:val="0"/>
          </w:rPr>
          <w:fldChar w:fldCharType="separate"/>
        </w:r>
        <w:r w:rsidR="002029DE">
          <w:rPr>
            <w:b w:val="0"/>
          </w:rPr>
          <w:t>64</w:t>
        </w:r>
        <w:r w:rsidR="00BA3C71" w:rsidRPr="00BA3C71">
          <w:rPr>
            <w:b w:val="0"/>
          </w:rPr>
          <w:fldChar w:fldCharType="end"/>
        </w:r>
      </w:hyperlink>
    </w:p>
    <w:p w14:paraId="18B4E9E9" w14:textId="4D372629" w:rsidR="00BA3C71" w:rsidRDefault="00BA3C7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49252" w:history="1">
        <w:r w:rsidRPr="00585B42">
          <w:t>2.1</w:t>
        </w:r>
        <w:r>
          <w:rPr>
            <w:rFonts w:asciiTheme="minorHAnsi" w:eastAsiaTheme="minorEastAsia" w:hAnsiTheme="minorHAnsi" w:cstheme="minorBidi"/>
            <w:kern w:val="2"/>
            <w:sz w:val="22"/>
            <w:szCs w:val="22"/>
            <w:lang w:eastAsia="en-AU"/>
            <w14:ligatures w14:val="standardContextual"/>
          </w:rPr>
          <w:tab/>
        </w:r>
        <w:r w:rsidRPr="00585B42">
          <w:t>Application of certain provisions—levies generally</w:t>
        </w:r>
        <w:r>
          <w:tab/>
        </w:r>
        <w:r>
          <w:fldChar w:fldCharType="begin"/>
        </w:r>
        <w:r>
          <w:instrText xml:space="preserve"> PAGEREF _Toc148349252 \h </w:instrText>
        </w:r>
        <w:r>
          <w:fldChar w:fldCharType="separate"/>
        </w:r>
        <w:r w:rsidR="002029DE">
          <w:t>64</w:t>
        </w:r>
        <w:r>
          <w:fldChar w:fldCharType="end"/>
        </w:r>
      </w:hyperlink>
    </w:p>
    <w:p w14:paraId="6F7E4644" w14:textId="6149A9F2"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53" w:history="1">
        <w:r w:rsidRPr="00585B42">
          <w:t>2.1A</w:t>
        </w:r>
        <w:r>
          <w:rPr>
            <w:rFonts w:asciiTheme="minorHAnsi" w:eastAsiaTheme="minorEastAsia" w:hAnsiTheme="minorHAnsi" w:cstheme="minorBidi"/>
            <w:kern w:val="2"/>
            <w:sz w:val="22"/>
            <w:szCs w:val="22"/>
            <w:lang w:eastAsia="en-AU"/>
            <w14:ligatures w14:val="standardContextual"/>
          </w:rPr>
          <w:tab/>
        </w:r>
        <w:r w:rsidRPr="00585B42">
          <w:t>Application of further provisions—fire and emergency services levy</w:t>
        </w:r>
        <w:r>
          <w:tab/>
        </w:r>
        <w:r>
          <w:fldChar w:fldCharType="begin"/>
        </w:r>
        <w:r>
          <w:instrText xml:space="preserve"> PAGEREF _Toc148349253 \h </w:instrText>
        </w:r>
        <w:r>
          <w:fldChar w:fldCharType="separate"/>
        </w:r>
        <w:r w:rsidR="002029DE">
          <w:t>65</w:t>
        </w:r>
        <w:r>
          <w:fldChar w:fldCharType="end"/>
        </w:r>
      </w:hyperlink>
    </w:p>
    <w:p w14:paraId="5A5A8880" w14:textId="59E376A9"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54" w:history="1">
        <w:r w:rsidRPr="00585B42">
          <w:t>2.1B</w:t>
        </w:r>
        <w:r>
          <w:rPr>
            <w:rFonts w:asciiTheme="minorHAnsi" w:eastAsiaTheme="minorEastAsia" w:hAnsiTheme="minorHAnsi" w:cstheme="minorBidi"/>
            <w:kern w:val="2"/>
            <w:sz w:val="22"/>
            <w:szCs w:val="22"/>
            <w:lang w:eastAsia="en-AU"/>
            <w14:ligatures w14:val="standardContextual"/>
          </w:rPr>
          <w:tab/>
        </w:r>
        <w:r w:rsidRPr="00585B42">
          <w:rPr>
            <w:lang w:eastAsia="en-AU"/>
          </w:rPr>
          <w:t>Application of further provisions—safer families levy</w:t>
        </w:r>
        <w:r>
          <w:tab/>
        </w:r>
        <w:r>
          <w:fldChar w:fldCharType="begin"/>
        </w:r>
        <w:r>
          <w:instrText xml:space="preserve"> PAGEREF _Toc148349254 \h </w:instrText>
        </w:r>
        <w:r>
          <w:fldChar w:fldCharType="separate"/>
        </w:r>
        <w:r w:rsidR="002029DE">
          <w:t>65</w:t>
        </w:r>
        <w:r>
          <w:fldChar w:fldCharType="end"/>
        </w:r>
      </w:hyperlink>
    </w:p>
    <w:p w14:paraId="5E33829F" w14:textId="66FF6329"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55" w:history="1">
        <w:r w:rsidRPr="00585B42">
          <w:t>2.2</w:t>
        </w:r>
        <w:r>
          <w:rPr>
            <w:rFonts w:asciiTheme="minorHAnsi" w:eastAsiaTheme="minorEastAsia" w:hAnsiTheme="minorHAnsi" w:cstheme="minorBidi"/>
            <w:kern w:val="2"/>
            <w:sz w:val="22"/>
            <w:szCs w:val="22"/>
            <w:lang w:eastAsia="en-AU"/>
            <w14:ligatures w14:val="standardContextual"/>
          </w:rPr>
          <w:tab/>
        </w:r>
        <w:r w:rsidRPr="00585B42">
          <w:rPr>
            <w:bCs/>
            <w:iCs/>
            <w:lang w:val="en-US"/>
          </w:rPr>
          <w:t>References in other instruments</w:t>
        </w:r>
        <w:r>
          <w:tab/>
        </w:r>
        <w:r>
          <w:fldChar w:fldCharType="begin"/>
        </w:r>
        <w:r>
          <w:instrText xml:space="preserve"> PAGEREF _Toc148349255 \h </w:instrText>
        </w:r>
        <w:r>
          <w:fldChar w:fldCharType="separate"/>
        </w:r>
        <w:r w:rsidR="002029DE">
          <w:t>66</w:t>
        </w:r>
        <w:r>
          <w:fldChar w:fldCharType="end"/>
        </w:r>
      </w:hyperlink>
    </w:p>
    <w:p w14:paraId="7926EBB8" w14:textId="2E78766E" w:rsidR="00BA3C71" w:rsidRDefault="007D1B40">
      <w:pPr>
        <w:pStyle w:val="TOC7"/>
        <w:rPr>
          <w:rFonts w:asciiTheme="minorHAnsi" w:eastAsiaTheme="minorEastAsia" w:hAnsiTheme="minorHAnsi" w:cstheme="minorBidi"/>
          <w:b w:val="0"/>
          <w:kern w:val="2"/>
          <w:sz w:val="22"/>
          <w:szCs w:val="22"/>
          <w:lang w:eastAsia="en-AU"/>
          <w14:ligatures w14:val="standardContextual"/>
        </w:rPr>
      </w:pPr>
      <w:hyperlink w:anchor="_Toc148349256" w:history="1">
        <w:r w:rsidR="00BA3C71" w:rsidRPr="00585B42">
          <w:t>Part 1.3</w:t>
        </w:r>
        <w:r w:rsidR="00BA3C71">
          <w:rPr>
            <w:rFonts w:asciiTheme="minorHAnsi" w:eastAsiaTheme="minorEastAsia" w:hAnsiTheme="minorHAnsi" w:cstheme="minorBidi"/>
            <w:b w:val="0"/>
            <w:kern w:val="2"/>
            <w:sz w:val="22"/>
            <w:szCs w:val="22"/>
            <w:lang w:eastAsia="en-AU"/>
            <w14:ligatures w14:val="standardContextual"/>
          </w:rPr>
          <w:tab/>
        </w:r>
        <w:r w:rsidR="00BA3C71" w:rsidRPr="00585B42">
          <w:t>Other provisions about levies</w:t>
        </w:r>
        <w:r w:rsidR="00BA3C71">
          <w:tab/>
        </w:r>
        <w:r w:rsidR="00BA3C71" w:rsidRPr="00BA3C71">
          <w:rPr>
            <w:b w:val="0"/>
          </w:rPr>
          <w:fldChar w:fldCharType="begin"/>
        </w:r>
        <w:r w:rsidR="00BA3C71" w:rsidRPr="00BA3C71">
          <w:rPr>
            <w:b w:val="0"/>
          </w:rPr>
          <w:instrText xml:space="preserve"> PAGEREF _Toc148349256 \h </w:instrText>
        </w:r>
        <w:r w:rsidR="00BA3C71" w:rsidRPr="00BA3C71">
          <w:rPr>
            <w:b w:val="0"/>
          </w:rPr>
        </w:r>
        <w:r w:rsidR="00BA3C71" w:rsidRPr="00BA3C71">
          <w:rPr>
            <w:b w:val="0"/>
          </w:rPr>
          <w:fldChar w:fldCharType="separate"/>
        </w:r>
        <w:r w:rsidR="002029DE">
          <w:rPr>
            <w:b w:val="0"/>
          </w:rPr>
          <w:t>67</w:t>
        </w:r>
        <w:r w:rsidR="00BA3C71" w:rsidRPr="00BA3C71">
          <w:rPr>
            <w:b w:val="0"/>
          </w:rPr>
          <w:fldChar w:fldCharType="end"/>
        </w:r>
      </w:hyperlink>
    </w:p>
    <w:p w14:paraId="652DE981" w14:textId="361FB5FA"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57" w:history="1">
        <w:r w:rsidRPr="00585B42">
          <w:t>3.1</w:t>
        </w:r>
        <w:r>
          <w:rPr>
            <w:rFonts w:asciiTheme="minorHAnsi" w:eastAsiaTheme="minorEastAsia" w:hAnsiTheme="minorHAnsi" w:cstheme="minorBidi"/>
            <w:kern w:val="2"/>
            <w:sz w:val="22"/>
            <w:szCs w:val="22"/>
            <w:lang w:eastAsia="en-AU"/>
            <w14:ligatures w14:val="standardContextual"/>
          </w:rPr>
          <w:tab/>
        </w:r>
        <w:r w:rsidRPr="00585B42">
          <w:t>Certain proposed subdivisions—imposition of fire and emergency services levy</w:t>
        </w:r>
        <w:r>
          <w:tab/>
        </w:r>
        <w:r>
          <w:fldChar w:fldCharType="begin"/>
        </w:r>
        <w:r>
          <w:instrText xml:space="preserve"> PAGEREF _Toc148349257 \h </w:instrText>
        </w:r>
        <w:r>
          <w:fldChar w:fldCharType="separate"/>
        </w:r>
        <w:r w:rsidR="002029DE">
          <w:t>67</w:t>
        </w:r>
        <w:r>
          <w:fldChar w:fldCharType="end"/>
        </w:r>
      </w:hyperlink>
    </w:p>
    <w:p w14:paraId="2D63D6DA" w14:textId="349F4C87"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58" w:history="1">
        <w:r w:rsidRPr="00585B42">
          <w:t>3.1A</w:t>
        </w:r>
        <w:r>
          <w:rPr>
            <w:rFonts w:asciiTheme="minorHAnsi" w:eastAsiaTheme="minorEastAsia" w:hAnsiTheme="minorHAnsi" w:cstheme="minorBidi"/>
            <w:kern w:val="2"/>
            <w:sz w:val="22"/>
            <w:szCs w:val="22"/>
            <w:lang w:eastAsia="en-AU"/>
            <w14:ligatures w14:val="standardContextual"/>
          </w:rPr>
          <w:tab/>
        </w:r>
        <w:r w:rsidRPr="00585B42">
          <w:t>Certain proposed subdivisions—imposition of city centre marketing and improvements levy</w:t>
        </w:r>
        <w:r>
          <w:tab/>
        </w:r>
        <w:r>
          <w:fldChar w:fldCharType="begin"/>
        </w:r>
        <w:r>
          <w:instrText xml:space="preserve"> PAGEREF _Toc148349258 \h </w:instrText>
        </w:r>
        <w:r>
          <w:fldChar w:fldCharType="separate"/>
        </w:r>
        <w:r w:rsidR="002029DE">
          <w:t>68</w:t>
        </w:r>
        <w:r>
          <w:fldChar w:fldCharType="end"/>
        </w:r>
      </w:hyperlink>
    </w:p>
    <w:p w14:paraId="6A362CA1" w14:textId="44232B0A"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59" w:history="1">
        <w:r w:rsidRPr="00585B42">
          <w:t>3.2</w:t>
        </w:r>
        <w:r>
          <w:rPr>
            <w:rFonts w:asciiTheme="minorHAnsi" w:eastAsiaTheme="minorEastAsia" w:hAnsiTheme="minorHAnsi" w:cstheme="minorBidi"/>
            <w:kern w:val="2"/>
            <w:sz w:val="22"/>
            <w:szCs w:val="22"/>
            <w:lang w:eastAsia="en-AU"/>
            <w14:ligatures w14:val="standardContextual"/>
          </w:rPr>
          <w:tab/>
        </w:r>
        <w:r w:rsidRPr="00585B42">
          <w:t>Rebate of levy</w:t>
        </w:r>
        <w:r>
          <w:tab/>
        </w:r>
        <w:r>
          <w:fldChar w:fldCharType="begin"/>
        </w:r>
        <w:r>
          <w:instrText xml:space="preserve"> PAGEREF _Toc148349259 \h </w:instrText>
        </w:r>
        <w:r>
          <w:fldChar w:fldCharType="separate"/>
        </w:r>
        <w:r w:rsidR="002029DE">
          <w:t>68</w:t>
        </w:r>
        <w:r>
          <w:fldChar w:fldCharType="end"/>
        </w:r>
      </w:hyperlink>
    </w:p>
    <w:p w14:paraId="3B5B089C" w14:textId="37A30F5D" w:rsidR="00BA3C71" w:rsidRDefault="007D1B40">
      <w:pPr>
        <w:pStyle w:val="TOC6"/>
        <w:rPr>
          <w:rFonts w:asciiTheme="minorHAnsi" w:eastAsiaTheme="minorEastAsia" w:hAnsiTheme="minorHAnsi" w:cstheme="minorBidi"/>
          <w:b w:val="0"/>
          <w:kern w:val="2"/>
          <w:sz w:val="22"/>
          <w:szCs w:val="22"/>
          <w:lang w:eastAsia="en-AU"/>
          <w14:ligatures w14:val="standardContextual"/>
        </w:rPr>
      </w:pPr>
      <w:hyperlink w:anchor="_Toc148349260" w:history="1">
        <w:r w:rsidR="00BA3C71" w:rsidRPr="00585B42">
          <w:t>Dictionary</w:t>
        </w:r>
        <w:r w:rsidR="00BA3C71">
          <w:tab/>
        </w:r>
        <w:r w:rsidR="00BA3C71">
          <w:tab/>
        </w:r>
        <w:r w:rsidR="00BA3C71" w:rsidRPr="00BA3C71">
          <w:rPr>
            <w:b w:val="0"/>
            <w:sz w:val="20"/>
          </w:rPr>
          <w:fldChar w:fldCharType="begin"/>
        </w:r>
        <w:r w:rsidR="00BA3C71" w:rsidRPr="00BA3C71">
          <w:rPr>
            <w:b w:val="0"/>
            <w:sz w:val="20"/>
          </w:rPr>
          <w:instrText xml:space="preserve"> PAGEREF _Toc148349260 \h </w:instrText>
        </w:r>
        <w:r w:rsidR="00BA3C71" w:rsidRPr="00BA3C71">
          <w:rPr>
            <w:b w:val="0"/>
            <w:sz w:val="20"/>
          </w:rPr>
        </w:r>
        <w:r w:rsidR="00BA3C71" w:rsidRPr="00BA3C71">
          <w:rPr>
            <w:b w:val="0"/>
            <w:sz w:val="20"/>
          </w:rPr>
          <w:fldChar w:fldCharType="separate"/>
        </w:r>
        <w:r w:rsidR="002029DE">
          <w:rPr>
            <w:b w:val="0"/>
            <w:sz w:val="20"/>
          </w:rPr>
          <w:t>70</w:t>
        </w:r>
        <w:r w:rsidR="00BA3C71" w:rsidRPr="00BA3C71">
          <w:rPr>
            <w:b w:val="0"/>
            <w:sz w:val="20"/>
          </w:rPr>
          <w:fldChar w:fldCharType="end"/>
        </w:r>
      </w:hyperlink>
    </w:p>
    <w:p w14:paraId="2E6626A2" w14:textId="7A3743DD" w:rsidR="00BA3C71" w:rsidRDefault="007D1B40" w:rsidP="00BA3C71">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8349261" w:history="1">
        <w:r w:rsidR="00BA3C71">
          <w:t>Endnotes</w:t>
        </w:r>
        <w:r w:rsidR="00BA3C71" w:rsidRPr="00BA3C71">
          <w:rPr>
            <w:vanish/>
          </w:rPr>
          <w:tab/>
        </w:r>
        <w:r w:rsidR="00BA3C71" w:rsidRPr="00BA3C71">
          <w:rPr>
            <w:b w:val="0"/>
            <w:vanish/>
          </w:rPr>
          <w:fldChar w:fldCharType="begin"/>
        </w:r>
        <w:r w:rsidR="00BA3C71" w:rsidRPr="00BA3C71">
          <w:rPr>
            <w:b w:val="0"/>
            <w:vanish/>
          </w:rPr>
          <w:instrText xml:space="preserve"> PAGEREF _Toc148349261 \h </w:instrText>
        </w:r>
        <w:r w:rsidR="00BA3C71" w:rsidRPr="00BA3C71">
          <w:rPr>
            <w:b w:val="0"/>
            <w:vanish/>
          </w:rPr>
        </w:r>
        <w:r w:rsidR="00BA3C71" w:rsidRPr="00BA3C71">
          <w:rPr>
            <w:b w:val="0"/>
            <w:vanish/>
          </w:rPr>
          <w:fldChar w:fldCharType="separate"/>
        </w:r>
        <w:r w:rsidR="002029DE">
          <w:rPr>
            <w:b w:val="0"/>
            <w:vanish/>
          </w:rPr>
          <w:t>76</w:t>
        </w:r>
        <w:r w:rsidR="00BA3C71" w:rsidRPr="00BA3C71">
          <w:rPr>
            <w:b w:val="0"/>
            <w:vanish/>
          </w:rPr>
          <w:fldChar w:fldCharType="end"/>
        </w:r>
      </w:hyperlink>
    </w:p>
    <w:p w14:paraId="1FE4E627" w14:textId="5A6DB2E3"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62" w:history="1">
        <w:r w:rsidRPr="00585B42">
          <w:t>1</w:t>
        </w:r>
        <w:r>
          <w:rPr>
            <w:rFonts w:asciiTheme="minorHAnsi" w:eastAsiaTheme="minorEastAsia" w:hAnsiTheme="minorHAnsi" w:cstheme="minorBidi"/>
            <w:kern w:val="2"/>
            <w:sz w:val="22"/>
            <w:szCs w:val="22"/>
            <w:lang w:eastAsia="en-AU"/>
            <w14:ligatures w14:val="standardContextual"/>
          </w:rPr>
          <w:tab/>
        </w:r>
        <w:r w:rsidRPr="00585B42">
          <w:t>About the endnotes</w:t>
        </w:r>
        <w:r>
          <w:tab/>
        </w:r>
        <w:r>
          <w:fldChar w:fldCharType="begin"/>
        </w:r>
        <w:r>
          <w:instrText xml:space="preserve"> PAGEREF _Toc148349262 \h </w:instrText>
        </w:r>
        <w:r>
          <w:fldChar w:fldCharType="separate"/>
        </w:r>
        <w:r w:rsidR="002029DE">
          <w:t>76</w:t>
        </w:r>
        <w:r>
          <w:fldChar w:fldCharType="end"/>
        </w:r>
      </w:hyperlink>
    </w:p>
    <w:p w14:paraId="2B5E1CB8" w14:textId="5ED599F8"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63" w:history="1">
        <w:r w:rsidRPr="00585B42">
          <w:t>2</w:t>
        </w:r>
        <w:r>
          <w:rPr>
            <w:rFonts w:asciiTheme="minorHAnsi" w:eastAsiaTheme="minorEastAsia" w:hAnsiTheme="minorHAnsi" w:cstheme="minorBidi"/>
            <w:kern w:val="2"/>
            <w:sz w:val="22"/>
            <w:szCs w:val="22"/>
            <w:lang w:eastAsia="en-AU"/>
            <w14:ligatures w14:val="standardContextual"/>
          </w:rPr>
          <w:tab/>
        </w:r>
        <w:r w:rsidRPr="00585B42">
          <w:t>Abbreviation key</w:t>
        </w:r>
        <w:r>
          <w:tab/>
        </w:r>
        <w:r>
          <w:fldChar w:fldCharType="begin"/>
        </w:r>
        <w:r>
          <w:instrText xml:space="preserve"> PAGEREF _Toc148349263 \h </w:instrText>
        </w:r>
        <w:r>
          <w:fldChar w:fldCharType="separate"/>
        </w:r>
        <w:r w:rsidR="002029DE">
          <w:t>76</w:t>
        </w:r>
        <w:r>
          <w:fldChar w:fldCharType="end"/>
        </w:r>
      </w:hyperlink>
    </w:p>
    <w:p w14:paraId="54807B4F" w14:textId="5F314708"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64" w:history="1">
        <w:r w:rsidRPr="00585B42">
          <w:t>3</w:t>
        </w:r>
        <w:r>
          <w:rPr>
            <w:rFonts w:asciiTheme="minorHAnsi" w:eastAsiaTheme="minorEastAsia" w:hAnsiTheme="minorHAnsi" w:cstheme="minorBidi"/>
            <w:kern w:val="2"/>
            <w:sz w:val="22"/>
            <w:szCs w:val="22"/>
            <w:lang w:eastAsia="en-AU"/>
            <w14:ligatures w14:val="standardContextual"/>
          </w:rPr>
          <w:tab/>
        </w:r>
        <w:r w:rsidRPr="00585B42">
          <w:t>Legislation history</w:t>
        </w:r>
        <w:r>
          <w:tab/>
        </w:r>
        <w:r>
          <w:fldChar w:fldCharType="begin"/>
        </w:r>
        <w:r>
          <w:instrText xml:space="preserve"> PAGEREF _Toc148349264 \h </w:instrText>
        </w:r>
        <w:r>
          <w:fldChar w:fldCharType="separate"/>
        </w:r>
        <w:r w:rsidR="002029DE">
          <w:t>77</w:t>
        </w:r>
        <w:r>
          <w:fldChar w:fldCharType="end"/>
        </w:r>
      </w:hyperlink>
    </w:p>
    <w:p w14:paraId="600775F1" w14:textId="258D43AE"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65" w:history="1">
        <w:r w:rsidRPr="00585B42">
          <w:t>4</w:t>
        </w:r>
        <w:r>
          <w:rPr>
            <w:rFonts w:asciiTheme="minorHAnsi" w:eastAsiaTheme="minorEastAsia" w:hAnsiTheme="minorHAnsi" w:cstheme="minorBidi"/>
            <w:kern w:val="2"/>
            <w:sz w:val="22"/>
            <w:szCs w:val="22"/>
            <w:lang w:eastAsia="en-AU"/>
            <w14:ligatures w14:val="standardContextual"/>
          </w:rPr>
          <w:tab/>
        </w:r>
        <w:r w:rsidRPr="00585B42">
          <w:t>Amendment history</w:t>
        </w:r>
        <w:r>
          <w:tab/>
        </w:r>
        <w:r>
          <w:fldChar w:fldCharType="begin"/>
        </w:r>
        <w:r>
          <w:instrText xml:space="preserve"> PAGEREF _Toc148349265 \h </w:instrText>
        </w:r>
        <w:r>
          <w:fldChar w:fldCharType="separate"/>
        </w:r>
        <w:r w:rsidR="002029DE">
          <w:t>83</w:t>
        </w:r>
        <w:r>
          <w:fldChar w:fldCharType="end"/>
        </w:r>
      </w:hyperlink>
    </w:p>
    <w:p w14:paraId="19447C24" w14:textId="2B7C7224" w:rsidR="00BA3C71" w:rsidRDefault="00BA3C71">
      <w:pPr>
        <w:pStyle w:val="TOC5"/>
        <w:rPr>
          <w:rFonts w:asciiTheme="minorHAnsi" w:eastAsiaTheme="minorEastAsia" w:hAnsiTheme="minorHAnsi" w:cstheme="minorBidi"/>
          <w:kern w:val="2"/>
          <w:sz w:val="22"/>
          <w:szCs w:val="22"/>
          <w:lang w:eastAsia="en-AU"/>
          <w14:ligatures w14:val="standardContextual"/>
        </w:rPr>
      </w:pPr>
      <w:r>
        <w:tab/>
      </w:r>
      <w:hyperlink w:anchor="_Toc148349266" w:history="1">
        <w:r w:rsidRPr="00585B42">
          <w:t>5</w:t>
        </w:r>
        <w:r>
          <w:rPr>
            <w:rFonts w:asciiTheme="minorHAnsi" w:eastAsiaTheme="minorEastAsia" w:hAnsiTheme="minorHAnsi" w:cstheme="minorBidi"/>
            <w:kern w:val="2"/>
            <w:sz w:val="22"/>
            <w:szCs w:val="22"/>
            <w:lang w:eastAsia="en-AU"/>
            <w14:ligatures w14:val="standardContextual"/>
          </w:rPr>
          <w:tab/>
        </w:r>
        <w:r w:rsidRPr="00585B42">
          <w:t>Earlier republications</w:t>
        </w:r>
        <w:r>
          <w:tab/>
        </w:r>
        <w:r>
          <w:fldChar w:fldCharType="begin"/>
        </w:r>
        <w:r>
          <w:instrText xml:space="preserve"> PAGEREF _Toc148349266 \h </w:instrText>
        </w:r>
        <w:r>
          <w:fldChar w:fldCharType="separate"/>
        </w:r>
        <w:r w:rsidR="002029DE">
          <w:t>91</w:t>
        </w:r>
        <w:r>
          <w:fldChar w:fldCharType="end"/>
        </w:r>
      </w:hyperlink>
    </w:p>
    <w:p w14:paraId="49CC056B" w14:textId="735B1F88" w:rsidR="00536833" w:rsidRDefault="00BA3C71" w:rsidP="00536833">
      <w:pPr>
        <w:pStyle w:val="BillBasic"/>
      </w:pPr>
      <w:r>
        <w:fldChar w:fldCharType="end"/>
      </w:r>
    </w:p>
    <w:p w14:paraId="3EFEA4FE" w14:textId="77777777" w:rsidR="00FA1F63" w:rsidRDefault="00FA1F63">
      <w:pPr>
        <w:pStyle w:val="01Contents"/>
        <w:sectPr w:rsidR="00FA1F63"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8D40D26" w14:textId="77777777" w:rsidR="00536833" w:rsidRDefault="00536833" w:rsidP="00536833">
      <w:pPr>
        <w:jc w:val="center"/>
      </w:pPr>
      <w:r>
        <w:rPr>
          <w:noProof/>
          <w:lang w:eastAsia="en-AU"/>
        </w:rPr>
        <w:lastRenderedPageBreak/>
        <w:drawing>
          <wp:inline distT="0" distB="0" distL="0" distR="0" wp14:anchorId="34BD6A1D" wp14:editId="619C97F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091AE9" w14:textId="77777777" w:rsidR="00536833" w:rsidRDefault="00536833" w:rsidP="00536833">
      <w:pPr>
        <w:jc w:val="center"/>
        <w:rPr>
          <w:rFonts w:ascii="Arial" w:hAnsi="Arial"/>
        </w:rPr>
      </w:pPr>
      <w:r>
        <w:rPr>
          <w:rFonts w:ascii="Arial" w:hAnsi="Arial"/>
        </w:rPr>
        <w:t>Australian Capital Territory</w:t>
      </w:r>
    </w:p>
    <w:p w14:paraId="5A5A27A5" w14:textId="1FD18C9A" w:rsidR="00536833" w:rsidRDefault="00A74448" w:rsidP="00536833">
      <w:pPr>
        <w:pStyle w:val="Billname"/>
      </w:pPr>
      <w:bookmarkStart w:id="7" w:name="Citation"/>
      <w:r>
        <w:t>Rates Act 2004</w:t>
      </w:r>
      <w:bookmarkEnd w:id="7"/>
    </w:p>
    <w:p w14:paraId="4FAFDE53" w14:textId="77777777" w:rsidR="00536833" w:rsidRDefault="00536833" w:rsidP="00536833">
      <w:pPr>
        <w:pStyle w:val="ActNo"/>
      </w:pPr>
    </w:p>
    <w:p w14:paraId="28F0F9E2" w14:textId="77777777" w:rsidR="00536833" w:rsidRDefault="00536833" w:rsidP="00536833">
      <w:pPr>
        <w:pStyle w:val="N-line3"/>
      </w:pPr>
    </w:p>
    <w:p w14:paraId="3FAF23E0" w14:textId="77777777" w:rsidR="00536833" w:rsidRDefault="00536833" w:rsidP="00536833">
      <w:pPr>
        <w:pStyle w:val="LongTitle"/>
      </w:pPr>
      <w:r>
        <w:t>An Act about rates, and for other purposes</w:t>
      </w:r>
    </w:p>
    <w:p w14:paraId="3D001ADF" w14:textId="77777777" w:rsidR="00536833" w:rsidRDefault="00536833" w:rsidP="00536833">
      <w:pPr>
        <w:pStyle w:val="N-line3"/>
      </w:pPr>
    </w:p>
    <w:p w14:paraId="4813B653" w14:textId="77777777" w:rsidR="00536833" w:rsidRDefault="00536833" w:rsidP="00536833">
      <w:pPr>
        <w:pStyle w:val="Placeholder"/>
      </w:pPr>
      <w:r>
        <w:rPr>
          <w:rStyle w:val="charContents"/>
          <w:sz w:val="16"/>
        </w:rPr>
        <w:t xml:space="preserve">  </w:t>
      </w:r>
      <w:r>
        <w:rPr>
          <w:rStyle w:val="charPage"/>
        </w:rPr>
        <w:t xml:space="preserve">  </w:t>
      </w:r>
    </w:p>
    <w:p w14:paraId="37467BC6" w14:textId="77777777" w:rsidR="00536833" w:rsidRDefault="00536833" w:rsidP="00536833">
      <w:pPr>
        <w:pStyle w:val="Placeholder"/>
      </w:pPr>
      <w:r>
        <w:rPr>
          <w:rStyle w:val="CharChapNo"/>
        </w:rPr>
        <w:t xml:space="preserve">  </w:t>
      </w:r>
      <w:r>
        <w:rPr>
          <w:rStyle w:val="CharChapText"/>
        </w:rPr>
        <w:t xml:space="preserve">  </w:t>
      </w:r>
    </w:p>
    <w:p w14:paraId="26072ACE" w14:textId="77777777" w:rsidR="00536833" w:rsidRDefault="00536833" w:rsidP="00536833">
      <w:pPr>
        <w:pStyle w:val="Placeholder"/>
      </w:pPr>
      <w:r>
        <w:rPr>
          <w:rStyle w:val="CharPartNo"/>
        </w:rPr>
        <w:t xml:space="preserve">  </w:t>
      </w:r>
      <w:r>
        <w:rPr>
          <w:rStyle w:val="CharPartText"/>
        </w:rPr>
        <w:t xml:space="preserve">  </w:t>
      </w:r>
    </w:p>
    <w:p w14:paraId="7C01EC6F" w14:textId="77777777" w:rsidR="00536833" w:rsidRDefault="00536833" w:rsidP="00536833">
      <w:pPr>
        <w:pStyle w:val="Placeholder"/>
      </w:pPr>
      <w:r>
        <w:rPr>
          <w:rStyle w:val="CharDivNo"/>
        </w:rPr>
        <w:t xml:space="preserve">  </w:t>
      </w:r>
      <w:r>
        <w:rPr>
          <w:rStyle w:val="CharDivText"/>
        </w:rPr>
        <w:t xml:space="preserve">  </w:t>
      </w:r>
    </w:p>
    <w:p w14:paraId="70D86917" w14:textId="77777777" w:rsidR="00536833" w:rsidRPr="00CA74E4" w:rsidRDefault="00536833" w:rsidP="00536833">
      <w:pPr>
        <w:pStyle w:val="PageBreak"/>
      </w:pPr>
      <w:r w:rsidRPr="00CA74E4">
        <w:br w:type="page"/>
      </w:r>
    </w:p>
    <w:p w14:paraId="3944807B" w14:textId="77777777" w:rsidR="0002760E" w:rsidRPr="00BA3C71" w:rsidRDefault="0002760E">
      <w:pPr>
        <w:pStyle w:val="AH2Part"/>
      </w:pPr>
      <w:bookmarkStart w:id="8" w:name="_Toc148349151"/>
      <w:r w:rsidRPr="00BA3C71">
        <w:rPr>
          <w:rStyle w:val="CharPartNo"/>
        </w:rPr>
        <w:lastRenderedPageBreak/>
        <w:t>Part 1</w:t>
      </w:r>
      <w:r>
        <w:tab/>
      </w:r>
      <w:r w:rsidRPr="00BA3C71">
        <w:rPr>
          <w:rStyle w:val="CharPartText"/>
        </w:rPr>
        <w:t>Preliminary</w:t>
      </w:r>
      <w:bookmarkEnd w:id="8"/>
    </w:p>
    <w:p w14:paraId="1401C288" w14:textId="77777777" w:rsidR="0002760E" w:rsidRDefault="0002760E">
      <w:pPr>
        <w:pStyle w:val="AH5Sec"/>
      </w:pPr>
      <w:bookmarkStart w:id="9" w:name="_Toc148349152"/>
      <w:r w:rsidRPr="00BA3C71">
        <w:rPr>
          <w:rStyle w:val="CharSectNo"/>
        </w:rPr>
        <w:t>1</w:t>
      </w:r>
      <w:r>
        <w:tab/>
        <w:t>Name of Act</w:t>
      </w:r>
      <w:bookmarkEnd w:id="9"/>
    </w:p>
    <w:p w14:paraId="229098B3" w14:textId="77777777" w:rsidR="0002760E" w:rsidRDefault="0002760E">
      <w:pPr>
        <w:pStyle w:val="Amainreturn"/>
        <w:keepNext/>
      </w:pPr>
      <w:r>
        <w:t xml:space="preserve">This Act is the </w:t>
      </w:r>
      <w:r>
        <w:rPr>
          <w:rStyle w:val="charItals"/>
        </w:rPr>
        <w:t>Rates Act 2004</w:t>
      </w:r>
      <w:r>
        <w:t>.</w:t>
      </w:r>
    </w:p>
    <w:p w14:paraId="203ED4D5" w14:textId="77777777" w:rsidR="0002760E" w:rsidRDefault="0002760E">
      <w:pPr>
        <w:pStyle w:val="aNote"/>
      </w:pPr>
      <w:r>
        <w:rPr>
          <w:rStyle w:val="charItals"/>
        </w:rPr>
        <w:t>Note</w:t>
      </w:r>
      <w:r>
        <w:rPr>
          <w:rStyle w:val="charItals"/>
        </w:rPr>
        <w:tab/>
      </w:r>
      <w:r>
        <w:t xml:space="preserve">This Act is a </w:t>
      </w:r>
      <w:r>
        <w:rPr>
          <w:rStyle w:val="charBoldItals"/>
        </w:rPr>
        <w:t xml:space="preserve">tax law </w:t>
      </w:r>
      <w:r>
        <w:t>under the Taxation Administration Act.  As a tax law, this Act is subject to provisions of the Taxation Administration Act</w:t>
      </w:r>
      <w:r w:rsidRPr="00980146">
        <w:t xml:space="preserve"> </w:t>
      </w:r>
      <w:r>
        <w:t>about the administration and enforcement of tax laws generally.</w:t>
      </w:r>
    </w:p>
    <w:p w14:paraId="2577C5FF" w14:textId="77777777" w:rsidR="0002760E" w:rsidRDefault="0002760E">
      <w:pPr>
        <w:pStyle w:val="AH5Sec"/>
      </w:pPr>
      <w:bookmarkStart w:id="10" w:name="_Toc148349153"/>
      <w:r w:rsidRPr="00BA3C71">
        <w:rPr>
          <w:rStyle w:val="CharSectNo"/>
        </w:rPr>
        <w:t>3</w:t>
      </w:r>
      <w:r>
        <w:tab/>
        <w:t>Dictionary</w:t>
      </w:r>
      <w:bookmarkEnd w:id="10"/>
    </w:p>
    <w:p w14:paraId="7EF3A093" w14:textId="77777777" w:rsidR="0002760E" w:rsidRDefault="0002760E">
      <w:pPr>
        <w:pStyle w:val="Amainreturn"/>
        <w:keepNext/>
      </w:pPr>
      <w:r>
        <w:t>The dictionary at the end of this Act is part of this Act.</w:t>
      </w:r>
    </w:p>
    <w:p w14:paraId="6364188B" w14:textId="77777777" w:rsidR="0002760E" w:rsidRDefault="0002760E">
      <w:pPr>
        <w:pStyle w:val="aNote"/>
      </w:pPr>
      <w:r w:rsidRPr="00980146">
        <w:rPr>
          <w:rStyle w:val="charItals"/>
        </w:rPr>
        <w:t>Note 1</w:t>
      </w:r>
      <w:r>
        <w:tab/>
        <w:t>The dictionary at the end of this Act defines certain terms used in this Act, and includes references (</w:t>
      </w:r>
      <w:r>
        <w:rPr>
          <w:rStyle w:val="charBoldItals"/>
        </w:rPr>
        <w:t>signpost definitions</w:t>
      </w:r>
      <w:r>
        <w:t>) to other words and expressions defined elsewhere.</w:t>
      </w:r>
    </w:p>
    <w:p w14:paraId="120E7121" w14:textId="384BB7E6" w:rsidR="00D23AB6" w:rsidRDefault="00D23AB6" w:rsidP="00D23AB6">
      <w:pPr>
        <w:pStyle w:val="aNoteTextss"/>
      </w:pPr>
      <w:r>
        <w:t>For example, the signpost definition ‘</w:t>
      </w:r>
      <w:r w:rsidRPr="00B813EF">
        <w:rPr>
          <w:rStyle w:val="charBoldItals"/>
        </w:rPr>
        <w:t>land tax</w:t>
      </w:r>
      <w:r w:rsidRPr="00980146">
        <w:t xml:space="preserve">—see the </w:t>
      </w:r>
      <w:hyperlink r:id="rId27" w:tooltip="A2004-4" w:history="1">
        <w:r w:rsidR="00980146" w:rsidRPr="00980146">
          <w:rPr>
            <w:rStyle w:val="charCitHyperlinkItal"/>
          </w:rPr>
          <w:t>Land Tax Act 2004</w:t>
        </w:r>
      </w:hyperlink>
      <w:r w:rsidRPr="00980146">
        <w:t>, dictionary.’</w:t>
      </w:r>
      <w:r>
        <w:t xml:space="preserve"> means that the term ‘land tax’ is defined in that dictionary and the definition applies to this Act.</w:t>
      </w:r>
    </w:p>
    <w:p w14:paraId="4F16B04A" w14:textId="220B8572" w:rsidR="0002760E" w:rsidRDefault="0002760E">
      <w:pPr>
        <w:pStyle w:val="aNote"/>
      </w:pPr>
      <w:r w:rsidRPr="00980146">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980146" w:rsidRPr="00980146">
          <w:rPr>
            <w:rStyle w:val="charCitHyperlinkAbbrev"/>
          </w:rPr>
          <w:t>Legislation Act</w:t>
        </w:r>
      </w:hyperlink>
      <w:r>
        <w:t>, s 155 and s 156 (1)).</w:t>
      </w:r>
    </w:p>
    <w:p w14:paraId="3475F4A7" w14:textId="77777777" w:rsidR="0002760E" w:rsidRDefault="0002760E">
      <w:pPr>
        <w:pStyle w:val="AH5Sec"/>
      </w:pPr>
      <w:bookmarkStart w:id="11" w:name="_Toc148349154"/>
      <w:r w:rsidRPr="00BA3C71">
        <w:rPr>
          <w:rStyle w:val="CharSectNo"/>
        </w:rPr>
        <w:t>4</w:t>
      </w:r>
      <w:r>
        <w:tab/>
        <w:t>Notes</w:t>
      </w:r>
      <w:bookmarkEnd w:id="11"/>
    </w:p>
    <w:p w14:paraId="2C37887B" w14:textId="77777777" w:rsidR="0002760E" w:rsidRDefault="0002760E">
      <w:pPr>
        <w:pStyle w:val="Amainreturn"/>
        <w:keepNext/>
      </w:pPr>
      <w:r>
        <w:t>A note included in this Act is explanatory and is not part of this Act.</w:t>
      </w:r>
    </w:p>
    <w:p w14:paraId="697B9A0B" w14:textId="5ACA1085" w:rsidR="0002760E" w:rsidRDefault="0002760E">
      <w:pPr>
        <w:pStyle w:val="aNote"/>
      </w:pPr>
      <w:r>
        <w:rPr>
          <w:rStyle w:val="charItals"/>
        </w:rPr>
        <w:t>Note</w:t>
      </w:r>
      <w:r>
        <w:rPr>
          <w:rStyle w:val="charItals"/>
        </w:rPr>
        <w:tab/>
      </w:r>
      <w:r>
        <w:t xml:space="preserve">See </w:t>
      </w:r>
      <w:hyperlink r:id="rId29" w:tooltip="A2001-14" w:history="1">
        <w:r w:rsidR="00980146" w:rsidRPr="00980146">
          <w:rPr>
            <w:rStyle w:val="charCitHyperlinkAbbrev"/>
          </w:rPr>
          <w:t>Legislation Act</w:t>
        </w:r>
      </w:hyperlink>
      <w:r>
        <w:t>, s 127 (1), (4) and (5) for the legal status of notes.</w:t>
      </w:r>
    </w:p>
    <w:p w14:paraId="45D17D26" w14:textId="77777777" w:rsidR="0002760E" w:rsidRDefault="0002760E">
      <w:pPr>
        <w:pStyle w:val="AH5Sec"/>
      </w:pPr>
      <w:bookmarkStart w:id="12" w:name="_Toc148349155"/>
      <w:r w:rsidRPr="00BA3C71">
        <w:rPr>
          <w:rStyle w:val="CharSectNo"/>
        </w:rPr>
        <w:lastRenderedPageBreak/>
        <w:t>5</w:t>
      </w:r>
      <w:r>
        <w:tab/>
        <w:t>Offences against Act—application of Criminal Code etc</w:t>
      </w:r>
      <w:bookmarkEnd w:id="12"/>
    </w:p>
    <w:p w14:paraId="10BAFCE4" w14:textId="77777777" w:rsidR="0002760E" w:rsidRDefault="0002760E">
      <w:pPr>
        <w:pStyle w:val="Amainreturn"/>
        <w:keepNext/>
        <w:ind w:right="107"/>
      </w:pPr>
      <w:r>
        <w:t xml:space="preserve">Other legislation applies in relation to offences against this Act. </w:t>
      </w:r>
    </w:p>
    <w:p w14:paraId="70846162" w14:textId="77777777" w:rsidR="0002760E" w:rsidRDefault="0002760E">
      <w:pPr>
        <w:pStyle w:val="aNote"/>
        <w:keepNext/>
      </w:pPr>
      <w:r>
        <w:rPr>
          <w:rStyle w:val="charItals"/>
        </w:rPr>
        <w:t>Note 1</w:t>
      </w:r>
      <w:r>
        <w:tab/>
      </w:r>
      <w:r>
        <w:rPr>
          <w:rStyle w:val="charItals"/>
        </w:rPr>
        <w:t>Criminal Code</w:t>
      </w:r>
    </w:p>
    <w:p w14:paraId="2198F366" w14:textId="3D8EC0C2" w:rsidR="0002760E" w:rsidRDefault="0002760E">
      <w:pPr>
        <w:pStyle w:val="aNote"/>
        <w:keepNext/>
        <w:spacing w:before="20"/>
        <w:ind w:firstLine="0"/>
      </w:pPr>
      <w:r>
        <w:t xml:space="preserve">The </w:t>
      </w:r>
      <w:hyperlink r:id="rId30" w:tooltip="A2002-51" w:history="1">
        <w:r w:rsidR="00980146" w:rsidRPr="00980146">
          <w:rPr>
            <w:rStyle w:val="charCitHyperlinkAbbrev"/>
          </w:rPr>
          <w:t>Criminal Code</w:t>
        </w:r>
      </w:hyperlink>
      <w:r>
        <w:t xml:space="preserve">, ch 2 applies to all offences against this Act (see Code, pt 2.1).  </w:t>
      </w:r>
    </w:p>
    <w:p w14:paraId="03BE6135" w14:textId="77777777" w:rsidR="0002760E" w:rsidRDefault="0002760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9A3D6DE" w14:textId="77777777" w:rsidR="0002760E" w:rsidRDefault="0002760E">
      <w:pPr>
        <w:pStyle w:val="aNote"/>
        <w:rPr>
          <w:rStyle w:val="charItals"/>
        </w:rPr>
      </w:pPr>
      <w:r>
        <w:rPr>
          <w:rStyle w:val="charItals"/>
        </w:rPr>
        <w:t>Note 2</w:t>
      </w:r>
      <w:r>
        <w:rPr>
          <w:rStyle w:val="charItals"/>
        </w:rPr>
        <w:tab/>
        <w:t>Penalty units</w:t>
      </w:r>
    </w:p>
    <w:p w14:paraId="5D76C75B" w14:textId="2C7B023A" w:rsidR="0002760E" w:rsidRDefault="0002760E">
      <w:pPr>
        <w:pStyle w:val="aNoteText"/>
      </w:pPr>
      <w:r>
        <w:t xml:space="preserve">The </w:t>
      </w:r>
      <w:hyperlink r:id="rId31" w:tooltip="A2001-14" w:history="1">
        <w:r w:rsidR="00980146" w:rsidRPr="00980146">
          <w:rPr>
            <w:rStyle w:val="charCitHyperlinkAbbrev"/>
          </w:rPr>
          <w:t>Legislation Act</w:t>
        </w:r>
      </w:hyperlink>
      <w:r>
        <w:t>, s 133 deals with the meaning of offence penalties that are expressed in penalty units.</w:t>
      </w:r>
    </w:p>
    <w:p w14:paraId="30CADD8E" w14:textId="77777777" w:rsidR="0002760E" w:rsidRDefault="0002760E">
      <w:pPr>
        <w:pStyle w:val="PageBreak"/>
      </w:pPr>
      <w:r>
        <w:br w:type="page"/>
      </w:r>
    </w:p>
    <w:p w14:paraId="71A24ED9" w14:textId="77777777" w:rsidR="0002760E" w:rsidRPr="00BA3C71" w:rsidRDefault="0002760E">
      <w:pPr>
        <w:pStyle w:val="AH2Part"/>
      </w:pPr>
      <w:bookmarkStart w:id="13" w:name="_Toc148349156"/>
      <w:r w:rsidRPr="00BA3C71">
        <w:rPr>
          <w:rStyle w:val="CharPartNo"/>
        </w:rPr>
        <w:lastRenderedPageBreak/>
        <w:t>Part 2</w:t>
      </w:r>
      <w:r>
        <w:tab/>
      </w:r>
      <w:r w:rsidRPr="00BA3C71">
        <w:rPr>
          <w:rStyle w:val="CharPartText"/>
        </w:rPr>
        <w:t>Unimproved value of rateable land</w:t>
      </w:r>
      <w:bookmarkEnd w:id="13"/>
    </w:p>
    <w:p w14:paraId="7AB7D8DC" w14:textId="77777777" w:rsidR="0002760E" w:rsidRDefault="0002760E">
      <w:pPr>
        <w:pStyle w:val="AH5Sec"/>
      </w:pPr>
      <w:bookmarkStart w:id="14" w:name="_Toc148349157"/>
      <w:r w:rsidRPr="00BA3C71">
        <w:rPr>
          <w:rStyle w:val="CharSectNo"/>
        </w:rPr>
        <w:t>6</w:t>
      </w:r>
      <w:r>
        <w:tab/>
        <w:t xml:space="preserve">Meaning of </w:t>
      </w:r>
      <w:r>
        <w:rPr>
          <w:rStyle w:val="charItals"/>
        </w:rPr>
        <w:t>unimproved value</w:t>
      </w:r>
      <w:bookmarkEnd w:id="14"/>
    </w:p>
    <w:p w14:paraId="7A075DD7" w14:textId="77777777" w:rsidR="0002760E" w:rsidRDefault="0002760E">
      <w:pPr>
        <w:pStyle w:val="Amain"/>
      </w:pPr>
      <w:r>
        <w:tab/>
        <w:t>(1)</w:t>
      </w:r>
      <w:r>
        <w:tab/>
        <w:t xml:space="preserve">The </w:t>
      </w:r>
      <w:r>
        <w:rPr>
          <w:rStyle w:val="charBoldItals"/>
        </w:rPr>
        <w:t>unimproved value</w:t>
      </w:r>
      <w:r>
        <w:t xml:space="preserve"> of a parcel of land held under a lease from the Commonwealth is the capital amount that might be expected to have been offered on </w:t>
      </w:r>
      <w:r w:rsidR="00CC7AB4" w:rsidRPr="00F4366C">
        <w:t xml:space="preserve">a date (the </w:t>
      </w:r>
      <w:r w:rsidR="00CC7AB4" w:rsidRPr="00F4366C">
        <w:rPr>
          <w:rStyle w:val="charBoldItals"/>
        </w:rPr>
        <w:t>base date</w:t>
      </w:r>
      <w:r w:rsidR="00CC7AB4" w:rsidRPr="00F4366C">
        <w:t>),</w:t>
      </w:r>
      <w:r>
        <w:t xml:space="preserve"> for the lease of the parcel, assuming that—</w:t>
      </w:r>
    </w:p>
    <w:p w14:paraId="07A7ECEE" w14:textId="77777777" w:rsidR="0002760E" w:rsidRDefault="0002760E">
      <w:pPr>
        <w:pStyle w:val="Apara"/>
      </w:pPr>
      <w:r>
        <w:tab/>
        <w:t>(a)</w:t>
      </w:r>
      <w:r>
        <w:tab/>
        <w:t>the only improvements on or to the parcel were the improvements (if any) by way of clearing, filling, grading, draining, levelling or excavating—</w:t>
      </w:r>
    </w:p>
    <w:p w14:paraId="5039289F" w14:textId="77777777" w:rsidR="0002760E" w:rsidRDefault="0002760E">
      <w:pPr>
        <w:pStyle w:val="Asubpara"/>
      </w:pPr>
      <w:r>
        <w:tab/>
        <w:t>(i)</w:t>
      </w:r>
      <w:r>
        <w:tab/>
        <w:t>if the Territory or Commonwealth had, before the parcel became rateable as a separate parcel, granted a development lease of land that included the parcel—made by the lessee under that lease or by the Territory or Commonwealth, or the cost of which was met by that lessee or by the Territory or Commonwealth; or</w:t>
      </w:r>
    </w:p>
    <w:p w14:paraId="3BD84483" w14:textId="77777777" w:rsidR="0002760E" w:rsidRDefault="0002760E">
      <w:pPr>
        <w:pStyle w:val="Asubpara"/>
      </w:pPr>
      <w:r>
        <w:tab/>
        <w:t>(ii)</w:t>
      </w:r>
      <w:r>
        <w:tab/>
        <w:t>in any other case—made by the Territory or Commonwealth or the cost of which was met by the Territory or Commonwealth; and</w:t>
      </w:r>
    </w:p>
    <w:p w14:paraId="72C92CE1" w14:textId="77777777" w:rsidR="0002760E" w:rsidRDefault="0002760E">
      <w:pPr>
        <w:pStyle w:val="Apara"/>
      </w:pPr>
      <w:r>
        <w:tab/>
        <w:t>(b)</w:t>
      </w:r>
      <w:r>
        <w:tab/>
        <w:t xml:space="preserve">the circumstances that existed on the prescribed date also existed on the </w:t>
      </w:r>
      <w:r w:rsidR="00CC7AB4" w:rsidRPr="00F4366C">
        <w:t xml:space="preserve">base </w:t>
      </w:r>
      <w:r>
        <w:t>date; and</w:t>
      </w:r>
    </w:p>
    <w:p w14:paraId="2ACBA508" w14:textId="77777777" w:rsidR="0002760E" w:rsidRDefault="0002760E">
      <w:pPr>
        <w:pStyle w:val="Apara"/>
      </w:pPr>
      <w:r>
        <w:tab/>
        <w:t>(c)</w:t>
      </w:r>
      <w:r>
        <w:tab/>
        <w:t xml:space="preserve">on the </w:t>
      </w:r>
      <w:r w:rsidR="00CC7AB4" w:rsidRPr="00F4366C">
        <w:t xml:space="preserve">base </w:t>
      </w:r>
      <w:r>
        <w:t>date, the lease had an unexpired term of 99 years; and</w:t>
      </w:r>
    </w:p>
    <w:p w14:paraId="6186EFF5" w14:textId="77777777" w:rsidR="0002760E" w:rsidRDefault="0002760E">
      <w:pPr>
        <w:pStyle w:val="Apara"/>
        <w:keepNext/>
      </w:pPr>
      <w:r>
        <w:tab/>
        <w:t>(d)</w:t>
      </w:r>
      <w:r>
        <w:tab/>
        <w:t>a nominal rent was payable under the lease for the 99 year term.</w:t>
      </w:r>
    </w:p>
    <w:p w14:paraId="10B071DC" w14:textId="77777777" w:rsidR="0002760E" w:rsidRDefault="0002760E">
      <w:pPr>
        <w:pStyle w:val="Amain"/>
        <w:keepLines/>
      </w:pPr>
      <w:r>
        <w:tab/>
        <w:t>(2)</w:t>
      </w:r>
      <w:r>
        <w:tab/>
        <w:t xml:space="preserve">The </w:t>
      </w:r>
      <w:r>
        <w:rPr>
          <w:rStyle w:val="charBoldItals"/>
        </w:rPr>
        <w:t>unimproved value</w:t>
      </w:r>
      <w:r>
        <w:t xml:space="preserve"> of a parcel of land held in fee simple is the capital amount that might be expected to have been offered for the parcel at a genuine sale on </w:t>
      </w:r>
      <w:r w:rsidR="00CC7AB4" w:rsidRPr="00F4366C">
        <w:t>a date</w:t>
      </w:r>
      <w:r>
        <w:t xml:space="preserve"> on the reasonable terms and conditions that a genuine seller would require, assuming that no improvements had been made on or to the parcel.</w:t>
      </w:r>
    </w:p>
    <w:p w14:paraId="5C0CAEF5" w14:textId="77777777" w:rsidR="0002760E" w:rsidRDefault="0002760E">
      <w:pPr>
        <w:pStyle w:val="Amain"/>
        <w:keepNext/>
      </w:pPr>
      <w:r>
        <w:lastRenderedPageBreak/>
        <w:tab/>
        <w:t>(3)</w:t>
      </w:r>
      <w:r>
        <w:tab/>
        <w:t>In this section:</w:t>
      </w:r>
    </w:p>
    <w:p w14:paraId="6DA0C305" w14:textId="77777777" w:rsidR="0002760E" w:rsidRDefault="0002760E">
      <w:pPr>
        <w:pStyle w:val="aDef"/>
        <w:keepNext/>
      </w:pPr>
      <w:r>
        <w:rPr>
          <w:rStyle w:val="charBoldItals"/>
        </w:rPr>
        <w:t>prescribed date</w:t>
      </w:r>
      <w:r>
        <w:t>, for a parcel of land, means—</w:t>
      </w:r>
    </w:p>
    <w:p w14:paraId="4B6684BC" w14:textId="77777777" w:rsidR="0002760E" w:rsidRDefault="0002760E">
      <w:pPr>
        <w:pStyle w:val="aDefpara"/>
      </w:pPr>
      <w:r>
        <w:tab/>
        <w:t>(a)</w:t>
      </w:r>
      <w:r>
        <w:tab/>
        <w:t>for a determination of the unimproved value of the parcel—the date the parcel became rateable; or</w:t>
      </w:r>
    </w:p>
    <w:p w14:paraId="36FF0C1F" w14:textId="77777777" w:rsidR="0002760E" w:rsidRDefault="0002760E">
      <w:pPr>
        <w:pStyle w:val="aDefpara"/>
      </w:pPr>
      <w:r>
        <w:tab/>
        <w:t>(b)</w:t>
      </w:r>
      <w:r>
        <w:tab/>
        <w:t>for an annual redetermination of the unimproved value of the parcel—the date the redetermination applies; or</w:t>
      </w:r>
    </w:p>
    <w:p w14:paraId="7180C359" w14:textId="77777777" w:rsidR="008C38F9" w:rsidRPr="00443737" w:rsidRDefault="008C38F9" w:rsidP="008C38F9">
      <w:pPr>
        <w:pStyle w:val="aDefpara"/>
      </w:pPr>
      <w:r w:rsidRPr="00443737">
        <w:tab/>
        <w:t>(c)</w:t>
      </w:r>
      <w:r w:rsidRPr="00443737">
        <w:tab/>
        <w:t>for a redetermination of the unimproved value of the parcel under section 11 (Redetermination—error), section 11A (Redetermination—change of circumstances (other than chargeable variation of nominal rent lease)) or section 11B (Redetermination—chargeable variation of nominal rent lease)—the date the redetermination begins to apply to the parcel.</w:t>
      </w:r>
    </w:p>
    <w:p w14:paraId="73D30F1C" w14:textId="77777777" w:rsidR="0002760E" w:rsidRDefault="0002760E">
      <w:pPr>
        <w:pStyle w:val="AH5Sec"/>
      </w:pPr>
      <w:bookmarkStart w:id="15" w:name="_Toc148349158"/>
      <w:r w:rsidRPr="00BA3C71">
        <w:rPr>
          <w:rStyle w:val="CharSectNo"/>
        </w:rPr>
        <w:t>7</w:t>
      </w:r>
      <w:r>
        <w:tab/>
        <w:t>Unimproved value of land developed under development lease</w:t>
      </w:r>
      <w:bookmarkEnd w:id="15"/>
      <w:r>
        <w:t xml:space="preserve"> </w:t>
      </w:r>
    </w:p>
    <w:p w14:paraId="02F7A707" w14:textId="77777777" w:rsidR="0002760E" w:rsidRDefault="0002760E">
      <w:pPr>
        <w:pStyle w:val="Amain"/>
      </w:pPr>
      <w:r>
        <w:tab/>
        <w:t>(1)</w:t>
      </w:r>
      <w:r>
        <w:tab/>
        <w:t>This section applies to a parcel of land on or to which an improvement mentioned in section 6 (1) (a) is made by a lessee under a development lease mentioned in section 6 (1) (a) (i).</w:t>
      </w:r>
    </w:p>
    <w:p w14:paraId="71CF62C6" w14:textId="77777777" w:rsidR="0002760E" w:rsidRDefault="0002760E">
      <w:pPr>
        <w:pStyle w:val="Amain"/>
      </w:pPr>
      <w:r>
        <w:tab/>
        <w:t>(2)</w:t>
      </w:r>
      <w:r>
        <w:tab/>
        <w:t>For the determination of the unimproved value of the parcel, the improvement is taken to have been made only to the extent that the Territory or Commonwealth normally makes improvements of the same kind on or to a comparable parcel of land.</w:t>
      </w:r>
    </w:p>
    <w:p w14:paraId="3C0D3EB8" w14:textId="77777777" w:rsidR="00AA06F3" w:rsidRPr="002B77A1" w:rsidRDefault="00AA06F3" w:rsidP="00AA06F3">
      <w:pPr>
        <w:pStyle w:val="AH5Sec"/>
      </w:pPr>
      <w:bookmarkStart w:id="16" w:name="_Toc148349159"/>
      <w:r w:rsidRPr="00BA3C71">
        <w:rPr>
          <w:rStyle w:val="CharSectNo"/>
        </w:rPr>
        <w:t>8</w:t>
      </w:r>
      <w:r w:rsidRPr="002B77A1">
        <w:tab/>
        <w:t xml:space="preserve">Meaning of </w:t>
      </w:r>
      <w:r w:rsidRPr="002B77A1">
        <w:rPr>
          <w:rStyle w:val="charItals"/>
        </w:rPr>
        <w:t>rateable land</w:t>
      </w:r>
      <w:bookmarkEnd w:id="16"/>
    </w:p>
    <w:p w14:paraId="632BDBE7" w14:textId="77777777" w:rsidR="00AA06F3" w:rsidRPr="002B77A1" w:rsidRDefault="00AA06F3" w:rsidP="00AA06F3">
      <w:pPr>
        <w:pStyle w:val="Amain"/>
      </w:pPr>
      <w:r w:rsidRPr="002B77A1">
        <w:tab/>
        <w:t>(1)</w:t>
      </w:r>
      <w:r w:rsidRPr="002B77A1">
        <w:tab/>
        <w:t>In this Act:</w:t>
      </w:r>
    </w:p>
    <w:p w14:paraId="24A01C90" w14:textId="77777777" w:rsidR="00AA06F3" w:rsidRPr="002B77A1" w:rsidRDefault="00AA06F3" w:rsidP="00AA06F3">
      <w:pPr>
        <w:pStyle w:val="aDef"/>
      </w:pPr>
      <w:r w:rsidRPr="002B77A1">
        <w:rPr>
          <w:rStyle w:val="charBoldItals"/>
        </w:rPr>
        <w:t>rateable land</w:t>
      </w:r>
      <w:r w:rsidRPr="002B77A1">
        <w:t>—</w:t>
      </w:r>
    </w:p>
    <w:p w14:paraId="2D748C84" w14:textId="77777777" w:rsidR="00AA06F3" w:rsidRPr="002B77A1" w:rsidRDefault="00AA06F3" w:rsidP="00AA06F3">
      <w:pPr>
        <w:pStyle w:val="aDefpara"/>
      </w:pPr>
      <w:r w:rsidRPr="002B77A1">
        <w:tab/>
        <w:t>(a)</w:t>
      </w:r>
      <w:r w:rsidRPr="002B77A1">
        <w:tab/>
        <w:t>means all land in the ACT, including Commonwealth land; but</w:t>
      </w:r>
    </w:p>
    <w:p w14:paraId="6B3F7360" w14:textId="77777777" w:rsidR="00AA06F3" w:rsidRPr="002B77A1" w:rsidRDefault="00AA06F3" w:rsidP="00330CA5">
      <w:pPr>
        <w:pStyle w:val="aDefpara"/>
        <w:keepNext/>
      </w:pPr>
      <w:r w:rsidRPr="002B77A1">
        <w:lastRenderedPageBreak/>
        <w:tab/>
        <w:t>(b)</w:t>
      </w:r>
      <w:r w:rsidRPr="002B77A1">
        <w:tab/>
        <w:t>does not include—</w:t>
      </w:r>
    </w:p>
    <w:p w14:paraId="7C3A1864" w14:textId="77777777" w:rsidR="00AA06F3" w:rsidRPr="002B77A1" w:rsidRDefault="00AA06F3" w:rsidP="00AA06F3">
      <w:pPr>
        <w:pStyle w:val="aDefsubpara"/>
      </w:pPr>
      <w:r w:rsidRPr="002B77A1">
        <w:tab/>
        <w:t>(i)</w:t>
      </w:r>
      <w:r w:rsidRPr="002B77A1">
        <w:tab/>
        <w:t>commons, public parks and public reserves not held under lease or licence; and</w:t>
      </w:r>
    </w:p>
    <w:p w14:paraId="5BC6B188" w14:textId="77777777" w:rsidR="00AA06F3" w:rsidRPr="002B77A1" w:rsidRDefault="00AA06F3" w:rsidP="00AA06F3">
      <w:pPr>
        <w:pStyle w:val="aDefsubpara"/>
      </w:pPr>
      <w:r w:rsidRPr="002B77A1">
        <w:tab/>
        <w:t>(ii)</w:t>
      </w:r>
      <w:r w:rsidRPr="002B77A1">
        <w:tab/>
        <w:t>sites of cemeteries and public hospitals; and</w:t>
      </w:r>
    </w:p>
    <w:p w14:paraId="70959C53" w14:textId="77777777" w:rsidR="00AA06F3" w:rsidRPr="002B77A1" w:rsidRDefault="00AA06F3" w:rsidP="00AA06F3">
      <w:pPr>
        <w:pStyle w:val="aDefsubpara"/>
      </w:pPr>
      <w:r w:rsidRPr="002B77A1">
        <w:tab/>
        <w:t>(iii)</w:t>
      </w:r>
      <w:r w:rsidRPr="002B77A1">
        <w:tab/>
        <w:t>land leased to charitable organisations and used exclusively for religious, educational, benevolent or charitable purposes; and</w:t>
      </w:r>
    </w:p>
    <w:p w14:paraId="369B07E6" w14:textId="77777777" w:rsidR="00AA06F3" w:rsidRPr="002B77A1" w:rsidRDefault="00AA06F3" w:rsidP="00AA06F3">
      <w:pPr>
        <w:pStyle w:val="aDefsubpara"/>
      </w:pPr>
      <w:r w:rsidRPr="002B77A1">
        <w:tab/>
        <w:t>(iv)</w:t>
      </w:r>
      <w:r w:rsidRPr="002B77A1">
        <w:tab/>
        <w:t>sites of churches and other buildings used exclusively for public worship; and</w:t>
      </w:r>
    </w:p>
    <w:p w14:paraId="748AE42F" w14:textId="77777777" w:rsidR="00AA06F3" w:rsidRPr="002B77A1" w:rsidRDefault="00AA06F3" w:rsidP="00AA06F3">
      <w:pPr>
        <w:pStyle w:val="aDefsubpara"/>
      </w:pPr>
      <w:r w:rsidRPr="002B77A1">
        <w:tab/>
        <w:t>(v)</w:t>
      </w:r>
      <w:r w:rsidRPr="002B77A1">
        <w:tab/>
        <w:t>sites of buildings used for free public libraries; and</w:t>
      </w:r>
    </w:p>
    <w:p w14:paraId="0F60D2EB" w14:textId="35ACE62B" w:rsidR="00AA06F3" w:rsidRPr="002B77A1" w:rsidRDefault="00AA06F3" w:rsidP="00AA06F3">
      <w:pPr>
        <w:pStyle w:val="aDefsubpara"/>
      </w:pPr>
      <w:r w:rsidRPr="002B77A1">
        <w:tab/>
        <w:t>(vi)</w:t>
      </w:r>
      <w:r w:rsidRPr="002B77A1">
        <w:tab/>
        <w:t xml:space="preserve">land leased from the Commonwealth that is occupied by, or used in connection with, a </w:t>
      </w:r>
      <w:r w:rsidR="007E1A77" w:rsidRPr="009F7310">
        <w:rPr>
          <w:color w:val="000000"/>
        </w:rPr>
        <w:t>non</w:t>
      </w:r>
      <w:r w:rsidR="007E1A77" w:rsidRPr="009F7310">
        <w:rPr>
          <w:color w:val="000000"/>
        </w:rPr>
        <w:noBreakHyphen/>
        <w:t>government school</w:t>
      </w:r>
      <w:r w:rsidRPr="002B77A1">
        <w:t>; and</w:t>
      </w:r>
    </w:p>
    <w:p w14:paraId="10882DF5" w14:textId="77777777" w:rsidR="00AA06F3" w:rsidRPr="002B77A1" w:rsidRDefault="00AA06F3" w:rsidP="00AA06F3">
      <w:pPr>
        <w:pStyle w:val="aDefsubpara"/>
      </w:pPr>
      <w:r w:rsidRPr="002B77A1">
        <w:tab/>
        <w:t>(vii)</w:t>
      </w:r>
      <w:r w:rsidRPr="002B77A1">
        <w:tab/>
        <w:t>Commonwealth land that is not leased and is unoccupied (other than land that, immediately before becoming unoccupied, was occupied by a lessee of the Territory or Commonwealth on a weekly or fortnightly tenancy).</w:t>
      </w:r>
    </w:p>
    <w:p w14:paraId="5357C667" w14:textId="77777777" w:rsidR="00AA06F3" w:rsidRPr="002B77A1" w:rsidRDefault="00AA06F3" w:rsidP="00AA06F3">
      <w:pPr>
        <w:pStyle w:val="Amain"/>
      </w:pPr>
      <w:r w:rsidRPr="002B77A1">
        <w:tab/>
        <w:t>(2)</w:t>
      </w:r>
      <w:r w:rsidRPr="002B77A1">
        <w:tab/>
        <w:t>In this section:</w:t>
      </w:r>
    </w:p>
    <w:p w14:paraId="6963324F" w14:textId="5D73E880" w:rsidR="00AA06F3" w:rsidRPr="002B77A1" w:rsidRDefault="00AA06F3" w:rsidP="00AA06F3">
      <w:pPr>
        <w:pStyle w:val="aDef"/>
      </w:pPr>
      <w:r w:rsidRPr="002B77A1">
        <w:rPr>
          <w:rStyle w:val="charBoldItals"/>
        </w:rPr>
        <w:t>charitable organisation</w:t>
      </w:r>
      <w:r w:rsidRPr="002B77A1">
        <w:t xml:space="preserve">, for a tax law—see the </w:t>
      </w:r>
      <w:hyperlink r:id="rId32" w:tooltip="A1999-4" w:history="1">
        <w:r w:rsidRPr="002B77A1">
          <w:rPr>
            <w:rStyle w:val="charCitHyperlinkItal"/>
          </w:rPr>
          <w:t>Taxation Administration Act 1999</w:t>
        </w:r>
      </w:hyperlink>
      <w:r w:rsidRPr="002B77A1">
        <w:t>, section 18B.</w:t>
      </w:r>
    </w:p>
    <w:p w14:paraId="1D8DF930" w14:textId="77777777" w:rsidR="00AA06F3" w:rsidRPr="002B77A1" w:rsidRDefault="00AA06F3" w:rsidP="00AA06F3">
      <w:pPr>
        <w:pStyle w:val="aDef"/>
      </w:pPr>
      <w:r w:rsidRPr="002B77A1">
        <w:rPr>
          <w:rStyle w:val="charBoldItals"/>
        </w:rPr>
        <w:t xml:space="preserve">charitable purposes </w:t>
      </w:r>
      <w:r w:rsidRPr="002B77A1">
        <w:t>does not include community housing purposes.</w:t>
      </w:r>
    </w:p>
    <w:p w14:paraId="6A9D5CE8" w14:textId="41A6063C" w:rsidR="00AA06F3" w:rsidRPr="002B77A1" w:rsidRDefault="00AA06F3" w:rsidP="00AA06F3">
      <w:pPr>
        <w:pStyle w:val="aDef"/>
      </w:pPr>
      <w:r w:rsidRPr="002B77A1">
        <w:rPr>
          <w:rStyle w:val="charBoldItals"/>
        </w:rPr>
        <w:t>community housing</w:t>
      </w:r>
      <w:r w:rsidRPr="002B77A1">
        <w:t xml:space="preserve">—see the </w:t>
      </w:r>
      <w:hyperlink r:id="rId33" w:tooltip="A1999-7" w:history="1">
        <w:r w:rsidRPr="002B77A1">
          <w:rPr>
            <w:rStyle w:val="charCitHyperlinkItal"/>
          </w:rPr>
          <w:t>Duties Act 1999</w:t>
        </w:r>
      </w:hyperlink>
      <w:r w:rsidRPr="002B77A1">
        <w:t>, section 73A (4).</w:t>
      </w:r>
    </w:p>
    <w:p w14:paraId="4D9227B1" w14:textId="77777777" w:rsidR="007E1A77" w:rsidRPr="009F7310" w:rsidRDefault="007E1A77" w:rsidP="007E1A77">
      <w:pPr>
        <w:pStyle w:val="aDef"/>
        <w:rPr>
          <w:color w:val="000000"/>
        </w:rPr>
      </w:pPr>
      <w:r w:rsidRPr="009F7310">
        <w:rPr>
          <w:rStyle w:val="charBoldItals"/>
        </w:rPr>
        <w:t>non</w:t>
      </w:r>
      <w:r w:rsidRPr="009F7310">
        <w:rPr>
          <w:rStyle w:val="charBoldItals"/>
        </w:rPr>
        <w:noBreakHyphen/>
        <w:t>government school</w:t>
      </w:r>
      <w:r w:rsidRPr="009F7310">
        <w:rPr>
          <w:color w:val="000000"/>
        </w:rPr>
        <w:t>—</w:t>
      </w:r>
    </w:p>
    <w:p w14:paraId="7B098584" w14:textId="469EFD35" w:rsidR="007E1A77" w:rsidRPr="009F7310" w:rsidRDefault="007E1A77" w:rsidP="007E1A77">
      <w:pPr>
        <w:pStyle w:val="aDefpara"/>
      </w:pPr>
      <w:r w:rsidRPr="009F7310">
        <w:rPr>
          <w:color w:val="000000"/>
        </w:rPr>
        <w:tab/>
        <w:t>(a)</w:t>
      </w:r>
      <w:r w:rsidRPr="009F7310">
        <w:rPr>
          <w:color w:val="000000"/>
        </w:rPr>
        <w:tab/>
        <w:t xml:space="preserve">see the </w:t>
      </w:r>
      <w:hyperlink r:id="rId34" w:tooltip="A2004-17" w:history="1">
        <w:r w:rsidRPr="009F7310">
          <w:rPr>
            <w:i/>
            <w:color w:val="0000FF"/>
          </w:rPr>
          <w:t>Education Act 2004</w:t>
        </w:r>
      </w:hyperlink>
      <w:r w:rsidRPr="009F7310">
        <w:rPr>
          <w:color w:val="000000"/>
        </w:rPr>
        <w:t>, dictionary; and</w:t>
      </w:r>
    </w:p>
    <w:p w14:paraId="37541F73" w14:textId="77777777" w:rsidR="007E1A77" w:rsidRPr="009F7310" w:rsidRDefault="007E1A77" w:rsidP="007E1A77">
      <w:pPr>
        <w:pStyle w:val="aDefpara"/>
      </w:pPr>
      <w:r w:rsidRPr="009F7310">
        <w:tab/>
        <w:t>(b)</w:t>
      </w:r>
      <w:r w:rsidRPr="009F7310">
        <w:tab/>
        <w:t>includes any playground belonging to, or used in relation to, the school.</w:t>
      </w:r>
    </w:p>
    <w:p w14:paraId="1958733B" w14:textId="77777777" w:rsidR="00CC7AB4" w:rsidRPr="00F4366C" w:rsidRDefault="00CC7AB4" w:rsidP="00CC7AB4">
      <w:pPr>
        <w:pStyle w:val="AH5Sec"/>
      </w:pPr>
      <w:bookmarkStart w:id="17" w:name="_Toc148349160"/>
      <w:r w:rsidRPr="00BA3C71">
        <w:rPr>
          <w:rStyle w:val="CharSectNo"/>
        </w:rPr>
        <w:lastRenderedPageBreak/>
        <w:t>9</w:t>
      </w:r>
      <w:r w:rsidRPr="00F4366C">
        <w:tab/>
        <w:t>First determination of unimproved value</w:t>
      </w:r>
      <w:bookmarkEnd w:id="17"/>
    </w:p>
    <w:p w14:paraId="71495547" w14:textId="77777777" w:rsidR="00CC7AB4" w:rsidRPr="00F4366C" w:rsidRDefault="00CC7AB4" w:rsidP="002D539C">
      <w:pPr>
        <w:pStyle w:val="Amain"/>
        <w:keepNext/>
      </w:pPr>
      <w:r w:rsidRPr="00F4366C">
        <w:tab/>
        <w:t>(1)</w:t>
      </w:r>
      <w:r w:rsidRPr="00F4366C">
        <w:tab/>
        <w:t xml:space="preserve">This section applies to a parcel of land that becomes rateable in a financial year (the </w:t>
      </w:r>
      <w:r w:rsidRPr="00F4366C">
        <w:rPr>
          <w:rStyle w:val="charBoldItals"/>
        </w:rPr>
        <w:t>first financial year</w:t>
      </w:r>
      <w:r w:rsidRPr="00F4366C">
        <w:t>).</w:t>
      </w:r>
    </w:p>
    <w:p w14:paraId="25598380" w14:textId="77777777" w:rsidR="00CC7AB4" w:rsidRPr="00F4366C" w:rsidRDefault="00CC7AB4" w:rsidP="00CC7AB4">
      <w:pPr>
        <w:pStyle w:val="Amain"/>
      </w:pPr>
      <w:r w:rsidRPr="00F4366C">
        <w:tab/>
        <w:t>(2)</w:t>
      </w:r>
      <w:r w:rsidRPr="00F4366C">
        <w:tab/>
        <w:t>The commissioner must determine the unimproved value of the parcel of land for the first financial year as at 1 January in the immediately preceding financial year.</w:t>
      </w:r>
    </w:p>
    <w:p w14:paraId="76167EF8" w14:textId="77777777" w:rsidR="00CC7AB4" w:rsidRPr="00F4366C" w:rsidRDefault="00CC7AB4" w:rsidP="00C435F6">
      <w:pPr>
        <w:pStyle w:val="Amain"/>
        <w:keepNext/>
      </w:pPr>
      <w:r w:rsidRPr="00F4366C">
        <w:tab/>
        <w:t>(3)</w:t>
      </w:r>
      <w:r w:rsidRPr="00F4366C">
        <w:tab/>
        <w:t>If the determination for the first financial year is not made in that year, the commissioner must also determine the unimproved value of the parcel for each subsequent financial year.</w:t>
      </w:r>
    </w:p>
    <w:p w14:paraId="5811D625" w14:textId="77777777" w:rsidR="00CC7AB4" w:rsidRPr="00F4366C" w:rsidRDefault="00CC7AB4" w:rsidP="00CC7AB4">
      <w:pPr>
        <w:pStyle w:val="aExamHdgss"/>
      </w:pPr>
      <w:r w:rsidRPr="00F4366C">
        <w:t>Example</w:t>
      </w:r>
    </w:p>
    <w:p w14:paraId="3F513291" w14:textId="77777777" w:rsidR="00CC7AB4" w:rsidRPr="00F4366C" w:rsidRDefault="00CC7AB4" w:rsidP="00CC7AB4">
      <w:pPr>
        <w:pStyle w:val="aExamss"/>
      </w:pPr>
      <w:r w:rsidRPr="00F4366C">
        <w:t xml:space="preserve">A parcel of land became rateable on 28 September 2009. However, the first determination of the unimproved value of the parcel of land was not made until 2016. The first determination of the unimproved value of the parcel of land is for the unimproved value as at 1 January 2009 and applies to the parcel for the financial year beginning on 1 July 2009. </w:t>
      </w:r>
    </w:p>
    <w:p w14:paraId="290DB873" w14:textId="77777777" w:rsidR="00CC7AB4" w:rsidRPr="00F4366C" w:rsidRDefault="00CC7AB4" w:rsidP="00CC7AB4">
      <w:pPr>
        <w:pStyle w:val="aExamss"/>
        <w:keepNext/>
      </w:pPr>
      <w:r w:rsidRPr="00F4366C">
        <w:t>The commissioner must redetermine the unimproved value of the parcel of land for each of the financial years from 2010 to 2016.</w:t>
      </w:r>
    </w:p>
    <w:p w14:paraId="0E69CA1B" w14:textId="77777777" w:rsidR="00CC7AB4" w:rsidRPr="00F4366C" w:rsidRDefault="00CC7AB4" w:rsidP="00CC7AB4">
      <w:pPr>
        <w:pStyle w:val="AH5Sec"/>
      </w:pPr>
      <w:bookmarkStart w:id="18" w:name="_Toc148349161"/>
      <w:r w:rsidRPr="00BA3C71">
        <w:rPr>
          <w:rStyle w:val="CharSectNo"/>
        </w:rPr>
        <w:t>10</w:t>
      </w:r>
      <w:r w:rsidRPr="00F4366C">
        <w:tab/>
        <w:t>Annual redeterminations</w:t>
      </w:r>
      <w:bookmarkEnd w:id="18"/>
    </w:p>
    <w:p w14:paraId="0B7B1560" w14:textId="77777777" w:rsidR="00CC7AB4" w:rsidRPr="00F4366C" w:rsidRDefault="00CC7AB4" w:rsidP="00CC7AB4">
      <w:pPr>
        <w:pStyle w:val="Amain"/>
      </w:pPr>
      <w:r w:rsidRPr="00F4366C">
        <w:tab/>
        <w:t>(1)</w:t>
      </w:r>
      <w:r w:rsidRPr="00F4366C">
        <w:tab/>
        <w:t>This section applies to a parcel of land that is rateable on 1 January in a year.</w:t>
      </w:r>
    </w:p>
    <w:p w14:paraId="0BEFB3C2" w14:textId="77777777" w:rsidR="00CC7AB4" w:rsidRPr="00F4366C" w:rsidRDefault="00CC7AB4" w:rsidP="00CC7AB4">
      <w:pPr>
        <w:pStyle w:val="Amain"/>
      </w:pPr>
      <w:r w:rsidRPr="00F4366C">
        <w:tab/>
        <w:t>(2)</w:t>
      </w:r>
      <w:r w:rsidRPr="00F4366C">
        <w:tab/>
        <w:t>The commissioner must, as soon as practicable after 1 January, redetermine the unimproved value of the parcel of land as at that date for the financial year immediately following that date.</w:t>
      </w:r>
    </w:p>
    <w:p w14:paraId="05CFCF94" w14:textId="77777777" w:rsidR="005159BF" w:rsidRPr="00DE5AFD" w:rsidRDefault="005159BF" w:rsidP="005159BF">
      <w:pPr>
        <w:pStyle w:val="AH5Sec"/>
      </w:pPr>
      <w:bookmarkStart w:id="19" w:name="_Toc148349162"/>
      <w:r w:rsidRPr="00BA3C71">
        <w:rPr>
          <w:rStyle w:val="CharSectNo"/>
        </w:rPr>
        <w:t>11</w:t>
      </w:r>
      <w:r w:rsidRPr="00DE5AFD">
        <w:tab/>
        <w:t>Redetermination—error</w:t>
      </w:r>
      <w:bookmarkEnd w:id="19"/>
      <w:r w:rsidRPr="00DE5AFD">
        <w:t xml:space="preserve"> </w:t>
      </w:r>
    </w:p>
    <w:p w14:paraId="105B19CA" w14:textId="77777777" w:rsidR="005159BF" w:rsidRPr="00DE5AFD" w:rsidRDefault="005159BF" w:rsidP="005159BF">
      <w:pPr>
        <w:pStyle w:val="Amain"/>
      </w:pPr>
      <w:r w:rsidRPr="00DE5AFD">
        <w:tab/>
        <w:t>(1)</w:t>
      </w:r>
      <w:r w:rsidRPr="00DE5AFD">
        <w:tab/>
        <w:t xml:space="preserve">This section applies if an error was made in relation to a determination of the unimproved value of a parcel of land as at </w:t>
      </w:r>
      <w:r w:rsidR="00CC7AB4">
        <w:t>1 </w:t>
      </w:r>
      <w:r w:rsidR="00CC7AB4" w:rsidRPr="00F4366C">
        <w:t xml:space="preserve">January in a particular year (the </w:t>
      </w:r>
      <w:r w:rsidR="00CC7AB4" w:rsidRPr="00F4366C">
        <w:rPr>
          <w:rStyle w:val="charBoldItals"/>
        </w:rPr>
        <w:t>redetermination date</w:t>
      </w:r>
      <w:r w:rsidR="00CC7AB4" w:rsidRPr="00F4366C">
        <w:t>)</w:t>
      </w:r>
      <w:r w:rsidRPr="007649A0">
        <w:t>.</w:t>
      </w:r>
    </w:p>
    <w:p w14:paraId="11F916A1" w14:textId="77777777" w:rsidR="005159BF" w:rsidRPr="00DE5AFD" w:rsidRDefault="005159BF" w:rsidP="005159BF">
      <w:pPr>
        <w:pStyle w:val="Amain"/>
      </w:pPr>
      <w:r w:rsidRPr="00DE5AFD">
        <w:tab/>
        <w:t>(2)</w:t>
      </w:r>
      <w:r w:rsidRPr="00DE5AFD">
        <w:tab/>
        <w:t xml:space="preserve">The commissioner may redetermine the unimproved value of the parcel as at </w:t>
      </w:r>
      <w:r w:rsidR="000426F4" w:rsidRPr="00F4366C">
        <w:t>the redetermination date</w:t>
      </w:r>
      <w:r w:rsidRPr="00DE5AFD">
        <w:t xml:space="preserve">. </w:t>
      </w:r>
    </w:p>
    <w:p w14:paraId="1BE5D377" w14:textId="77777777" w:rsidR="000426F4" w:rsidRPr="00F4366C" w:rsidRDefault="000426F4" w:rsidP="002F3851">
      <w:pPr>
        <w:pStyle w:val="Amain"/>
        <w:keepNext/>
      </w:pPr>
      <w:r w:rsidRPr="00F4366C">
        <w:lastRenderedPageBreak/>
        <w:tab/>
        <w:t>(3)</w:t>
      </w:r>
      <w:r w:rsidRPr="00F4366C">
        <w:tab/>
        <w:t>The redetermination applies to the parcel of land for the financial year immediately following the redetermination date.</w:t>
      </w:r>
    </w:p>
    <w:p w14:paraId="5AEE3FD1" w14:textId="77777777" w:rsidR="008C38F9" w:rsidRPr="00443737" w:rsidRDefault="008C38F9" w:rsidP="008C38F9">
      <w:pPr>
        <w:pStyle w:val="aExamHdgss"/>
      </w:pPr>
      <w:r w:rsidRPr="00443737">
        <w:t>Example</w:t>
      </w:r>
    </w:p>
    <w:p w14:paraId="011308A0" w14:textId="77777777" w:rsidR="008C38F9" w:rsidRPr="00443737" w:rsidRDefault="008C38F9" w:rsidP="008C38F9">
      <w:pPr>
        <w:pStyle w:val="aExamss"/>
        <w:keepNext/>
      </w:pPr>
      <w:r w:rsidRPr="00443737">
        <w:t>A clerical error was made in relation to the determination of a parcel of land as at 1 January 2025, resulting in the unimproved value of the land being incorrectly determined as $220 000.</w:t>
      </w:r>
    </w:p>
    <w:p w14:paraId="523E917B" w14:textId="77777777" w:rsidR="008C38F9" w:rsidRPr="00443737" w:rsidRDefault="008C38F9" w:rsidP="008C38F9">
      <w:pPr>
        <w:pStyle w:val="aExamss"/>
        <w:keepNext/>
      </w:pPr>
      <w:r w:rsidRPr="00443737">
        <w:t>The unimproved value of the parcel was correctly determined as at 1 January 2021, 1 January 2022 and 1 January 2023 as $230 000 and on 1 January 2024 as $240 000.</w:t>
      </w:r>
    </w:p>
    <w:p w14:paraId="455FEDBB" w14:textId="77777777" w:rsidR="008C38F9" w:rsidRPr="00443737" w:rsidRDefault="008C38F9" w:rsidP="008C38F9">
      <w:pPr>
        <w:pStyle w:val="aExamss"/>
        <w:keepNext/>
      </w:pPr>
      <w:r w:rsidRPr="00443737">
        <w:t>The average unimproved value of the land for the year beginning 1 July 2025 was calculated as—</w:t>
      </w:r>
    </w:p>
    <w:p w14:paraId="0C300045" w14:textId="77777777" w:rsidR="008C38F9" w:rsidRPr="00443737" w:rsidRDefault="008C38F9" w:rsidP="008C38F9">
      <w:pPr>
        <w:pStyle w:val="aExamss"/>
      </w:pPr>
      <w:r w:rsidRPr="00443737">
        <w:t>($230 000 + $230 000 + $230 000 + $240 000 + $220 000)/5=$230 000</w:t>
      </w:r>
    </w:p>
    <w:p w14:paraId="288708AC" w14:textId="77777777" w:rsidR="008C38F9" w:rsidRPr="00443737" w:rsidRDefault="008C38F9" w:rsidP="008C38F9">
      <w:pPr>
        <w:pStyle w:val="aExamss"/>
      </w:pPr>
      <w:r w:rsidRPr="00443737">
        <w:t>After the clerical error was corrected, the unimproved value of the parcel was correctly redetermined as at 1 January 2025 as $250 000.</w:t>
      </w:r>
    </w:p>
    <w:p w14:paraId="5F646B66" w14:textId="77777777" w:rsidR="008C38F9" w:rsidRPr="00443737" w:rsidRDefault="008C38F9" w:rsidP="008C38F9">
      <w:pPr>
        <w:pStyle w:val="aExamss"/>
      </w:pPr>
      <w:r w:rsidRPr="00443737">
        <w:t xml:space="preserve">The average unimproved value of the land was recalculated as (the </w:t>
      </w:r>
      <w:r w:rsidRPr="00443737">
        <w:rPr>
          <w:rStyle w:val="charBoldItals"/>
        </w:rPr>
        <w:t>recalculated AUV</w:t>
      </w:r>
      <w:r w:rsidRPr="00443737">
        <w:t>)—</w:t>
      </w:r>
    </w:p>
    <w:p w14:paraId="2A791BBF" w14:textId="77777777" w:rsidR="008C38F9" w:rsidRPr="00443737" w:rsidRDefault="008C38F9" w:rsidP="008C38F9">
      <w:pPr>
        <w:pStyle w:val="aExamss"/>
      </w:pPr>
      <w:r w:rsidRPr="00443737">
        <w:t>($230 000 + $230 000 + $230 000 + $240 000 + $250 000)/5=$236 000</w:t>
      </w:r>
    </w:p>
    <w:p w14:paraId="032A3340" w14:textId="77777777" w:rsidR="008C38F9" w:rsidRPr="00443737" w:rsidRDefault="008C38F9" w:rsidP="008C38F9">
      <w:pPr>
        <w:pStyle w:val="aExamss"/>
        <w:keepNext/>
      </w:pPr>
      <w:r w:rsidRPr="00443737">
        <w:t>The recalculated AUV applies for the period starting on 1 July 2025 and ending on 30 June 2026.</w:t>
      </w:r>
    </w:p>
    <w:p w14:paraId="04FCCEF5" w14:textId="77777777" w:rsidR="008C38F9" w:rsidRPr="00443737" w:rsidRDefault="008C38F9" w:rsidP="008C38F9">
      <w:pPr>
        <w:pStyle w:val="aNote"/>
      </w:pPr>
      <w:r w:rsidRPr="00443737">
        <w:rPr>
          <w:rStyle w:val="charItals"/>
        </w:rPr>
        <w:t>Note</w:t>
      </w:r>
      <w:r w:rsidRPr="00443737">
        <w:rPr>
          <w:rStyle w:val="charItals"/>
        </w:rPr>
        <w:tab/>
      </w:r>
      <w:r w:rsidRPr="00443737">
        <w:t>The calculation of average unimproved value for a parcel of land before 1 July 2022 involves averaging over 3-year or 4-year periods (see s 13A).</w:t>
      </w:r>
    </w:p>
    <w:p w14:paraId="719C4307" w14:textId="77777777" w:rsidR="005159BF" w:rsidRPr="00DE5AFD" w:rsidRDefault="005159BF" w:rsidP="00AD0EFA">
      <w:pPr>
        <w:pStyle w:val="Amain"/>
        <w:keepNext/>
      </w:pPr>
      <w:r w:rsidRPr="00DE5AFD">
        <w:tab/>
        <w:t>(4)</w:t>
      </w:r>
      <w:r w:rsidRPr="00DE5AFD">
        <w:tab/>
        <w:t>In this section:</w:t>
      </w:r>
    </w:p>
    <w:p w14:paraId="12C452F4" w14:textId="77777777" w:rsidR="005159BF" w:rsidRPr="00DE5AFD" w:rsidRDefault="005159BF" w:rsidP="00AD0EFA">
      <w:pPr>
        <w:pStyle w:val="aDef"/>
        <w:keepNext/>
      </w:pPr>
      <w:r w:rsidRPr="00B813EF">
        <w:rPr>
          <w:rStyle w:val="charBoldItals"/>
        </w:rPr>
        <w:t>error</w:t>
      </w:r>
      <w:r w:rsidRPr="00DE5AFD">
        <w:t>, in relation to a determination, includes—</w:t>
      </w:r>
    </w:p>
    <w:p w14:paraId="10AF2918" w14:textId="77777777" w:rsidR="005159BF" w:rsidRPr="00DE5AFD" w:rsidRDefault="005159BF" w:rsidP="005159BF">
      <w:pPr>
        <w:pStyle w:val="aDefpara"/>
      </w:pPr>
      <w:r w:rsidRPr="00DE5AFD">
        <w:tab/>
        <w:t>(a)</w:t>
      </w:r>
      <w:r w:rsidRPr="00DE5AFD">
        <w:tab/>
        <w:t>an error in making a valuation on which the determination is based; and</w:t>
      </w:r>
    </w:p>
    <w:p w14:paraId="2AC83804" w14:textId="77777777" w:rsidR="005159BF" w:rsidRPr="00DE5AFD" w:rsidRDefault="005159BF" w:rsidP="005159BF">
      <w:pPr>
        <w:pStyle w:val="aDefpara"/>
      </w:pPr>
      <w:r w:rsidRPr="00DE5AFD">
        <w:tab/>
        <w:t>(b)</w:t>
      </w:r>
      <w:r w:rsidRPr="00DE5AFD">
        <w:tab/>
        <w:t>the duplication of an error in relation to an earlier determination.</w:t>
      </w:r>
    </w:p>
    <w:p w14:paraId="5E19B111" w14:textId="77777777" w:rsidR="008C38F9" w:rsidRPr="00443737" w:rsidRDefault="008C38F9" w:rsidP="008C38F9">
      <w:pPr>
        <w:pStyle w:val="AH5Sec"/>
      </w:pPr>
      <w:bookmarkStart w:id="20" w:name="_Toc148349163"/>
      <w:r w:rsidRPr="00BA3C71">
        <w:rPr>
          <w:rStyle w:val="CharSectNo"/>
        </w:rPr>
        <w:t>11A</w:t>
      </w:r>
      <w:r w:rsidRPr="00443737">
        <w:tab/>
        <w:t>Redetermination—change of circumstances (other than chargeable variation of nominal rent lease)</w:t>
      </w:r>
      <w:bookmarkEnd w:id="20"/>
    </w:p>
    <w:p w14:paraId="1AAABB2F" w14:textId="77777777" w:rsidR="0036751F" w:rsidRPr="00443737" w:rsidRDefault="0036751F" w:rsidP="0036751F">
      <w:pPr>
        <w:pStyle w:val="Amain"/>
      </w:pPr>
      <w:r w:rsidRPr="00443737">
        <w:tab/>
        <w:t>(1)</w:t>
      </w:r>
      <w:r w:rsidRPr="00443737">
        <w:tab/>
        <w:t>This section applies if—</w:t>
      </w:r>
    </w:p>
    <w:p w14:paraId="22DBC408" w14:textId="77777777" w:rsidR="0036751F" w:rsidRPr="00443737" w:rsidRDefault="0036751F" w:rsidP="0036751F">
      <w:pPr>
        <w:pStyle w:val="Apara"/>
      </w:pPr>
      <w:r w:rsidRPr="00443737">
        <w:tab/>
        <w:t>(a)</w:t>
      </w:r>
      <w:r w:rsidRPr="00443737">
        <w:tab/>
        <w:t>a change of circumstances (other than a change mentioned in section 11B) happens in relation to a parcel of land; and</w:t>
      </w:r>
    </w:p>
    <w:p w14:paraId="63FC2518" w14:textId="77777777" w:rsidR="0036751F" w:rsidRPr="00443737" w:rsidRDefault="0036751F" w:rsidP="0036751F">
      <w:pPr>
        <w:pStyle w:val="Apara"/>
      </w:pPr>
      <w:r w:rsidRPr="00443737">
        <w:lastRenderedPageBreak/>
        <w:tab/>
        <w:t>(b)</w:t>
      </w:r>
      <w:r w:rsidRPr="00443737">
        <w:tab/>
        <w:t>the change of circumstance affects the unimproved value of the land.</w:t>
      </w:r>
    </w:p>
    <w:p w14:paraId="5B2800C7" w14:textId="77777777" w:rsidR="005159BF" w:rsidRPr="00DE5AFD" w:rsidRDefault="005159BF" w:rsidP="002F3851">
      <w:pPr>
        <w:pStyle w:val="Amain"/>
        <w:keepLines/>
      </w:pPr>
      <w:r w:rsidRPr="00DE5AFD">
        <w:tab/>
        <w:t>(2)</w:t>
      </w:r>
      <w:r w:rsidRPr="00DE5AFD">
        <w:tab/>
        <w:t>The commissioner may redetermine the unimproved value of the parcel as at a date if the unimproved value as at that date is used in calculating the average unimproved value of the land for the year in which the change of circumstances happens.</w:t>
      </w:r>
    </w:p>
    <w:p w14:paraId="28B2C430" w14:textId="77777777" w:rsidR="005159BF" w:rsidRPr="00DE5AFD" w:rsidRDefault="005159BF" w:rsidP="005159BF">
      <w:pPr>
        <w:pStyle w:val="Amain"/>
      </w:pPr>
      <w:r w:rsidRPr="00DE5AFD">
        <w:tab/>
        <w:t>(3)</w:t>
      </w:r>
      <w:r w:rsidRPr="00DE5AFD">
        <w:tab/>
        <w:t>The commissioner may also redetermine the unimproved value of the parcel as at a later date if a determination of the unimproved value as at that date did not take the change of circumstances into account.</w:t>
      </w:r>
    </w:p>
    <w:p w14:paraId="6D1D1C82" w14:textId="77777777" w:rsidR="005159BF" w:rsidRPr="00DE5AFD" w:rsidRDefault="005159BF" w:rsidP="005159BF">
      <w:pPr>
        <w:pStyle w:val="Amain"/>
      </w:pPr>
      <w:r w:rsidRPr="00DE5AFD">
        <w:tab/>
        <w:t>(4)</w:t>
      </w:r>
      <w:r w:rsidRPr="00DE5AFD">
        <w:tab/>
        <w:t>A redetermination under subsection (2) applies to the parcel for the period—</w:t>
      </w:r>
    </w:p>
    <w:p w14:paraId="10DB947A" w14:textId="77777777" w:rsidR="005159BF" w:rsidRPr="00DE5AFD" w:rsidRDefault="005159BF" w:rsidP="005159BF">
      <w:pPr>
        <w:pStyle w:val="Apara"/>
      </w:pPr>
      <w:r w:rsidRPr="00DE5AFD">
        <w:tab/>
        <w:t>(a)</w:t>
      </w:r>
      <w:r w:rsidRPr="00DE5AFD">
        <w:tab/>
        <w:t>beginning on the day the change of circumstances happened; and</w:t>
      </w:r>
      <w:r w:rsidRPr="00DE5AFD">
        <w:tab/>
      </w:r>
    </w:p>
    <w:p w14:paraId="52DBB980" w14:textId="77777777" w:rsidR="005159BF" w:rsidRPr="00DE5AFD" w:rsidRDefault="005159BF" w:rsidP="005159BF">
      <w:pPr>
        <w:pStyle w:val="Apara"/>
      </w:pPr>
      <w:r w:rsidRPr="00DE5AFD">
        <w:tab/>
        <w:t>(b)</w:t>
      </w:r>
      <w:r w:rsidRPr="00DE5AFD">
        <w:tab/>
        <w:t xml:space="preserve">ending on 30 June </w:t>
      </w:r>
      <w:r w:rsidRPr="007649A0">
        <w:t>in the next calendar year.</w:t>
      </w:r>
    </w:p>
    <w:p w14:paraId="526851A5" w14:textId="77777777" w:rsidR="005159BF" w:rsidRPr="00DE5AFD" w:rsidRDefault="005159BF" w:rsidP="00AD0EFA">
      <w:pPr>
        <w:pStyle w:val="Amain"/>
        <w:keepNext/>
      </w:pPr>
      <w:r w:rsidRPr="00DE5AFD">
        <w:tab/>
        <w:t>(5)</w:t>
      </w:r>
      <w:r w:rsidRPr="00DE5AFD">
        <w:tab/>
        <w:t>A redetermination under subsection (3) applies to the parcel for the period—</w:t>
      </w:r>
    </w:p>
    <w:p w14:paraId="0711013C" w14:textId="77777777" w:rsidR="000426F4" w:rsidRPr="00F4366C" w:rsidRDefault="000426F4" w:rsidP="000426F4">
      <w:pPr>
        <w:pStyle w:val="Apara"/>
      </w:pPr>
      <w:r w:rsidRPr="00F4366C">
        <w:tab/>
        <w:t>(a)</w:t>
      </w:r>
      <w:r w:rsidRPr="00F4366C">
        <w:tab/>
        <w:t>beginning on 1 July in the calendar year when the redetermination is made; and</w:t>
      </w:r>
    </w:p>
    <w:p w14:paraId="3269098E" w14:textId="77777777" w:rsidR="005159BF" w:rsidRDefault="005159BF" w:rsidP="00AD0EFA">
      <w:pPr>
        <w:pStyle w:val="Apara"/>
        <w:keepNext/>
      </w:pPr>
      <w:r w:rsidRPr="00DE5AFD">
        <w:tab/>
        <w:t>(b)</w:t>
      </w:r>
      <w:r w:rsidRPr="00DE5AFD">
        <w:tab/>
        <w:t xml:space="preserve">ending on 30 June </w:t>
      </w:r>
      <w:r w:rsidRPr="007649A0">
        <w:t>in the next calendar year</w:t>
      </w:r>
      <w:r w:rsidRPr="00DE5AFD">
        <w:t>.</w:t>
      </w:r>
    </w:p>
    <w:p w14:paraId="02A04D41" w14:textId="77777777" w:rsidR="0036751F" w:rsidRPr="00443737" w:rsidRDefault="0036751F" w:rsidP="0036751F">
      <w:pPr>
        <w:pStyle w:val="AH5Sec"/>
      </w:pPr>
      <w:bookmarkStart w:id="21" w:name="_Toc148349164"/>
      <w:r w:rsidRPr="00BA3C71">
        <w:rPr>
          <w:rStyle w:val="CharSectNo"/>
        </w:rPr>
        <w:t>11B</w:t>
      </w:r>
      <w:r w:rsidRPr="00443737">
        <w:tab/>
        <w:t>Redetermination—chargeable variation of nominal rent lease</w:t>
      </w:r>
      <w:bookmarkEnd w:id="21"/>
    </w:p>
    <w:p w14:paraId="5AC060B9" w14:textId="77777777" w:rsidR="0036751F" w:rsidRPr="00443737" w:rsidRDefault="0036751F" w:rsidP="0036751F">
      <w:pPr>
        <w:pStyle w:val="Amain"/>
      </w:pPr>
      <w:r w:rsidRPr="00443737">
        <w:tab/>
        <w:t>(1)</w:t>
      </w:r>
      <w:r w:rsidRPr="00443737">
        <w:tab/>
        <w:t>This section applies if—</w:t>
      </w:r>
    </w:p>
    <w:p w14:paraId="214B7633" w14:textId="4DB8EC1F" w:rsidR="0036751F" w:rsidRPr="00443737" w:rsidRDefault="0036751F" w:rsidP="0036751F">
      <w:pPr>
        <w:pStyle w:val="Apara"/>
      </w:pPr>
      <w:r w:rsidRPr="00443737">
        <w:tab/>
        <w:t>(a)</w:t>
      </w:r>
      <w:r w:rsidRPr="00443737">
        <w:tab/>
        <w:t xml:space="preserve">the </w:t>
      </w:r>
      <w:r w:rsidR="00606C2C" w:rsidRPr="00606C2C">
        <w:t>territory planning authority</w:t>
      </w:r>
      <w:r w:rsidRPr="00443737">
        <w:t xml:space="preserve"> executes a chargeable variation of a nominal rent lease in relation to a parcel of land; and</w:t>
      </w:r>
    </w:p>
    <w:p w14:paraId="6702369A" w14:textId="77777777" w:rsidR="0036751F" w:rsidRPr="00443737" w:rsidRDefault="0036751F" w:rsidP="0036751F">
      <w:pPr>
        <w:pStyle w:val="Apara"/>
      </w:pPr>
      <w:r w:rsidRPr="00443737">
        <w:tab/>
        <w:t>(b)</w:t>
      </w:r>
      <w:r w:rsidRPr="00443737">
        <w:tab/>
        <w:t>the variation affects the unimproved value of the parcel of land.</w:t>
      </w:r>
    </w:p>
    <w:p w14:paraId="5AF59500" w14:textId="6A3B799D" w:rsidR="0036751F" w:rsidRPr="00443737" w:rsidRDefault="0036751F" w:rsidP="0036751F">
      <w:pPr>
        <w:pStyle w:val="Amain"/>
      </w:pPr>
      <w:r w:rsidRPr="00443737">
        <w:tab/>
        <w:t>(2)</w:t>
      </w:r>
      <w:r w:rsidRPr="00443737">
        <w:tab/>
        <w:t>The commissioner must redetermine the unimproved value of the parcel as soon as practicable after the</w:t>
      </w:r>
      <w:r w:rsidRPr="00B93D78">
        <w:t xml:space="preserve"> </w:t>
      </w:r>
      <w:r w:rsidR="00B93D78" w:rsidRPr="00B93D78">
        <w:t>territory planning a</w:t>
      </w:r>
      <w:r w:rsidR="00B93D78" w:rsidRPr="006F27A9">
        <w:t>uthority</w:t>
      </w:r>
      <w:r w:rsidRPr="00443737">
        <w:t xml:space="preserve"> executes the variation.</w:t>
      </w:r>
    </w:p>
    <w:p w14:paraId="1A61FFC9" w14:textId="77777777" w:rsidR="0036751F" w:rsidRPr="00443737" w:rsidRDefault="0036751F" w:rsidP="0036751F">
      <w:pPr>
        <w:pStyle w:val="Amain"/>
      </w:pPr>
      <w:r w:rsidRPr="00443737">
        <w:lastRenderedPageBreak/>
        <w:tab/>
        <w:t>(3)</w:t>
      </w:r>
      <w:r w:rsidRPr="00443737">
        <w:tab/>
        <w:t>A redetermination under subsection (2) applies to the parcel for the period—</w:t>
      </w:r>
    </w:p>
    <w:p w14:paraId="3C9E933E" w14:textId="498E3C09" w:rsidR="0036751F" w:rsidRPr="00443737" w:rsidRDefault="0036751F" w:rsidP="0036751F">
      <w:pPr>
        <w:pStyle w:val="Apara"/>
      </w:pPr>
      <w:r w:rsidRPr="00443737">
        <w:tab/>
        <w:t>(a)</w:t>
      </w:r>
      <w:r w:rsidRPr="00443737">
        <w:tab/>
        <w:t xml:space="preserve">beginning on the day the </w:t>
      </w:r>
      <w:r w:rsidR="00B93D78" w:rsidRPr="00B93D78">
        <w:t>territory planning a</w:t>
      </w:r>
      <w:r w:rsidR="00B93D78" w:rsidRPr="006F27A9">
        <w:t>uthority</w:t>
      </w:r>
      <w:r w:rsidRPr="00443737">
        <w:t xml:space="preserve"> executes the variation; and</w:t>
      </w:r>
    </w:p>
    <w:p w14:paraId="2A838778" w14:textId="77777777" w:rsidR="0036751F" w:rsidRPr="00443737" w:rsidRDefault="0036751F" w:rsidP="0036751F">
      <w:pPr>
        <w:pStyle w:val="Apara"/>
      </w:pPr>
      <w:r w:rsidRPr="00443737">
        <w:tab/>
        <w:t>(b)</w:t>
      </w:r>
      <w:r w:rsidRPr="00443737">
        <w:tab/>
        <w:t>ending on 30 June in the next calendar year.</w:t>
      </w:r>
    </w:p>
    <w:p w14:paraId="12F0C72F" w14:textId="77777777" w:rsidR="0036751F" w:rsidRPr="00443737" w:rsidRDefault="0036751F" w:rsidP="0036751F">
      <w:pPr>
        <w:pStyle w:val="Amain"/>
      </w:pPr>
      <w:r w:rsidRPr="00443737">
        <w:tab/>
        <w:t>(4)</w:t>
      </w:r>
      <w:r w:rsidRPr="00443737">
        <w:tab/>
        <w:t>In this section:</w:t>
      </w:r>
    </w:p>
    <w:p w14:paraId="3A161F94" w14:textId="1EAB6AE7" w:rsidR="0036751F" w:rsidRPr="00443737" w:rsidRDefault="0036751F" w:rsidP="0036751F">
      <w:pPr>
        <w:pStyle w:val="aDef"/>
      </w:pPr>
      <w:r w:rsidRPr="00443737">
        <w:rPr>
          <w:rStyle w:val="charBoldItals"/>
        </w:rPr>
        <w:t>chargeable variation</w:t>
      </w:r>
      <w:r w:rsidRPr="00443737">
        <w:t xml:space="preserve">, of a nominal rent lease—see </w:t>
      </w:r>
      <w:r w:rsidR="00B93D78" w:rsidRPr="006F27A9">
        <w:rPr>
          <w:bCs/>
          <w:iCs/>
        </w:rPr>
        <w:t xml:space="preserve">the </w:t>
      </w:r>
      <w:hyperlink r:id="rId35" w:tooltip="A2023-18" w:history="1">
        <w:r w:rsidR="00B93D78" w:rsidRPr="004E4BF5">
          <w:rPr>
            <w:rStyle w:val="charCitHyperlinkItal"/>
          </w:rPr>
          <w:t>Planning Act</w:t>
        </w:r>
        <w:r w:rsidR="00B93D78">
          <w:rPr>
            <w:rStyle w:val="charCitHyperlinkItal"/>
          </w:rPr>
          <w:t> </w:t>
        </w:r>
        <w:r w:rsidR="00B93D78" w:rsidRPr="004E4BF5">
          <w:rPr>
            <w:rStyle w:val="charCitHyperlinkItal"/>
          </w:rPr>
          <w:t>2023</w:t>
        </w:r>
      </w:hyperlink>
      <w:r w:rsidR="00B93D78" w:rsidRPr="006F27A9">
        <w:t>, section</w:t>
      </w:r>
      <w:r w:rsidR="00B93D78">
        <w:t xml:space="preserve"> </w:t>
      </w:r>
      <w:r w:rsidR="00B93D78" w:rsidRPr="006F27A9">
        <w:t>327</w:t>
      </w:r>
      <w:r w:rsidRPr="00443737">
        <w:t>.</w:t>
      </w:r>
    </w:p>
    <w:p w14:paraId="7DC651DF" w14:textId="77777777" w:rsidR="0002760E" w:rsidRDefault="0002760E">
      <w:pPr>
        <w:pStyle w:val="AH5Sec"/>
      </w:pPr>
      <w:bookmarkStart w:id="22" w:name="_Toc148349165"/>
      <w:r w:rsidRPr="00BA3C71">
        <w:rPr>
          <w:rStyle w:val="CharSectNo"/>
        </w:rPr>
        <w:t>12</w:t>
      </w:r>
      <w:r>
        <w:tab/>
        <w:t>Recording, notification and publication of determinations</w:t>
      </w:r>
      <w:bookmarkEnd w:id="22"/>
    </w:p>
    <w:p w14:paraId="3C3FC170" w14:textId="77777777" w:rsidR="0002760E" w:rsidRDefault="0002760E">
      <w:pPr>
        <w:pStyle w:val="Amain"/>
        <w:keepNext/>
      </w:pPr>
      <w:r>
        <w:tab/>
        <w:t>(1)</w:t>
      </w:r>
      <w:r>
        <w:tab/>
        <w:t>The commissioner must record particulars of each determination of the unimproved value of a parcel of land.</w:t>
      </w:r>
    </w:p>
    <w:p w14:paraId="74ECAF0A" w14:textId="77777777" w:rsidR="0002760E" w:rsidRDefault="0002760E">
      <w:pPr>
        <w:pStyle w:val="Amain"/>
      </w:pPr>
      <w:r>
        <w:tab/>
        <w:t>(2)</w:t>
      </w:r>
      <w:r>
        <w:tab/>
        <w:t>The commissioner must give written notice of the amount determined as the unimproved value of a parcel to the owner.</w:t>
      </w:r>
    </w:p>
    <w:p w14:paraId="37040C2B" w14:textId="77777777" w:rsidR="0002760E" w:rsidRDefault="0002760E" w:rsidP="00AD0EFA">
      <w:pPr>
        <w:pStyle w:val="Amain"/>
        <w:keepLines/>
      </w:pPr>
      <w:r>
        <w:tab/>
        <w:t>(3)</w:t>
      </w:r>
      <w:r>
        <w:tab/>
        <w:t>As soon as practicable after each annual redetermination under section 10 of the unimproved values of parcels of rateable land, the commissioner must arrange for the unimproved values to be available to the public.</w:t>
      </w:r>
    </w:p>
    <w:p w14:paraId="31539913" w14:textId="77777777" w:rsidR="0002760E" w:rsidRDefault="0002760E">
      <w:pPr>
        <w:pStyle w:val="aExamHdgss"/>
      </w:pPr>
      <w:r>
        <w:t>Example</w:t>
      </w:r>
    </w:p>
    <w:p w14:paraId="6F24445E" w14:textId="77777777" w:rsidR="0002760E" w:rsidRDefault="0002760E">
      <w:pPr>
        <w:pStyle w:val="aExamss"/>
        <w:keepNext/>
      </w:pPr>
      <w:r>
        <w:t>To make the unimproved values available to the public, the commissioner might make copies of a schedule of the unimproved values available at ACT government shopfronts.</w:t>
      </w:r>
    </w:p>
    <w:p w14:paraId="5D5FBB83" w14:textId="77777777" w:rsidR="0002760E" w:rsidRDefault="0002760E">
      <w:pPr>
        <w:pStyle w:val="PageBreak"/>
      </w:pPr>
      <w:r>
        <w:br w:type="page"/>
      </w:r>
    </w:p>
    <w:p w14:paraId="3CA98A0D" w14:textId="77777777" w:rsidR="0002760E" w:rsidRPr="00BA3C71" w:rsidRDefault="0002760E">
      <w:pPr>
        <w:pStyle w:val="AH2Part"/>
      </w:pPr>
      <w:bookmarkStart w:id="23" w:name="_Toc148349166"/>
      <w:r w:rsidRPr="00BA3C71">
        <w:rPr>
          <w:rStyle w:val="CharPartNo"/>
        </w:rPr>
        <w:lastRenderedPageBreak/>
        <w:t>Part 3</w:t>
      </w:r>
      <w:r>
        <w:tab/>
      </w:r>
      <w:r w:rsidRPr="00BA3C71">
        <w:rPr>
          <w:rStyle w:val="CharPartText"/>
        </w:rPr>
        <w:t>Imposition and payment of rates</w:t>
      </w:r>
      <w:bookmarkEnd w:id="23"/>
    </w:p>
    <w:p w14:paraId="4F21D90F" w14:textId="77777777" w:rsidR="0002760E" w:rsidRDefault="0002760E">
      <w:pPr>
        <w:pStyle w:val="AH5Sec"/>
      </w:pPr>
      <w:bookmarkStart w:id="24" w:name="_Toc148349167"/>
      <w:r w:rsidRPr="00BA3C71">
        <w:rPr>
          <w:rStyle w:val="CharSectNo"/>
        </w:rPr>
        <w:t>13</w:t>
      </w:r>
      <w:r>
        <w:tab/>
        <w:t>Pt 3 subject to pt 5</w:t>
      </w:r>
      <w:bookmarkEnd w:id="24"/>
      <w:r>
        <w:t xml:space="preserve"> </w:t>
      </w:r>
    </w:p>
    <w:p w14:paraId="6090E119" w14:textId="77777777" w:rsidR="0002760E" w:rsidRDefault="0002760E">
      <w:pPr>
        <w:pStyle w:val="Amainreturn"/>
      </w:pPr>
      <w:r>
        <w:t>This part is subject to part 5 (Unit subdivisions).</w:t>
      </w:r>
    </w:p>
    <w:p w14:paraId="31187551" w14:textId="77777777" w:rsidR="0036751F" w:rsidRPr="00443737" w:rsidRDefault="0036751F" w:rsidP="0036751F">
      <w:pPr>
        <w:pStyle w:val="AH5Sec"/>
      </w:pPr>
      <w:bookmarkStart w:id="25" w:name="_Toc148349168"/>
      <w:r w:rsidRPr="00BA3C71">
        <w:rPr>
          <w:rStyle w:val="CharSectNo"/>
        </w:rPr>
        <w:t>13A</w:t>
      </w:r>
      <w:r w:rsidRPr="00443737">
        <w:tab/>
        <w:t xml:space="preserve">Meaning of </w:t>
      </w:r>
      <w:r w:rsidRPr="00443737">
        <w:rPr>
          <w:rStyle w:val="charItals"/>
        </w:rPr>
        <w:t>average unimproved value</w:t>
      </w:r>
      <w:bookmarkEnd w:id="25"/>
    </w:p>
    <w:p w14:paraId="12597A39" w14:textId="77777777" w:rsidR="0036751F" w:rsidRPr="00443737" w:rsidRDefault="0036751F" w:rsidP="0036751F">
      <w:pPr>
        <w:pStyle w:val="Amain"/>
      </w:pPr>
      <w:r w:rsidRPr="00443737">
        <w:tab/>
        <w:t>(1)</w:t>
      </w:r>
      <w:r w:rsidRPr="00443737">
        <w:tab/>
        <w:t>In this Act:</w:t>
      </w:r>
    </w:p>
    <w:p w14:paraId="0DB28F5D" w14:textId="77777777" w:rsidR="0036751F" w:rsidRPr="00443737" w:rsidRDefault="0036751F" w:rsidP="0036751F">
      <w:pPr>
        <w:pStyle w:val="aDef"/>
      </w:pPr>
      <w:r w:rsidRPr="00443737">
        <w:rPr>
          <w:rStyle w:val="charBoldItals"/>
        </w:rPr>
        <w:t>average unimproved value</w:t>
      </w:r>
      <w:r w:rsidRPr="00443737">
        <w:t>, of a parcel of land for a particular year, means the following:</w:t>
      </w:r>
    </w:p>
    <w:p w14:paraId="16328E2C" w14:textId="77777777" w:rsidR="0036751F" w:rsidRPr="00443737" w:rsidRDefault="0036751F" w:rsidP="0036751F">
      <w:pPr>
        <w:pStyle w:val="aDefpara"/>
      </w:pPr>
      <w:r w:rsidRPr="00443737">
        <w:tab/>
        <w:t>(a)</w:t>
      </w:r>
      <w:r w:rsidRPr="00443737">
        <w:tab/>
        <w:t>if the parcel has not been rateable previously—the unimproved value of the parcel;</w:t>
      </w:r>
    </w:p>
    <w:p w14:paraId="2C84E7FB" w14:textId="77777777" w:rsidR="0036751F" w:rsidRPr="00443737" w:rsidRDefault="0036751F" w:rsidP="0036751F">
      <w:pPr>
        <w:pStyle w:val="aDefpara"/>
      </w:pPr>
      <w:r w:rsidRPr="00443737">
        <w:tab/>
        <w:t>(b)</w:t>
      </w:r>
      <w:r w:rsidRPr="00443737">
        <w:tab/>
        <w:t>if the particular year is before 1 July 2020 and the parcel has been rateable for less than 3 years—the average unimproved value of the parcel over those years;</w:t>
      </w:r>
    </w:p>
    <w:p w14:paraId="01C4524B" w14:textId="77777777" w:rsidR="0036751F" w:rsidRPr="00443737" w:rsidRDefault="0036751F" w:rsidP="0036751F">
      <w:pPr>
        <w:pStyle w:val="aDefpara"/>
      </w:pPr>
      <w:r w:rsidRPr="00443737">
        <w:tab/>
        <w:t>(c)</w:t>
      </w:r>
      <w:r w:rsidRPr="00443737">
        <w:tab/>
        <w:t>if the particular year is before 1 July 2020 and the parcel has been rateable for 3 years or more—the average unimproved value of the parcel over the 3 years immediately before the particular year;</w:t>
      </w:r>
    </w:p>
    <w:p w14:paraId="6395AD02" w14:textId="77777777" w:rsidR="0036751F" w:rsidRPr="00443737" w:rsidRDefault="0036751F" w:rsidP="0036751F">
      <w:pPr>
        <w:pStyle w:val="aDefpara"/>
      </w:pPr>
      <w:r w:rsidRPr="00443737">
        <w:tab/>
        <w:t>(d)</w:t>
      </w:r>
      <w:r w:rsidRPr="00443737">
        <w:tab/>
        <w:t>if the particular year is 1 July 2020 to 30 June 2021 and the parcel has been rateable for less than 4 years—the average unimproved value of the parcel over those years;</w:t>
      </w:r>
    </w:p>
    <w:p w14:paraId="001B148D" w14:textId="77777777" w:rsidR="0036751F" w:rsidRPr="00443737" w:rsidRDefault="0036751F" w:rsidP="0036751F">
      <w:pPr>
        <w:pStyle w:val="aDefpara"/>
      </w:pPr>
      <w:r w:rsidRPr="00443737">
        <w:tab/>
        <w:t>(e)</w:t>
      </w:r>
      <w:r w:rsidRPr="00443737">
        <w:tab/>
        <w:t>if the particular year is 1 July 2020 to 30 June 2021 and the parcel has been rateable for 4 years or more—the average unimproved value of the parcel over the 4 years immediately before the particular year;</w:t>
      </w:r>
    </w:p>
    <w:p w14:paraId="29F02224" w14:textId="77777777" w:rsidR="0036751F" w:rsidRPr="00443737" w:rsidRDefault="0036751F" w:rsidP="0036751F">
      <w:pPr>
        <w:pStyle w:val="aDefpara"/>
      </w:pPr>
      <w:r w:rsidRPr="00443737">
        <w:tab/>
        <w:t>(f)</w:t>
      </w:r>
      <w:r w:rsidRPr="00443737">
        <w:tab/>
        <w:t>if the particular year is 1 July 2021 to 30 June 2022, or a later year, and the parcel has been rateable for less than 5 years—the average unimproved value of the parcel over those years;</w:t>
      </w:r>
    </w:p>
    <w:p w14:paraId="7C5A8C67" w14:textId="77777777" w:rsidR="0036751F" w:rsidRPr="00443737" w:rsidRDefault="0036751F" w:rsidP="00330CA5">
      <w:pPr>
        <w:pStyle w:val="aDefpara"/>
        <w:keepLines/>
      </w:pPr>
      <w:r w:rsidRPr="00443737">
        <w:lastRenderedPageBreak/>
        <w:tab/>
        <w:t>(g)</w:t>
      </w:r>
      <w:r w:rsidRPr="00443737">
        <w:tab/>
        <w:t>if the particular year is 1 July 2021 to 30 June 2022, or a later year, and the parcel has been rateable for 5 years or more—the average unimproved value of the parcel over the 5 years immediately before the particular year.</w:t>
      </w:r>
    </w:p>
    <w:p w14:paraId="38C94507" w14:textId="77777777" w:rsidR="0036751F" w:rsidRPr="00443737" w:rsidRDefault="0036751F" w:rsidP="0036751F">
      <w:pPr>
        <w:pStyle w:val="Amain"/>
      </w:pPr>
      <w:r w:rsidRPr="00443737">
        <w:tab/>
        <w:t>(2)</w:t>
      </w:r>
      <w:r w:rsidRPr="00443737">
        <w:tab/>
        <w:t>For this section, if a parcel of land is subject to a redetermination under section 11B (Redetermination—chargeable variation of nominal rent lease), the parcel is taken not to have been rateable before the date of the redetermination.</w:t>
      </w:r>
    </w:p>
    <w:p w14:paraId="1C69EFE4" w14:textId="77777777" w:rsidR="0002760E" w:rsidRDefault="0002760E">
      <w:pPr>
        <w:pStyle w:val="AH5Sec"/>
      </w:pPr>
      <w:bookmarkStart w:id="26" w:name="_Toc148349169"/>
      <w:r w:rsidRPr="00BA3C71">
        <w:rPr>
          <w:rStyle w:val="CharSectNo"/>
        </w:rPr>
        <w:t>14</w:t>
      </w:r>
      <w:r>
        <w:tab/>
        <w:t>Imposition of rates</w:t>
      </w:r>
      <w:bookmarkEnd w:id="26"/>
    </w:p>
    <w:p w14:paraId="2724C935" w14:textId="77777777" w:rsidR="0002760E" w:rsidRDefault="0002760E">
      <w:pPr>
        <w:pStyle w:val="Amain"/>
      </w:pPr>
      <w:r>
        <w:tab/>
        <w:t>(1)</w:t>
      </w:r>
      <w:r>
        <w:tab/>
        <w:t>Rates of the fixed charge are impose</w:t>
      </w:r>
      <w:r w:rsidR="009643C7">
        <w:t>d for a parcel of rateable land</w:t>
      </w:r>
      <w:r>
        <w:t>.</w:t>
      </w:r>
    </w:p>
    <w:p w14:paraId="4947C5C1" w14:textId="77777777" w:rsidR="005B5613" w:rsidRPr="00EF6EC6" w:rsidRDefault="005B5613" w:rsidP="005B5613">
      <w:pPr>
        <w:pStyle w:val="Amain"/>
      </w:pPr>
      <w:r w:rsidRPr="00EF6EC6">
        <w:tab/>
        <w:t>(2)</w:t>
      </w:r>
      <w:r w:rsidRPr="00EF6EC6">
        <w:tab/>
        <w:t>Rates are imposed for a parcel of rateable land in accordance with—</w:t>
      </w:r>
    </w:p>
    <w:p w14:paraId="617A4C3C" w14:textId="77777777" w:rsidR="005B5613" w:rsidRPr="00EF6EC6" w:rsidRDefault="005B5613" w:rsidP="005B5613">
      <w:pPr>
        <w:pStyle w:val="Apara"/>
      </w:pPr>
      <w:r w:rsidRPr="00EF6EC6">
        <w:tab/>
        <w:t>(a)</w:t>
      </w:r>
      <w:r w:rsidRPr="00EF6EC6">
        <w:tab/>
        <w:t>if section 29 (3) applies—the formula that applies under section 29 (4); or</w:t>
      </w:r>
    </w:p>
    <w:p w14:paraId="2BCB92CF" w14:textId="77777777" w:rsidR="005B5613" w:rsidRPr="00EF6EC6" w:rsidRDefault="005B5613" w:rsidP="005B5613">
      <w:pPr>
        <w:pStyle w:val="Apara"/>
      </w:pPr>
      <w:r w:rsidRPr="00EF6EC6">
        <w:tab/>
        <w:t>(b)</w:t>
      </w:r>
      <w:r w:rsidRPr="00EF6EC6">
        <w:tab/>
        <w:t>in any other case—the following formula:</w:t>
      </w:r>
    </w:p>
    <w:p w14:paraId="3BCBD016" w14:textId="77777777" w:rsidR="005B5613" w:rsidRPr="00EF6EC6" w:rsidRDefault="005B5613" w:rsidP="005B5613">
      <w:pPr>
        <w:pStyle w:val="Formula"/>
        <w:keepNext/>
        <w:suppressLineNumbers/>
        <w:ind w:left="1134"/>
      </w:pPr>
      <m:oMathPara>
        <m:oMath>
          <m:r>
            <m:rPr>
              <m:sty m:val="p"/>
            </m:rPr>
            <w:rPr>
              <w:rFonts w:ascii="Cambria Math" w:hAnsi="Cambria Math"/>
            </w:rPr>
            <m:t>FC+</m:t>
          </m:r>
          <m:r>
            <m:rPr>
              <m:nor/>
            </m:rPr>
            <m:t>(</m:t>
          </m:r>
          <m:r>
            <m:rPr>
              <m:sty m:val="p"/>
            </m:rPr>
            <w:rPr>
              <w:rFonts w:ascii="Cambria Math" w:hAnsi="Cambria Math"/>
            </w:rPr>
            <m:t>AUV×P</m:t>
          </m:r>
          <m:r>
            <m:rPr>
              <m:nor/>
            </m:rPr>
            <m:t>)</m:t>
          </m:r>
        </m:oMath>
      </m:oMathPara>
    </w:p>
    <w:p w14:paraId="14FAC160" w14:textId="77777777" w:rsidR="005B5613" w:rsidRPr="00EF6EC6" w:rsidRDefault="005B5613" w:rsidP="005B5613">
      <w:pPr>
        <w:pStyle w:val="aNote"/>
      </w:pPr>
      <w:r w:rsidRPr="00EF6EC6">
        <w:rPr>
          <w:rStyle w:val="charItals"/>
        </w:rPr>
        <w:t>Note</w:t>
      </w:r>
      <w:r w:rsidRPr="00EF6EC6">
        <w:rPr>
          <w:rStyle w:val="charItals"/>
        </w:rPr>
        <w:tab/>
      </w:r>
      <w:r w:rsidRPr="00EF6EC6">
        <w:t>If s 29 (3) applies, rates imposed for a parcel of land that is a unit subdivision are payable by the unit owners. The amount payable by each unit owner is the amount worked out under section 29 (4).</w:t>
      </w:r>
    </w:p>
    <w:p w14:paraId="72D92A22" w14:textId="77777777" w:rsidR="0002760E" w:rsidRDefault="0002760E">
      <w:pPr>
        <w:pStyle w:val="Amain"/>
      </w:pPr>
      <w:r>
        <w:tab/>
        <w:t>(3)</w:t>
      </w:r>
      <w:r>
        <w:tab/>
        <w:t>In this section:</w:t>
      </w:r>
    </w:p>
    <w:p w14:paraId="10324547" w14:textId="77777777" w:rsidR="00A709B8" w:rsidRPr="009022B9" w:rsidRDefault="00A709B8" w:rsidP="00A709B8">
      <w:pPr>
        <w:pStyle w:val="aDef"/>
      </w:pPr>
      <w:r w:rsidRPr="009022B9">
        <w:rPr>
          <w:rStyle w:val="charBoldItals"/>
        </w:rPr>
        <w:t>AUV</w:t>
      </w:r>
      <w:r w:rsidRPr="009022B9">
        <w:t xml:space="preserve"> means—</w:t>
      </w:r>
    </w:p>
    <w:p w14:paraId="7398700F" w14:textId="77777777" w:rsidR="00A709B8" w:rsidRPr="009022B9" w:rsidRDefault="00A709B8" w:rsidP="00A709B8">
      <w:pPr>
        <w:pStyle w:val="aDefpara"/>
      </w:pPr>
      <w:r w:rsidRPr="009022B9">
        <w:tab/>
        <w:t>(a)</w:t>
      </w:r>
      <w:r w:rsidRPr="009022B9">
        <w:tab/>
        <w:t>the average unimproved value of the parcel; or</w:t>
      </w:r>
    </w:p>
    <w:p w14:paraId="3A0FE34A" w14:textId="77777777" w:rsidR="00A709B8" w:rsidRPr="009022B9" w:rsidRDefault="00A709B8" w:rsidP="00A709B8">
      <w:pPr>
        <w:pStyle w:val="aDefpara"/>
      </w:pPr>
      <w:r w:rsidRPr="009022B9">
        <w:tab/>
        <w:t>(b)</w:t>
      </w:r>
      <w:r w:rsidRPr="009022B9">
        <w:tab/>
        <w:t>for airport land—the AUV of airport land under section 40C.</w:t>
      </w:r>
    </w:p>
    <w:p w14:paraId="0E8F60D5" w14:textId="39ABF58B" w:rsidR="0002760E" w:rsidRPr="00980146" w:rsidRDefault="0002760E">
      <w:pPr>
        <w:pStyle w:val="aDef"/>
      </w:pPr>
      <w:r>
        <w:rPr>
          <w:rStyle w:val="charBoldItals"/>
        </w:rPr>
        <w:t xml:space="preserve">FC </w:t>
      </w:r>
      <w:r w:rsidRPr="00980146">
        <w:t xml:space="preserve">(or fixed charge) means the fixed charge determined under the </w:t>
      </w:r>
      <w:hyperlink r:id="rId36" w:tooltip="A1999-4" w:history="1">
        <w:r w:rsidR="005611E0" w:rsidRPr="005611E0">
          <w:rPr>
            <w:rStyle w:val="charCitHyperlinkAbbrev"/>
          </w:rPr>
          <w:t>Taxation Administration Act</w:t>
        </w:r>
      </w:hyperlink>
      <w:r w:rsidRPr="00980146">
        <w:t>, section 139 for the parcel.</w:t>
      </w:r>
    </w:p>
    <w:p w14:paraId="2D8281C7" w14:textId="7DF15DB2" w:rsidR="0002760E" w:rsidRDefault="0002760E">
      <w:pPr>
        <w:pStyle w:val="aDef"/>
      </w:pPr>
      <w:r>
        <w:rPr>
          <w:rStyle w:val="charBoldItals"/>
        </w:rPr>
        <w:t>P</w:t>
      </w:r>
      <w:r>
        <w:t xml:space="preserve"> means the percentage rate determined under the </w:t>
      </w:r>
      <w:hyperlink r:id="rId37" w:tooltip="A1999-4" w:history="1">
        <w:r w:rsidR="005611E0" w:rsidRPr="005611E0">
          <w:rPr>
            <w:rStyle w:val="charCitHyperlinkAbbrev"/>
          </w:rPr>
          <w:t>Taxation Administration Act</w:t>
        </w:r>
      </w:hyperlink>
      <w:r>
        <w:t>, section 139 for the parcel.</w:t>
      </w:r>
    </w:p>
    <w:p w14:paraId="02B98431" w14:textId="506D984C"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38" w:tooltip="A2001-14" w:history="1">
        <w:r w:rsidR="00980146" w:rsidRPr="00980146">
          <w:rPr>
            <w:rStyle w:val="charCitHyperlinkAbbrev"/>
          </w:rPr>
          <w:t>Legislation Act</w:t>
        </w:r>
      </w:hyperlink>
      <w:r>
        <w:t>, s 48).</w:t>
      </w:r>
    </w:p>
    <w:p w14:paraId="2210F790" w14:textId="77777777" w:rsidR="0002760E" w:rsidRDefault="0002760E">
      <w:pPr>
        <w:pStyle w:val="AH5Sec"/>
      </w:pPr>
      <w:bookmarkStart w:id="27" w:name="_Toc148349170"/>
      <w:r w:rsidRPr="00BA3C71">
        <w:rPr>
          <w:rStyle w:val="CharSectNo"/>
        </w:rPr>
        <w:lastRenderedPageBreak/>
        <w:t>15</w:t>
      </w:r>
      <w:r>
        <w:tab/>
        <w:t>Rates for part of year</w:t>
      </w:r>
      <w:bookmarkEnd w:id="27"/>
      <w:r>
        <w:t xml:space="preserve"> </w:t>
      </w:r>
    </w:p>
    <w:p w14:paraId="7FF605C9" w14:textId="77777777" w:rsidR="0002760E" w:rsidRDefault="0002760E" w:rsidP="003F578E">
      <w:pPr>
        <w:pStyle w:val="Amain"/>
        <w:keepNext/>
      </w:pPr>
      <w:r>
        <w:tab/>
        <w:t>(1)</w:t>
      </w:r>
      <w:r>
        <w:tab/>
        <w:t>This section applies to a parcel of land if the parcel starts or stops being rateable in a year.</w:t>
      </w:r>
    </w:p>
    <w:p w14:paraId="1C48E2E3" w14:textId="77777777" w:rsidR="0002760E" w:rsidRDefault="0002760E">
      <w:pPr>
        <w:pStyle w:val="Amain"/>
        <w:keepNext/>
      </w:pPr>
      <w:r>
        <w:tab/>
        <w:t>(2)</w:t>
      </w:r>
      <w:r>
        <w:tab/>
        <w:t>In working out the rates payable for the parcel for the year, the amount of rates payable is the amount worked out in accordance with the following formula:</w:t>
      </w:r>
    </w:p>
    <w:p w14:paraId="3334E37A" w14:textId="77777777" w:rsidR="0002760E" w:rsidRDefault="0002760E">
      <w:pPr>
        <w:pStyle w:val="Formula"/>
      </w:pPr>
      <w:r w:rsidRPr="009D624C">
        <w:rPr>
          <w:position w:val="-28"/>
        </w:rPr>
        <w:object w:dxaOrig="4560" w:dyaOrig="660" w14:anchorId="4F7F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32.25pt" o:ole="">
            <v:imagedata r:id="rId39" o:title=""/>
          </v:shape>
          <o:OLEObject Type="Embed" ProgID="Equation.3" ShapeID="_x0000_i1025" DrawAspect="Content" ObjectID="_1781082624" r:id="rId40"/>
        </w:object>
      </w:r>
    </w:p>
    <w:p w14:paraId="0F077DF7" w14:textId="77777777" w:rsidR="0002760E" w:rsidRDefault="0002760E">
      <w:pPr>
        <w:pStyle w:val="Amain"/>
        <w:keepNext/>
      </w:pPr>
      <w:r>
        <w:tab/>
        <w:t>(3)</w:t>
      </w:r>
      <w:r>
        <w:tab/>
        <w:t>However, if a parcel of rateable land is held under a lease from the Commonwealth for only part of the year, the amount of rates payable for the year is the amount worked out in accordance with the following formula:</w:t>
      </w:r>
    </w:p>
    <w:p w14:paraId="2D781A83" w14:textId="77777777" w:rsidR="0002760E" w:rsidRDefault="0002760E">
      <w:pPr>
        <w:pStyle w:val="Formula"/>
      </w:pPr>
      <w:r w:rsidRPr="009D624C">
        <w:rPr>
          <w:position w:val="-28"/>
        </w:rPr>
        <w:object w:dxaOrig="5040" w:dyaOrig="660" w14:anchorId="5C6A47B0">
          <v:shape id="_x0000_i1026" type="#_x0000_t75" style="width:252pt;height:32.25pt" o:ole="">
            <v:imagedata r:id="rId41" o:title=""/>
          </v:shape>
          <o:OLEObject Type="Embed" ProgID="Equation.3" ShapeID="_x0000_i1026" DrawAspect="Content" ObjectID="_1781082625" r:id="rId42"/>
        </w:object>
      </w:r>
    </w:p>
    <w:p w14:paraId="739DECC0" w14:textId="77777777" w:rsidR="0002760E" w:rsidRDefault="0002760E">
      <w:pPr>
        <w:pStyle w:val="Amain"/>
        <w:keepNext/>
      </w:pPr>
      <w:r>
        <w:tab/>
        <w:t>(4)</w:t>
      </w:r>
      <w:r>
        <w:tab/>
        <w:t>In this section:</w:t>
      </w:r>
    </w:p>
    <w:p w14:paraId="0C9087CD" w14:textId="77777777" w:rsidR="0002760E" w:rsidRDefault="0002760E">
      <w:pPr>
        <w:pStyle w:val="aDef"/>
      </w:pPr>
      <w:r>
        <w:rPr>
          <w:rStyle w:val="charBoldItals"/>
        </w:rPr>
        <w:t xml:space="preserve">days lease in force </w:t>
      </w:r>
      <w:r>
        <w:t>means the number of days in the year when the lease is in force, and includes any days when an owner continues to occupy the parcel of land after the ending of the lease.</w:t>
      </w:r>
    </w:p>
    <w:p w14:paraId="1FB6754D" w14:textId="77777777" w:rsidR="0002760E" w:rsidRDefault="0002760E">
      <w:pPr>
        <w:pStyle w:val="aDef"/>
      </w:pPr>
      <w:r>
        <w:rPr>
          <w:rStyle w:val="charBoldItals"/>
        </w:rPr>
        <w:t xml:space="preserve">rateable days </w:t>
      </w:r>
      <w:r>
        <w:t>means the number of days in the year that the parcel of land was a rateable parcel.</w:t>
      </w:r>
    </w:p>
    <w:p w14:paraId="35BEDCCC" w14:textId="77777777" w:rsidR="0002760E" w:rsidRDefault="0002760E">
      <w:pPr>
        <w:pStyle w:val="AH5Sec"/>
      </w:pPr>
      <w:bookmarkStart w:id="28" w:name="_Toc148349171"/>
      <w:r w:rsidRPr="00BA3C71">
        <w:rPr>
          <w:rStyle w:val="CharSectNo"/>
        </w:rPr>
        <w:t>16</w:t>
      </w:r>
      <w:r>
        <w:tab/>
        <w:t>Owner to pay rates</w:t>
      </w:r>
      <w:bookmarkEnd w:id="28"/>
    </w:p>
    <w:p w14:paraId="76293F12" w14:textId="77777777" w:rsidR="0002760E" w:rsidRDefault="0002760E">
      <w:pPr>
        <w:pStyle w:val="Amain"/>
      </w:pPr>
      <w:r>
        <w:tab/>
        <w:t>(1)</w:t>
      </w:r>
      <w:r>
        <w:tab/>
        <w:t>Rates imposed for a parcel of land are payable to the commissioner by the owner of the parcel.</w:t>
      </w:r>
    </w:p>
    <w:p w14:paraId="276581E3" w14:textId="77777777" w:rsidR="0002760E" w:rsidRDefault="0002760E">
      <w:pPr>
        <w:pStyle w:val="Amain"/>
      </w:pPr>
      <w:r>
        <w:tab/>
        <w:t>(2)</w:t>
      </w:r>
      <w:r>
        <w:tab/>
        <w:t>The person who is the owner of a parcel of land is liable to pay to the commissioner the whole or any part of rates payable for the parcel that have not been paid whether the amount became payable before or after the person became the owner.</w:t>
      </w:r>
    </w:p>
    <w:p w14:paraId="7C34AE1D" w14:textId="77777777" w:rsidR="0002760E" w:rsidRDefault="0002760E">
      <w:pPr>
        <w:pStyle w:val="AH5Sec"/>
      </w:pPr>
      <w:bookmarkStart w:id="29" w:name="_Toc148349172"/>
      <w:r w:rsidRPr="00BA3C71">
        <w:rPr>
          <w:rStyle w:val="CharSectNo"/>
        </w:rPr>
        <w:lastRenderedPageBreak/>
        <w:t>17</w:t>
      </w:r>
      <w:r>
        <w:tab/>
        <w:t>When are rates payable?</w:t>
      </w:r>
      <w:bookmarkEnd w:id="29"/>
    </w:p>
    <w:p w14:paraId="0C0887C6" w14:textId="77777777" w:rsidR="0002760E" w:rsidRDefault="0002760E">
      <w:pPr>
        <w:pStyle w:val="Amain"/>
      </w:pPr>
      <w:r>
        <w:tab/>
        <w:t>(1)</w:t>
      </w:r>
      <w:r>
        <w:tab/>
        <w:t xml:space="preserve">The assessment notice for the rates payable for a year for a parcel of land must state a date for payment of the rates (the </w:t>
      </w:r>
      <w:r>
        <w:rPr>
          <w:rStyle w:val="charBoldItals"/>
        </w:rPr>
        <w:t>payment date</w:t>
      </w:r>
      <w:r>
        <w:t>).</w:t>
      </w:r>
    </w:p>
    <w:p w14:paraId="3E4D6682" w14:textId="77777777" w:rsidR="0002760E" w:rsidRDefault="0002760E">
      <w:pPr>
        <w:pStyle w:val="Amain"/>
      </w:pPr>
      <w:r>
        <w:tab/>
        <w:t>(2)</w:t>
      </w:r>
      <w:r>
        <w:tab/>
        <w:t>The payment date must not be a date earlier than 4 weeks after the date of the notice.</w:t>
      </w:r>
    </w:p>
    <w:p w14:paraId="3A62702E" w14:textId="77777777" w:rsidR="0002760E" w:rsidRDefault="0002760E">
      <w:pPr>
        <w:pStyle w:val="Amain"/>
      </w:pPr>
      <w:r>
        <w:tab/>
        <w:t>(3)</w:t>
      </w:r>
      <w:r>
        <w:tab/>
        <w:t>The rates are payable on the payment date.</w:t>
      </w:r>
    </w:p>
    <w:p w14:paraId="6D765E37" w14:textId="77777777" w:rsidR="0002760E" w:rsidRDefault="0002760E">
      <w:pPr>
        <w:pStyle w:val="AH5Sec"/>
      </w:pPr>
      <w:bookmarkStart w:id="30" w:name="_Toc148349173"/>
      <w:r w:rsidRPr="00BA3C71">
        <w:rPr>
          <w:rStyle w:val="CharSectNo"/>
        </w:rPr>
        <w:t>18</w:t>
      </w:r>
      <w:r>
        <w:tab/>
        <w:t>How may rates be paid?</w:t>
      </w:r>
      <w:bookmarkEnd w:id="30"/>
    </w:p>
    <w:p w14:paraId="71094516" w14:textId="77777777" w:rsidR="0002760E" w:rsidRDefault="0002760E">
      <w:pPr>
        <w:pStyle w:val="Amain"/>
      </w:pPr>
      <w:r>
        <w:tab/>
        <w:t>(1)</w:t>
      </w:r>
      <w:r>
        <w:tab/>
        <w:t>Rates payable for a year for a parcel of land must be paid by the owner—</w:t>
      </w:r>
    </w:p>
    <w:p w14:paraId="0BAC466B" w14:textId="77777777" w:rsidR="0002760E" w:rsidRDefault="0002760E">
      <w:pPr>
        <w:pStyle w:val="Apara"/>
      </w:pPr>
      <w:r>
        <w:tab/>
        <w:t>(a)</w:t>
      </w:r>
      <w:r>
        <w:tab/>
        <w:t>if the amount payable is for a year and any arrears of rates in relation to previous years have been paid in full—by paying, on or before the payment date, the amount of the rates less the discount rate; or</w:t>
      </w:r>
    </w:p>
    <w:p w14:paraId="6B164039" w14:textId="77777777" w:rsidR="0002760E" w:rsidRDefault="0002760E">
      <w:pPr>
        <w:pStyle w:val="Apara"/>
      </w:pPr>
      <w:r>
        <w:tab/>
        <w:t>(b)</w:t>
      </w:r>
      <w:r>
        <w:tab/>
        <w:t>if the amount payable is for part of a year—by paying the amount of the rates on or before the payment date; or</w:t>
      </w:r>
    </w:p>
    <w:p w14:paraId="4FAAC43D" w14:textId="77777777" w:rsidR="0002760E" w:rsidRDefault="0002760E">
      <w:pPr>
        <w:pStyle w:val="Apara"/>
      </w:pPr>
      <w:r>
        <w:tab/>
        <w:t>(c)</w:t>
      </w:r>
      <w:r>
        <w:tab/>
        <w:t>by paying the rates in instalments in accordance with section 19; or</w:t>
      </w:r>
    </w:p>
    <w:p w14:paraId="653749F9" w14:textId="77777777" w:rsidR="0002760E" w:rsidRDefault="0002760E">
      <w:pPr>
        <w:pStyle w:val="Apara"/>
      </w:pPr>
      <w:r>
        <w:tab/>
        <w:t>(d)</w:t>
      </w:r>
      <w:r>
        <w:tab/>
        <w:t>by paying amounts so that the total amount paid by the person on or before a date in the year is not less than the total amount that the person would have paid on that date if the person were paying the rates in instalments in accordance with section 19.</w:t>
      </w:r>
    </w:p>
    <w:p w14:paraId="151DD24A" w14:textId="77777777" w:rsidR="0002760E" w:rsidRDefault="0002760E">
      <w:pPr>
        <w:pStyle w:val="Amain"/>
      </w:pPr>
      <w:r>
        <w:tab/>
        <w:t>(2)</w:t>
      </w:r>
      <w:r>
        <w:tab/>
        <w:t>If the amount payable under a notice of assessment is for a period of longer than a year, subsection (1) (a) applies only to the payment of that part of the amount payable that is for a year.</w:t>
      </w:r>
    </w:p>
    <w:p w14:paraId="34192BE3" w14:textId="77777777" w:rsidR="0002760E" w:rsidRDefault="0002760E">
      <w:pPr>
        <w:pStyle w:val="Amain"/>
        <w:keepNext/>
      </w:pPr>
      <w:r>
        <w:tab/>
        <w:t>(3)</w:t>
      </w:r>
      <w:r>
        <w:tab/>
        <w:t>In this section:</w:t>
      </w:r>
    </w:p>
    <w:p w14:paraId="44B5767C" w14:textId="056F153C" w:rsidR="0002760E" w:rsidRPr="00980146" w:rsidRDefault="0002760E" w:rsidP="00244B3B">
      <w:pPr>
        <w:pStyle w:val="aDef"/>
      </w:pPr>
      <w:r>
        <w:rPr>
          <w:rStyle w:val="charBoldItals"/>
        </w:rPr>
        <w:t xml:space="preserve">discount rate </w:t>
      </w:r>
      <w:r w:rsidRPr="00980146">
        <w:t xml:space="preserve">means the discount rate determined under the </w:t>
      </w:r>
      <w:hyperlink r:id="rId43" w:tooltip="A1999-4" w:history="1">
        <w:r w:rsidR="005611E0" w:rsidRPr="005611E0">
          <w:rPr>
            <w:rStyle w:val="charCitHyperlinkAbbrev"/>
          </w:rPr>
          <w:t>Taxation Administration Act</w:t>
        </w:r>
      </w:hyperlink>
      <w:r w:rsidRPr="00980146">
        <w:t>, section 139.</w:t>
      </w:r>
    </w:p>
    <w:p w14:paraId="008F56C8" w14:textId="77777777" w:rsidR="0002760E" w:rsidRDefault="0002760E">
      <w:pPr>
        <w:pStyle w:val="AH5Sec"/>
      </w:pPr>
      <w:bookmarkStart w:id="31" w:name="_Toc148349174"/>
      <w:r w:rsidRPr="00BA3C71">
        <w:rPr>
          <w:rStyle w:val="CharSectNo"/>
        </w:rPr>
        <w:lastRenderedPageBreak/>
        <w:t>19</w:t>
      </w:r>
      <w:r>
        <w:tab/>
        <w:t>Payment of rates by instalments</w:t>
      </w:r>
      <w:bookmarkEnd w:id="31"/>
      <w:r>
        <w:t xml:space="preserve"> </w:t>
      </w:r>
    </w:p>
    <w:p w14:paraId="1600E112" w14:textId="77777777" w:rsidR="0002760E" w:rsidRDefault="0002760E">
      <w:pPr>
        <w:pStyle w:val="Amain"/>
        <w:keepNext/>
      </w:pPr>
      <w:r>
        <w:tab/>
        <w:t>(1)</w:t>
      </w:r>
      <w:r>
        <w:tab/>
        <w:t xml:space="preserve">For payment of rates in instalments— </w:t>
      </w:r>
    </w:p>
    <w:p w14:paraId="3AC71BAC" w14:textId="77777777" w:rsidR="0002760E" w:rsidRDefault="0002760E">
      <w:pPr>
        <w:pStyle w:val="Apara"/>
        <w:keepNext/>
        <w:keepLines/>
      </w:pPr>
      <w:r>
        <w:tab/>
        <w:t>(a)</w:t>
      </w:r>
      <w:r>
        <w:tab/>
        <w:t>the amount of each instalment must be a whole dollar amount worked out by dividing the total amount of the rates payable by 4 and adding the amount of any remainder to the amount worked out for the 1st instalment; and</w:t>
      </w:r>
    </w:p>
    <w:p w14:paraId="037D7A4E" w14:textId="77777777" w:rsidR="0002760E" w:rsidRDefault="0002760E">
      <w:pPr>
        <w:pStyle w:val="Apara"/>
      </w:pPr>
      <w:r>
        <w:tab/>
        <w:t>(b)</w:t>
      </w:r>
      <w:r>
        <w:tab/>
        <w:t>the date when an instalment is due for payment is not less than 3 months after the date when any previous instalment is due for payment.</w:t>
      </w:r>
    </w:p>
    <w:p w14:paraId="7FC9B1D6" w14:textId="1C337663" w:rsidR="0002760E" w:rsidRDefault="0002760E">
      <w:pPr>
        <w:pStyle w:val="Amain"/>
      </w:pPr>
      <w:r>
        <w:tab/>
        <w:t>(2)</w:t>
      </w:r>
      <w:r>
        <w:tab/>
        <w:t xml:space="preserve">The </w:t>
      </w:r>
      <w:hyperlink r:id="rId44" w:tooltip="A1999-4" w:history="1">
        <w:r w:rsidR="005611E0" w:rsidRPr="005611E0">
          <w:rPr>
            <w:rStyle w:val="charCitHyperlinkAbbrev"/>
          </w:rPr>
          <w:t>Taxation Administration Act</w:t>
        </w:r>
      </w:hyperlink>
      <w:r>
        <w:t>, section 52 (4) (which deals with failure to pay an instalment when due) does not apply to the payment of rates in instalments.</w:t>
      </w:r>
    </w:p>
    <w:p w14:paraId="4C2E38F6" w14:textId="77777777" w:rsidR="0002760E" w:rsidRDefault="0002760E">
      <w:pPr>
        <w:pStyle w:val="PageBreak"/>
      </w:pPr>
      <w:r>
        <w:br w:type="page"/>
      </w:r>
    </w:p>
    <w:p w14:paraId="244C14C1" w14:textId="77777777" w:rsidR="0002760E" w:rsidRPr="00BA3C71" w:rsidRDefault="0002760E">
      <w:pPr>
        <w:pStyle w:val="AH2Part"/>
      </w:pPr>
      <w:bookmarkStart w:id="32" w:name="_Toc148349175"/>
      <w:r w:rsidRPr="00BA3C71">
        <w:rPr>
          <w:rStyle w:val="CharPartNo"/>
        </w:rPr>
        <w:lastRenderedPageBreak/>
        <w:t>Part 4</w:t>
      </w:r>
      <w:r>
        <w:tab/>
      </w:r>
      <w:r w:rsidRPr="00BA3C71">
        <w:rPr>
          <w:rStyle w:val="CharPartText"/>
        </w:rPr>
        <w:t>Enforcement</w:t>
      </w:r>
      <w:bookmarkEnd w:id="32"/>
    </w:p>
    <w:p w14:paraId="15C4EC5C" w14:textId="6A9234CA" w:rsidR="0002760E" w:rsidRDefault="0002760E">
      <w:pPr>
        <w:pStyle w:val="AH5Sec"/>
      </w:pPr>
      <w:bookmarkStart w:id="33" w:name="_Toc148349176"/>
      <w:r w:rsidRPr="00BA3C71">
        <w:rPr>
          <w:rStyle w:val="CharSectNo"/>
        </w:rPr>
        <w:t>20</w:t>
      </w:r>
      <w:r>
        <w:tab/>
      </w:r>
      <w:r w:rsidR="007F160B" w:rsidRPr="0025509A">
        <w:rPr>
          <w:color w:val="000000"/>
        </w:rPr>
        <w:t>Disapplication of provisions of Taxation Administration Act</w:t>
      </w:r>
      <w:bookmarkEnd w:id="33"/>
    </w:p>
    <w:p w14:paraId="3EAC3A66" w14:textId="3B301B3A" w:rsidR="0002760E" w:rsidRDefault="0002760E">
      <w:pPr>
        <w:pStyle w:val="Amainreturn"/>
      </w:pPr>
      <w:r>
        <w:t xml:space="preserve">The </w:t>
      </w:r>
      <w:hyperlink r:id="rId45" w:tooltip="A1999-4" w:history="1">
        <w:r w:rsidR="005611E0" w:rsidRPr="005611E0">
          <w:rPr>
            <w:rStyle w:val="charCitHyperlinkAbbrev"/>
          </w:rPr>
          <w:t>Taxation Administration Act</w:t>
        </w:r>
      </w:hyperlink>
      <w:r>
        <w:t>, section 25 (Interest in relation to tax defaults) and section 110 (Interest payable on amounts to be paid by taxpayer) do not apply to unpaid overdue rates.</w:t>
      </w:r>
    </w:p>
    <w:p w14:paraId="799F17D1" w14:textId="77777777" w:rsidR="007F160B" w:rsidRPr="0025509A" w:rsidRDefault="007F160B" w:rsidP="007F160B">
      <w:pPr>
        <w:pStyle w:val="AH5Sec"/>
      </w:pPr>
      <w:bookmarkStart w:id="34" w:name="_Toc148349177"/>
      <w:r w:rsidRPr="00BA3C71">
        <w:rPr>
          <w:rStyle w:val="CharSectNo"/>
        </w:rPr>
        <w:t>20A</w:t>
      </w:r>
      <w:r w:rsidRPr="00B87FA0">
        <w:tab/>
        <w:t>Penalty tax</w:t>
      </w:r>
      <w:bookmarkEnd w:id="34"/>
    </w:p>
    <w:p w14:paraId="6761B2F8" w14:textId="4483E4B7" w:rsidR="007F160B" w:rsidRPr="0025509A" w:rsidRDefault="007F160B" w:rsidP="007F160B">
      <w:pPr>
        <w:pStyle w:val="Amain"/>
      </w:pPr>
      <w:r w:rsidRPr="0025509A">
        <w:rPr>
          <w:color w:val="000000"/>
        </w:rPr>
        <w:tab/>
        <w:t>(1)</w:t>
      </w:r>
      <w:r w:rsidRPr="0025509A">
        <w:rPr>
          <w:color w:val="000000"/>
        </w:rPr>
        <w:tab/>
        <w:t xml:space="preserve">The </w:t>
      </w:r>
      <w:hyperlink r:id="rId46" w:tooltip="A1999-4" w:history="1">
        <w:r w:rsidRPr="0025509A">
          <w:rPr>
            <w:rStyle w:val="charCitHyperlinkAbbrev"/>
          </w:rPr>
          <w:t>Taxation Administration Act</w:t>
        </w:r>
      </w:hyperlink>
      <w:r w:rsidRPr="0025509A">
        <w:rPr>
          <w:color w:val="000000"/>
        </w:rPr>
        <w:t>, division 5.2 (Penalty tax) does not apply to unpaid overdue rates.</w:t>
      </w:r>
    </w:p>
    <w:p w14:paraId="2A1BD2A6" w14:textId="77777777" w:rsidR="007F160B" w:rsidRPr="0025509A" w:rsidRDefault="007F160B" w:rsidP="007F160B">
      <w:pPr>
        <w:pStyle w:val="Amain"/>
      </w:pPr>
      <w:r w:rsidRPr="0025509A">
        <w:tab/>
        <w:t>(2)</w:t>
      </w:r>
      <w:r w:rsidRPr="0025509A">
        <w:tab/>
        <w:t>However, the commissioner may impose penalty tax for unpaid overdue rates payable by a corporation or trust.</w:t>
      </w:r>
    </w:p>
    <w:p w14:paraId="086CFC21" w14:textId="3A9606BD" w:rsidR="007F160B" w:rsidRPr="0025509A" w:rsidRDefault="007F160B" w:rsidP="007F160B">
      <w:pPr>
        <w:pStyle w:val="Amain"/>
      </w:pPr>
      <w:r w:rsidRPr="0025509A">
        <w:tab/>
        <w:t>(3)</w:t>
      </w:r>
      <w:r w:rsidRPr="0025509A">
        <w:tab/>
        <w:t xml:space="preserve">If the commissioner imposes penalty tax on a corporation or trust, the </w:t>
      </w:r>
      <w:hyperlink r:id="rId47" w:tooltip="A1999-4" w:history="1">
        <w:r w:rsidRPr="0025509A">
          <w:rPr>
            <w:rStyle w:val="charCitHyperlinkAbbrev"/>
          </w:rPr>
          <w:t>Taxation Administration Act</w:t>
        </w:r>
      </w:hyperlink>
      <w:r w:rsidRPr="0025509A">
        <w:t>, division 5.2 applies to the corporation or trust as if—</w:t>
      </w:r>
    </w:p>
    <w:p w14:paraId="58113EF3" w14:textId="77777777" w:rsidR="007F160B" w:rsidRPr="0025509A" w:rsidRDefault="007F160B" w:rsidP="007F160B">
      <w:pPr>
        <w:pStyle w:val="Apara"/>
      </w:pPr>
      <w:r w:rsidRPr="0025509A">
        <w:rPr>
          <w:color w:val="000000"/>
        </w:rPr>
        <w:tab/>
        <w:t>(a)</w:t>
      </w:r>
      <w:r w:rsidRPr="0025509A">
        <w:rPr>
          <w:color w:val="000000"/>
        </w:rPr>
        <w:tab/>
        <w:t>the unpaid overdue rates were a tax default; and</w:t>
      </w:r>
    </w:p>
    <w:p w14:paraId="28A8DCA0" w14:textId="4E6619BF" w:rsidR="007F160B" w:rsidRPr="0025509A" w:rsidRDefault="007F160B" w:rsidP="007F160B">
      <w:pPr>
        <w:pStyle w:val="Apara"/>
      </w:pPr>
      <w:r w:rsidRPr="0025509A">
        <w:tab/>
        <w:t>(b)</w:t>
      </w:r>
      <w:r w:rsidRPr="0025509A">
        <w:tab/>
        <w:t xml:space="preserve">a reference to interest under that </w:t>
      </w:r>
      <w:hyperlink r:id="rId48" w:tooltip="Taxation Administration Act 1999" w:history="1">
        <w:r w:rsidRPr="0025509A">
          <w:rPr>
            <w:rStyle w:val="charCitHyperlinkAbbrev"/>
          </w:rPr>
          <w:t>Act</w:t>
        </w:r>
      </w:hyperlink>
      <w:r w:rsidRPr="0025509A">
        <w:t>, division 5.1 were a reference to interest under this Act, section 21; and</w:t>
      </w:r>
    </w:p>
    <w:p w14:paraId="7124B2A0" w14:textId="77777777" w:rsidR="007F160B" w:rsidRPr="0025509A" w:rsidRDefault="007F160B" w:rsidP="007F160B">
      <w:pPr>
        <w:pStyle w:val="Apara"/>
      </w:pPr>
      <w:r w:rsidRPr="0025509A">
        <w:tab/>
        <w:t>(c)</w:t>
      </w:r>
      <w:r w:rsidRPr="0025509A">
        <w:tab/>
        <w:t>a reference to a taxpayer were a reference to the corporation or trust; and</w:t>
      </w:r>
    </w:p>
    <w:p w14:paraId="27E58F6D" w14:textId="77777777" w:rsidR="007F160B" w:rsidRPr="0025509A" w:rsidRDefault="007F160B" w:rsidP="007F160B">
      <w:pPr>
        <w:pStyle w:val="Apara"/>
      </w:pPr>
      <w:r w:rsidRPr="0025509A">
        <w:tab/>
        <w:t>(d)</w:t>
      </w:r>
      <w:r w:rsidRPr="0025509A">
        <w:tab/>
        <w:t>a reference to the amount of tax unpaid were a reference to the amount of the unpaid overdue rates.</w:t>
      </w:r>
    </w:p>
    <w:p w14:paraId="2CBC0045" w14:textId="77777777" w:rsidR="007F160B" w:rsidRPr="0025509A" w:rsidRDefault="007F160B" w:rsidP="007F160B">
      <w:pPr>
        <w:pStyle w:val="Amain"/>
      </w:pPr>
      <w:r w:rsidRPr="0025509A">
        <w:rPr>
          <w:color w:val="000000"/>
        </w:rPr>
        <w:tab/>
        <w:t>(4)</w:t>
      </w:r>
      <w:r w:rsidRPr="0025509A">
        <w:rPr>
          <w:color w:val="000000"/>
        </w:rPr>
        <w:tab/>
        <w:t>Subsection (2) applies in relation to rates that are unpaid and overdue on or after 1 August 2021.</w:t>
      </w:r>
    </w:p>
    <w:p w14:paraId="43632F55" w14:textId="77777777" w:rsidR="007F160B" w:rsidRPr="0025509A" w:rsidRDefault="007F160B" w:rsidP="007F160B">
      <w:pPr>
        <w:pStyle w:val="Amain"/>
      </w:pPr>
      <w:r w:rsidRPr="0025509A">
        <w:tab/>
        <w:t>(5)</w:t>
      </w:r>
      <w:r w:rsidRPr="0025509A">
        <w:tab/>
        <w:t>In this section:</w:t>
      </w:r>
    </w:p>
    <w:p w14:paraId="4F1BA8AB" w14:textId="43847ACF" w:rsidR="007F160B" w:rsidRPr="0025509A" w:rsidRDefault="007F160B" w:rsidP="007F160B">
      <w:pPr>
        <w:pStyle w:val="aDef"/>
        <w:rPr>
          <w:color w:val="000000"/>
        </w:rPr>
      </w:pPr>
      <w:r w:rsidRPr="0025509A">
        <w:rPr>
          <w:rStyle w:val="charBoldItals"/>
        </w:rPr>
        <w:t>trust</w:t>
      </w:r>
      <w:r w:rsidRPr="0025509A">
        <w:rPr>
          <w:bCs/>
          <w:iCs/>
          <w:color w:val="000000"/>
        </w:rPr>
        <w:t xml:space="preserve"> does not include a special disability trust.</w:t>
      </w:r>
    </w:p>
    <w:p w14:paraId="70491EA3" w14:textId="77777777" w:rsidR="0002760E" w:rsidRDefault="0002760E">
      <w:pPr>
        <w:pStyle w:val="AH5Sec"/>
      </w:pPr>
      <w:bookmarkStart w:id="35" w:name="_Toc148349178"/>
      <w:r w:rsidRPr="00BA3C71">
        <w:rPr>
          <w:rStyle w:val="CharSectNo"/>
        </w:rPr>
        <w:lastRenderedPageBreak/>
        <w:t>21</w:t>
      </w:r>
      <w:r>
        <w:tab/>
        <w:t>Interest payable on overdue rates</w:t>
      </w:r>
      <w:bookmarkEnd w:id="35"/>
    </w:p>
    <w:p w14:paraId="40294D46" w14:textId="77777777" w:rsidR="0002760E" w:rsidRDefault="0002760E">
      <w:pPr>
        <w:pStyle w:val="Amain"/>
      </w:pPr>
      <w:r>
        <w:tab/>
        <w:t>(1)</w:t>
      </w:r>
      <w:r>
        <w:tab/>
        <w:t>Interest on an amount of unpaid overdue rates is worked out—</w:t>
      </w:r>
    </w:p>
    <w:p w14:paraId="0B864C3A" w14:textId="77777777" w:rsidR="0002760E" w:rsidRDefault="0002760E">
      <w:pPr>
        <w:pStyle w:val="Apara"/>
      </w:pPr>
      <w:r>
        <w:tab/>
        <w:t>(a)</w:t>
      </w:r>
      <w:r>
        <w:tab/>
        <w:t>for each month when the amount remains unpaid; and</w:t>
      </w:r>
    </w:p>
    <w:p w14:paraId="3A26FFB9" w14:textId="77777777" w:rsidR="0002760E" w:rsidRDefault="0002760E">
      <w:pPr>
        <w:pStyle w:val="Apara"/>
      </w:pPr>
      <w:r>
        <w:tab/>
        <w:t>(b)</w:t>
      </w:r>
      <w:r>
        <w:tab/>
        <w:t>on the 1st day of that month; and</w:t>
      </w:r>
    </w:p>
    <w:p w14:paraId="052D2DF5" w14:textId="77777777" w:rsidR="0002760E" w:rsidRDefault="0002760E">
      <w:pPr>
        <w:pStyle w:val="Apara"/>
      </w:pPr>
      <w:r>
        <w:tab/>
        <w:t>(c)</w:t>
      </w:r>
      <w:r>
        <w:tab/>
        <w:t>at the interest rate applying to that day; and</w:t>
      </w:r>
    </w:p>
    <w:p w14:paraId="3148CA00" w14:textId="77777777" w:rsidR="0002760E" w:rsidRDefault="0002760E">
      <w:pPr>
        <w:pStyle w:val="Apara"/>
        <w:keepNext/>
      </w:pPr>
      <w:r>
        <w:tab/>
        <w:t>(d)</w:t>
      </w:r>
      <w:r>
        <w:tab/>
        <w:t>on the total amount of overdue rates that are unpaid on a day when the interest is worked out.</w:t>
      </w:r>
    </w:p>
    <w:p w14:paraId="507A2C1A" w14:textId="35EC220E" w:rsidR="0002760E" w:rsidRDefault="0002760E">
      <w:pPr>
        <w:pStyle w:val="aNote"/>
      </w:pPr>
      <w:r>
        <w:rPr>
          <w:rStyle w:val="charItals"/>
        </w:rPr>
        <w:t>Note</w:t>
      </w:r>
      <w:r>
        <w:rPr>
          <w:rStyle w:val="charItals"/>
        </w:rPr>
        <w:tab/>
      </w:r>
      <w:r>
        <w:t xml:space="preserve">The Minister may determine an interest rate for this section under the </w:t>
      </w:r>
      <w:hyperlink r:id="rId49" w:tooltip="A1999-4" w:history="1">
        <w:r w:rsidR="005611E0" w:rsidRPr="005611E0">
          <w:rPr>
            <w:rStyle w:val="charCitHyperlinkAbbrev"/>
          </w:rPr>
          <w:t>Taxation Administration Act</w:t>
        </w:r>
      </w:hyperlink>
      <w:r>
        <w:t>, s 139.</w:t>
      </w:r>
    </w:p>
    <w:p w14:paraId="79FAD3EF" w14:textId="77777777" w:rsidR="0002760E" w:rsidRDefault="0002760E">
      <w:pPr>
        <w:pStyle w:val="Amain"/>
        <w:keepNext/>
      </w:pPr>
      <w:r>
        <w:tab/>
        <w:t>(2)</w:t>
      </w:r>
      <w:r>
        <w:tab/>
        <w:t>For subsection (1) (a), if an amount remains unpaid for part of a month, interest is payable for the whole month.</w:t>
      </w:r>
    </w:p>
    <w:p w14:paraId="26A166A5" w14:textId="77777777" w:rsidR="0002760E" w:rsidRDefault="0002760E">
      <w:pPr>
        <w:pStyle w:val="aExamHead"/>
      </w:pPr>
      <w:r>
        <w:t>Example</w:t>
      </w:r>
    </w:p>
    <w:p w14:paraId="18EB944C" w14:textId="77777777" w:rsidR="0002760E" w:rsidRDefault="0002760E">
      <w:pPr>
        <w:pStyle w:val="aExam"/>
        <w:keepNext/>
      </w:pPr>
      <w:r>
        <w:t>Fred’s rates are due on 15 August.  He doesn’t pay it until 5 October.  Fred has to pay interest worked out for the overdue period from 16 August to 5 October.  Because of the operation of s (2), Fred has to pay interest for the period from 16 August to 15 October.  Interest for the month from 16 August to 15 September is at the rate applying on 16 August, which is the 1</w:t>
      </w:r>
      <w:r>
        <w:rPr>
          <w:rFonts w:ascii="Times New (W1)" w:hAnsi="Times New (W1)"/>
        </w:rPr>
        <w:t>st</w:t>
      </w:r>
      <w:r>
        <w:t xml:space="preserve"> day of the 1</w:t>
      </w:r>
      <w:r>
        <w:rPr>
          <w:rFonts w:ascii="Times New (W1)" w:hAnsi="Times New (W1)"/>
        </w:rPr>
        <w:t>st</w:t>
      </w:r>
      <w:r>
        <w:t xml:space="preserve"> month that the amount remains unpaid (see s (1)).  Interest for the month from 16 September to 15 October is at the rate applying on 16 September, which is the 1</w:t>
      </w:r>
      <w:r>
        <w:rPr>
          <w:rFonts w:ascii="Times New (W1)" w:hAnsi="Times New (W1)"/>
        </w:rPr>
        <w:t>st</w:t>
      </w:r>
      <w:r>
        <w:t xml:space="preserve"> day of the 2</w:t>
      </w:r>
      <w:r>
        <w:rPr>
          <w:rFonts w:ascii="Times New (W1)" w:hAnsi="Times New (W1)"/>
        </w:rPr>
        <w:t>nd</w:t>
      </w:r>
      <w:r>
        <w:t xml:space="preserve"> month that the amount remains unpaid (see s (1)).</w:t>
      </w:r>
    </w:p>
    <w:p w14:paraId="20A4DE9C" w14:textId="77777777" w:rsidR="0002760E" w:rsidRDefault="0002760E">
      <w:pPr>
        <w:pStyle w:val="PageBreak"/>
      </w:pPr>
      <w:r>
        <w:br w:type="page"/>
      </w:r>
    </w:p>
    <w:p w14:paraId="6FFCC695" w14:textId="77777777" w:rsidR="0002760E" w:rsidRPr="00BA3C71" w:rsidRDefault="0002760E">
      <w:pPr>
        <w:pStyle w:val="AH2Part"/>
      </w:pPr>
      <w:bookmarkStart w:id="36" w:name="_Toc148349179"/>
      <w:r w:rsidRPr="00BA3C71">
        <w:rPr>
          <w:rStyle w:val="CharPartNo"/>
        </w:rPr>
        <w:lastRenderedPageBreak/>
        <w:t>Part 5</w:t>
      </w:r>
      <w:r>
        <w:tab/>
      </w:r>
      <w:r w:rsidRPr="00BA3C71">
        <w:rPr>
          <w:rStyle w:val="CharPartText"/>
        </w:rPr>
        <w:t>Unit subdivisions</w:t>
      </w:r>
      <w:bookmarkEnd w:id="36"/>
    </w:p>
    <w:p w14:paraId="4F5B4002" w14:textId="77777777" w:rsidR="0002760E" w:rsidRPr="00BA3C71" w:rsidRDefault="0002760E">
      <w:pPr>
        <w:pStyle w:val="AH3Div"/>
      </w:pPr>
      <w:bookmarkStart w:id="37" w:name="_Toc148349180"/>
      <w:r w:rsidRPr="00BA3C71">
        <w:rPr>
          <w:rStyle w:val="CharDivNo"/>
        </w:rPr>
        <w:t>Division 5.1</w:t>
      </w:r>
      <w:r>
        <w:tab/>
      </w:r>
      <w:r w:rsidRPr="00BA3C71">
        <w:rPr>
          <w:rStyle w:val="CharDivText"/>
        </w:rPr>
        <w:t>Application of Act to unit subdivisions</w:t>
      </w:r>
      <w:bookmarkEnd w:id="37"/>
    </w:p>
    <w:p w14:paraId="7AB36C8E" w14:textId="77777777" w:rsidR="0002760E" w:rsidRDefault="0002760E">
      <w:pPr>
        <w:pStyle w:val="AH5Sec"/>
      </w:pPr>
      <w:bookmarkStart w:id="38" w:name="_Toc148349181"/>
      <w:r w:rsidRPr="00BA3C71">
        <w:rPr>
          <w:rStyle w:val="CharSectNo"/>
        </w:rPr>
        <w:t>28</w:t>
      </w:r>
      <w:r>
        <w:tab/>
        <w:t>Unit subdivisions</w:t>
      </w:r>
      <w:bookmarkEnd w:id="38"/>
    </w:p>
    <w:p w14:paraId="50589000" w14:textId="77777777" w:rsidR="0002760E" w:rsidRDefault="0002760E">
      <w:pPr>
        <w:pStyle w:val="Amain"/>
        <w:keepNext/>
      </w:pPr>
      <w:r>
        <w:tab/>
        <w:t>(1)</w:t>
      </w:r>
      <w:r>
        <w:tab/>
        <w:t>For this Act, if a parcel of land is a unit subdivision, the land making up the parcel is taken to continue to be a single parcel of land.</w:t>
      </w:r>
    </w:p>
    <w:p w14:paraId="7099391F" w14:textId="77777777" w:rsidR="0002760E" w:rsidRDefault="0002760E">
      <w:pPr>
        <w:pStyle w:val="aExamHead"/>
      </w:pPr>
      <w:r>
        <w:t>Example</w:t>
      </w:r>
    </w:p>
    <w:p w14:paraId="41315465" w14:textId="77777777" w:rsidR="0002760E" w:rsidRDefault="0002760E">
      <w:pPr>
        <w:pStyle w:val="aExam"/>
        <w:keepNext/>
      </w:pPr>
      <w:r>
        <w:t>A determination of the unimproved value of a parcel of land that is a unit subdivision is a determination of the unimproved value of the parcel.</w:t>
      </w:r>
    </w:p>
    <w:p w14:paraId="1C7F8388" w14:textId="77777777" w:rsidR="0002760E" w:rsidRDefault="0002760E">
      <w:pPr>
        <w:pStyle w:val="Amain"/>
      </w:pPr>
      <w:r>
        <w:tab/>
        <w:t>(2)</w:t>
      </w:r>
      <w:r>
        <w:tab/>
        <w:t>However, in the application of this Act to a unit subdivision—</w:t>
      </w:r>
    </w:p>
    <w:p w14:paraId="62E5ADE7" w14:textId="77777777" w:rsidR="0002760E" w:rsidRDefault="0002760E">
      <w:pPr>
        <w:pStyle w:val="Apara"/>
      </w:pPr>
      <w:r>
        <w:tab/>
        <w:t>(a)</w:t>
      </w:r>
      <w:r>
        <w:tab/>
        <w:t>a reference to a parcel of land in relation to the assessment or payment of rates is a reference to a unit; and</w:t>
      </w:r>
    </w:p>
    <w:p w14:paraId="204D6B49" w14:textId="77777777" w:rsidR="0002760E" w:rsidRDefault="0002760E">
      <w:pPr>
        <w:pStyle w:val="Apara"/>
      </w:pPr>
      <w:r>
        <w:tab/>
        <w:t>(b)</w:t>
      </w:r>
      <w:r>
        <w:tab/>
        <w:t>a reference to the owner is—</w:t>
      </w:r>
    </w:p>
    <w:p w14:paraId="5519865E" w14:textId="77777777" w:rsidR="0002760E" w:rsidRDefault="0002760E">
      <w:pPr>
        <w:pStyle w:val="Asubpara"/>
      </w:pPr>
      <w:r>
        <w:tab/>
        <w:t>(i)</w:t>
      </w:r>
      <w:r>
        <w:tab/>
        <w:t>in relation to the assessment or payment of rates—a reference to the unit owner; and</w:t>
      </w:r>
    </w:p>
    <w:p w14:paraId="4F449C7D" w14:textId="77777777" w:rsidR="0002760E" w:rsidRDefault="00286D36">
      <w:pPr>
        <w:pStyle w:val="Asubpara"/>
      </w:pPr>
      <w:r>
        <w:tab/>
        <w:t>(i</w:t>
      </w:r>
      <w:r w:rsidR="0002760E">
        <w:t>i)</w:t>
      </w:r>
      <w:r w:rsidR="0002760E">
        <w:tab/>
        <w:t>in relation to any other notice—a reference to the owners corporation.</w:t>
      </w:r>
    </w:p>
    <w:p w14:paraId="1634472C" w14:textId="77777777" w:rsidR="0002760E" w:rsidRDefault="0002760E">
      <w:pPr>
        <w:pStyle w:val="AH5Sec"/>
      </w:pPr>
      <w:bookmarkStart w:id="39" w:name="_Toc148349182"/>
      <w:r w:rsidRPr="00BA3C71">
        <w:rPr>
          <w:rStyle w:val="CharSectNo"/>
        </w:rPr>
        <w:t>29</w:t>
      </w:r>
      <w:r>
        <w:tab/>
        <w:t>Unit subdivisions—rates</w:t>
      </w:r>
      <w:bookmarkEnd w:id="39"/>
      <w:r>
        <w:t xml:space="preserve"> </w:t>
      </w:r>
    </w:p>
    <w:p w14:paraId="6E9B1BB4" w14:textId="77777777" w:rsidR="0002760E" w:rsidRDefault="0002760E">
      <w:pPr>
        <w:pStyle w:val="Amain"/>
        <w:keepNext/>
      </w:pPr>
      <w:r>
        <w:tab/>
        <w:t>(1)</w:t>
      </w:r>
      <w:r>
        <w:tab/>
        <w:t>This section applies to a parcel of land that is a unit subdivision.</w:t>
      </w:r>
    </w:p>
    <w:p w14:paraId="4F82B57C" w14:textId="77777777" w:rsidR="0002760E" w:rsidRDefault="0002760E" w:rsidP="00F33178">
      <w:pPr>
        <w:pStyle w:val="Amain"/>
        <w:keepLines/>
      </w:pPr>
      <w:r>
        <w:tab/>
        <w:t>(2)</w:t>
      </w:r>
      <w:r>
        <w:tab/>
        <w:t>If rates imposed for the parcel for the year when the units plan is registered are not paid before registration of the units plan, they are payable by the person who was the owner of the parcel on the day before the day when the units plan was registered.</w:t>
      </w:r>
    </w:p>
    <w:p w14:paraId="647941DE" w14:textId="77777777" w:rsidR="0002760E" w:rsidRDefault="0002760E">
      <w:pPr>
        <w:pStyle w:val="Amain"/>
      </w:pPr>
      <w:r>
        <w:tab/>
        <w:t>(3)</w:t>
      </w:r>
      <w:r>
        <w:tab/>
        <w:t>On and after 1 July after the day when the units plan is registered or, if it is registered on 1 July, on and after that 1 July—</w:t>
      </w:r>
    </w:p>
    <w:p w14:paraId="1AE0CA1A" w14:textId="77777777" w:rsidR="0002760E" w:rsidRDefault="0002760E">
      <w:pPr>
        <w:pStyle w:val="Apara"/>
      </w:pPr>
      <w:r>
        <w:tab/>
        <w:t>(a)</w:t>
      </w:r>
      <w:r>
        <w:tab/>
        <w:t>the rates imposed for the parcel are payable by the unit owners; and</w:t>
      </w:r>
    </w:p>
    <w:p w14:paraId="3CB602DD" w14:textId="77777777" w:rsidR="0002760E" w:rsidRDefault="0002760E">
      <w:pPr>
        <w:pStyle w:val="Apara"/>
      </w:pPr>
      <w:r>
        <w:lastRenderedPageBreak/>
        <w:tab/>
        <w:t>(b)</w:t>
      </w:r>
      <w:r>
        <w:tab/>
        <w:t xml:space="preserve">the amount payable by each unit owner is the amount worked out under </w:t>
      </w:r>
      <w:r w:rsidR="004B000E" w:rsidRPr="00EF6EC6">
        <w:t>subsection (4)</w:t>
      </w:r>
      <w:r>
        <w:t>; and</w:t>
      </w:r>
    </w:p>
    <w:p w14:paraId="2D98B3B3" w14:textId="77777777" w:rsidR="0002760E" w:rsidRDefault="0002760E">
      <w:pPr>
        <w:pStyle w:val="Apara"/>
      </w:pPr>
      <w:r>
        <w:tab/>
        <w:t>(c)</w:t>
      </w:r>
      <w:r>
        <w:tab/>
        <w:t>no rates for the parcel are payable by the owners corporation.</w:t>
      </w:r>
    </w:p>
    <w:p w14:paraId="5632A494" w14:textId="77777777" w:rsidR="004B5AA1" w:rsidRPr="00EF6EC6" w:rsidRDefault="004B5AA1" w:rsidP="004B5AA1">
      <w:pPr>
        <w:pStyle w:val="Amain"/>
      </w:pPr>
      <w:r w:rsidRPr="00EF6EC6">
        <w:tab/>
        <w:t>(4)</w:t>
      </w:r>
      <w:r w:rsidRPr="00EF6EC6">
        <w:tab/>
        <w:t>Rates are imposed on a unit that is part of a unit subdivision in accordance with—</w:t>
      </w:r>
    </w:p>
    <w:p w14:paraId="6FE0B7B3" w14:textId="77777777" w:rsidR="004B5AA1" w:rsidRPr="00EF6EC6" w:rsidRDefault="004B5AA1" w:rsidP="004B5AA1">
      <w:pPr>
        <w:pStyle w:val="Apara"/>
      </w:pPr>
      <w:r w:rsidRPr="00EF6EC6">
        <w:tab/>
        <w:t>(a)</w:t>
      </w:r>
      <w:r w:rsidRPr="00EF6EC6">
        <w:tab/>
        <w:t>for a unit other than a residential unit—the following formula:</w:t>
      </w:r>
    </w:p>
    <w:p w14:paraId="1AF44A7C" w14:textId="77777777" w:rsidR="004B5AA1" w:rsidRPr="00EF6EC6" w:rsidRDefault="004B5AA1" w:rsidP="004B5AA1">
      <w:pPr>
        <w:pStyle w:val="Formula"/>
        <w:suppressLineNumbers/>
        <w:ind w:left="1134"/>
      </w:pPr>
      <m:oMath>
        <m:r>
          <m:rPr>
            <m:sty m:val="p"/>
          </m:rPr>
          <w:rPr>
            <w:rFonts w:ascii="Cambria Math" w:hAnsi="Cambria Math"/>
          </w:rPr>
          <m:t xml:space="preserve">FC+ </m:t>
        </m:r>
        <m:d>
          <m:dPr>
            <m:ctrlPr>
              <w:rPr>
                <w:rFonts w:ascii="Cambria Math" w:hAnsi="Cambria Math"/>
              </w:rPr>
            </m:ctrlPr>
          </m:dPr>
          <m:e>
            <m:r>
              <m:rPr>
                <m:sty m:val="p"/>
              </m:rPr>
              <w:rPr>
                <w:rFonts w:ascii="Cambria Math" w:hAnsi="Cambria Math"/>
              </w:rPr>
              <m:t>AUVU ×P</m:t>
            </m:r>
          </m:e>
        </m:d>
      </m:oMath>
      <w:r w:rsidRPr="00EF6EC6">
        <w:t>; or</w:t>
      </w:r>
    </w:p>
    <w:p w14:paraId="28DA45A6" w14:textId="77777777" w:rsidR="004B5AA1" w:rsidRPr="00EF6EC6" w:rsidRDefault="004B5AA1" w:rsidP="004B5AA1">
      <w:pPr>
        <w:pStyle w:val="Apara"/>
      </w:pPr>
      <w:r w:rsidRPr="00EF6EC6">
        <w:tab/>
        <w:t>(b)</w:t>
      </w:r>
      <w:r w:rsidRPr="00EF6EC6">
        <w:tab/>
        <w:t>for a residential unit—the following formula:</w:t>
      </w:r>
    </w:p>
    <w:p w14:paraId="58AEB989" w14:textId="77777777" w:rsidR="004B5AA1" w:rsidRPr="004B0A97" w:rsidRDefault="004B5AA1" w:rsidP="004B5AA1">
      <w:pPr>
        <w:pStyle w:val="Formula"/>
        <w:suppressLineNumbers/>
        <w:ind w:left="1134"/>
        <w:rPr>
          <w:i/>
          <w:szCs w:val="24"/>
        </w:rPr>
      </w:pPr>
      <m:oMathPara>
        <m:oMathParaPr>
          <m:jc m:val="center"/>
        </m:oMathParaPr>
        <m:oMath>
          <m:r>
            <m:rPr>
              <m:sty m:val="p"/>
            </m:rPr>
            <w:rPr>
              <w:rFonts w:ascii="Cambria Math" w:hAnsi="Cambria Math"/>
              <w:szCs w:val="24"/>
            </w:rPr>
            <m:t>FC</m:t>
          </m:r>
          <m:r>
            <m:rPr>
              <m:nor/>
            </m:rPr>
            <w:rPr>
              <w:szCs w:val="24"/>
            </w:rPr>
            <m:t xml:space="preserve"> + </m:t>
          </m:r>
          <m:d>
            <m:dPr>
              <m:endChr m:val=""/>
              <m:ctrlPr>
                <w:rPr>
                  <w:rFonts w:ascii="Cambria Math" w:hAnsi="Cambria Math"/>
                </w:rPr>
              </m:ctrlPr>
            </m:dPr>
            <m:e>
              <m:r>
                <m:rPr>
                  <m:nor/>
                </m:rPr>
                <w:rPr>
                  <w:rStyle w:val="charItals"/>
                  <w:i w:val="0"/>
                </w:rPr>
                <m:t>AUVRUP</m:t>
              </m:r>
            </m:e>
          </m:d>
          <m:r>
            <w:rPr>
              <w:rFonts w:ascii="Cambria Math" w:hAnsi="Cambria Math"/>
              <w:szCs w:val="24"/>
            </w:rPr>
            <m:t xml:space="preserve"> </m:t>
          </m:r>
          <m:r>
            <m:rPr>
              <m:sty m:val="p"/>
            </m:rPr>
            <w:rPr>
              <w:rStyle w:val="charItals"/>
              <w:rFonts w:ascii="Cambria Math" w:hAnsi="Cambria Math"/>
            </w:rPr>
            <m:t xml:space="preserve">× </m:t>
          </m:r>
          <m:f>
            <m:fPr>
              <m:ctrlPr>
                <w:rPr>
                  <w:rFonts w:ascii="Cambria Math" w:hAnsi="Cambria Math"/>
                </w:rPr>
              </m:ctrlPr>
            </m:fPr>
            <m:num>
              <m:r>
                <m:rPr>
                  <m:nor/>
                </m:rPr>
                <w:rPr>
                  <w:rStyle w:val="charItals"/>
                  <w:i w:val="0"/>
                </w:rPr>
                <m:t>UE</m:t>
              </m:r>
            </m:num>
            <m:den>
              <m:r>
                <m:rPr>
                  <m:nor/>
                </m:rPr>
                <w:rPr>
                  <w:rStyle w:val="charItals"/>
                  <w:i w:val="0"/>
                </w:rPr>
                <m:t>TUER</m:t>
              </m:r>
            </m:den>
          </m:f>
          <m:r>
            <m:rPr>
              <m:sty m:val="p"/>
            </m:rPr>
            <w:rPr>
              <w:rStyle w:val="charItals"/>
              <w:rFonts w:ascii="Cambria Math" w:hAnsi="Cambria Math"/>
            </w:rPr>
            <m:t>)</m:t>
          </m:r>
        </m:oMath>
      </m:oMathPara>
    </w:p>
    <w:p w14:paraId="42109A81" w14:textId="77777777" w:rsidR="004B5AA1" w:rsidRPr="00EF6EC6" w:rsidRDefault="004B5AA1" w:rsidP="004B5AA1">
      <w:pPr>
        <w:pStyle w:val="Amain"/>
      </w:pPr>
      <w:r w:rsidRPr="00EF6EC6">
        <w:tab/>
        <w:t>(5)</w:t>
      </w:r>
      <w:r w:rsidRPr="00EF6EC6">
        <w:tab/>
        <w:t>In this section:</w:t>
      </w:r>
    </w:p>
    <w:p w14:paraId="1204299F" w14:textId="77777777" w:rsidR="004B5AA1" w:rsidRPr="00EF6EC6" w:rsidRDefault="004B5AA1" w:rsidP="004B5AA1">
      <w:pPr>
        <w:pStyle w:val="aDef"/>
        <w:keepNext/>
      </w:pPr>
      <w:r w:rsidRPr="00EF6EC6">
        <w:rPr>
          <w:rStyle w:val="charBoldItals"/>
        </w:rPr>
        <w:t>AUV</w:t>
      </w:r>
      <w:r w:rsidRPr="00EF6EC6">
        <w:t xml:space="preserve"> means the average unimproved value of the parcel.</w:t>
      </w:r>
    </w:p>
    <w:p w14:paraId="44BD7BAC" w14:textId="77777777" w:rsidR="004B5AA1" w:rsidRPr="00EF6EC6" w:rsidRDefault="004B5AA1" w:rsidP="004B5AA1">
      <w:pPr>
        <w:pStyle w:val="aDef"/>
      </w:pPr>
      <w:r w:rsidRPr="00EF6EC6">
        <w:rPr>
          <w:rStyle w:val="charBoldItals"/>
        </w:rPr>
        <w:t>AUVRU</w:t>
      </w:r>
      <w:r w:rsidRPr="00EF6EC6">
        <w:t xml:space="preserve"> means the AUV of the parcel proportionate to the number of residential units in the parcel, worked out as follows:</w:t>
      </w:r>
    </w:p>
    <w:p w14:paraId="343E5731" w14:textId="77777777" w:rsidR="004B5AA1" w:rsidRPr="00EF6EC6" w:rsidRDefault="004B5AA1" w:rsidP="004B5AA1">
      <w:pPr>
        <w:pStyle w:val="Formula"/>
        <w:suppressLineNumbers/>
        <w:ind w:left="1134"/>
        <w:rPr>
          <w:szCs w:val="24"/>
        </w:rPr>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TUER</m:t>
              </m:r>
            </m:num>
            <m:den>
              <m:r>
                <m:rPr>
                  <m:sty m:val="p"/>
                </m:rPr>
                <w:rPr>
                  <w:rFonts w:ascii="Cambria Math" w:hAnsi="Cambria Math"/>
                  <w:szCs w:val="24"/>
                </w:rPr>
                <m:t>TUE</m:t>
              </m:r>
            </m:den>
          </m:f>
        </m:oMath>
      </m:oMathPara>
    </w:p>
    <w:p w14:paraId="56A3C73E" w14:textId="77777777" w:rsidR="004B5AA1" w:rsidRPr="00EF6EC6" w:rsidRDefault="004B5AA1" w:rsidP="004B5AA1">
      <w:pPr>
        <w:pStyle w:val="aDef"/>
      </w:pPr>
      <w:r w:rsidRPr="00EF6EC6">
        <w:rPr>
          <w:rStyle w:val="charBoldItals"/>
        </w:rPr>
        <w:t>AUVRUP</w:t>
      </w:r>
      <w:r w:rsidRPr="00EF6EC6">
        <w:t xml:space="preserve"> means the AUVRU adjusted by the applicable percentage rate, worked out as follows:</w:t>
      </w:r>
    </w:p>
    <w:p w14:paraId="641F8A8F" w14:textId="77777777" w:rsidR="004B5AA1" w:rsidRPr="00EF6EC6" w:rsidRDefault="004B5AA1" w:rsidP="004B5AA1">
      <w:pPr>
        <w:pStyle w:val="Formula"/>
        <w:suppressLineNumbers/>
        <w:ind w:left="1134"/>
      </w:pPr>
      <m:oMathPara>
        <m:oMath>
          <m:r>
            <m:rPr>
              <m:nor/>
            </m:rPr>
            <m:t xml:space="preserve">AUVRU </m:t>
          </m:r>
          <m:r>
            <m:rPr>
              <m:nor/>
            </m:rPr>
            <w:rPr>
              <w:rFonts w:ascii="Cambria Math" w:hAnsi="Cambria Math"/>
            </w:rPr>
            <m:t>×</m:t>
          </m:r>
          <m:r>
            <m:rPr>
              <m:nor/>
            </m:rPr>
            <m:t xml:space="preserve"> P</m:t>
          </m:r>
        </m:oMath>
      </m:oMathPara>
    </w:p>
    <w:p w14:paraId="29138583" w14:textId="77777777" w:rsidR="004B5AA1" w:rsidRPr="000C7347" w:rsidRDefault="004B5AA1" w:rsidP="004B5AA1">
      <w:pPr>
        <w:pStyle w:val="aDef"/>
        <w:numPr>
          <w:ilvl w:val="5"/>
          <w:numId w:val="19"/>
        </w:numPr>
        <w:outlineLvl w:val="5"/>
        <w:rPr>
          <w:rStyle w:val="charBoldItals"/>
          <w:b w:val="0"/>
          <w:i w:val="0"/>
        </w:rPr>
      </w:pPr>
      <w:r w:rsidRPr="000C7347">
        <w:rPr>
          <w:rStyle w:val="charBoldItals"/>
        </w:rPr>
        <w:t>AUVU</w:t>
      </w:r>
      <w:r w:rsidRPr="000C7347">
        <w:rPr>
          <w:rStyle w:val="charBoldItals"/>
          <w:b w:val="0"/>
          <w:i w:val="0"/>
        </w:rPr>
        <w:t xml:space="preserve"> means the AUV of the parcel proportionate to the unit in the parcel, worked out as follows:</w:t>
      </w:r>
    </w:p>
    <w:p w14:paraId="6CF5CC34" w14:textId="77777777" w:rsidR="004B5AA1" w:rsidRPr="00EF6EC6" w:rsidRDefault="004B5AA1" w:rsidP="004B5AA1">
      <w:pPr>
        <w:pStyle w:val="Formula"/>
        <w:suppressLineNumbers/>
        <w:ind w:left="1134"/>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UE</m:t>
              </m:r>
            </m:num>
            <m:den>
              <m:r>
                <m:rPr>
                  <m:sty m:val="p"/>
                </m:rPr>
                <w:rPr>
                  <w:rFonts w:ascii="Cambria Math" w:hAnsi="Cambria Math"/>
                  <w:szCs w:val="24"/>
                </w:rPr>
                <m:t>TUE</m:t>
              </m:r>
            </m:den>
          </m:f>
        </m:oMath>
      </m:oMathPara>
    </w:p>
    <w:p w14:paraId="2CA7CA06" w14:textId="77777777" w:rsidR="004B5AA1" w:rsidRPr="00EF6EC6" w:rsidRDefault="004B5AA1" w:rsidP="004B5AA1">
      <w:pPr>
        <w:pStyle w:val="aDef"/>
      </w:pPr>
      <w:r w:rsidRPr="00EF6EC6">
        <w:rPr>
          <w:rStyle w:val="charBoldItals"/>
        </w:rPr>
        <w:t>FC</w:t>
      </w:r>
      <w:r w:rsidRPr="00EF6EC6">
        <w:t>—see section 14 (3).</w:t>
      </w:r>
    </w:p>
    <w:p w14:paraId="3BFE07A5" w14:textId="77777777" w:rsidR="004B5AA1" w:rsidRPr="00EF6EC6" w:rsidRDefault="004B5AA1" w:rsidP="004B5AA1">
      <w:pPr>
        <w:pStyle w:val="aDef"/>
      </w:pPr>
      <w:r w:rsidRPr="00EF6EC6">
        <w:rPr>
          <w:rStyle w:val="charBoldItals"/>
        </w:rPr>
        <w:t>P</w:t>
      </w:r>
      <w:r w:rsidRPr="00EF6EC6">
        <w:t>—see section 14 (3).</w:t>
      </w:r>
    </w:p>
    <w:p w14:paraId="1B781903" w14:textId="77777777" w:rsidR="004B5AA1" w:rsidRPr="00EF6EC6" w:rsidRDefault="004B5AA1" w:rsidP="004B5AA1">
      <w:pPr>
        <w:pStyle w:val="aDef"/>
      </w:pPr>
      <w:r w:rsidRPr="00EF6EC6">
        <w:rPr>
          <w:rStyle w:val="charBoldItals"/>
        </w:rPr>
        <w:t xml:space="preserve">residential unit </w:t>
      </w:r>
      <w:r w:rsidRPr="00EF6EC6">
        <w:t>means a unit that is residential land.</w:t>
      </w:r>
    </w:p>
    <w:p w14:paraId="69645A49" w14:textId="77777777" w:rsidR="004B5AA1" w:rsidRPr="00EF6EC6" w:rsidRDefault="004B5AA1" w:rsidP="004B5AA1">
      <w:pPr>
        <w:pStyle w:val="aDef"/>
      </w:pPr>
      <w:r w:rsidRPr="00EF6EC6">
        <w:rPr>
          <w:rStyle w:val="charBoldItals"/>
        </w:rPr>
        <w:lastRenderedPageBreak/>
        <w:t xml:space="preserve">TUE </w:t>
      </w:r>
      <w:r w:rsidRPr="00EF6EC6">
        <w:t xml:space="preserve">means the </w:t>
      </w:r>
      <w:r w:rsidR="0043027C" w:rsidRPr="00722E71">
        <w:t>total</w:t>
      </w:r>
      <w:r w:rsidR="0043027C">
        <w:t xml:space="preserve"> </w:t>
      </w:r>
      <w:r w:rsidRPr="00EF6EC6">
        <w:t>unit entitlement of all the units in the units plan.</w:t>
      </w:r>
    </w:p>
    <w:p w14:paraId="49E88653" w14:textId="77777777" w:rsidR="004B5AA1" w:rsidRPr="00EF6EC6" w:rsidRDefault="004B5AA1" w:rsidP="004B5AA1">
      <w:pPr>
        <w:pStyle w:val="aDef"/>
      </w:pPr>
      <w:r w:rsidRPr="00EF6EC6">
        <w:rPr>
          <w:rStyle w:val="charBoldItals"/>
        </w:rPr>
        <w:t xml:space="preserve">TUER </w:t>
      </w:r>
      <w:r w:rsidRPr="00EF6EC6">
        <w:t>means the total unit entitlement of all the residential units in the units plan.</w:t>
      </w:r>
    </w:p>
    <w:p w14:paraId="7875F5E4" w14:textId="77777777" w:rsidR="004B5AA1" w:rsidRPr="00EF6EC6" w:rsidRDefault="004B5AA1" w:rsidP="004B5AA1">
      <w:pPr>
        <w:pStyle w:val="aDef"/>
      </w:pPr>
      <w:r w:rsidRPr="00EF6EC6">
        <w:rPr>
          <w:rStyle w:val="charBoldItals"/>
        </w:rPr>
        <w:t>UE</w:t>
      </w:r>
      <w:r w:rsidRPr="00EF6EC6">
        <w:t xml:space="preserve"> means the unit entitlement of the unit.</w:t>
      </w:r>
    </w:p>
    <w:p w14:paraId="60672091" w14:textId="77777777" w:rsidR="0002760E" w:rsidRPr="00BA3C71" w:rsidRDefault="0002760E">
      <w:pPr>
        <w:pStyle w:val="AH3Div"/>
      </w:pPr>
      <w:bookmarkStart w:id="40" w:name="_Toc148349183"/>
      <w:r w:rsidRPr="00BA3C71">
        <w:rPr>
          <w:rStyle w:val="CharDivNo"/>
        </w:rPr>
        <w:t>Division 5.2</w:t>
      </w:r>
      <w:r>
        <w:tab/>
      </w:r>
      <w:r w:rsidRPr="00BA3C71">
        <w:rPr>
          <w:rStyle w:val="CharDivText"/>
        </w:rPr>
        <w:t>Certain proposed unit subdivisions</w:t>
      </w:r>
      <w:bookmarkEnd w:id="40"/>
      <w:r w:rsidRPr="00BA3C71">
        <w:rPr>
          <w:rStyle w:val="CharDivText"/>
        </w:rPr>
        <w:t xml:space="preserve"> </w:t>
      </w:r>
    </w:p>
    <w:p w14:paraId="6F593483" w14:textId="77777777" w:rsidR="0002760E" w:rsidRDefault="0002760E">
      <w:pPr>
        <w:pStyle w:val="AH5Sec"/>
      </w:pPr>
      <w:bookmarkStart w:id="41" w:name="_Toc148349184"/>
      <w:r w:rsidRPr="00BA3C71">
        <w:rPr>
          <w:rStyle w:val="CharSectNo"/>
        </w:rPr>
        <w:t>30</w:t>
      </w:r>
      <w:r>
        <w:tab/>
        <w:t>Definitions for div 5.2</w:t>
      </w:r>
      <w:bookmarkEnd w:id="41"/>
    </w:p>
    <w:p w14:paraId="4C407DA0" w14:textId="77777777" w:rsidR="0002760E" w:rsidRDefault="0002760E">
      <w:pPr>
        <w:pStyle w:val="Amainreturn"/>
        <w:keepNext/>
      </w:pPr>
      <w:r>
        <w:t>In this division:</w:t>
      </w:r>
    </w:p>
    <w:p w14:paraId="61203CAA" w14:textId="77777777" w:rsidR="0002760E" w:rsidRDefault="0002760E">
      <w:pPr>
        <w:pStyle w:val="Amainreturn"/>
      </w:pPr>
      <w:r>
        <w:rPr>
          <w:rStyle w:val="charBoldItals"/>
        </w:rPr>
        <w:t xml:space="preserve">eligible parcel of land </w:t>
      </w:r>
      <w:r>
        <w:t>means a parcel of rateable land for which the lease of the parcel allows development of the parcel for residential and commercial purposes.</w:t>
      </w:r>
    </w:p>
    <w:p w14:paraId="2CC421EC" w14:textId="77777777" w:rsidR="0002760E" w:rsidRDefault="0002760E">
      <w:pPr>
        <w:pStyle w:val="Amainreturn"/>
      </w:pPr>
      <w:r>
        <w:rPr>
          <w:rStyle w:val="charBoldItals"/>
        </w:rPr>
        <w:t>qualifying development application</w:t>
      </w:r>
      <w:r>
        <w:t>, for an eligible parcel of land, means an application under section 31 (2) for the parcel.</w:t>
      </w:r>
    </w:p>
    <w:p w14:paraId="7B561E3E" w14:textId="77777777" w:rsidR="0002760E" w:rsidRDefault="0002760E">
      <w:pPr>
        <w:pStyle w:val="Amainreturn"/>
      </w:pPr>
      <w:r>
        <w:rPr>
          <w:rStyle w:val="charBoldItals"/>
        </w:rPr>
        <w:t>qualifying development determination</w:t>
      </w:r>
      <w:r>
        <w:t>, for an eligible parcel of land, means a determination under section 32 for the parcel.</w:t>
      </w:r>
    </w:p>
    <w:p w14:paraId="31D3239D" w14:textId="77777777" w:rsidR="0002760E" w:rsidRDefault="0002760E">
      <w:pPr>
        <w:pStyle w:val="Amainreturn"/>
      </w:pPr>
      <w:r>
        <w:rPr>
          <w:rStyle w:val="charBoldItals"/>
        </w:rPr>
        <w:t xml:space="preserve">qualifying parcel of land </w:t>
      </w:r>
      <w:r>
        <w:t>means a parcel of land to which this division applies because of section 35.</w:t>
      </w:r>
    </w:p>
    <w:p w14:paraId="0C0A17E1" w14:textId="77777777" w:rsidR="0002760E" w:rsidRDefault="0002760E">
      <w:pPr>
        <w:pStyle w:val="Amainreturn"/>
        <w:keepNext/>
      </w:pPr>
      <w:r>
        <w:rPr>
          <w:rStyle w:val="charBoldItals"/>
        </w:rPr>
        <w:t>variation</w:t>
      </w:r>
      <w:r>
        <w:t>, of a lease, includes—</w:t>
      </w:r>
    </w:p>
    <w:p w14:paraId="7A42BE0B" w14:textId="77777777" w:rsidR="0002760E" w:rsidRDefault="0002760E">
      <w:pPr>
        <w:pStyle w:val="aDefpara"/>
      </w:pPr>
      <w:r>
        <w:tab/>
        <w:t>(a)</w:t>
      </w:r>
      <w:r>
        <w:tab/>
        <w:t xml:space="preserve">amendment of the lease; and </w:t>
      </w:r>
    </w:p>
    <w:p w14:paraId="6D81ABBF" w14:textId="77777777" w:rsidR="0002760E" w:rsidRDefault="0002760E">
      <w:pPr>
        <w:pStyle w:val="aDefpara"/>
      </w:pPr>
      <w:r>
        <w:tab/>
        <w:t>(b)</w:t>
      </w:r>
      <w:r>
        <w:tab/>
        <w:t>surrender and regrant of the lease.</w:t>
      </w:r>
    </w:p>
    <w:p w14:paraId="22A6B30D" w14:textId="77777777" w:rsidR="0002760E" w:rsidRDefault="0002760E">
      <w:pPr>
        <w:pStyle w:val="AH5Sec"/>
      </w:pPr>
      <w:bookmarkStart w:id="42" w:name="_Toc148349185"/>
      <w:r w:rsidRPr="00BA3C71">
        <w:rPr>
          <w:rStyle w:val="CharSectNo"/>
        </w:rPr>
        <w:t>31</w:t>
      </w:r>
      <w:r>
        <w:tab/>
        <w:t>Application by owner of eligible parcel of land</w:t>
      </w:r>
      <w:bookmarkEnd w:id="42"/>
      <w:r>
        <w:t xml:space="preserve"> </w:t>
      </w:r>
    </w:p>
    <w:p w14:paraId="702FCC84" w14:textId="77777777" w:rsidR="000426F4" w:rsidRPr="00F4366C" w:rsidRDefault="000426F4" w:rsidP="00CD3628">
      <w:pPr>
        <w:pStyle w:val="Amain"/>
        <w:keepNext/>
      </w:pPr>
      <w:r w:rsidRPr="00F4366C">
        <w:tab/>
        <w:t>(1)</w:t>
      </w:r>
      <w:r w:rsidRPr="00F4366C">
        <w:tab/>
        <w:t>The owner of an eligible parcel of land may apply to the commissioner for the parcel to be dealt with under this division if—</w:t>
      </w:r>
    </w:p>
    <w:p w14:paraId="74C5D923" w14:textId="77777777" w:rsidR="000426F4" w:rsidRPr="00F4366C" w:rsidRDefault="000426F4" w:rsidP="000426F4">
      <w:pPr>
        <w:pStyle w:val="Apara"/>
      </w:pPr>
      <w:r w:rsidRPr="00F4366C">
        <w:tab/>
        <w:t>(a)</w:t>
      </w:r>
      <w:r w:rsidRPr="00F4366C">
        <w:tab/>
        <w:t>the owner intends—</w:t>
      </w:r>
    </w:p>
    <w:p w14:paraId="65281736" w14:textId="77777777" w:rsidR="000426F4" w:rsidRPr="00F4366C" w:rsidRDefault="000426F4" w:rsidP="000426F4">
      <w:pPr>
        <w:pStyle w:val="Asubpara"/>
      </w:pPr>
      <w:r w:rsidRPr="00F4366C">
        <w:tab/>
        <w:t>(i)</w:t>
      </w:r>
      <w:r w:rsidRPr="00F4366C">
        <w:tab/>
        <w:t>to develop the land partly for residential purposes and partly for commercial purposes; and</w:t>
      </w:r>
    </w:p>
    <w:p w14:paraId="4E0F6A6D" w14:textId="2F72C423" w:rsidR="000426F4" w:rsidRPr="00F4366C" w:rsidRDefault="000426F4" w:rsidP="000426F4">
      <w:pPr>
        <w:pStyle w:val="Asubpara"/>
      </w:pPr>
      <w:r w:rsidRPr="00F4366C">
        <w:lastRenderedPageBreak/>
        <w:tab/>
        <w:t>(ii)</w:t>
      </w:r>
      <w:r w:rsidRPr="00F4366C">
        <w:tab/>
        <w:t xml:space="preserve">to apply for subdivision of the developed land under the </w:t>
      </w:r>
      <w:hyperlink r:id="rId50" w:tooltip="Unit Titles Act 2001" w:history="1">
        <w:r w:rsidRPr="00C03CBF">
          <w:rPr>
            <w:rStyle w:val="charCitHyperlinkAbbrev"/>
          </w:rPr>
          <w:t>Unit Titles Act</w:t>
        </w:r>
      </w:hyperlink>
      <w:r w:rsidRPr="00F4366C">
        <w:t>; and</w:t>
      </w:r>
    </w:p>
    <w:p w14:paraId="4072C272" w14:textId="77777777" w:rsidR="000426F4" w:rsidRPr="00F4366C" w:rsidRDefault="000426F4" w:rsidP="000426F4">
      <w:pPr>
        <w:pStyle w:val="Apara"/>
      </w:pPr>
      <w:r w:rsidRPr="00F4366C">
        <w:tab/>
        <w:t>(b)</w:t>
      </w:r>
      <w:r w:rsidRPr="00F4366C">
        <w:tab/>
        <w:t>when the application is made—</w:t>
      </w:r>
    </w:p>
    <w:p w14:paraId="0D9A6A01" w14:textId="77777777" w:rsidR="000426F4" w:rsidRPr="00F4366C" w:rsidRDefault="000426F4" w:rsidP="000426F4">
      <w:pPr>
        <w:pStyle w:val="Asubpara"/>
      </w:pPr>
      <w:r w:rsidRPr="00F4366C">
        <w:tab/>
        <w:t>(i)</w:t>
      </w:r>
      <w:r w:rsidRPr="00F4366C">
        <w:tab/>
        <w:t>the parcel of land is entirely undeveloped; or</w:t>
      </w:r>
    </w:p>
    <w:p w14:paraId="77E172FD" w14:textId="77777777" w:rsidR="000426F4" w:rsidRPr="00F4366C" w:rsidRDefault="000426F4" w:rsidP="002F3851">
      <w:pPr>
        <w:pStyle w:val="Asubpara"/>
        <w:keepNext/>
      </w:pPr>
      <w:r w:rsidRPr="00F4366C">
        <w:tab/>
        <w:t>(ii)</w:t>
      </w:r>
      <w:r w:rsidRPr="00F4366C">
        <w:tab/>
        <w:t>the owner—</w:t>
      </w:r>
    </w:p>
    <w:p w14:paraId="1F0550D1" w14:textId="77777777" w:rsidR="000426F4" w:rsidRPr="00F4366C" w:rsidRDefault="000426F4" w:rsidP="000426F4">
      <w:pPr>
        <w:pStyle w:val="Asubsubpara"/>
      </w:pPr>
      <w:r w:rsidRPr="00F4366C">
        <w:tab/>
        <w:t>(A)</w:t>
      </w:r>
      <w:r w:rsidRPr="00F4366C">
        <w:tab/>
        <w:t>has development approval to undertake commercial and residential development on the parcel; and</w:t>
      </w:r>
    </w:p>
    <w:p w14:paraId="38E09160" w14:textId="77777777" w:rsidR="007F160B" w:rsidRPr="0025509A" w:rsidRDefault="007F160B" w:rsidP="007F160B">
      <w:pPr>
        <w:pStyle w:val="Asubsubpara"/>
      </w:pPr>
      <w:r w:rsidRPr="0025509A">
        <w:tab/>
        <w:t>(B)</w:t>
      </w:r>
      <w:r w:rsidRPr="0025509A">
        <w:tab/>
        <w:t>intends to start the development not later than 2 years after the day the application is made.</w:t>
      </w:r>
    </w:p>
    <w:p w14:paraId="1A35F2A2" w14:textId="77777777" w:rsidR="007F160B" w:rsidRPr="00844D51" w:rsidRDefault="007F160B" w:rsidP="00F8485A">
      <w:pPr>
        <w:tabs>
          <w:tab w:val="clear" w:pos="0"/>
        </w:tabs>
        <w:spacing w:before="140"/>
        <w:ind w:left="2608"/>
        <w:rPr>
          <w:rFonts w:ascii="Arial" w:hAnsi="Arial" w:cs="Arial"/>
          <w:b/>
          <w:bCs/>
          <w:sz w:val="18"/>
          <w:szCs w:val="18"/>
        </w:rPr>
      </w:pPr>
      <w:r w:rsidRPr="00844D51">
        <w:rPr>
          <w:rFonts w:ascii="Arial" w:hAnsi="Arial" w:cs="Arial"/>
          <w:b/>
          <w:bCs/>
          <w:sz w:val="18"/>
          <w:szCs w:val="18"/>
        </w:rPr>
        <w:t>Example—working out the 2-year period</w:t>
      </w:r>
    </w:p>
    <w:p w14:paraId="22A9F3C4" w14:textId="33965FFD" w:rsidR="007F160B" w:rsidRPr="00844D51" w:rsidRDefault="007F160B" w:rsidP="00844D51">
      <w:pPr>
        <w:tabs>
          <w:tab w:val="clear" w:pos="0"/>
        </w:tabs>
        <w:spacing w:before="60"/>
        <w:ind w:left="2608"/>
        <w:jc w:val="both"/>
        <w:rPr>
          <w:sz w:val="20"/>
        </w:rPr>
      </w:pPr>
      <w:r w:rsidRPr="00844D51">
        <w:rPr>
          <w:sz w:val="20"/>
        </w:rPr>
        <w:t>ABC Mixed Developments Pty Ltd plans to make a qualifying development application for a parcel of land on 1</w:t>
      </w:r>
      <w:r w:rsidR="00844D51">
        <w:rPr>
          <w:sz w:val="20"/>
        </w:rPr>
        <w:t> </w:t>
      </w:r>
      <w:r w:rsidRPr="00844D51">
        <w:rPr>
          <w:sz w:val="20"/>
        </w:rPr>
        <w:t>July</w:t>
      </w:r>
      <w:r w:rsidR="00844D51">
        <w:rPr>
          <w:sz w:val="20"/>
        </w:rPr>
        <w:t> </w:t>
      </w:r>
      <w:r w:rsidRPr="00844D51">
        <w:rPr>
          <w:sz w:val="20"/>
        </w:rPr>
        <w:t>2021.When the application is made, ABC Mixed Development Pty Ltd must intend to start the development on the parcel on or before 1 July 2023.</w:t>
      </w:r>
    </w:p>
    <w:p w14:paraId="280E2923" w14:textId="58F42748" w:rsidR="0002760E" w:rsidRDefault="0002760E">
      <w:pPr>
        <w:pStyle w:val="aNote"/>
      </w:pPr>
      <w:r>
        <w:rPr>
          <w:rStyle w:val="charItals"/>
        </w:rPr>
        <w:t>Note</w:t>
      </w:r>
      <w:r>
        <w:tab/>
        <w:t xml:space="preserve">A fee may be determined under </w:t>
      </w:r>
      <w:r>
        <w:rPr>
          <w:rFonts w:ascii="Times New (W1)" w:hAnsi="Times New (W1)"/>
        </w:rPr>
        <w:t>s 78</w:t>
      </w:r>
      <w:r>
        <w:t xml:space="preserve"> for this section.</w:t>
      </w:r>
    </w:p>
    <w:p w14:paraId="424CF16A" w14:textId="77777777" w:rsidR="0002760E" w:rsidRDefault="0002760E">
      <w:pPr>
        <w:pStyle w:val="Amain"/>
        <w:keepNext/>
      </w:pPr>
      <w:r>
        <w:tab/>
        <w:t>(2)</w:t>
      </w:r>
      <w:r>
        <w:tab/>
        <w:t>The application must—</w:t>
      </w:r>
    </w:p>
    <w:p w14:paraId="1CD65736" w14:textId="77777777" w:rsidR="0002760E" w:rsidRDefault="0002760E">
      <w:pPr>
        <w:pStyle w:val="Apara"/>
      </w:pPr>
      <w:r>
        <w:tab/>
        <w:t>(a)</w:t>
      </w:r>
      <w:r>
        <w:tab/>
        <w:t>be in writing and signed by the owner of the parcel of land; and</w:t>
      </w:r>
    </w:p>
    <w:p w14:paraId="65DC7514" w14:textId="77777777" w:rsidR="0002760E" w:rsidRDefault="0002760E">
      <w:pPr>
        <w:pStyle w:val="Apara"/>
      </w:pPr>
      <w:r>
        <w:tab/>
        <w:t>(b)</w:t>
      </w:r>
      <w:r>
        <w:tab/>
        <w:t>identify the parcel of land; and</w:t>
      </w:r>
    </w:p>
    <w:p w14:paraId="55845E86" w14:textId="77777777" w:rsidR="0002760E" w:rsidRDefault="0002760E" w:rsidP="00825C25">
      <w:pPr>
        <w:pStyle w:val="Apara"/>
        <w:keepNext/>
      </w:pPr>
      <w:r>
        <w:tab/>
        <w:t>(c)</w:t>
      </w:r>
      <w:r>
        <w:tab/>
        <w:t>specify, in relation to the intended development—</w:t>
      </w:r>
    </w:p>
    <w:p w14:paraId="522B27D9" w14:textId="77777777" w:rsidR="0002760E" w:rsidRDefault="0002760E">
      <w:pPr>
        <w:pStyle w:val="Asubpara"/>
      </w:pPr>
      <w:r>
        <w:tab/>
        <w:t>(i)</w:t>
      </w:r>
      <w:r>
        <w:tab/>
        <w:t>the parts that are intended to be used for residential purposes; and</w:t>
      </w:r>
    </w:p>
    <w:p w14:paraId="5CA4A29F" w14:textId="77777777" w:rsidR="0002760E" w:rsidRDefault="0002760E">
      <w:pPr>
        <w:pStyle w:val="Asubpara"/>
      </w:pPr>
      <w:r>
        <w:tab/>
        <w:t>(ii)</w:t>
      </w:r>
      <w:r>
        <w:tab/>
        <w:t>the parts that are intended to be used for commercial purposes.</w:t>
      </w:r>
    </w:p>
    <w:p w14:paraId="32FF9218" w14:textId="77777777" w:rsidR="0002760E" w:rsidRDefault="0002760E" w:rsidP="00CD3628">
      <w:pPr>
        <w:pStyle w:val="Amain"/>
        <w:keepNext/>
      </w:pPr>
      <w:r>
        <w:tab/>
        <w:t>(3)</w:t>
      </w:r>
      <w:r>
        <w:tab/>
        <w:t>The application must be accompanied by—</w:t>
      </w:r>
    </w:p>
    <w:p w14:paraId="11945E84" w14:textId="77777777" w:rsidR="0002760E" w:rsidRDefault="0002760E">
      <w:pPr>
        <w:pStyle w:val="Apara"/>
      </w:pPr>
      <w:r>
        <w:tab/>
        <w:t>(a)</w:t>
      </w:r>
      <w:r>
        <w:tab/>
        <w:t>any draft or approved plans relating to the intended development; and</w:t>
      </w:r>
    </w:p>
    <w:p w14:paraId="5D6F0A71" w14:textId="77777777" w:rsidR="00EC24A9" w:rsidRPr="0025509A" w:rsidRDefault="00EC24A9" w:rsidP="00EC24A9">
      <w:pPr>
        <w:pStyle w:val="Apara"/>
      </w:pPr>
      <w:r w:rsidRPr="0025509A">
        <w:lastRenderedPageBreak/>
        <w:tab/>
        <w:t>(b)</w:t>
      </w:r>
      <w:r w:rsidRPr="0025509A">
        <w:tab/>
        <w:t>if the development approval has been given—a copy of the development approval; and</w:t>
      </w:r>
    </w:p>
    <w:p w14:paraId="40C50DFF" w14:textId="02C8541D" w:rsidR="0002760E" w:rsidRDefault="000426F4">
      <w:pPr>
        <w:pStyle w:val="Apara"/>
      </w:pPr>
      <w:r>
        <w:tab/>
        <w:t>(c</w:t>
      </w:r>
      <w:r w:rsidR="0002760E">
        <w:t>)</w:t>
      </w:r>
      <w:r w:rsidR="0002760E">
        <w:tab/>
        <w:t>a copy of the lease of the parcel of land.</w:t>
      </w:r>
    </w:p>
    <w:p w14:paraId="0F13507E" w14:textId="77777777" w:rsidR="00EC24A9" w:rsidRPr="0025509A" w:rsidRDefault="00EC24A9" w:rsidP="00EC24A9">
      <w:pPr>
        <w:pStyle w:val="Amain"/>
      </w:pPr>
      <w:r w:rsidRPr="0025509A">
        <w:tab/>
        <w:t>(4)</w:t>
      </w:r>
      <w:r w:rsidRPr="0025509A">
        <w:tab/>
        <w:t>In this section:</w:t>
      </w:r>
    </w:p>
    <w:p w14:paraId="7303AC71" w14:textId="53B9676F" w:rsidR="00EC24A9" w:rsidRPr="0025509A" w:rsidRDefault="00EC24A9" w:rsidP="00EC24A9">
      <w:pPr>
        <w:pStyle w:val="aDef"/>
        <w:rPr>
          <w:color w:val="000000"/>
        </w:rPr>
      </w:pPr>
      <w:r w:rsidRPr="0025509A">
        <w:rPr>
          <w:rStyle w:val="charBoldItals"/>
        </w:rPr>
        <w:t>development approval</w:t>
      </w:r>
      <w:r w:rsidRPr="0025509A">
        <w:rPr>
          <w:bCs/>
          <w:iCs/>
          <w:color w:val="000000"/>
        </w:rPr>
        <w:t>—see</w:t>
      </w:r>
      <w:r w:rsidRPr="0025509A">
        <w:rPr>
          <w:color w:val="000000"/>
        </w:rPr>
        <w:t xml:space="preserve"> </w:t>
      </w:r>
      <w:r w:rsidR="00B93D78" w:rsidRPr="006F27A9">
        <w:rPr>
          <w:bCs/>
          <w:iCs/>
        </w:rPr>
        <w:t xml:space="preserve">the </w:t>
      </w:r>
      <w:hyperlink r:id="rId51" w:tooltip="A2023-18" w:history="1">
        <w:r w:rsidR="00B93D78" w:rsidRPr="004E4BF5">
          <w:rPr>
            <w:rStyle w:val="charCitHyperlinkItal"/>
          </w:rPr>
          <w:t>Planning Act</w:t>
        </w:r>
        <w:r w:rsidR="00B93D78">
          <w:rPr>
            <w:rStyle w:val="charCitHyperlinkItal"/>
          </w:rPr>
          <w:t xml:space="preserve"> </w:t>
        </w:r>
        <w:r w:rsidR="00B93D78" w:rsidRPr="004E4BF5">
          <w:rPr>
            <w:rStyle w:val="charCitHyperlinkItal"/>
          </w:rPr>
          <w:t>2023</w:t>
        </w:r>
      </w:hyperlink>
      <w:r w:rsidR="00B93D78" w:rsidRPr="006F27A9">
        <w:t xml:space="preserve">, </w:t>
      </w:r>
      <w:r w:rsidRPr="0025509A">
        <w:rPr>
          <w:color w:val="000000"/>
        </w:rPr>
        <w:t>dictionary.</w:t>
      </w:r>
    </w:p>
    <w:p w14:paraId="62B6C115" w14:textId="77777777" w:rsidR="0002760E" w:rsidRDefault="0002760E">
      <w:pPr>
        <w:pStyle w:val="AH5Sec"/>
      </w:pPr>
      <w:bookmarkStart w:id="43" w:name="_Toc148349186"/>
      <w:r w:rsidRPr="00BA3C71">
        <w:rPr>
          <w:rStyle w:val="CharSectNo"/>
        </w:rPr>
        <w:t>32</w:t>
      </w:r>
      <w:r>
        <w:tab/>
        <w:t>Determination of percentages of residential and commercial parts of development</w:t>
      </w:r>
      <w:bookmarkEnd w:id="43"/>
      <w:r>
        <w:t xml:space="preserve"> </w:t>
      </w:r>
    </w:p>
    <w:p w14:paraId="181A2D7B" w14:textId="77777777" w:rsidR="0002760E" w:rsidRDefault="0002760E">
      <w:pPr>
        <w:pStyle w:val="Amain"/>
      </w:pPr>
      <w:r>
        <w:tab/>
        <w:t>(1)</w:t>
      </w:r>
      <w:r>
        <w:tab/>
        <w:t>This section applies if the commissioner has received—</w:t>
      </w:r>
    </w:p>
    <w:p w14:paraId="3F4F7BE9" w14:textId="77777777" w:rsidR="0002760E" w:rsidRDefault="0002760E">
      <w:pPr>
        <w:pStyle w:val="Apara"/>
      </w:pPr>
      <w:r>
        <w:tab/>
        <w:t>(a)</w:t>
      </w:r>
      <w:r>
        <w:tab/>
        <w:t>a qualifying development application for an eligible parcel of land; and</w:t>
      </w:r>
    </w:p>
    <w:p w14:paraId="67516445" w14:textId="77777777" w:rsidR="0002760E" w:rsidRDefault="0002760E">
      <w:pPr>
        <w:pStyle w:val="Apara"/>
      </w:pPr>
      <w:r>
        <w:tab/>
        <w:t>(b)</w:t>
      </w:r>
      <w:r>
        <w:tab/>
        <w:t>any information and documents requested by the commissioner in relation to the application.</w:t>
      </w:r>
    </w:p>
    <w:p w14:paraId="3880A7F9" w14:textId="77777777" w:rsidR="0002760E" w:rsidRDefault="0002760E">
      <w:pPr>
        <w:pStyle w:val="Amain"/>
      </w:pPr>
      <w:r>
        <w:tab/>
        <w:t>(2)</w:t>
      </w:r>
      <w:r>
        <w:tab/>
        <w:t>The commissioner must determine—</w:t>
      </w:r>
    </w:p>
    <w:p w14:paraId="3AB8CD6E" w14:textId="77777777" w:rsidR="0002760E" w:rsidRDefault="0002760E">
      <w:pPr>
        <w:pStyle w:val="Apara"/>
      </w:pPr>
      <w:r>
        <w:tab/>
        <w:t>(a)</w:t>
      </w:r>
      <w:r>
        <w:tab/>
        <w:t>the percentage of the intended development that is to be used for commercial purposes; and</w:t>
      </w:r>
    </w:p>
    <w:p w14:paraId="5EADC3DC" w14:textId="77777777" w:rsidR="0002760E" w:rsidRDefault="0002760E">
      <w:pPr>
        <w:pStyle w:val="Apara"/>
      </w:pPr>
      <w:r>
        <w:tab/>
        <w:t>(b)</w:t>
      </w:r>
      <w:r>
        <w:tab/>
        <w:t>the percentage of the intended development that is to be used for residential purposes.</w:t>
      </w:r>
    </w:p>
    <w:p w14:paraId="4B3FB307" w14:textId="77777777" w:rsidR="0002760E" w:rsidRDefault="0002760E">
      <w:pPr>
        <w:pStyle w:val="Amain"/>
        <w:keepNext/>
      </w:pPr>
      <w:r>
        <w:tab/>
        <w:t>(3)</w:t>
      </w:r>
      <w:r>
        <w:tab/>
        <w:t>The commissioner must determine the percentage of the intended development that is to be used for commercial purposes to be—</w:t>
      </w:r>
    </w:p>
    <w:p w14:paraId="65C3E0CB" w14:textId="77777777" w:rsidR="0002760E" w:rsidRDefault="0002760E">
      <w:pPr>
        <w:pStyle w:val="Apara"/>
      </w:pPr>
      <w:r>
        <w:tab/>
        <w:t>(a)</w:t>
      </w:r>
      <w:r>
        <w:tab/>
        <w:t>the percentage of the total development of the parts identified in the application as parts intended to be used for commercial purposes; or</w:t>
      </w:r>
    </w:p>
    <w:p w14:paraId="2693B001" w14:textId="77777777" w:rsidR="0002760E" w:rsidRDefault="0002760E" w:rsidP="00F050E7">
      <w:pPr>
        <w:pStyle w:val="Apara"/>
        <w:keepNext/>
        <w:keepLines/>
      </w:pPr>
      <w:r>
        <w:lastRenderedPageBreak/>
        <w:tab/>
        <w:t>(b)</w:t>
      </w:r>
      <w:r>
        <w:tab/>
        <w:t>the percentage of the intended development that the commissioner considers can be developed for commercial purposes in accordance with the lease, if the commissioner believes, on reasonable grounds—</w:t>
      </w:r>
    </w:p>
    <w:p w14:paraId="0AD3CB31" w14:textId="77777777" w:rsidR="0002760E" w:rsidRDefault="0002760E">
      <w:pPr>
        <w:pStyle w:val="Asubpara"/>
      </w:pPr>
      <w:r>
        <w:tab/>
        <w:t>(i)</w:t>
      </w:r>
      <w:r>
        <w:tab/>
        <w:t>that the development in accordance with the percentage identified from the application would contravene the lease of the parcel; or</w:t>
      </w:r>
    </w:p>
    <w:p w14:paraId="7A26CC72" w14:textId="77777777" w:rsidR="0002760E" w:rsidRDefault="0002760E">
      <w:pPr>
        <w:pStyle w:val="Asubpara"/>
      </w:pPr>
      <w:r>
        <w:tab/>
        <w:t>(ii)</w:t>
      </w:r>
      <w:r>
        <w:tab/>
        <w:t>that the percentage was not identified honestly.</w:t>
      </w:r>
    </w:p>
    <w:p w14:paraId="3D7E33B7" w14:textId="77777777" w:rsidR="0002760E" w:rsidRDefault="0002760E">
      <w:pPr>
        <w:pStyle w:val="Amain"/>
      </w:pPr>
      <w:r>
        <w:tab/>
        <w:t>(4)</w:t>
      </w:r>
      <w:r>
        <w:tab/>
        <w:t>The commissioner must determine the percentage of the intended development that is to be used for residential purposes to be 100% less the percentage determined to be used for commercial purposes.</w:t>
      </w:r>
    </w:p>
    <w:p w14:paraId="2D92C887" w14:textId="77777777" w:rsidR="0002760E" w:rsidRDefault="0002760E">
      <w:pPr>
        <w:pStyle w:val="Amain"/>
      </w:pPr>
      <w:r>
        <w:tab/>
        <w:t>(5)</w:t>
      </w:r>
      <w:r>
        <w:tab/>
        <w:t>The commissioner may redetermine a percentage determined under this section if the commissioner considers it justified because of further information or documents received by the commissioner in relation to the parcel.</w:t>
      </w:r>
    </w:p>
    <w:p w14:paraId="73239CBC" w14:textId="77777777" w:rsidR="0002760E" w:rsidRDefault="0002760E">
      <w:pPr>
        <w:pStyle w:val="Amain"/>
      </w:pPr>
      <w:r>
        <w:tab/>
        <w:t>(6)</w:t>
      </w:r>
      <w:r>
        <w:tab/>
        <w:t>The commissioner must give written notice to the owner of the parcel of a determination under this section in relation to the parcel.</w:t>
      </w:r>
    </w:p>
    <w:p w14:paraId="3840D341" w14:textId="77777777" w:rsidR="0002760E" w:rsidRDefault="0002760E">
      <w:pPr>
        <w:pStyle w:val="AH5Sec"/>
      </w:pPr>
      <w:bookmarkStart w:id="44" w:name="_Toc148349187"/>
      <w:r w:rsidRPr="00BA3C71">
        <w:rPr>
          <w:rStyle w:val="CharSectNo"/>
        </w:rPr>
        <w:t>33</w:t>
      </w:r>
      <w:r>
        <w:tab/>
        <w:t>Variation of lease or change of intention</w:t>
      </w:r>
      <w:bookmarkEnd w:id="44"/>
    </w:p>
    <w:p w14:paraId="29F5414D" w14:textId="77777777" w:rsidR="0002760E" w:rsidRDefault="0002760E">
      <w:pPr>
        <w:pStyle w:val="Amain"/>
        <w:keepNext/>
      </w:pPr>
      <w:r>
        <w:tab/>
        <w:t>(1)</w:t>
      </w:r>
      <w:r>
        <w:tab/>
        <w:t>This section applies if, after a qualifying development application has been made for an eligible parcel of land—</w:t>
      </w:r>
    </w:p>
    <w:p w14:paraId="40D6F4E6" w14:textId="77777777" w:rsidR="0002760E" w:rsidRDefault="0002760E">
      <w:pPr>
        <w:pStyle w:val="Apara"/>
        <w:keepNext/>
      </w:pPr>
      <w:r>
        <w:tab/>
        <w:t>(a)</w:t>
      </w:r>
      <w:r>
        <w:tab/>
        <w:t>a variation of the lease changes the maximum development for commercial purposes permitted by the lease of the parcel; or</w:t>
      </w:r>
    </w:p>
    <w:p w14:paraId="117DF1CD" w14:textId="77777777" w:rsidR="0002760E" w:rsidRDefault="0002760E">
      <w:pPr>
        <w:pStyle w:val="Apara"/>
        <w:keepNext/>
      </w:pPr>
      <w:r>
        <w:tab/>
        <w:t>(b)</w:t>
      </w:r>
      <w:r>
        <w:tab/>
        <w:t>the applicant’s intention changes about—</w:t>
      </w:r>
    </w:p>
    <w:p w14:paraId="27B1FB93" w14:textId="77777777" w:rsidR="0002760E" w:rsidRDefault="0002760E">
      <w:pPr>
        <w:pStyle w:val="Asubpara"/>
      </w:pPr>
      <w:r>
        <w:tab/>
        <w:t>(i)</w:t>
      </w:r>
      <w:r>
        <w:tab/>
        <w:t>the parts of the intended development to be used for residential purposes; and</w:t>
      </w:r>
    </w:p>
    <w:p w14:paraId="720CEF6C" w14:textId="77777777" w:rsidR="0002760E" w:rsidRDefault="0002760E">
      <w:pPr>
        <w:pStyle w:val="Asubpara"/>
      </w:pPr>
      <w:r>
        <w:tab/>
        <w:t>(ii)</w:t>
      </w:r>
      <w:r>
        <w:tab/>
        <w:t>the parts of the intended development to be used for commercial purposes.</w:t>
      </w:r>
    </w:p>
    <w:p w14:paraId="7549E4D6" w14:textId="77777777" w:rsidR="0002760E" w:rsidRDefault="0002760E">
      <w:pPr>
        <w:pStyle w:val="Amain"/>
        <w:keepNext/>
      </w:pPr>
      <w:r>
        <w:lastRenderedPageBreak/>
        <w:tab/>
        <w:t>(2)</w:t>
      </w:r>
      <w:r>
        <w:tab/>
        <w:t>Within 2 weeks after the day the variation or change of intention happens, the applicant must give written notice of the variation or change to the commissioner.</w:t>
      </w:r>
    </w:p>
    <w:p w14:paraId="6BA7C412" w14:textId="77777777" w:rsidR="0002760E" w:rsidRDefault="0002760E">
      <w:pPr>
        <w:pStyle w:val="Amain"/>
      </w:pPr>
      <w:r>
        <w:tab/>
        <w:t>(3)</w:t>
      </w:r>
      <w:r>
        <w:tab/>
        <w:t>The commissioner may, in writing, ask the applicant to give the commissioner any information or documents that the commissioner reasonably needs about the variation or change of intention.</w:t>
      </w:r>
    </w:p>
    <w:p w14:paraId="1E19E791" w14:textId="77777777" w:rsidR="0002760E" w:rsidRDefault="0002760E">
      <w:pPr>
        <w:pStyle w:val="Amain"/>
      </w:pPr>
      <w:r>
        <w:tab/>
        <w:t>(4)</w:t>
      </w:r>
      <w:r>
        <w:tab/>
        <w:t xml:space="preserve">The applicant must comply with a request within 2 weeks after the day the applicant receives it or, if the commissioner allows a longer period, the longer period. </w:t>
      </w:r>
    </w:p>
    <w:p w14:paraId="62D5776C" w14:textId="77777777" w:rsidR="0002760E" w:rsidRDefault="0002760E">
      <w:pPr>
        <w:pStyle w:val="Amain"/>
        <w:keepNext/>
      </w:pPr>
      <w:r>
        <w:tab/>
        <w:t>(5)</w:t>
      </w:r>
      <w:r>
        <w:tab/>
        <w:t>The applicant commits an offence if the applicant contravenes subsection (2).</w:t>
      </w:r>
    </w:p>
    <w:p w14:paraId="32534A98" w14:textId="77777777" w:rsidR="0002760E" w:rsidRDefault="0002760E">
      <w:pPr>
        <w:pStyle w:val="Penalty"/>
        <w:keepNext/>
      </w:pPr>
      <w:r>
        <w:t>Maximum penalty:  50 penalty units.</w:t>
      </w:r>
    </w:p>
    <w:p w14:paraId="40617353" w14:textId="77777777" w:rsidR="0002760E" w:rsidRDefault="0002760E">
      <w:pPr>
        <w:pStyle w:val="Amain"/>
      </w:pPr>
      <w:r>
        <w:tab/>
        <w:t>(6)</w:t>
      </w:r>
      <w:r>
        <w:tab/>
        <w:t>An offence against subsection (5) is a strict liability offence.</w:t>
      </w:r>
    </w:p>
    <w:p w14:paraId="75920347" w14:textId="77777777" w:rsidR="0002760E" w:rsidRDefault="0002760E">
      <w:pPr>
        <w:pStyle w:val="Amain"/>
      </w:pPr>
      <w:r>
        <w:tab/>
        <w:t>(7)</w:t>
      </w:r>
      <w:r>
        <w:tab/>
        <w:t>Subsection (2) does not apply to the applicant if a notice of a kind mentioned in section 36 (2) or section 37 (2) has been given for the parcel by the applicant.</w:t>
      </w:r>
    </w:p>
    <w:p w14:paraId="7D94A99C" w14:textId="77777777" w:rsidR="0002760E" w:rsidRDefault="0002760E">
      <w:pPr>
        <w:pStyle w:val="AH5Sec"/>
      </w:pPr>
      <w:bookmarkStart w:id="45" w:name="_Toc148349188"/>
      <w:r w:rsidRPr="00BA3C71">
        <w:rPr>
          <w:rStyle w:val="CharSectNo"/>
        </w:rPr>
        <w:t>34</w:t>
      </w:r>
      <w:r>
        <w:tab/>
        <w:t>Imposition of rates—qualifying parcels of land</w:t>
      </w:r>
      <w:bookmarkEnd w:id="45"/>
    </w:p>
    <w:p w14:paraId="4B3BB863" w14:textId="77777777" w:rsidR="00C750AD" w:rsidRPr="008E4385" w:rsidRDefault="00C750AD" w:rsidP="00C750AD">
      <w:pPr>
        <w:pStyle w:val="Amain"/>
        <w:rPr>
          <w:lang w:eastAsia="en-AU"/>
        </w:rPr>
      </w:pPr>
      <w:r w:rsidRPr="008E4385">
        <w:rPr>
          <w:lang w:eastAsia="en-AU"/>
        </w:rPr>
        <w:tab/>
        <w:t>(1)</w:t>
      </w:r>
      <w:r w:rsidRPr="008E4385">
        <w:rPr>
          <w:lang w:eastAsia="en-AU"/>
        </w:rPr>
        <w:tab/>
        <w:t>This section applies to a parcel of land that is a qualifying parcel of land.</w:t>
      </w:r>
    </w:p>
    <w:p w14:paraId="4D1D8B66" w14:textId="77777777" w:rsidR="0002760E" w:rsidRDefault="0002760E">
      <w:pPr>
        <w:pStyle w:val="Amain"/>
      </w:pPr>
      <w:r>
        <w:tab/>
        <w:t>(2)</w:t>
      </w:r>
      <w:r>
        <w:tab/>
        <w:t>In its application to the imposition of rates to the parcel of land, section 14 has effect as if subsections (3) and (4) of this section were substituted for section 14 (2) and (3).</w:t>
      </w:r>
    </w:p>
    <w:p w14:paraId="0179B54E" w14:textId="77777777" w:rsidR="0002760E" w:rsidRDefault="0002760E">
      <w:pPr>
        <w:pStyle w:val="Amain"/>
        <w:keepNext/>
      </w:pPr>
      <w:r>
        <w:tab/>
        <w:t>(3)</w:t>
      </w:r>
      <w:r>
        <w:tab/>
        <w:t>Rates are imposed for a parcel of land to which section 34 applies in accordance with the following formula:</w:t>
      </w:r>
    </w:p>
    <w:p w14:paraId="352D1E5E" w14:textId="77777777" w:rsidR="00C750AD" w:rsidRPr="008E4385" w:rsidRDefault="00C750AD" w:rsidP="00C750AD">
      <w:pPr>
        <w:pStyle w:val="Formula"/>
      </w:pPr>
      <m:oMathPara>
        <m:oMath>
          <m:r>
            <m:rPr>
              <m:nor/>
            </m:rPr>
            <m:t xml:space="preserve">[(FCC </m:t>
          </m:r>
          <m:r>
            <m:rPr>
              <m:nor/>
            </m:rPr>
            <w:rPr>
              <w:rFonts w:ascii="Cambria Math" w:hAnsi="Cambria Math"/>
            </w:rPr>
            <m:t>×</m:t>
          </m:r>
          <m:r>
            <m:rPr>
              <m:nor/>
            </m:rPr>
            <m:t xml:space="preserve"> CP) + (FCR </m:t>
          </m:r>
          <m:r>
            <m:rPr>
              <m:nor/>
            </m:rPr>
            <w:rPr>
              <w:rFonts w:ascii="Cambria Math" w:hAnsi="Cambria Math"/>
            </w:rPr>
            <m:t>×</m:t>
          </m:r>
          <m:r>
            <m:rPr>
              <m:nor/>
            </m:rPr>
            <m:t xml:space="preserve"> RP)] + [AUV </m:t>
          </m:r>
          <m:r>
            <m:rPr>
              <m:nor/>
            </m:rPr>
            <w:rPr>
              <w:rFonts w:ascii="Cambria Math" w:hAnsi="Cambria Math"/>
            </w:rPr>
            <m:t>×</m:t>
          </m:r>
          <m:r>
            <m:rPr>
              <m:nor/>
            </m:rPr>
            <m:t xml:space="preserve"> (</m:t>
          </m:r>
          <m:r>
            <m:rPr>
              <m:nor/>
            </m:rPr>
            <w:rPr>
              <w:rFonts w:ascii="Cambria Math"/>
            </w:rPr>
            <m:t>{</m:t>
          </m:r>
          <m:r>
            <m:rPr>
              <m:nor/>
            </m:rPr>
            <m:t xml:space="preserve">CP </m:t>
          </m:r>
          <m:r>
            <m:rPr>
              <m:nor/>
            </m:rPr>
            <w:rPr>
              <w:rFonts w:ascii="Cambria Math" w:hAnsi="Cambria Math"/>
            </w:rPr>
            <m:t>×</m:t>
          </m:r>
          <m:r>
            <m:rPr>
              <m:nor/>
            </m:rPr>
            <m:t xml:space="preserve"> PC</m:t>
          </m:r>
          <m:r>
            <m:rPr>
              <m:nor/>
            </m:rPr>
            <w:rPr>
              <w:rFonts w:ascii="Cambria Math"/>
            </w:rPr>
            <m:t xml:space="preserve">} + {RP </m:t>
          </m:r>
          <m:r>
            <m:rPr>
              <m:nor/>
            </m:rPr>
            <w:rPr>
              <w:rFonts w:ascii="Cambria Math" w:hAnsi="Cambria Math"/>
            </w:rPr>
            <m:t>×</m:t>
          </m:r>
          <m:r>
            <m:rPr>
              <m:nor/>
            </m:rPr>
            <m:t xml:space="preserve"> </m:t>
          </m:r>
          <m:r>
            <m:rPr>
              <m:nor/>
            </m:rPr>
            <w:rPr>
              <w:rFonts w:ascii="Cambria Math"/>
            </w:rPr>
            <m:t>PR}</m:t>
          </m:r>
          <m:r>
            <m:rPr>
              <m:nor/>
            </m:rPr>
            <m:t>)</m:t>
          </m:r>
          <m:r>
            <m:rPr>
              <m:nor/>
            </m:rPr>
            <w:rPr>
              <w:rFonts w:ascii="Cambria Math"/>
            </w:rPr>
            <m:t>]</m:t>
          </m:r>
        </m:oMath>
      </m:oMathPara>
    </w:p>
    <w:p w14:paraId="1EF2DC5C" w14:textId="77777777" w:rsidR="0002760E" w:rsidRDefault="0002760E">
      <w:pPr>
        <w:pStyle w:val="Amain"/>
        <w:keepNext/>
      </w:pPr>
      <w:r>
        <w:tab/>
        <w:t>(4)</w:t>
      </w:r>
      <w:r>
        <w:tab/>
        <w:t>In this section:</w:t>
      </w:r>
    </w:p>
    <w:p w14:paraId="65FC7D17" w14:textId="77777777" w:rsidR="0002760E" w:rsidRDefault="0002760E">
      <w:pPr>
        <w:pStyle w:val="aDef"/>
      </w:pPr>
      <w:r>
        <w:rPr>
          <w:rStyle w:val="charBoldItals"/>
        </w:rPr>
        <w:t>AUV</w:t>
      </w:r>
      <w:r>
        <w:t xml:space="preserve"> means the average unimproved value of the parcel.</w:t>
      </w:r>
    </w:p>
    <w:p w14:paraId="2257BE60" w14:textId="77777777" w:rsidR="0002760E" w:rsidRDefault="0002760E">
      <w:pPr>
        <w:pStyle w:val="aDef"/>
      </w:pPr>
      <w:r>
        <w:rPr>
          <w:rStyle w:val="charBoldItals"/>
        </w:rPr>
        <w:lastRenderedPageBreak/>
        <w:t xml:space="preserve">CP </w:t>
      </w:r>
      <w:r>
        <w:t>means the percentage, as determined under section 32, of the intended development that is to be used for commercial purposes.</w:t>
      </w:r>
    </w:p>
    <w:p w14:paraId="1B2F30F5" w14:textId="4FA51BB3" w:rsidR="0002760E" w:rsidRPr="00980146" w:rsidRDefault="0002760E">
      <w:pPr>
        <w:pStyle w:val="aDef"/>
      </w:pPr>
      <w:r>
        <w:rPr>
          <w:rStyle w:val="charBoldItals"/>
        </w:rPr>
        <w:t xml:space="preserve">FCC </w:t>
      </w:r>
      <w:r w:rsidRPr="00980146">
        <w:t xml:space="preserve">means the fixed charge determined under the </w:t>
      </w:r>
      <w:hyperlink r:id="rId52" w:tooltip="A1999-4" w:history="1">
        <w:r w:rsidR="005611E0" w:rsidRPr="005611E0">
          <w:rPr>
            <w:rStyle w:val="charCitHyperlinkAbbrev"/>
          </w:rPr>
          <w:t>Taxation Administration Act</w:t>
        </w:r>
      </w:hyperlink>
      <w:r w:rsidRPr="00980146">
        <w:t>, section 139 for the parcel as commercial land.</w:t>
      </w:r>
    </w:p>
    <w:p w14:paraId="7C75F6CD" w14:textId="7020B4C4" w:rsidR="0002760E" w:rsidRPr="00980146" w:rsidRDefault="0002760E">
      <w:pPr>
        <w:pStyle w:val="aDef"/>
      </w:pPr>
      <w:r>
        <w:rPr>
          <w:rStyle w:val="charBoldItals"/>
        </w:rPr>
        <w:t xml:space="preserve">FCR </w:t>
      </w:r>
      <w:r w:rsidRPr="00980146">
        <w:t xml:space="preserve">means the fixed charge determined under the </w:t>
      </w:r>
      <w:hyperlink r:id="rId53" w:tooltip="A1999-4" w:history="1">
        <w:r w:rsidR="005611E0" w:rsidRPr="005611E0">
          <w:rPr>
            <w:rStyle w:val="charCitHyperlinkAbbrev"/>
          </w:rPr>
          <w:t>Taxation Administration Act</w:t>
        </w:r>
      </w:hyperlink>
      <w:r w:rsidRPr="00980146">
        <w:t>, section 139 for the parcel as residential land.</w:t>
      </w:r>
    </w:p>
    <w:p w14:paraId="548A0178" w14:textId="39CB30F7" w:rsidR="0002760E" w:rsidRDefault="0002760E">
      <w:pPr>
        <w:pStyle w:val="aDef"/>
      </w:pPr>
      <w:r>
        <w:rPr>
          <w:rStyle w:val="charBoldItals"/>
        </w:rPr>
        <w:t>PC</w:t>
      </w:r>
      <w:r>
        <w:t xml:space="preserve"> means the percentage rate determined under the </w:t>
      </w:r>
      <w:hyperlink r:id="rId54" w:tooltip="A1999-4" w:history="1">
        <w:r w:rsidR="005611E0" w:rsidRPr="005611E0">
          <w:rPr>
            <w:rStyle w:val="charCitHyperlinkAbbrev"/>
          </w:rPr>
          <w:t>Taxation Administration Act</w:t>
        </w:r>
      </w:hyperlink>
      <w:r>
        <w:t>, section 139 for a parcel of commercial land.</w:t>
      </w:r>
    </w:p>
    <w:p w14:paraId="4D67411E" w14:textId="16658772" w:rsidR="0002760E" w:rsidRDefault="0002760E">
      <w:pPr>
        <w:pStyle w:val="aDef"/>
      </w:pPr>
      <w:r>
        <w:rPr>
          <w:rStyle w:val="charBoldItals"/>
        </w:rPr>
        <w:t>PR</w:t>
      </w:r>
      <w:r>
        <w:t xml:space="preserve"> means the percentage rate determined under the </w:t>
      </w:r>
      <w:hyperlink r:id="rId55" w:tooltip="A1999-4" w:history="1">
        <w:r w:rsidR="005611E0" w:rsidRPr="005611E0">
          <w:rPr>
            <w:rStyle w:val="charCitHyperlinkAbbrev"/>
          </w:rPr>
          <w:t>Taxation Administration Act</w:t>
        </w:r>
      </w:hyperlink>
      <w:r>
        <w:t>, section 139 for a parcel of residential land.</w:t>
      </w:r>
    </w:p>
    <w:p w14:paraId="0D3A04A7" w14:textId="77777777" w:rsidR="0002760E" w:rsidRDefault="0002760E">
      <w:pPr>
        <w:pStyle w:val="aDef"/>
      </w:pPr>
      <w:r>
        <w:rPr>
          <w:rStyle w:val="charBoldItals"/>
        </w:rPr>
        <w:t>RP</w:t>
      </w:r>
      <w:r>
        <w:t xml:space="preserve"> means the percentage, as determined under section 32, of the intended development that is to be used for residential purposes</w:t>
      </w:r>
    </w:p>
    <w:p w14:paraId="05D12B9A" w14:textId="77777777" w:rsidR="0002760E" w:rsidRDefault="0002760E">
      <w:pPr>
        <w:pStyle w:val="AH5Sec"/>
      </w:pPr>
      <w:bookmarkStart w:id="46" w:name="_Toc148349189"/>
      <w:r w:rsidRPr="00BA3C71">
        <w:rPr>
          <w:rStyle w:val="CharSectNo"/>
        </w:rPr>
        <w:t>35</w:t>
      </w:r>
      <w:r>
        <w:tab/>
        <w:t>When div 5.2 applies to parcel of land</w:t>
      </w:r>
      <w:bookmarkEnd w:id="46"/>
    </w:p>
    <w:p w14:paraId="44825783" w14:textId="77777777" w:rsidR="0002760E" w:rsidRDefault="0002760E" w:rsidP="003F578E">
      <w:pPr>
        <w:pStyle w:val="Amainreturn"/>
        <w:keepNext/>
      </w:pPr>
      <w:r>
        <w:t>If the commissioner makes a qualifying development determination for a parcel of land—</w:t>
      </w:r>
    </w:p>
    <w:p w14:paraId="576408A4" w14:textId="77777777" w:rsidR="0002760E" w:rsidRDefault="0002760E" w:rsidP="003F578E">
      <w:pPr>
        <w:pStyle w:val="Apara"/>
        <w:keepNext/>
      </w:pPr>
      <w:r>
        <w:tab/>
        <w:t>(a)</w:t>
      </w:r>
      <w:r>
        <w:tab/>
        <w:t>this division applies to the parcel; and</w:t>
      </w:r>
    </w:p>
    <w:p w14:paraId="33AC636E" w14:textId="77777777" w:rsidR="0002760E" w:rsidRDefault="0002760E">
      <w:pPr>
        <w:pStyle w:val="Apara"/>
      </w:pPr>
      <w:r>
        <w:tab/>
        <w:t>(b)</w:t>
      </w:r>
      <w:r>
        <w:tab/>
        <w:t xml:space="preserve">this division is taken to have begun to apply to the parcel on the 1st day when, under the current lease of the land, the parcel became an eligible parcel of land. </w:t>
      </w:r>
    </w:p>
    <w:p w14:paraId="776F435B" w14:textId="77777777" w:rsidR="0002760E" w:rsidRDefault="0002760E">
      <w:pPr>
        <w:pStyle w:val="AH5Sec"/>
      </w:pPr>
      <w:bookmarkStart w:id="47" w:name="_Toc148349190"/>
      <w:r w:rsidRPr="00BA3C71">
        <w:rPr>
          <w:rStyle w:val="CharSectNo"/>
        </w:rPr>
        <w:t>36</w:t>
      </w:r>
      <w:r>
        <w:tab/>
        <w:t>End of application of div 5.2</w:t>
      </w:r>
      <w:bookmarkEnd w:id="47"/>
    </w:p>
    <w:p w14:paraId="0277F672" w14:textId="77777777" w:rsidR="0002760E" w:rsidRDefault="0002760E">
      <w:pPr>
        <w:pStyle w:val="Amain"/>
        <w:keepNext/>
      </w:pPr>
      <w:r>
        <w:tab/>
        <w:t>(1)</w:t>
      </w:r>
      <w:r>
        <w:tab/>
        <w:t>This division stops applying to a parcel of land on the happening of any of the following days:</w:t>
      </w:r>
    </w:p>
    <w:p w14:paraId="4F36149B" w14:textId="77777777" w:rsidR="0002760E" w:rsidRDefault="0002760E">
      <w:pPr>
        <w:pStyle w:val="Apara"/>
      </w:pPr>
      <w:r>
        <w:tab/>
        <w:t>(a)</w:t>
      </w:r>
      <w:r>
        <w:tab/>
        <w:t>if the parcel is subdivided under the Unit Titles Act—the day after the end of the financial year when the subdivision happens;</w:t>
      </w:r>
    </w:p>
    <w:p w14:paraId="68C16A0E" w14:textId="77777777" w:rsidR="000426F4" w:rsidRPr="00F4366C" w:rsidRDefault="000426F4" w:rsidP="000F2AEA">
      <w:pPr>
        <w:pStyle w:val="Apara"/>
        <w:keepLines/>
      </w:pPr>
      <w:r w:rsidRPr="00F4366C">
        <w:lastRenderedPageBreak/>
        <w:tab/>
        <w:t>(</w:t>
      </w:r>
      <w:r>
        <w:t>b</w:t>
      </w:r>
      <w:r w:rsidRPr="00F4366C">
        <w:t>)</w:t>
      </w:r>
      <w:r w:rsidRPr="00F4366C">
        <w:tab/>
        <w:t>if, 2 years after the qualifying development application for the parcel is made, development has not started, or has started but has not materially affected the ability to use the parcel for the purposes permitted by the lease—the 1st day after the end of the 2-year period;</w:t>
      </w:r>
    </w:p>
    <w:p w14:paraId="5F0E9392" w14:textId="557F9D15" w:rsidR="0002760E" w:rsidRDefault="000426F4">
      <w:pPr>
        <w:pStyle w:val="Apara"/>
      </w:pPr>
      <w:r>
        <w:tab/>
        <w:t>(c</w:t>
      </w:r>
      <w:r w:rsidR="0002760E">
        <w:t>)</w:t>
      </w:r>
      <w:r w:rsidR="0002760E">
        <w:tab/>
        <w:t xml:space="preserve">if the owner of the land does not apply under the </w:t>
      </w:r>
      <w:hyperlink r:id="rId56" w:tooltip="A2001-16" w:history="1">
        <w:r w:rsidR="00430FCA" w:rsidRPr="00430FCA">
          <w:rPr>
            <w:rStyle w:val="charCitHyperlinkAbbrev"/>
          </w:rPr>
          <w:t>Unit Titles Act</w:t>
        </w:r>
      </w:hyperlink>
      <w:r w:rsidR="0002760E">
        <w:t>, part 3 within 30 days beginning on the day when a certificate of occupancy under the</w:t>
      </w:r>
      <w:r w:rsidR="0002760E">
        <w:rPr>
          <w:rStyle w:val="charItals"/>
        </w:rPr>
        <w:t xml:space="preserve"> </w:t>
      </w:r>
      <w:hyperlink r:id="rId57" w:tooltip="A2004-11" w:history="1">
        <w:r w:rsidR="00980146" w:rsidRPr="00980146">
          <w:rPr>
            <w:rStyle w:val="charCitHyperlinkItal"/>
          </w:rPr>
          <w:t>Building Act 2004</w:t>
        </w:r>
      </w:hyperlink>
      <w:r w:rsidR="0002760E">
        <w:rPr>
          <w:rStyle w:val="charItals"/>
        </w:rPr>
        <w:t xml:space="preserve"> </w:t>
      </w:r>
      <w:r w:rsidR="0002760E">
        <w:t>is issued for the development, or within any longer period that the commissioner allows, for the subdivision of the land under the Unit Titles Act—the 1st day after the end of the 30 day period or the longer period;</w:t>
      </w:r>
    </w:p>
    <w:p w14:paraId="4D4024E0" w14:textId="77777777" w:rsidR="0002760E" w:rsidRDefault="000426F4" w:rsidP="003F578E">
      <w:pPr>
        <w:pStyle w:val="Apara"/>
        <w:keepLines/>
      </w:pPr>
      <w:r>
        <w:tab/>
        <w:t>(d</w:t>
      </w:r>
      <w:r w:rsidR="0002760E">
        <w:t>)</w:t>
      </w:r>
      <w:r w:rsidR="0002760E">
        <w:tab/>
        <w:t>if the land is not subdivided under the Unit Titles Act within 1 year beginning on the day the application (or, if there is more than 1 application, the 1st applic</w:t>
      </w:r>
      <w:r>
        <w:t>ation) mentioned in paragraph (c</w:t>
      </w:r>
      <w:r w:rsidR="0002760E">
        <w:t xml:space="preserve">) was made, or within any longer period that the commissioner allows—the 1st day after the end of the 1 year period or the longer period; </w:t>
      </w:r>
    </w:p>
    <w:p w14:paraId="30D3813D" w14:textId="77777777" w:rsidR="0002760E" w:rsidRDefault="000426F4">
      <w:pPr>
        <w:pStyle w:val="Apara"/>
      </w:pPr>
      <w:r>
        <w:tab/>
        <w:t>(e</w:t>
      </w:r>
      <w:r w:rsidR="0002760E">
        <w:t>)</w:t>
      </w:r>
      <w:r w:rsidR="0002760E">
        <w:tab/>
        <w:t>if there is a variation of the lease, so that the development of the land partly for residential and partly for commercial purposes is no longer permitted—the day the change happens;</w:t>
      </w:r>
    </w:p>
    <w:p w14:paraId="3D11CF29" w14:textId="77777777" w:rsidR="0002760E" w:rsidRDefault="000426F4">
      <w:pPr>
        <w:pStyle w:val="Apara"/>
      </w:pPr>
      <w:r>
        <w:tab/>
        <w:t>(f</w:t>
      </w:r>
      <w:r w:rsidR="0002760E">
        <w:t>)</w:t>
      </w:r>
      <w:r w:rsidR="0002760E">
        <w:tab/>
        <w:t>if development of the land for subdivision under the Unit Titles Act is abandoned—the day it is abandoned.</w:t>
      </w:r>
    </w:p>
    <w:p w14:paraId="6F45351A" w14:textId="77777777" w:rsidR="0002760E" w:rsidRDefault="0002760E">
      <w:pPr>
        <w:pStyle w:val="Amain"/>
      </w:pPr>
      <w:r>
        <w:tab/>
        <w:t>(2)</w:t>
      </w:r>
      <w:r>
        <w:tab/>
        <w:t>This division also stops applying to a parcel of land if—</w:t>
      </w:r>
    </w:p>
    <w:p w14:paraId="4D132526" w14:textId="77777777" w:rsidR="0002760E" w:rsidRDefault="0002760E">
      <w:pPr>
        <w:pStyle w:val="Apara"/>
      </w:pPr>
      <w:r>
        <w:tab/>
        <w:t>(a)</w:t>
      </w:r>
      <w:r>
        <w:tab/>
        <w:t>the qualifying development application for the parcel of land is withdrawn by the applicant by written notice to the commissioner; or</w:t>
      </w:r>
    </w:p>
    <w:p w14:paraId="728502A3" w14:textId="77777777" w:rsidR="0002760E" w:rsidRDefault="0002760E">
      <w:pPr>
        <w:pStyle w:val="Apara"/>
      </w:pPr>
      <w:r>
        <w:tab/>
        <w:t>(b)</w:t>
      </w:r>
      <w:r>
        <w:tab/>
        <w:t>the commissioner gives notice to the applicant that the application is to be treated as withdrawn.</w:t>
      </w:r>
    </w:p>
    <w:p w14:paraId="73C30D44" w14:textId="77777777" w:rsidR="0002760E" w:rsidRDefault="00E54512">
      <w:pPr>
        <w:pStyle w:val="Amain"/>
      </w:pPr>
      <w:r>
        <w:tab/>
        <w:t>(3)</w:t>
      </w:r>
      <w:r>
        <w:tab/>
        <w:t>For subsection (2</w:t>
      </w:r>
      <w:r w:rsidR="0002760E">
        <w:t>), this division stops applying to the parcel on the day the notice is given.</w:t>
      </w:r>
    </w:p>
    <w:p w14:paraId="1CE0D2D4" w14:textId="77777777" w:rsidR="0002760E" w:rsidRDefault="0002760E">
      <w:pPr>
        <w:pStyle w:val="AH5Sec"/>
      </w:pPr>
      <w:bookmarkStart w:id="48" w:name="_Toc148349191"/>
      <w:r w:rsidRPr="00BA3C71">
        <w:rPr>
          <w:rStyle w:val="CharSectNo"/>
        </w:rPr>
        <w:lastRenderedPageBreak/>
        <w:t>37</w:t>
      </w:r>
      <w:r>
        <w:tab/>
        <w:t>Notice of end of application of div 5.2</w:t>
      </w:r>
      <w:bookmarkEnd w:id="48"/>
    </w:p>
    <w:p w14:paraId="7804E2DB" w14:textId="77777777" w:rsidR="0002760E" w:rsidRDefault="0002760E">
      <w:pPr>
        <w:pStyle w:val="Amain"/>
      </w:pPr>
      <w:r>
        <w:tab/>
        <w:t>(1)</w:t>
      </w:r>
      <w:r>
        <w:tab/>
        <w:t>This section applies if, after a qualifying development application is made for a parcel of land, a circumstance of a kind mentioned in section 36 (1) happens in relation to the parcel.</w:t>
      </w:r>
    </w:p>
    <w:p w14:paraId="6E7FF593" w14:textId="77777777" w:rsidR="0002760E" w:rsidRDefault="0002760E">
      <w:pPr>
        <w:pStyle w:val="Amain"/>
      </w:pPr>
      <w:r>
        <w:tab/>
        <w:t>(2)</w:t>
      </w:r>
      <w:r>
        <w:tab/>
        <w:t>Within 2 weeks after the day the circumstance happens, the owner of the land must give the commissioner written notice of the circumstance.</w:t>
      </w:r>
    </w:p>
    <w:p w14:paraId="3DFCF8B8" w14:textId="77777777" w:rsidR="0002760E" w:rsidRDefault="0002760E">
      <w:pPr>
        <w:pStyle w:val="Amain"/>
      </w:pPr>
      <w:r>
        <w:tab/>
        <w:t>(3)</w:t>
      </w:r>
      <w:r>
        <w:tab/>
        <w:t>The notice must—</w:t>
      </w:r>
    </w:p>
    <w:p w14:paraId="2CDE8F79" w14:textId="77777777" w:rsidR="0002760E" w:rsidRDefault="0002760E">
      <w:pPr>
        <w:pStyle w:val="Apara"/>
      </w:pPr>
      <w:r>
        <w:tab/>
        <w:t>(a)</w:t>
      </w:r>
      <w:r>
        <w:tab/>
        <w:t>identify the owner and the parcel; and</w:t>
      </w:r>
    </w:p>
    <w:p w14:paraId="7132EC9F" w14:textId="77777777" w:rsidR="0002760E" w:rsidRDefault="0002760E">
      <w:pPr>
        <w:pStyle w:val="Apara"/>
      </w:pPr>
      <w:r>
        <w:tab/>
        <w:t>(b)</w:t>
      </w:r>
      <w:r>
        <w:tab/>
        <w:t>state the circumstance and the date it happened.</w:t>
      </w:r>
    </w:p>
    <w:p w14:paraId="49AC7D88" w14:textId="77777777" w:rsidR="0002760E" w:rsidRDefault="0002760E">
      <w:pPr>
        <w:pStyle w:val="Amain"/>
      </w:pPr>
      <w:r>
        <w:tab/>
        <w:t>(4)</w:t>
      </w:r>
      <w:r>
        <w:tab/>
        <w:t>A person commits an offence if—</w:t>
      </w:r>
    </w:p>
    <w:p w14:paraId="7958A84A" w14:textId="77777777" w:rsidR="0002760E" w:rsidRDefault="0002760E">
      <w:pPr>
        <w:pStyle w:val="Apara"/>
      </w:pPr>
      <w:r>
        <w:tab/>
        <w:t>(a)</w:t>
      </w:r>
      <w:r>
        <w:tab/>
        <w:t>the person is the owner of a parcel of land; and</w:t>
      </w:r>
    </w:p>
    <w:p w14:paraId="593D0F93" w14:textId="77777777" w:rsidR="0002760E" w:rsidRDefault="0002760E">
      <w:pPr>
        <w:pStyle w:val="Apara"/>
      </w:pPr>
      <w:r>
        <w:tab/>
        <w:t>(b)</w:t>
      </w:r>
      <w:r>
        <w:tab/>
        <w:t>a circumstance mentioned in section 36 (1) happens in relation to the parcel; and</w:t>
      </w:r>
    </w:p>
    <w:p w14:paraId="168B5B70" w14:textId="77777777" w:rsidR="0002760E" w:rsidRDefault="0002760E">
      <w:pPr>
        <w:pStyle w:val="Apara"/>
      </w:pPr>
      <w:r>
        <w:tab/>
        <w:t>(c)</w:t>
      </w:r>
      <w:r>
        <w:tab/>
        <w:t>the person fails to give notice under subsection (2).</w:t>
      </w:r>
    </w:p>
    <w:p w14:paraId="7B3F93C7" w14:textId="77777777" w:rsidR="0002760E" w:rsidRDefault="0002760E">
      <w:pPr>
        <w:pStyle w:val="Penalty"/>
      </w:pPr>
      <w:r>
        <w:t>Maximum penalty:  50 penalty units.</w:t>
      </w:r>
    </w:p>
    <w:p w14:paraId="51152D0E" w14:textId="77777777" w:rsidR="0002760E" w:rsidRDefault="0002760E">
      <w:pPr>
        <w:pStyle w:val="Amain"/>
        <w:keepNext/>
      </w:pPr>
      <w:r>
        <w:tab/>
        <w:t>(5)</w:t>
      </w:r>
      <w:r>
        <w:tab/>
        <w:t>An offence against subsection (4) is a strict liability offence.</w:t>
      </w:r>
    </w:p>
    <w:p w14:paraId="346E645A" w14:textId="77777777" w:rsidR="0002760E" w:rsidRDefault="0002760E">
      <w:pPr>
        <w:pStyle w:val="Amain"/>
      </w:pPr>
      <w:r>
        <w:tab/>
        <w:t>(6)</w:t>
      </w:r>
      <w:r>
        <w:tab/>
        <w:t>This section applies whether or not a qualifying development determination has been made in relation to the parcel.</w:t>
      </w:r>
    </w:p>
    <w:p w14:paraId="0A0CAA9D" w14:textId="77777777" w:rsidR="0002760E" w:rsidRDefault="0002760E">
      <w:pPr>
        <w:pStyle w:val="AH5Sec"/>
      </w:pPr>
      <w:bookmarkStart w:id="49" w:name="_Toc148349192"/>
      <w:r w:rsidRPr="00BA3C71">
        <w:rPr>
          <w:rStyle w:val="CharSectNo"/>
        </w:rPr>
        <w:t>39</w:t>
      </w:r>
      <w:r>
        <w:tab/>
        <w:t>Reassessment—completion of development</w:t>
      </w:r>
      <w:bookmarkEnd w:id="49"/>
    </w:p>
    <w:p w14:paraId="22F9FB50" w14:textId="77777777" w:rsidR="0002760E" w:rsidRDefault="0002760E" w:rsidP="00F33178">
      <w:pPr>
        <w:pStyle w:val="Amain"/>
        <w:keepNext/>
      </w:pPr>
      <w:r>
        <w:tab/>
        <w:t>(1)</w:t>
      </w:r>
      <w:r>
        <w:tab/>
        <w:t>This section applies if—</w:t>
      </w:r>
    </w:p>
    <w:p w14:paraId="6B2B0154" w14:textId="77777777" w:rsidR="0002760E" w:rsidRDefault="0002760E" w:rsidP="00F33178">
      <w:pPr>
        <w:pStyle w:val="Apara"/>
        <w:keepNext/>
      </w:pPr>
      <w:r>
        <w:tab/>
        <w:t>(a)</w:t>
      </w:r>
      <w:r>
        <w:tab/>
        <w:t>the commissioner has prepared an assessment of rates payable in relation to a qualifying parcel of land for a period; and</w:t>
      </w:r>
    </w:p>
    <w:p w14:paraId="6BDEE87A" w14:textId="77777777" w:rsidR="0002760E" w:rsidRDefault="0002760E">
      <w:pPr>
        <w:pStyle w:val="Apara"/>
      </w:pPr>
      <w:r>
        <w:tab/>
        <w:t>(b)</w:t>
      </w:r>
      <w:r>
        <w:tab/>
        <w:t>before the end of the period the land stops being a qualifying parcel because it is subdivided under the Unit Titles Act; and</w:t>
      </w:r>
    </w:p>
    <w:p w14:paraId="61897EFD" w14:textId="77777777" w:rsidR="0002760E" w:rsidRDefault="0002760E">
      <w:pPr>
        <w:pStyle w:val="Apara"/>
      </w:pPr>
      <w:r>
        <w:lastRenderedPageBreak/>
        <w:tab/>
        <w:t>(c)</w:t>
      </w:r>
      <w:r>
        <w:tab/>
        <w:t>the commissioner is satisfied that the percentages of the development that are to be used for residential and commercial purposes are different from the percentages determined by a qualifying development determination for the parcel.</w:t>
      </w:r>
    </w:p>
    <w:p w14:paraId="72D994B0" w14:textId="77777777" w:rsidR="0002760E" w:rsidRDefault="0002760E" w:rsidP="00825C25">
      <w:pPr>
        <w:pStyle w:val="Amain"/>
        <w:keepNext/>
      </w:pPr>
      <w:r>
        <w:tab/>
        <w:t>(2)</w:t>
      </w:r>
      <w:r>
        <w:tab/>
        <w:t>The commissioner must—</w:t>
      </w:r>
    </w:p>
    <w:p w14:paraId="202A098B" w14:textId="77777777" w:rsidR="0002760E" w:rsidRDefault="0002760E" w:rsidP="00825C25">
      <w:pPr>
        <w:pStyle w:val="Apara"/>
        <w:keepNext/>
      </w:pPr>
      <w:r>
        <w:tab/>
        <w:t>(a)</w:t>
      </w:r>
      <w:r>
        <w:tab/>
        <w:t>redetermine the percentages under section 32 (5); and</w:t>
      </w:r>
    </w:p>
    <w:p w14:paraId="07BCD8AA" w14:textId="77777777" w:rsidR="0002760E" w:rsidRDefault="0002760E">
      <w:pPr>
        <w:pStyle w:val="Apara"/>
      </w:pPr>
      <w:r>
        <w:tab/>
        <w:t>(b)</w:t>
      </w:r>
      <w:r>
        <w:tab/>
        <w:t>reassess the amount of rates payable for the parcel for the whole period when the land was a qualifying parcel.</w:t>
      </w:r>
    </w:p>
    <w:p w14:paraId="72D0A9F4" w14:textId="77777777" w:rsidR="0002760E" w:rsidRDefault="0002760E">
      <w:pPr>
        <w:pStyle w:val="AH5Sec"/>
      </w:pPr>
      <w:bookmarkStart w:id="50" w:name="_Toc148349193"/>
      <w:r w:rsidRPr="00BA3C71">
        <w:rPr>
          <w:rStyle w:val="CharSectNo"/>
        </w:rPr>
        <w:t>40</w:t>
      </w:r>
      <w:r>
        <w:tab/>
        <w:t>Reassessment—noncompletion of development</w:t>
      </w:r>
      <w:bookmarkEnd w:id="50"/>
      <w:r>
        <w:t xml:space="preserve"> </w:t>
      </w:r>
    </w:p>
    <w:p w14:paraId="4A14D852" w14:textId="77777777" w:rsidR="0002760E" w:rsidRDefault="0002760E" w:rsidP="000A737A">
      <w:pPr>
        <w:pStyle w:val="Amain"/>
        <w:keepNext/>
      </w:pPr>
      <w:r>
        <w:tab/>
        <w:t>(1)</w:t>
      </w:r>
      <w:r>
        <w:tab/>
        <w:t>This section applies if—</w:t>
      </w:r>
    </w:p>
    <w:p w14:paraId="1CBBA42C" w14:textId="77777777" w:rsidR="0002760E" w:rsidRDefault="0002760E">
      <w:pPr>
        <w:pStyle w:val="Apara"/>
      </w:pPr>
      <w:r>
        <w:tab/>
        <w:t>(a)</w:t>
      </w:r>
      <w:r>
        <w:tab/>
        <w:t xml:space="preserve">the commissioner has made an assessment of rates (the </w:t>
      </w:r>
      <w:r>
        <w:rPr>
          <w:rStyle w:val="charBoldItals"/>
        </w:rPr>
        <w:t>previous rates assessment</w:t>
      </w:r>
      <w:r>
        <w:t>) for a qualifying parcel of land for a period; and</w:t>
      </w:r>
    </w:p>
    <w:p w14:paraId="6595F26A" w14:textId="77777777" w:rsidR="0002760E" w:rsidRDefault="0002760E" w:rsidP="003F578E">
      <w:pPr>
        <w:pStyle w:val="Apara"/>
        <w:keepNext/>
      </w:pPr>
      <w:r>
        <w:tab/>
        <w:t>(b)</w:t>
      </w:r>
      <w:r>
        <w:tab/>
        <w:t>before the end of the period—</w:t>
      </w:r>
    </w:p>
    <w:p w14:paraId="4481C2D2" w14:textId="77777777" w:rsidR="0002760E" w:rsidRDefault="0002760E">
      <w:pPr>
        <w:pStyle w:val="Asubpara"/>
      </w:pPr>
      <w:r>
        <w:tab/>
        <w:t>(i)</w:t>
      </w:r>
      <w:r>
        <w:tab/>
        <w:t>the parcel stops being a qualifying parcel because of the happening of a circumstanc</w:t>
      </w:r>
      <w:r w:rsidR="0093177E">
        <w:t>e mentioned in section 36 (1) (c) or (d</w:t>
      </w:r>
      <w:r>
        <w:t>) or the giving of a notice under section 36 (2); or</w:t>
      </w:r>
    </w:p>
    <w:p w14:paraId="411BC4DC" w14:textId="77777777" w:rsidR="0002760E" w:rsidRDefault="0002760E">
      <w:pPr>
        <w:pStyle w:val="Asubpara"/>
      </w:pPr>
      <w:r>
        <w:tab/>
        <w:t>(ii)</w:t>
      </w:r>
      <w:r>
        <w:tab/>
        <w:t xml:space="preserve">the commissioner is satisfied that the parcel has stopped being a qualifying parcel because of a circumstance mentioned in </w:t>
      </w:r>
      <w:r w:rsidR="00D77D12" w:rsidRPr="00882870">
        <w:t>section 36 (1) (b), (e) or (f)</w:t>
      </w:r>
      <w:r>
        <w:t>.</w:t>
      </w:r>
    </w:p>
    <w:p w14:paraId="615C0C34" w14:textId="77777777" w:rsidR="0002760E" w:rsidRDefault="0002760E">
      <w:pPr>
        <w:pStyle w:val="Amain"/>
        <w:keepNext/>
      </w:pPr>
      <w:r>
        <w:tab/>
        <w:t>(2)</w:t>
      </w:r>
      <w:r>
        <w:tab/>
        <w:t>The commissioner must reassess the amount of rates payable for the parcel for the period when the parcel was a qualifying parcel for—</w:t>
      </w:r>
    </w:p>
    <w:p w14:paraId="234D1064" w14:textId="77777777" w:rsidR="0002760E" w:rsidRDefault="0002760E">
      <w:pPr>
        <w:pStyle w:val="Apara"/>
      </w:pPr>
      <w:r>
        <w:tab/>
        <w:t>(a)</w:t>
      </w:r>
      <w:r>
        <w:tab/>
        <w:t>the period when the previous rates assessment was made; or</w:t>
      </w:r>
    </w:p>
    <w:p w14:paraId="5E7A9C93" w14:textId="77777777" w:rsidR="0002760E" w:rsidRDefault="0002760E">
      <w:pPr>
        <w:pStyle w:val="Apara"/>
      </w:pPr>
      <w:r>
        <w:tab/>
        <w:t>(b)</w:t>
      </w:r>
      <w:r>
        <w:tab/>
        <w:t>if there has been more than 1 assessment—the period equal to both or all of the periods for which assessments were made.</w:t>
      </w:r>
    </w:p>
    <w:p w14:paraId="20D5A1D9" w14:textId="77777777" w:rsidR="0002760E" w:rsidRDefault="0002760E">
      <w:pPr>
        <w:pStyle w:val="Amain"/>
      </w:pPr>
      <w:r>
        <w:tab/>
        <w:t>(3)</w:t>
      </w:r>
      <w:r>
        <w:tab/>
        <w:t>The reassessment must be on the basis that the parcel is not, and was never, a qualifying parcel.</w:t>
      </w:r>
    </w:p>
    <w:p w14:paraId="3EAED1A2" w14:textId="77777777" w:rsidR="00FB5B89" w:rsidRPr="00FB5B89" w:rsidRDefault="00FB5B89" w:rsidP="00FB5B89">
      <w:pPr>
        <w:pStyle w:val="PageBreak"/>
      </w:pPr>
      <w:r w:rsidRPr="00FB5B89">
        <w:br w:type="page"/>
      </w:r>
    </w:p>
    <w:p w14:paraId="53ACF87C" w14:textId="77777777" w:rsidR="00A709B8" w:rsidRPr="00BA3C71" w:rsidRDefault="00A709B8" w:rsidP="00A709B8">
      <w:pPr>
        <w:pStyle w:val="AH2Part"/>
      </w:pPr>
      <w:bookmarkStart w:id="51" w:name="_Toc148349194"/>
      <w:r w:rsidRPr="00BA3C71">
        <w:rPr>
          <w:rStyle w:val="CharPartNo"/>
        </w:rPr>
        <w:lastRenderedPageBreak/>
        <w:t>Part 5A</w:t>
      </w:r>
      <w:r w:rsidRPr="009022B9">
        <w:tab/>
      </w:r>
      <w:r w:rsidRPr="00BA3C71">
        <w:rPr>
          <w:rStyle w:val="CharPartText"/>
        </w:rPr>
        <w:t>Airport land</w:t>
      </w:r>
      <w:bookmarkEnd w:id="51"/>
    </w:p>
    <w:p w14:paraId="2DC59593" w14:textId="77777777" w:rsidR="00FB5B89" w:rsidRDefault="00FB5B89" w:rsidP="00A62E63">
      <w:pPr>
        <w:pStyle w:val="Placeholder"/>
        <w:suppressLineNumbers/>
      </w:pPr>
      <w:r>
        <w:rPr>
          <w:rStyle w:val="CharDivNo"/>
        </w:rPr>
        <w:t xml:space="preserve">  </w:t>
      </w:r>
      <w:r>
        <w:rPr>
          <w:rStyle w:val="CharDivText"/>
        </w:rPr>
        <w:t xml:space="preserve">  </w:t>
      </w:r>
    </w:p>
    <w:p w14:paraId="1007EACB" w14:textId="77777777" w:rsidR="00A709B8" w:rsidRPr="009022B9" w:rsidRDefault="00A709B8" w:rsidP="00A709B8">
      <w:pPr>
        <w:pStyle w:val="AH5Sec"/>
      </w:pPr>
      <w:bookmarkStart w:id="52" w:name="_Toc148349195"/>
      <w:r w:rsidRPr="00BA3C71">
        <w:rPr>
          <w:rStyle w:val="CharSectNo"/>
        </w:rPr>
        <w:t>40A</w:t>
      </w:r>
      <w:r w:rsidRPr="009022B9">
        <w:tab/>
        <w:t>Definitions—pt 5A</w:t>
      </w:r>
      <w:bookmarkEnd w:id="52"/>
    </w:p>
    <w:p w14:paraId="1AC71EAD" w14:textId="77777777" w:rsidR="00A709B8" w:rsidRPr="009022B9" w:rsidRDefault="00A709B8" w:rsidP="00A709B8">
      <w:pPr>
        <w:pStyle w:val="Amainreturn"/>
      </w:pPr>
      <w:r w:rsidRPr="009022B9">
        <w:t>In this part:</w:t>
      </w:r>
    </w:p>
    <w:p w14:paraId="63F09DC6" w14:textId="77777777" w:rsidR="00A709B8" w:rsidRPr="009022B9" w:rsidRDefault="00A709B8" w:rsidP="00A709B8">
      <w:pPr>
        <w:pStyle w:val="aDef"/>
      </w:pPr>
      <w:r w:rsidRPr="009022B9">
        <w:rPr>
          <w:rStyle w:val="charBoldItals"/>
        </w:rPr>
        <w:t>Canberra Airport</w:t>
      </w:r>
      <w:r w:rsidRPr="009022B9">
        <w:t xml:space="preserve"> means Canberra Airport Pty Ltd (ACN 080 361 548).</w:t>
      </w:r>
    </w:p>
    <w:p w14:paraId="20E1A759" w14:textId="77777777" w:rsidR="00A709B8" w:rsidRPr="009022B9" w:rsidRDefault="00A709B8" w:rsidP="00A709B8">
      <w:pPr>
        <w:pStyle w:val="aDef"/>
      </w:pPr>
      <w:r w:rsidRPr="009022B9">
        <w:rPr>
          <w:rStyle w:val="charBoldItals"/>
        </w:rPr>
        <w:t>development index</w:t>
      </w:r>
      <w:r w:rsidRPr="009022B9">
        <w:t>—see section 40D.</w:t>
      </w:r>
    </w:p>
    <w:p w14:paraId="0BDDC2D3" w14:textId="77777777" w:rsidR="00A709B8" w:rsidRPr="009022B9" w:rsidRDefault="00A709B8" w:rsidP="00A709B8">
      <w:pPr>
        <w:pStyle w:val="aDef"/>
      </w:pPr>
      <w:r w:rsidRPr="009022B9">
        <w:rPr>
          <w:rStyle w:val="charBoldItals"/>
        </w:rPr>
        <w:t>growth index</w:t>
      </w:r>
      <w:r w:rsidRPr="009022B9">
        <w:t>—see section 40E.</w:t>
      </w:r>
    </w:p>
    <w:p w14:paraId="5587C2B0" w14:textId="77777777" w:rsidR="00A709B8" w:rsidRPr="009022B9" w:rsidRDefault="00A709B8" w:rsidP="00A709B8">
      <w:pPr>
        <w:pStyle w:val="AH5Sec"/>
      </w:pPr>
      <w:bookmarkStart w:id="53" w:name="_Toc148349196"/>
      <w:r w:rsidRPr="00BA3C71">
        <w:rPr>
          <w:rStyle w:val="CharSectNo"/>
        </w:rPr>
        <w:t>40B</w:t>
      </w:r>
      <w:r w:rsidRPr="009022B9">
        <w:tab/>
        <w:t xml:space="preserve">Meaning of </w:t>
      </w:r>
      <w:r w:rsidRPr="009022B9">
        <w:rPr>
          <w:rStyle w:val="charItals"/>
        </w:rPr>
        <w:t>airport land</w:t>
      </w:r>
      <w:bookmarkEnd w:id="53"/>
      <w:r w:rsidRPr="009022B9">
        <w:t xml:space="preserve"> </w:t>
      </w:r>
    </w:p>
    <w:p w14:paraId="5444AFF4" w14:textId="77777777" w:rsidR="00A709B8" w:rsidRPr="009022B9" w:rsidRDefault="00A709B8" w:rsidP="00A709B8">
      <w:pPr>
        <w:pStyle w:val="Amainreturn"/>
      </w:pPr>
      <w:r w:rsidRPr="009022B9">
        <w:t>In this Act:</w:t>
      </w:r>
    </w:p>
    <w:p w14:paraId="6A1F118F" w14:textId="77777777" w:rsidR="00A709B8" w:rsidRPr="009022B9" w:rsidRDefault="00A709B8" w:rsidP="00A709B8">
      <w:pPr>
        <w:pStyle w:val="aDef"/>
        <w:keepNext/>
      </w:pPr>
      <w:r w:rsidRPr="009022B9">
        <w:rPr>
          <w:rStyle w:val="charBoldItals"/>
        </w:rPr>
        <w:t>airport land</w:t>
      </w:r>
      <w:r w:rsidRPr="009022B9">
        <w:t xml:space="preserve"> means—</w:t>
      </w:r>
    </w:p>
    <w:p w14:paraId="44F186B2" w14:textId="77777777" w:rsidR="00A709B8" w:rsidRPr="009022B9" w:rsidRDefault="00A709B8" w:rsidP="00A709B8">
      <w:pPr>
        <w:pStyle w:val="aDefpara"/>
      </w:pPr>
      <w:r>
        <w:tab/>
      </w:r>
      <w:r w:rsidRPr="009022B9">
        <w:t>(a)</w:t>
      </w:r>
      <w:r w:rsidRPr="009022B9">
        <w:tab/>
        <w:t>the following parcels of land:</w:t>
      </w:r>
    </w:p>
    <w:p w14:paraId="00C93C26" w14:textId="77777777" w:rsidR="00A709B8" w:rsidRPr="009022B9" w:rsidRDefault="00A709B8" w:rsidP="00A709B8">
      <w:pPr>
        <w:pStyle w:val="Asubpara"/>
      </w:pPr>
      <w:r w:rsidRPr="009022B9">
        <w:tab/>
        <w:t>(i)</w:t>
      </w:r>
      <w:r w:rsidRPr="009022B9">
        <w:tab/>
        <w:t xml:space="preserve">section 0, blocks 587, 594, 595, 614, 660, 724, 725, 726 and 727 of Majura; </w:t>
      </w:r>
    </w:p>
    <w:p w14:paraId="43153D58" w14:textId="77777777" w:rsidR="00A709B8" w:rsidRPr="009022B9" w:rsidRDefault="00A709B8" w:rsidP="00A709B8">
      <w:pPr>
        <w:pStyle w:val="Asubpara"/>
      </w:pPr>
      <w:r w:rsidRPr="009022B9">
        <w:tab/>
        <w:t>(ii)</w:t>
      </w:r>
      <w:r w:rsidRPr="009022B9">
        <w:tab/>
        <w:t xml:space="preserve">section 17, block 3 of Pialligo; </w:t>
      </w:r>
    </w:p>
    <w:p w14:paraId="20DF3403" w14:textId="77777777" w:rsidR="00A709B8" w:rsidRPr="009022B9" w:rsidRDefault="00A709B8" w:rsidP="00A709B8">
      <w:pPr>
        <w:pStyle w:val="Asubpara"/>
      </w:pPr>
      <w:r w:rsidRPr="009022B9">
        <w:tab/>
        <w:t>(iii)</w:t>
      </w:r>
      <w:r w:rsidRPr="009022B9">
        <w:tab/>
        <w:t>section 28, block 3 of Pialligo; and</w:t>
      </w:r>
    </w:p>
    <w:p w14:paraId="2DDB0A44" w14:textId="49B5E2D8" w:rsidR="00A709B8" w:rsidRPr="009022B9" w:rsidRDefault="00A709B8" w:rsidP="00A709B8">
      <w:pPr>
        <w:pStyle w:val="aDefpara"/>
      </w:pPr>
      <w:r>
        <w:tab/>
      </w:r>
      <w:r w:rsidRPr="009022B9">
        <w:t>(b)</w:t>
      </w:r>
      <w:r w:rsidRPr="009022B9">
        <w:tab/>
        <w:t xml:space="preserve">any other land comprised in an airport lease granted to Canberra Airport by the Commonwealth under the </w:t>
      </w:r>
      <w:hyperlink r:id="rId58" w:tooltip="Act 1996 No 42 (Cwlth)" w:history="1">
        <w:r w:rsidRPr="009022B9">
          <w:rPr>
            <w:rStyle w:val="charCitHyperlinkItal"/>
          </w:rPr>
          <w:t>Airports Act 1996</w:t>
        </w:r>
      </w:hyperlink>
      <w:r w:rsidRPr="009022B9">
        <w:t xml:space="preserve"> (Cwlth), section 13 (Commonwealth may grant airport lease).</w:t>
      </w:r>
    </w:p>
    <w:p w14:paraId="4725AEDD" w14:textId="77777777" w:rsidR="00A709B8" w:rsidRPr="009022B9" w:rsidRDefault="00A709B8" w:rsidP="00A709B8">
      <w:pPr>
        <w:pStyle w:val="AH5Sec"/>
      </w:pPr>
      <w:bookmarkStart w:id="54" w:name="_Toc148349197"/>
      <w:r w:rsidRPr="00BA3C71">
        <w:rPr>
          <w:rStyle w:val="CharSectNo"/>
        </w:rPr>
        <w:t>40C</w:t>
      </w:r>
      <w:r w:rsidRPr="009022B9">
        <w:tab/>
        <w:t>AUV of airport land</w:t>
      </w:r>
      <w:bookmarkEnd w:id="54"/>
    </w:p>
    <w:p w14:paraId="0BB23E2A" w14:textId="77777777" w:rsidR="00A709B8" w:rsidRPr="009022B9" w:rsidRDefault="00A709B8" w:rsidP="003F578E">
      <w:pPr>
        <w:pStyle w:val="Amain"/>
        <w:keepNext/>
      </w:pPr>
      <w:r w:rsidRPr="009022B9">
        <w:tab/>
        <w:t>(1)</w:t>
      </w:r>
      <w:r w:rsidRPr="009022B9">
        <w:tab/>
        <w:t>The AUV of airport land as at 1 January 2015 is $23 931 667.</w:t>
      </w:r>
    </w:p>
    <w:p w14:paraId="5007779F" w14:textId="77777777" w:rsidR="00A709B8" w:rsidRPr="009022B9" w:rsidRDefault="00A709B8" w:rsidP="00F33178">
      <w:pPr>
        <w:pStyle w:val="Amain"/>
        <w:keepNext/>
      </w:pPr>
      <w:r w:rsidRPr="009022B9">
        <w:tab/>
        <w:t>(2)</w:t>
      </w:r>
      <w:r w:rsidRPr="009022B9">
        <w:tab/>
        <w:t>The AUV of airport land as at 1 January in a later year is worked out as follows:</w:t>
      </w:r>
    </w:p>
    <w:p w14:paraId="4984E89A" w14:textId="77777777" w:rsidR="00A709B8" w:rsidRPr="009022B9" w:rsidRDefault="00A709B8" w:rsidP="00F33178">
      <w:pPr>
        <w:pStyle w:val="Formula"/>
        <w:keepNext/>
        <w:suppressLineNumbers/>
      </w:pPr>
      <m:oMath>
        <m:r>
          <m:rPr>
            <m:nor/>
          </m:rPr>
          <m:t xml:space="preserve">last AUV </m:t>
        </m:r>
        <m:r>
          <m:rPr>
            <m:nor/>
          </m:rPr>
          <w:rPr>
            <w:rFonts w:ascii="Cambria Math" w:hAnsi="Cambria Math"/>
          </w:rPr>
          <m:t>×</m:t>
        </m:r>
        <m:r>
          <m:rPr>
            <m:nor/>
          </m:rPr>
          <m:t xml:space="preserve"> (1 + (development index + growth index))</m:t>
        </m:r>
      </m:oMath>
      <w:r w:rsidRPr="009022B9">
        <w:t xml:space="preserve"> </w:t>
      </w:r>
    </w:p>
    <w:p w14:paraId="0ADC2D9F" w14:textId="77777777" w:rsidR="00A709B8" w:rsidRPr="009022B9" w:rsidRDefault="00A709B8" w:rsidP="00A709B8">
      <w:pPr>
        <w:pStyle w:val="aDef"/>
      </w:pPr>
      <w:r w:rsidRPr="009022B9">
        <w:rPr>
          <w:rStyle w:val="charBoldItals"/>
        </w:rPr>
        <w:t>last AUV</w:t>
      </w:r>
      <w:r w:rsidRPr="009022B9">
        <w:t xml:space="preserve"> means the AUV of airport land as at the previous 1 January.</w:t>
      </w:r>
    </w:p>
    <w:p w14:paraId="3BCEDFCA" w14:textId="77777777" w:rsidR="00A709B8" w:rsidRPr="009022B9" w:rsidRDefault="00A709B8" w:rsidP="00A709B8">
      <w:pPr>
        <w:pStyle w:val="AH5Sec"/>
      </w:pPr>
      <w:bookmarkStart w:id="55" w:name="_Toc148349198"/>
      <w:r w:rsidRPr="00BA3C71">
        <w:rPr>
          <w:rStyle w:val="CharSectNo"/>
        </w:rPr>
        <w:lastRenderedPageBreak/>
        <w:t>40D</w:t>
      </w:r>
      <w:r w:rsidRPr="009022B9">
        <w:tab/>
        <w:t>Working out the development index</w:t>
      </w:r>
      <w:bookmarkEnd w:id="55"/>
    </w:p>
    <w:p w14:paraId="0A6C169D" w14:textId="77777777" w:rsidR="00A709B8" w:rsidRPr="009022B9" w:rsidRDefault="00A709B8" w:rsidP="00A709B8">
      <w:pPr>
        <w:pStyle w:val="Amain"/>
      </w:pPr>
      <w:r w:rsidRPr="009022B9">
        <w:tab/>
        <w:t>(1)</w:t>
      </w:r>
      <w:r w:rsidRPr="009022B9">
        <w:tab/>
        <w:t xml:space="preserve">For the purposes of section 40C (2), the </w:t>
      </w:r>
      <w:r w:rsidRPr="009022B9">
        <w:rPr>
          <w:rStyle w:val="charBoldItals"/>
        </w:rPr>
        <w:t>development index</w:t>
      </w:r>
      <w:r w:rsidRPr="009022B9">
        <w:t xml:space="preserve"> is—</w:t>
      </w:r>
    </w:p>
    <w:p w14:paraId="6FAC2A6C" w14:textId="77777777" w:rsidR="00A709B8" w:rsidRPr="009022B9" w:rsidRDefault="00A709B8" w:rsidP="00A709B8">
      <w:pPr>
        <w:pStyle w:val="aDefpara"/>
      </w:pPr>
      <w:r w:rsidRPr="009022B9">
        <w:tab/>
        <w:t>(a)</w:t>
      </w:r>
      <w:r w:rsidRPr="009022B9">
        <w:tab/>
        <w:t>until the first calendar year in which the total lettable area of airport land on 1 January of that year is equal to, or more than, 377 901m</w:t>
      </w:r>
      <w:r w:rsidRPr="009022B9">
        <w:rPr>
          <w:vertAlign w:val="superscript"/>
        </w:rPr>
        <w:t>2</w:t>
      </w:r>
      <w:r w:rsidRPr="009022B9">
        <w:t xml:space="preserve"> (the </w:t>
      </w:r>
      <w:r w:rsidRPr="009022B9">
        <w:rPr>
          <w:rStyle w:val="charBoldItals"/>
        </w:rPr>
        <w:t>first year</w:t>
      </w:r>
      <w:r w:rsidRPr="009022B9">
        <w:t>)—zero; and</w:t>
      </w:r>
    </w:p>
    <w:p w14:paraId="3AE46393" w14:textId="77777777" w:rsidR="00A709B8" w:rsidRPr="009022B9" w:rsidRDefault="00A709B8" w:rsidP="00A709B8">
      <w:pPr>
        <w:pStyle w:val="aDefpara"/>
      </w:pPr>
      <w:r w:rsidRPr="009022B9">
        <w:tab/>
        <w:t>(b)</w:t>
      </w:r>
      <w:r w:rsidRPr="009022B9">
        <w:tab/>
        <w:t>for the first year or a later year—the amount worked out under subsection (2).</w:t>
      </w:r>
    </w:p>
    <w:p w14:paraId="66CCDF6F" w14:textId="77777777" w:rsidR="00A709B8" w:rsidRPr="009022B9" w:rsidRDefault="00A709B8" w:rsidP="00A709B8">
      <w:pPr>
        <w:pStyle w:val="Amain"/>
      </w:pPr>
      <w:r w:rsidRPr="009022B9">
        <w:tab/>
        <w:t>(2)</w:t>
      </w:r>
      <w:r w:rsidRPr="009022B9">
        <w:tab/>
        <w:t>For subsection (1) (b), the development index is the change in the total lettable area of airport land over a calendar year, worked out as follows:</w:t>
      </w:r>
    </w:p>
    <w:p w14:paraId="5CA487C7" w14:textId="77777777" w:rsidR="00A709B8" w:rsidRPr="009022B9" w:rsidRDefault="007D1B40" w:rsidP="00A709B8">
      <w:pPr>
        <w:suppressLineNumbers/>
        <w:spacing w:before="140"/>
        <w:rPr>
          <w:oMath/>
        </w:rPr>
      </w:pPr>
      <m:oMathPara>
        <m:oMathParaPr>
          <m:jc m:val="center"/>
        </m:oMathParaPr>
        <m:oMath>
          <m:f>
            <m:fPr>
              <m:ctrlPr>
                <w:rPr>
                  <w:rFonts w:ascii="Cambria Math" w:hAnsi="Cambria Math"/>
                </w:rPr>
              </m:ctrlPr>
            </m:fPr>
            <m:num>
              <m:d>
                <m:dPr>
                  <m:begChr m:val="["/>
                  <m:endChr m:val="]"/>
                  <m:ctrlPr>
                    <w:rPr>
                      <w:rFonts w:ascii="Cambria Math" w:hAnsi="Cambria Math"/>
                    </w:rPr>
                  </m:ctrlPr>
                </m:dPr>
                <m:e>
                  <m:r>
                    <m:rPr>
                      <m:nor/>
                    </m:rPr>
                    <m:t>total lettable area – last total lettable area</m:t>
                  </m:r>
                </m:e>
              </m:d>
            </m:num>
            <m:den>
              <m:r>
                <m:rPr>
                  <m:nor/>
                </m:rPr>
                <m:t>last total lettable area</m:t>
              </m:r>
            </m:den>
          </m:f>
        </m:oMath>
      </m:oMathPara>
    </w:p>
    <w:p w14:paraId="2EF9D10F" w14:textId="77777777" w:rsidR="00A709B8" w:rsidRPr="009022B9" w:rsidRDefault="00A709B8" w:rsidP="00A709B8">
      <w:pPr>
        <w:pStyle w:val="Amain"/>
      </w:pPr>
      <w:r w:rsidRPr="009022B9">
        <w:tab/>
        <w:t>(3)</w:t>
      </w:r>
      <w:r w:rsidRPr="009022B9">
        <w:tab/>
        <w:t>For the purposes of working out the development index for a particular calendar year, Canberra Airport must give the commissioner, by 30 April in that year, a copy of an audited statement—</w:t>
      </w:r>
    </w:p>
    <w:p w14:paraId="40D5F847" w14:textId="77777777" w:rsidR="00A709B8" w:rsidRPr="009022B9" w:rsidRDefault="00A709B8" w:rsidP="00A709B8">
      <w:pPr>
        <w:pStyle w:val="Apara"/>
      </w:pPr>
      <w:r w:rsidRPr="009022B9">
        <w:tab/>
        <w:t>(a)</w:t>
      </w:r>
      <w:r w:rsidRPr="009022B9">
        <w:tab/>
        <w:t>prepared by an independent auditor appointed by Canberra Airport; and</w:t>
      </w:r>
    </w:p>
    <w:p w14:paraId="6BA28EBC" w14:textId="77777777" w:rsidR="00A709B8" w:rsidRPr="009022B9" w:rsidRDefault="00A709B8" w:rsidP="003F578E">
      <w:pPr>
        <w:pStyle w:val="Apara"/>
        <w:keepNext/>
      </w:pPr>
      <w:r w:rsidRPr="009022B9">
        <w:tab/>
        <w:t>(b)</w:t>
      </w:r>
      <w:r w:rsidRPr="009022B9">
        <w:tab/>
        <w:t>setting out—</w:t>
      </w:r>
    </w:p>
    <w:p w14:paraId="564AC56C" w14:textId="77777777" w:rsidR="00A709B8" w:rsidRPr="009022B9" w:rsidRDefault="00A709B8" w:rsidP="003F578E">
      <w:pPr>
        <w:pStyle w:val="Asubpara"/>
        <w:keepNext/>
      </w:pPr>
      <w:r w:rsidRPr="009022B9">
        <w:tab/>
        <w:t>(i)</w:t>
      </w:r>
      <w:r w:rsidRPr="009022B9">
        <w:tab/>
        <w:t>whether any development or demolition was completed in the previous calendar year; and</w:t>
      </w:r>
    </w:p>
    <w:p w14:paraId="0D849548" w14:textId="77777777" w:rsidR="00A709B8" w:rsidRPr="009022B9" w:rsidRDefault="00A709B8" w:rsidP="00A709B8">
      <w:pPr>
        <w:pStyle w:val="Asubpara"/>
      </w:pPr>
      <w:r w:rsidRPr="009022B9">
        <w:tab/>
        <w:t>(ii)</w:t>
      </w:r>
      <w:r w:rsidRPr="009022B9">
        <w:tab/>
        <w:t>if development or demolition was completed in the previous calendar year—the total lettable area as at 1 January in the particular calendar year.</w:t>
      </w:r>
    </w:p>
    <w:p w14:paraId="325FA4DA" w14:textId="77777777" w:rsidR="00A709B8" w:rsidRPr="009022B9" w:rsidRDefault="00A709B8" w:rsidP="00A709B8">
      <w:pPr>
        <w:pStyle w:val="Amain"/>
      </w:pPr>
      <w:r w:rsidRPr="009022B9">
        <w:tab/>
        <w:t>(4)</w:t>
      </w:r>
      <w:r w:rsidRPr="009022B9">
        <w:tab/>
        <w:t>In working out the development index for a particular calendar year, the commissioner must consider the information in the audited statement.</w:t>
      </w:r>
    </w:p>
    <w:p w14:paraId="1A4413CB" w14:textId="77777777" w:rsidR="00A709B8" w:rsidRPr="009022B9" w:rsidRDefault="00A709B8" w:rsidP="00F050E7">
      <w:pPr>
        <w:pStyle w:val="Amain"/>
        <w:keepNext/>
      </w:pPr>
      <w:r w:rsidRPr="009022B9">
        <w:lastRenderedPageBreak/>
        <w:tab/>
        <w:t>(5)</w:t>
      </w:r>
      <w:r w:rsidRPr="009022B9">
        <w:tab/>
        <w:t>In this section:</w:t>
      </w:r>
    </w:p>
    <w:p w14:paraId="40B808FF" w14:textId="77777777" w:rsidR="00A709B8" w:rsidRPr="009022B9" w:rsidRDefault="00A709B8" w:rsidP="00A709B8">
      <w:pPr>
        <w:pStyle w:val="aDef"/>
      </w:pPr>
      <w:r w:rsidRPr="009022B9">
        <w:rPr>
          <w:rStyle w:val="charBoldItals"/>
        </w:rPr>
        <w:t>aviation activity</w:t>
      </w:r>
      <w:r w:rsidRPr="009022B9">
        <w:t xml:space="preserve"> means an activity involving 1 or more of the following: </w:t>
      </w:r>
    </w:p>
    <w:p w14:paraId="6F3DE597" w14:textId="77777777" w:rsidR="00A709B8" w:rsidRPr="009022B9" w:rsidRDefault="00A709B8" w:rsidP="00A709B8">
      <w:pPr>
        <w:pStyle w:val="aDefpara"/>
      </w:pPr>
      <w:r w:rsidRPr="009022B9">
        <w:tab/>
        <w:t>(a)</w:t>
      </w:r>
      <w:r w:rsidRPr="009022B9">
        <w:tab/>
        <w:t>a runway;</w:t>
      </w:r>
    </w:p>
    <w:p w14:paraId="349DD295" w14:textId="77777777" w:rsidR="00A709B8" w:rsidRPr="009022B9" w:rsidRDefault="00A709B8" w:rsidP="00A709B8">
      <w:pPr>
        <w:pStyle w:val="aDefpara"/>
      </w:pPr>
      <w:r w:rsidRPr="009022B9">
        <w:tab/>
        <w:t>(b)</w:t>
      </w:r>
      <w:r w:rsidRPr="009022B9">
        <w:tab/>
        <w:t>a taxiway;</w:t>
      </w:r>
    </w:p>
    <w:p w14:paraId="25A47A5E" w14:textId="77777777" w:rsidR="00A709B8" w:rsidRPr="009022B9" w:rsidRDefault="00A709B8" w:rsidP="00A709B8">
      <w:pPr>
        <w:pStyle w:val="aDefpara"/>
      </w:pPr>
      <w:r w:rsidRPr="009022B9">
        <w:tab/>
        <w:t>(c)</w:t>
      </w:r>
      <w:r w:rsidRPr="009022B9">
        <w:tab/>
        <w:t>an apron;</w:t>
      </w:r>
    </w:p>
    <w:p w14:paraId="31F732A1" w14:textId="77777777" w:rsidR="00A709B8" w:rsidRPr="009022B9" w:rsidRDefault="00A709B8" w:rsidP="00A709B8">
      <w:pPr>
        <w:pStyle w:val="aDefpara"/>
      </w:pPr>
      <w:r w:rsidRPr="009022B9">
        <w:tab/>
        <w:t>(d)</w:t>
      </w:r>
      <w:r w:rsidRPr="009022B9">
        <w:tab/>
        <w:t>a hangar;</w:t>
      </w:r>
    </w:p>
    <w:p w14:paraId="735E1317" w14:textId="77777777" w:rsidR="00A709B8" w:rsidRPr="009022B9" w:rsidRDefault="00A709B8" w:rsidP="00A709B8">
      <w:pPr>
        <w:pStyle w:val="aDefpara"/>
      </w:pPr>
      <w:r w:rsidRPr="009022B9">
        <w:tab/>
        <w:t>(e)</w:t>
      </w:r>
      <w:r w:rsidRPr="009022B9">
        <w:tab/>
        <w:t>an aviation rescue firefighter station;</w:t>
      </w:r>
    </w:p>
    <w:p w14:paraId="7B0F59EE" w14:textId="780840A6" w:rsidR="00A709B8" w:rsidRPr="009022B9" w:rsidRDefault="00A709B8" w:rsidP="00A709B8">
      <w:pPr>
        <w:pStyle w:val="aDefpara"/>
      </w:pPr>
      <w:r w:rsidRPr="009022B9">
        <w:tab/>
        <w:t>(f)</w:t>
      </w:r>
      <w:r w:rsidRPr="009022B9">
        <w:tab/>
        <w:t xml:space="preserve">a facility operated by Airservices Australia under the </w:t>
      </w:r>
      <w:hyperlink r:id="rId59" w:tooltip="Act 1995 No 81 (Cwlth)" w:history="1">
        <w:r w:rsidRPr="009022B9">
          <w:rPr>
            <w:rStyle w:val="charCitHyperlinkItal"/>
          </w:rPr>
          <w:t>Air Services Act 1995</w:t>
        </w:r>
      </w:hyperlink>
      <w:r w:rsidRPr="009022B9">
        <w:t xml:space="preserve"> (Cwlth);</w:t>
      </w:r>
    </w:p>
    <w:p w14:paraId="16F9F3FA" w14:textId="77777777" w:rsidR="00A709B8" w:rsidRPr="009022B9" w:rsidRDefault="00A709B8" w:rsidP="00A709B8">
      <w:pPr>
        <w:pStyle w:val="aDefpara"/>
      </w:pPr>
      <w:r w:rsidRPr="009022B9">
        <w:tab/>
        <w:t>(g)</w:t>
      </w:r>
      <w:r w:rsidRPr="009022B9">
        <w:tab/>
        <w:t>a control tower;</w:t>
      </w:r>
    </w:p>
    <w:p w14:paraId="0E1182AF" w14:textId="77777777" w:rsidR="00A709B8" w:rsidRPr="009022B9" w:rsidRDefault="00A709B8" w:rsidP="00A709B8">
      <w:pPr>
        <w:pStyle w:val="aDefpara"/>
      </w:pPr>
      <w:r w:rsidRPr="009022B9">
        <w:tab/>
        <w:t>(h)</w:t>
      </w:r>
      <w:r w:rsidRPr="009022B9">
        <w:tab/>
        <w:t>anything else prescribed by regulation.</w:t>
      </w:r>
    </w:p>
    <w:p w14:paraId="50CF2447" w14:textId="77777777" w:rsidR="00A709B8" w:rsidRPr="009022B9" w:rsidRDefault="00A709B8" w:rsidP="00A709B8">
      <w:pPr>
        <w:pStyle w:val="aDef"/>
      </w:pPr>
      <w:r w:rsidRPr="009022B9">
        <w:rPr>
          <w:rStyle w:val="charBoldItals"/>
        </w:rPr>
        <w:t>gross floor area</w:t>
      </w:r>
      <w:r w:rsidRPr="009022B9">
        <w:t>, of a terminal building—</w:t>
      </w:r>
    </w:p>
    <w:p w14:paraId="35AF942E" w14:textId="77777777" w:rsidR="00A709B8" w:rsidRPr="009022B9" w:rsidRDefault="00A709B8" w:rsidP="00A709B8">
      <w:pPr>
        <w:pStyle w:val="aDefpara"/>
      </w:pPr>
      <w:r w:rsidRPr="009022B9">
        <w:tab/>
        <w:t>(a)</w:t>
      </w:r>
      <w:r w:rsidRPr="009022B9">
        <w:tab/>
        <w:t>means the total area of all floors of the terminal building, measured from—</w:t>
      </w:r>
    </w:p>
    <w:p w14:paraId="2BD48121" w14:textId="77777777" w:rsidR="00A709B8" w:rsidRPr="009022B9" w:rsidRDefault="00A709B8" w:rsidP="00A709B8">
      <w:pPr>
        <w:pStyle w:val="aDefsubpara"/>
      </w:pPr>
      <w:r w:rsidRPr="009022B9">
        <w:tab/>
        <w:t>(i)</w:t>
      </w:r>
      <w:r w:rsidRPr="009022B9">
        <w:tab/>
        <w:t>the external faces of its exterior walls; or</w:t>
      </w:r>
    </w:p>
    <w:p w14:paraId="126A8F5B" w14:textId="77777777" w:rsidR="00A709B8" w:rsidRPr="009022B9" w:rsidRDefault="00A709B8" w:rsidP="00A709B8">
      <w:pPr>
        <w:pStyle w:val="aDefsubpara"/>
      </w:pPr>
      <w:r w:rsidRPr="009022B9">
        <w:tab/>
        <w:t>(ii)</w:t>
      </w:r>
      <w:r w:rsidRPr="009022B9">
        <w:tab/>
        <w:t>the centre line of walls separating the building from another building; but</w:t>
      </w:r>
    </w:p>
    <w:p w14:paraId="1D0A4AA9" w14:textId="77777777" w:rsidR="00A709B8" w:rsidRPr="009022B9" w:rsidRDefault="00A709B8" w:rsidP="00A709B8">
      <w:pPr>
        <w:pStyle w:val="aDefpara"/>
      </w:pPr>
      <w:r w:rsidRPr="009022B9">
        <w:tab/>
        <w:t>(b)</w:t>
      </w:r>
      <w:r w:rsidRPr="009022B9">
        <w:tab/>
        <w:t>does not include an area used only for a rooftop fixed mechanical plant or basement car parking.</w:t>
      </w:r>
    </w:p>
    <w:p w14:paraId="2EDEFC81" w14:textId="77777777" w:rsidR="00A709B8" w:rsidRPr="009022B9" w:rsidRDefault="00A709B8" w:rsidP="00A709B8">
      <w:pPr>
        <w:pStyle w:val="aDef"/>
      </w:pPr>
      <w:r w:rsidRPr="009022B9">
        <w:rPr>
          <w:rStyle w:val="charBoldItals"/>
        </w:rPr>
        <w:t>last total</w:t>
      </w:r>
      <w:r w:rsidRPr="009022B9">
        <w:t xml:space="preserve"> </w:t>
      </w:r>
      <w:r w:rsidRPr="009022B9">
        <w:rPr>
          <w:rStyle w:val="charBoldItals"/>
        </w:rPr>
        <w:t>lettable area</w:t>
      </w:r>
      <w:r w:rsidRPr="009022B9">
        <w:t>, of airport land, on 1 January in a particular calendar year means—</w:t>
      </w:r>
    </w:p>
    <w:p w14:paraId="3B89A2CD" w14:textId="77777777" w:rsidR="00A709B8" w:rsidRPr="009022B9" w:rsidRDefault="00A709B8" w:rsidP="00A709B8">
      <w:pPr>
        <w:pStyle w:val="aDefpara"/>
      </w:pPr>
      <w:r w:rsidRPr="009022B9">
        <w:tab/>
        <w:t>(a)</w:t>
      </w:r>
      <w:r w:rsidRPr="009022B9">
        <w:tab/>
        <w:t>in the first year—377 901m</w:t>
      </w:r>
      <w:r w:rsidRPr="009022B9">
        <w:rPr>
          <w:vertAlign w:val="superscript"/>
        </w:rPr>
        <w:t>2</w:t>
      </w:r>
      <w:r w:rsidRPr="009022B9">
        <w:t>; and</w:t>
      </w:r>
    </w:p>
    <w:p w14:paraId="2A376652" w14:textId="77777777" w:rsidR="00A709B8" w:rsidRPr="009022B9" w:rsidRDefault="00A709B8" w:rsidP="00A709B8">
      <w:pPr>
        <w:pStyle w:val="aDefpara"/>
      </w:pPr>
      <w:r w:rsidRPr="009022B9">
        <w:tab/>
        <w:t>(b)</w:t>
      </w:r>
      <w:r w:rsidRPr="009022B9">
        <w:tab/>
        <w:t>in a later calendar year—the total lettable area on the previous 1 January.</w:t>
      </w:r>
    </w:p>
    <w:p w14:paraId="2A5D1515" w14:textId="77777777" w:rsidR="00A709B8" w:rsidRPr="009022B9" w:rsidRDefault="00A709B8" w:rsidP="00A709B8">
      <w:pPr>
        <w:pStyle w:val="aDef"/>
        <w:keepNext/>
      </w:pPr>
      <w:r w:rsidRPr="009022B9">
        <w:rPr>
          <w:rStyle w:val="charBoldItals"/>
        </w:rPr>
        <w:lastRenderedPageBreak/>
        <w:t>Method of Measurement</w:t>
      </w:r>
      <w:r w:rsidRPr="009022B9">
        <w:t xml:space="preserve"> means the </w:t>
      </w:r>
      <w:r w:rsidRPr="009022B9">
        <w:rPr>
          <w:rStyle w:val="charItals"/>
        </w:rPr>
        <w:t xml:space="preserve">Method of Measurement: Commercial – 2008 </w:t>
      </w:r>
      <w:r w:rsidRPr="009022B9">
        <w:t xml:space="preserve">published by the Property Council of Australia on 1 July 2008. </w:t>
      </w:r>
    </w:p>
    <w:p w14:paraId="4FFE906F" w14:textId="2E6C7B13" w:rsidR="00A709B8" w:rsidRPr="009022B9" w:rsidRDefault="00A709B8" w:rsidP="00A709B8">
      <w:pPr>
        <w:pStyle w:val="aNote"/>
      </w:pPr>
      <w:r w:rsidRPr="009022B9">
        <w:rPr>
          <w:rStyle w:val="charItals"/>
        </w:rPr>
        <w:t>Note</w:t>
      </w:r>
      <w:r w:rsidRPr="009022B9">
        <w:tab/>
        <w:t xml:space="preserve">The </w:t>
      </w:r>
      <w:r w:rsidRPr="00306281">
        <w:rPr>
          <w:rStyle w:val="charItals"/>
        </w:rPr>
        <w:t>Method of Measurement: Commercial – 2008</w:t>
      </w:r>
      <w:r w:rsidRPr="009022B9">
        <w:t xml:space="preserve"> may be purchased at </w:t>
      </w:r>
      <w:hyperlink r:id="rId60" w:tooltip="Property Council of Australia" w:history="1">
        <w:r w:rsidR="00F66448">
          <w:rPr>
            <w:rStyle w:val="charCitHyperlinkAbbrev"/>
          </w:rPr>
          <w:t>www.propertycouncil.com.au</w:t>
        </w:r>
      </w:hyperlink>
      <w:r>
        <w:t>.</w:t>
      </w:r>
    </w:p>
    <w:p w14:paraId="73F7C8F0" w14:textId="77777777" w:rsidR="00A709B8" w:rsidRPr="009022B9" w:rsidRDefault="00A709B8" w:rsidP="00A709B8">
      <w:pPr>
        <w:pStyle w:val="aDef"/>
        <w:keepNext/>
      </w:pPr>
      <w:r w:rsidRPr="009022B9">
        <w:rPr>
          <w:rStyle w:val="charBoldItals"/>
        </w:rPr>
        <w:t>total lettable area</w:t>
      </w:r>
      <w:r w:rsidRPr="009022B9">
        <w:t>, of airport land, on 1 January in a particular calendar year—</w:t>
      </w:r>
    </w:p>
    <w:p w14:paraId="03E49E7F" w14:textId="77777777" w:rsidR="00A709B8" w:rsidRPr="009022B9" w:rsidRDefault="00A709B8" w:rsidP="00A709B8">
      <w:pPr>
        <w:pStyle w:val="aDefpara"/>
        <w:keepNext/>
      </w:pPr>
      <w:r>
        <w:tab/>
      </w:r>
      <w:r w:rsidRPr="009022B9">
        <w:t>(a)</w:t>
      </w:r>
      <w:r w:rsidRPr="009022B9">
        <w:tab/>
        <w:t>means the total on that day, in square metres, of—</w:t>
      </w:r>
    </w:p>
    <w:p w14:paraId="74A112A0" w14:textId="77777777" w:rsidR="00A709B8" w:rsidRPr="009022B9" w:rsidRDefault="00A709B8" w:rsidP="00A709B8">
      <w:pPr>
        <w:pStyle w:val="aDefsubpara"/>
        <w:keepNext/>
      </w:pPr>
      <w:r>
        <w:tab/>
      </w:r>
      <w:r w:rsidRPr="009022B9">
        <w:t>(i)</w:t>
      </w:r>
      <w:r w:rsidRPr="009022B9">
        <w:tab/>
        <w:t xml:space="preserve">the following, in relation to buildings on airport land (excluding the terminal buildings), worked out in accordance with the </w:t>
      </w:r>
      <w:r w:rsidRPr="00626D21">
        <w:rPr>
          <w:rStyle w:val="charItals"/>
        </w:rPr>
        <w:t>Method of Measurement</w:t>
      </w:r>
      <w:r w:rsidRPr="009022B9">
        <w:t>:</w:t>
      </w:r>
    </w:p>
    <w:p w14:paraId="62546F92" w14:textId="77777777" w:rsidR="00A709B8" w:rsidRPr="009022B9" w:rsidRDefault="00A709B8" w:rsidP="00A709B8">
      <w:pPr>
        <w:pStyle w:val="Asubsubpara"/>
      </w:pPr>
      <w:r w:rsidRPr="009022B9">
        <w:tab/>
        <w:t>(A)</w:t>
      </w:r>
      <w:r w:rsidRPr="009022B9">
        <w:tab/>
        <w:t xml:space="preserve">the net lettable area; </w:t>
      </w:r>
    </w:p>
    <w:p w14:paraId="5C492029" w14:textId="77777777" w:rsidR="00A709B8" w:rsidRPr="009022B9" w:rsidRDefault="00A709B8" w:rsidP="00A709B8">
      <w:pPr>
        <w:pStyle w:val="Asubsubpara"/>
      </w:pPr>
      <w:r w:rsidRPr="009022B9">
        <w:tab/>
        <w:t>(B)</w:t>
      </w:r>
      <w:r w:rsidRPr="009022B9">
        <w:tab/>
        <w:t>the gross lettable area—retail; and</w:t>
      </w:r>
    </w:p>
    <w:p w14:paraId="7C63A2DA" w14:textId="77777777" w:rsidR="00A709B8" w:rsidRPr="009022B9" w:rsidRDefault="00A709B8" w:rsidP="00A709B8">
      <w:pPr>
        <w:pStyle w:val="Asubpara"/>
      </w:pPr>
      <w:r w:rsidRPr="009022B9">
        <w:tab/>
        <w:t>(ii)</w:t>
      </w:r>
      <w:r w:rsidRPr="009022B9">
        <w:tab/>
        <w:t>the gross floor area of the terminal buildings; but</w:t>
      </w:r>
    </w:p>
    <w:p w14:paraId="156B7CDC" w14:textId="77777777" w:rsidR="00A709B8" w:rsidRPr="009022B9" w:rsidRDefault="00A709B8" w:rsidP="00A709B8">
      <w:pPr>
        <w:pStyle w:val="aDefpara"/>
      </w:pPr>
      <w:r w:rsidRPr="009022B9">
        <w:tab/>
        <w:t>(b)</w:t>
      </w:r>
      <w:r w:rsidRPr="009022B9">
        <w:tab/>
        <w:t>does not include an area—</w:t>
      </w:r>
    </w:p>
    <w:p w14:paraId="57A1BA8B" w14:textId="77777777" w:rsidR="00A709B8" w:rsidRPr="009022B9" w:rsidRDefault="00A709B8" w:rsidP="00A709B8">
      <w:pPr>
        <w:pStyle w:val="Asubpara"/>
      </w:pPr>
      <w:r w:rsidRPr="009022B9">
        <w:tab/>
        <w:t>(i)</w:t>
      </w:r>
      <w:r w:rsidRPr="009022B9">
        <w:tab/>
        <w:t>developed only for an aviation activity; or</w:t>
      </w:r>
    </w:p>
    <w:p w14:paraId="727E504B" w14:textId="0FF1ADFB" w:rsidR="00A709B8" w:rsidRPr="009022B9" w:rsidRDefault="00A709B8" w:rsidP="00A709B8">
      <w:pPr>
        <w:pStyle w:val="Asubpara"/>
      </w:pPr>
      <w:r w:rsidRPr="009022B9">
        <w:tab/>
        <w:t>(ii)</w:t>
      </w:r>
      <w:r w:rsidRPr="009022B9">
        <w:tab/>
        <w:t xml:space="preserve">for which a certificate of compliance under the </w:t>
      </w:r>
      <w:hyperlink r:id="rId61" w:tooltip="Act 1996 No 42 (Cwlth)" w:history="1">
        <w:r w:rsidRPr="009022B9">
          <w:rPr>
            <w:rStyle w:val="charCitHyperlinkItal"/>
          </w:rPr>
          <w:t>Airports Act 1996</w:t>
        </w:r>
      </w:hyperlink>
      <w:r w:rsidRPr="009022B9">
        <w:t xml:space="preserve"> (Cwlth), section 107 has not been issued.</w:t>
      </w:r>
    </w:p>
    <w:p w14:paraId="72DB395D" w14:textId="77777777" w:rsidR="00A709B8" w:rsidRPr="009022B9" w:rsidRDefault="00A709B8" w:rsidP="00A709B8">
      <w:pPr>
        <w:pStyle w:val="AH5Sec"/>
      </w:pPr>
      <w:bookmarkStart w:id="56" w:name="_Toc148349199"/>
      <w:r w:rsidRPr="00BA3C71">
        <w:rPr>
          <w:rStyle w:val="CharSectNo"/>
        </w:rPr>
        <w:t>40E</w:t>
      </w:r>
      <w:r w:rsidRPr="009022B9">
        <w:tab/>
        <w:t>Working out growth index</w:t>
      </w:r>
      <w:bookmarkEnd w:id="56"/>
    </w:p>
    <w:p w14:paraId="5F34A92F" w14:textId="77777777" w:rsidR="00A709B8" w:rsidRPr="009022B9" w:rsidRDefault="00A709B8" w:rsidP="00F33178">
      <w:pPr>
        <w:pStyle w:val="Amain"/>
        <w:keepNext/>
      </w:pPr>
      <w:r w:rsidRPr="009022B9">
        <w:tab/>
        <w:t>(1)</w:t>
      </w:r>
      <w:r w:rsidRPr="009022B9">
        <w:tab/>
        <w:t xml:space="preserve">For the purposes of section 40C (2), the </w:t>
      </w:r>
      <w:r w:rsidRPr="009022B9">
        <w:rPr>
          <w:rStyle w:val="charBoldItals"/>
        </w:rPr>
        <w:t>growth index</w:t>
      </w:r>
      <w:r w:rsidRPr="009022B9">
        <w:t xml:space="preserve"> is the change in the AUV of relevant commercial land over a calendar year worked out as follows:</w:t>
      </w:r>
    </w:p>
    <w:p w14:paraId="024B486B" w14:textId="77777777" w:rsidR="00A709B8" w:rsidRPr="009022B9" w:rsidRDefault="007D1B40" w:rsidP="00A709B8">
      <w:pPr>
        <w:suppressLineNumbers/>
        <w:spacing w:before="140"/>
        <w:rPr>
          <w:oMath/>
        </w:rPr>
      </w:pPr>
      <m:oMathPara>
        <m:oMathParaPr>
          <m:jc m:val="center"/>
        </m:oMathParaPr>
        <m:oMath>
          <m:f>
            <m:fPr>
              <m:ctrlPr>
                <w:rPr>
                  <w:rFonts w:ascii="Cambria Math" w:hAnsi="Cambria Math"/>
                </w:rPr>
              </m:ctrlPr>
            </m:fPr>
            <m:num>
              <m:r>
                <m:rPr>
                  <m:nor/>
                </m:rPr>
                <m:t>second commercial land AUV – first commercial land AUV</m:t>
              </m:r>
            </m:num>
            <m:den>
              <m:r>
                <m:rPr>
                  <m:nor/>
                </m:rPr>
                <m:t>first commercial land AUV</m:t>
              </m:r>
            </m:den>
          </m:f>
        </m:oMath>
      </m:oMathPara>
    </w:p>
    <w:p w14:paraId="1D25EA45" w14:textId="77777777" w:rsidR="00A709B8" w:rsidRPr="009022B9" w:rsidRDefault="00A709B8" w:rsidP="00A03593">
      <w:pPr>
        <w:pStyle w:val="aDef"/>
        <w:keepNext/>
        <w:keepLines/>
      </w:pPr>
      <w:r w:rsidRPr="009022B9">
        <w:rPr>
          <w:rStyle w:val="charBoldItals"/>
        </w:rPr>
        <w:lastRenderedPageBreak/>
        <w:t>first commercial land AUV</w:t>
      </w:r>
      <w:r w:rsidRPr="009022B9">
        <w:t>, for a particular calendar year, means the total AUV of all relevant commercial land on 1 January in the year ending immediately before the particular year.</w:t>
      </w:r>
    </w:p>
    <w:p w14:paraId="529911CA" w14:textId="77777777" w:rsidR="00A709B8" w:rsidRPr="009022B9" w:rsidRDefault="00A709B8" w:rsidP="00A709B8">
      <w:pPr>
        <w:pStyle w:val="aDef"/>
        <w:keepNext/>
      </w:pPr>
      <w:r w:rsidRPr="009022B9">
        <w:rPr>
          <w:rStyle w:val="charBoldItals"/>
        </w:rPr>
        <w:t>relevant commercial land</w:t>
      </w:r>
      <w:r w:rsidRPr="009022B9">
        <w:t>, for a particular calendar year, means all land in the Territory, other than airport land, that was commercial land—</w:t>
      </w:r>
    </w:p>
    <w:p w14:paraId="554C501E" w14:textId="77777777" w:rsidR="00A709B8" w:rsidRPr="009022B9" w:rsidRDefault="00A709B8" w:rsidP="00A709B8">
      <w:pPr>
        <w:pStyle w:val="aDefpara"/>
      </w:pPr>
      <w:r w:rsidRPr="009022B9">
        <w:tab/>
        <w:t>(a)</w:t>
      </w:r>
      <w:r w:rsidRPr="009022B9">
        <w:tab/>
        <w:t>on 1 January in the particular year; and</w:t>
      </w:r>
    </w:p>
    <w:p w14:paraId="6BAA71A7" w14:textId="77777777" w:rsidR="00A709B8" w:rsidRPr="009022B9" w:rsidRDefault="00A709B8" w:rsidP="00A709B8">
      <w:pPr>
        <w:pStyle w:val="aDefpara"/>
      </w:pPr>
      <w:r w:rsidRPr="009022B9">
        <w:tab/>
        <w:t>(b)</w:t>
      </w:r>
      <w:r w:rsidRPr="009022B9">
        <w:tab/>
        <w:t>for the whole of the year immediately before the particular year.</w:t>
      </w:r>
    </w:p>
    <w:p w14:paraId="04D6FCF2" w14:textId="77777777" w:rsidR="00A709B8" w:rsidRPr="009022B9" w:rsidRDefault="00A709B8" w:rsidP="00A709B8">
      <w:pPr>
        <w:pStyle w:val="aDef"/>
        <w:keepNext/>
      </w:pPr>
      <w:r w:rsidRPr="009022B9">
        <w:rPr>
          <w:rStyle w:val="charBoldItals"/>
        </w:rPr>
        <w:t>second commercial land AUV</w:t>
      </w:r>
      <w:r w:rsidRPr="009022B9">
        <w:t>, for a particular calendar year, means the total AUV of all relevant commercial land on 1 January in the particular year.</w:t>
      </w:r>
    </w:p>
    <w:p w14:paraId="46B28B55" w14:textId="77777777" w:rsidR="00A709B8" w:rsidRPr="009022B9" w:rsidRDefault="00A709B8" w:rsidP="00A709B8">
      <w:pPr>
        <w:pStyle w:val="aNote"/>
        <w:ind w:left="812" w:firstLine="288"/>
      </w:pPr>
      <w:r w:rsidRPr="009022B9">
        <w:rPr>
          <w:rStyle w:val="charItals"/>
        </w:rPr>
        <w:t>Note</w:t>
      </w:r>
      <w:r w:rsidRPr="009022B9">
        <w:rPr>
          <w:rStyle w:val="charItals"/>
        </w:rPr>
        <w:tab/>
      </w:r>
      <w:r>
        <w:rPr>
          <w:rStyle w:val="charBoldItals"/>
        </w:rPr>
        <w:t>C</w:t>
      </w:r>
      <w:r w:rsidRPr="009022B9">
        <w:rPr>
          <w:rStyle w:val="charBoldItals"/>
        </w:rPr>
        <w:t>ommercial land</w:t>
      </w:r>
      <w:r w:rsidRPr="009022B9">
        <w:t>—see the dictionary.</w:t>
      </w:r>
    </w:p>
    <w:p w14:paraId="16C2C3BE" w14:textId="4A197887" w:rsidR="00EC24A9" w:rsidRPr="0025509A" w:rsidRDefault="00EC24A9" w:rsidP="00EC24A9">
      <w:pPr>
        <w:pStyle w:val="Amain"/>
      </w:pPr>
      <w:r w:rsidRPr="0025509A">
        <w:tab/>
        <w:t>(2)</w:t>
      </w:r>
      <w:r w:rsidRPr="0025509A">
        <w:tab/>
        <w:t>For the purposes of working out the growth index over a calendar year, the commissioner must give Canberra Airport information about the calculation of the growth index on 1 January in the calendar year, by 31 July in that year.</w:t>
      </w:r>
    </w:p>
    <w:p w14:paraId="156CBCAB" w14:textId="77777777" w:rsidR="00A709B8" w:rsidRPr="009022B9" w:rsidRDefault="00A709B8" w:rsidP="00A709B8">
      <w:pPr>
        <w:pStyle w:val="AH5Sec"/>
      </w:pPr>
      <w:bookmarkStart w:id="57" w:name="_Toc148349200"/>
      <w:r w:rsidRPr="00BA3C71">
        <w:rPr>
          <w:rStyle w:val="CharSectNo"/>
        </w:rPr>
        <w:t>40F</w:t>
      </w:r>
      <w:r w:rsidRPr="009022B9">
        <w:tab/>
        <w:t>Expiry—airport land provisions</w:t>
      </w:r>
      <w:bookmarkEnd w:id="57"/>
    </w:p>
    <w:p w14:paraId="078EAD63" w14:textId="77777777" w:rsidR="00A709B8" w:rsidRPr="009022B9" w:rsidRDefault="00A709B8" w:rsidP="00825C25">
      <w:pPr>
        <w:pStyle w:val="Amainreturn"/>
        <w:keepNext/>
      </w:pPr>
      <w:r w:rsidRPr="009022B9">
        <w:t>The following provisions expire 15 years after the day this section commences:</w:t>
      </w:r>
    </w:p>
    <w:p w14:paraId="079E6A76" w14:textId="77777777" w:rsidR="00A709B8" w:rsidRPr="009022B9" w:rsidRDefault="00A709B8" w:rsidP="00825C25">
      <w:pPr>
        <w:pStyle w:val="Apara"/>
        <w:keepNext/>
      </w:pPr>
      <w:r w:rsidRPr="009022B9">
        <w:tab/>
        <w:t>(a)</w:t>
      </w:r>
      <w:r w:rsidRPr="009022B9">
        <w:tab/>
        <w:t xml:space="preserve">section 14 (3), definition of </w:t>
      </w:r>
      <w:r w:rsidRPr="009022B9">
        <w:rPr>
          <w:rStyle w:val="charBoldItals"/>
        </w:rPr>
        <w:t>AUV</w:t>
      </w:r>
      <w:r w:rsidRPr="009022B9">
        <w:t>, paragraph (b);</w:t>
      </w:r>
    </w:p>
    <w:p w14:paraId="6366ECE2" w14:textId="77777777" w:rsidR="00A709B8" w:rsidRPr="009022B9" w:rsidRDefault="00A709B8" w:rsidP="00825C25">
      <w:pPr>
        <w:pStyle w:val="Apara"/>
        <w:keepNext/>
      </w:pPr>
      <w:r w:rsidRPr="009022B9">
        <w:tab/>
        <w:t>(b)</w:t>
      </w:r>
      <w:r w:rsidRPr="009022B9">
        <w:tab/>
        <w:t>part 5A;</w:t>
      </w:r>
    </w:p>
    <w:p w14:paraId="7E9A86E5" w14:textId="77777777" w:rsidR="00A709B8" w:rsidRPr="009022B9" w:rsidRDefault="00A709B8" w:rsidP="00A709B8">
      <w:pPr>
        <w:pStyle w:val="Apara"/>
      </w:pPr>
      <w:r w:rsidRPr="009022B9">
        <w:tab/>
        <w:t>(c)</w:t>
      </w:r>
      <w:r w:rsidRPr="009022B9">
        <w:tab/>
        <w:t xml:space="preserve">schedule 1, section 1.1 (3), definition of </w:t>
      </w:r>
      <w:r w:rsidRPr="009022B9">
        <w:rPr>
          <w:rStyle w:val="charBoldItals"/>
        </w:rPr>
        <w:t>AUV</w:t>
      </w:r>
      <w:r w:rsidRPr="009022B9">
        <w:t>, paragraph (b);</w:t>
      </w:r>
    </w:p>
    <w:p w14:paraId="0935F582" w14:textId="77777777" w:rsidR="00A709B8" w:rsidRPr="009022B9" w:rsidRDefault="00A709B8" w:rsidP="00A709B8">
      <w:pPr>
        <w:pStyle w:val="Apara"/>
      </w:pPr>
      <w:r w:rsidRPr="009022B9">
        <w:tab/>
        <w:t>(d)</w:t>
      </w:r>
      <w:r w:rsidRPr="009022B9">
        <w:tab/>
        <w:t xml:space="preserve">dictionary, definitions of </w:t>
      </w:r>
      <w:r w:rsidRPr="009022B9">
        <w:rPr>
          <w:rStyle w:val="charBoldItals"/>
        </w:rPr>
        <w:t>airport land</w:t>
      </w:r>
      <w:r w:rsidRPr="009022B9">
        <w:t xml:space="preserve">, </w:t>
      </w:r>
      <w:r w:rsidRPr="009022B9">
        <w:rPr>
          <w:rStyle w:val="charBoldItals"/>
        </w:rPr>
        <w:t>Canberra Airport</w:t>
      </w:r>
      <w:r w:rsidRPr="009022B9">
        <w:t xml:space="preserve">, </w:t>
      </w:r>
      <w:r w:rsidRPr="009022B9">
        <w:rPr>
          <w:rStyle w:val="charBoldItals"/>
        </w:rPr>
        <w:t>development index</w:t>
      </w:r>
      <w:r w:rsidRPr="009022B9">
        <w:t xml:space="preserve"> and </w:t>
      </w:r>
      <w:r w:rsidRPr="009022B9">
        <w:rPr>
          <w:rStyle w:val="charBoldItals"/>
        </w:rPr>
        <w:t>growth index</w:t>
      </w:r>
      <w:r w:rsidRPr="009022B9">
        <w:t>.</w:t>
      </w:r>
    </w:p>
    <w:p w14:paraId="76182882" w14:textId="77777777" w:rsidR="0002760E" w:rsidRDefault="0002760E">
      <w:pPr>
        <w:pStyle w:val="PageBreak"/>
      </w:pPr>
      <w:r>
        <w:br w:type="page"/>
      </w:r>
    </w:p>
    <w:p w14:paraId="17D6EA7B" w14:textId="77777777" w:rsidR="0002760E" w:rsidRPr="00BA3C71" w:rsidRDefault="0002760E">
      <w:pPr>
        <w:pStyle w:val="AH2Part"/>
      </w:pPr>
      <w:bookmarkStart w:id="58" w:name="_Toc148349201"/>
      <w:r w:rsidRPr="00BA3C71">
        <w:rPr>
          <w:rStyle w:val="CharPartNo"/>
        </w:rPr>
        <w:lastRenderedPageBreak/>
        <w:t>Part 6</w:t>
      </w:r>
      <w:r>
        <w:tab/>
      </w:r>
      <w:r w:rsidRPr="00BA3C71">
        <w:rPr>
          <w:rStyle w:val="CharPartText"/>
        </w:rPr>
        <w:t>Exemptions, remissions and certain interest payments</w:t>
      </w:r>
      <w:bookmarkEnd w:id="58"/>
    </w:p>
    <w:p w14:paraId="2AEE2FDA" w14:textId="77777777" w:rsidR="0002760E" w:rsidRDefault="0002760E">
      <w:pPr>
        <w:pStyle w:val="Placeholder"/>
      </w:pPr>
      <w:r>
        <w:rPr>
          <w:rStyle w:val="CharDivNo"/>
        </w:rPr>
        <w:t xml:space="preserve">  </w:t>
      </w:r>
      <w:r>
        <w:rPr>
          <w:rStyle w:val="CharDivText"/>
        </w:rPr>
        <w:t xml:space="preserve">  </w:t>
      </w:r>
    </w:p>
    <w:p w14:paraId="0EAE7665" w14:textId="77777777" w:rsidR="0002760E" w:rsidRDefault="0002760E">
      <w:pPr>
        <w:pStyle w:val="AH5Sec"/>
      </w:pPr>
      <w:bookmarkStart w:id="59" w:name="_Toc148349202"/>
      <w:r w:rsidRPr="00BA3C71">
        <w:rPr>
          <w:rStyle w:val="CharSectNo"/>
        </w:rPr>
        <w:t>41</w:t>
      </w:r>
      <w:r>
        <w:tab/>
        <w:t>Exemption from rates</w:t>
      </w:r>
      <w:bookmarkEnd w:id="59"/>
    </w:p>
    <w:p w14:paraId="5600BD02" w14:textId="77777777" w:rsidR="0002760E" w:rsidRDefault="0002760E">
      <w:pPr>
        <w:pStyle w:val="Amain"/>
      </w:pPr>
      <w:r>
        <w:tab/>
        <w:t>(</w:t>
      </w:r>
      <w:r w:rsidR="003221BA">
        <w:t>1)</w:t>
      </w:r>
      <w:r w:rsidR="003221BA">
        <w:tab/>
        <w:t>The Minister may</w:t>
      </w:r>
      <w:r>
        <w:t xml:space="preserve"> exempt the owner of a parcel of land from payment of rates owing for any period in relation to the parcel of land, or from payment of a stated part of the rates.</w:t>
      </w:r>
    </w:p>
    <w:p w14:paraId="755FD808" w14:textId="77777777" w:rsidR="0002760E" w:rsidRDefault="0002760E">
      <w:pPr>
        <w:pStyle w:val="Amain"/>
        <w:keepNext/>
      </w:pPr>
      <w:r>
        <w:tab/>
        <w:t>(2)</w:t>
      </w:r>
      <w:r>
        <w:tab/>
        <w:t>An exemption is a notifiable instrument.</w:t>
      </w:r>
    </w:p>
    <w:p w14:paraId="78EF90BB" w14:textId="778AD84A" w:rsidR="0002760E" w:rsidRDefault="0002760E">
      <w:pPr>
        <w:pStyle w:val="aNote"/>
      </w:pPr>
      <w:r>
        <w:rPr>
          <w:rStyle w:val="charItals"/>
        </w:rPr>
        <w:t>Note</w:t>
      </w:r>
      <w:r>
        <w:rPr>
          <w:rStyle w:val="charItals"/>
        </w:rPr>
        <w:tab/>
      </w:r>
      <w:r>
        <w:t xml:space="preserve">A notifiable instrument must be notified under the </w:t>
      </w:r>
      <w:hyperlink r:id="rId62" w:tooltip="A2001-14" w:history="1">
        <w:r w:rsidR="00980146" w:rsidRPr="00980146">
          <w:rPr>
            <w:rStyle w:val="charCitHyperlinkAbbrev"/>
          </w:rPr>
          <w:t>Legislation Act</w:t>
        </w:r>
      </w:hyperlink>
      <w:r>
        <w:t>.</w:t>
      </w:r>
    </w:p>
    <w:p w14:paraId="19905072" w14:textId="77777777" w:rsidR="0002760E" w:rsidRDefault="0002760E">
      <w:pPr>
        <w:pStyle w:val="Amain"/>
      </w:pPr>
      <w:r>
        <w:tab/>
        <w:t>(3)</w:t>
      </w:r>
      <w:r>
        <w:tab/>
        <w:t xml:space="preserve">The Minister may make guidelines for the exercise of a function under this section. </w:t>
      </w:r>
    </w:p>
    <w:p w14:paraId="506AD84A" w14:textId="77777777" w:rsidR="0002760E" w:rsidRDefault="0002760E">
      <w:pPr>
        <w:pStyle w:val="Amain"/>
        <w:keepNext/>
      </w:pPr>
      <w:r>
        <w:tab/>
        <w:t>(4)</w:t>
      </w:r>
      <w:r>
        <w:tab/>
        <w:t>Guidelines are a disallowable instrument.</w:t>
      </w:r>
    </w:p>
    <w:p w14:paraId="2DF87589" w14:textId="0A969DAD"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3" w:tooltip="A2001-14" w:history="1">
        <w:r w:rsidR="00980146" w:rsidRPr="00980146">
          <w:rPr>
            <w:rStyle w:val="charCitHyperlinkAbbrev"/>
          </w:rPr>
          <w:t>Legislation Act</w:t>
        </w:r>
      </w:hyperlink>
      <w:r>
        <w:t>.</w:t>
      </w:r>
    </w:p>
    <w:p w14:paraId="2FC1DCC4" w14:textId="77777777" w:rsidR="0002760E" w:rsidRDefault="0002760E">
      <w:pPr>
        <w:pStyle w:val="AH5Sec"/>
      </w:pPr>
      <w:bookmarkStart w:id="60" w:name="_Toc148349203"/>
      <w:r w:rsidRPr="00BA3C71">
        <w:rPr>
          <w:rStyle w:val="CharSectNo"/>
        </w:rPr>
        <w:t>42</w:t>
      </w:r>
      <w:r>
        <w:tab/>
        <w:t>Remission of rates</w:t>
      </w:r>
      <w:bookmarkEnd w:id="60"/>
    </w:p>
    <w:p w14:paraId="3B3F166F" w14:textId="77777777" w:rsidR="0002760E" w:rsidRDefault="0002760E">
      <w:pPr>
        <w:pStyle w:val="Amain"/>
      </w:pPr>
      <w:r>
        <w:tab/>
        <w:t>(1)</w:t>
      </w:r>
      <w:r>
        <w:tab/>
        <w:t>The Minister may remit the rates, or a part of the rates, payable for a parcel of land if the Minister is satisfied that it is fair and reasonable in the circumstances.</w:t>
      </w:r>
    </w:p>
    <w:p w14:paraId="7E4C61E2" w14:textId="77777777" w:rsidR="0002760E" w:rsidRDefault="0002760E">
      <w:pPr>
        <w:pStyle w:val="Amain"/>
      </w:pPr>
      <w:r>
        <w:tab/>
        <w:t>(2)</w:t>
      </w:r>
      <w:r>
        <w:tab/>
        <w:t xml:space="preserve">The Minister may make guidelines for the exercise of a function under this section. </w:t>
      </w:r>
    </w:p>
    <w:p w14:paraId="535418D5" w14:textId="77777777" w:rsidR="0002760E" w:rsidRDefault="0002760E">
      <w:pPr>
        <w:pStyle w:val="Amain"/>
        <w:keepNext/>
      </w:pPr>
      <w:r>
        <w:tab/>
        <w:t>(3)</w:t>
      </w:r>
      <w:r>
        <w:tab/>
        <w:t>Guidelines are a disallowable instrument.</w:t>
      </w:r>
    </w:p>
    <w:p w14:paraId="5C49756D" w14:textId="588A4CA5"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4" w:tooltip="A2001-14" w:history="1">
        <w:r w:rsidR="00980146" w:rsidRPr="00980146">
          <w:rPr>
            <w:rStyle w:val="charCitHyperlinkAbbrev"/>
          </w:rPr>
          <w:t>Legislation Act</w:t>
        </w:r>
      </w:hyperlink>
      <w:r>
        <w:t>.</w:t>
      </w:r>
    </w:p>
    <w:p w14:paraId="092AAC78" w14:textId="77777777" w:rsidR="00411547" w:rsidRDefault="00411547" w:rsidP="00411547">
      <w:pPr>
        <w:pStyle w:val="AH5Sec"/>
      </w:pPr>
      <w:bookmarkStart w:id="61" w:name="_Toc148349204"/>
      <w:r w:rsidRPr="00BA3C71">
        <w:rPr>
          <w:rStyle w:val="CharSectNo"/>
        </w:rPr>
        <w:lastRenderedPageBreak/>
        <w:t>43</w:t>
      </w:r>
      <w:r>
        <w:tab/>
        <w:t>Remission of interest</w:t>
      </w:r>
      <w:bookmarkEnd w:id="61"/>
    </w:p>
    <w:p w14:paraId="45273137" w14:textId="77777777" w:rsidR="00411547" w:rsidRDefault="00411547" w:rsidP="000A737A">
      <w:pPr>
        <w:pStyle w:val="Amain"/>
        <w:keepNext/>
      </w:pPr>
      <w:r>
        <w:tab/>
        <w:t>(1)</w:t>
      </w:r>
      <w:r>
        <w:tab/>
        <w:t xml:space="preserve">The commissioner may, if the commissioner considers it appropriate in the circumstances, remit interest payable by a person in relation to rates by any amount. </w:t>
      </w:r>
    </w:p>
    <w:p w14:paraId="0B97D89C" w14:textId="77777777" w:rsidR="00411547" w:rsidRDefault="00411547" w:rsidP="00411547">
      <w:pPr>
        <w:pStyle w:val="Amain"/>
      </w:pPr>
      <w:r>
        <w:tab/>
        <w:t>(2)</w:t>
      </w:r>
      <w:r>
        <w:tab/>
        <w:t>In this section:</w:t>
      </w:r>
    </w:p>
    <w:p w14:paraId="5B5D930A" w14:textId="77777777" w:rsidR="00411547" w:rsidRDefault="00411547" w:rsidP="00411547">
      <w:pPr>
        <w:pStyle w:val="aDef"/>
      </w:pPr>
      <w:r>
        <w:rPr>
          <w:rStyle w:val="charBoldItals"/>
        </w:rPr>
        <w:t>rates</w:t>
      </w:r>
      <w:r>
        <w:t xml:space="preserve"> includes an amount for which a person is indebted to the Territory because of a determination under division 7.2 (Deferral of rates).</w:t>
      </w:r>
    </w:p>
    <w:p w14:paraId="2FDED394" w14:textId="77777777" w:rsidR="0002760E" w:rsidRDefault="0002760E">
      <w:pPr>
        <w:pStyle w:val="AH5Sec"/>
      </w:pPr>
      <w:bookmarkStart w:id="62" w:name="_Toc148349205"/>
      <w:r w:rsidRPr="00BA3C71">
        <w:rPr>
          <w:rStyle w:val="CharSectNo"/>
        </w:rPr>
        <w:t>44</w:t>
      </w:r>
      <w:r>
        <w:tab/>
        <w:t>Interest on refund</w:t>
      </w:r>
      <w:bookmarkEnd w:id="62"/>
      <w:r>
        <w:t xml:space="preserve"> </w:t>
      </w:r>
    </w:p>
    <w:p w14:paraId="1267B2A7" w14:textId="77777777" w:rsidR="0002760E" w:rsidRDefault="0002760E">
      <w:pPr>
        <w:pStyle w:val="Amain"/>
      </w:pPr>
      <w:r>
        <w:tab/>
        <w:t>(1)</w:t>
      </w:r>
      <w:r>
        <w:tab/>
        <w:t>This section applies if the commissioner is satisfied that—</w:t>
      </w:r>
    </w:p>
    <w:p w14:paraId="2F3D7B00" w14:textId="77777777" w:rsidR="0002760E" w:rsidRDefault="0002760E">
      <w:pPr>
        <w:pStyle w:val="Apara"/>
      </w:pPr>
      <w:r>
        <w:tab/>
        <w:t>(a)</w:t>
      </w:r>
      <w:r>
        <w:tab/>
        <w:t>an assessment of rates payable for a parcel of land has been wrongly made because of an administrative error; and</w:t>
      </w:r>
    </w:p>
    <w:p w14:paraId="64A469AB" w14:textId="77777777" w:rsidR="0002760E" w:rsidRDefault="0002760E">
      <w:pPr>
        <w:pStyle w:val="Apara"/>
      </w:pPr>
      <w:r>
        <w:tab/>
        <w:t>(b)</w:t>
      </w:r>
      <w:r>
        <w:tab/>
        <w:t>because of the error, a person has overpaid rates for the parcel.</w:t>
      </w:r>
    </w:p>
    <w:p w14:paraId="1276A794" w14:textId="77777777" w:rsidR="0002760E" w:rsidRDefault="0002760E">
      <w:pPr>
        <w:pStyle w:val="Amain"/>
      </w:pPr>
      <w:r>
        <w:tab/>
        <w:t>(2)</w:t>
      </w:r>
      <w:r>
        <w:tab/>
        <w:t>The commissioner may pay interest to the owner of the parcel—</w:t>
      </w:r>
    </w:p>
    <w:p w14:paraId="6D07A62A" w14:textId="5D4F4918" w:rsidR="0002760E" w:rsidRDefault="0002760E">
      <w:pPr>
        <w:pStyle w:val="Apara"/>
      </w:pPr>
      <w:r>
        <w:tab/>
        <w:t>(a)</w:t>
      </w:r>
      <w:r>
        <w:tab/>
        <w:t xml:space="preserve">at the market rate component determined under the </w:t>
      </w:r>
      <w:hyperlink r:id="rId65" w:tooltip="A1999-4" w:history="1">
        <w:r w:rsidR="005611E0" w:rsidRPr="005611E0">
          <w:rPr>
            <w:rStyle w:val="charCitHyperlinkAbbrev"/>
          </w:rPr>
          <w:t>Taxation Administration Act</w:t>
        </w:r>
      </w:hyperlink>
      <w:r>
        <w:t>, section 26; and</w:t>
      </w:r>
    </w:p>
    <w:p w14:paraId="597E8B73" w14:textId="77777777" w:rsidR="0002760E" w:rsidRDefault="0002760E">
      <w:pPr>
        <w:pStyle w:val="Apara"/>
      </w:pPr>
      <w:r>
        <w:tab/>
        <w:t>(b)</w:t>
      </w:r>
      <w:r>
        <w:tab/>
        <w:t>worked out from the date when the overpayment was made or a later date the commissioner considers appropriate.</w:t>
      </w:r>
    </w:p>
    <w:p w14:paraId="66B88DB9" w14:textId="77777777" w:rsidR="0002760E" w:rsidRDefault="0002760E">
      <w:pPr>
        <w:pStyle w:val="PageBreak"/>
      </w:pPr>
      <w:r>
        <w:br w:type="page"/>
      </w:r>
    </w:p>
    <w:p w14:paraId="5121CEF8" w14:textId="77777777" w:rsidR="0002760E" w:rsidRPr="00BA3C71" w:rsidRDefault="0002760E">
      <w:pPr>
        <w:pStyle w:val="AH2Part"/>
      </w:pPr>
      <w:bookmarkStart w:id="63" w:name="_Toc148349206"/>
      <w:r w:rsidRPr="00BA3C71">
        <w:rPr>
          <w:rStyle w:val="CharPartNo"/>
        </w:rPr>
        <w:lastRenderedPageBreak/>
        <w:t>Part 7</w:t>
      </w:r>
      <w:r>
        <w:tab/>
      </w:r>
      <w:r w:rsidRPr="00BA3C71">
        <w:rPr>
          <w:rStyle w:val="CharPartText"/>
        </w:rPr>
        <w:t>Deferral and rebates</w:t>
      </w:r>
      <w:bookmarkEnd w:id="63"/>
    </w:p>
    <w:p w14:paraId="190DD4FD" w14:textId="77777777" w:rsidR="0002760E" w:rsidRPr="00BA3C71" w:rsidRDefault="0002760E">
      <w:pPr>
        <w:pStyle w:val="AH3Div"/>
      </w:pPr>
      <w:bookmarkStart w:id="64" w:name="_Toc148349207"/>
      <w:r w:rsidRPr="00BA3C71">
        <w:rPr>
          <w:rStyle w:val="CharDivNo"/>
        </w:rPr>
        <w:t>Division 7.1</w:t>
      </w:r>
      <w:r>
        <w:rPr>
          <w:rFonts w:ascii="Arial (W1)" w:hAnsi="Arial (W1)"/>
        </w:rPr>
        <w:tab/>
      </w:r>
      <w:r w:rsidRPr="00BA3C71">
        <w:rPr>
          <w:rStyle w:val="CharDivText"/>
        </w:rPr>
        <w:t>Interpretation for pt 7</w:t>
      </w:r>
      <w:bookmarkEnd w:id="64"/>
    </w:p>
    <w:p w14:paraId="42B0C008" w14:textId="77777777" w:rsidR="0002760E" w:rsidRDefault="0002760E">
      <w:pPr>
        <w:pStyle w:val="AH5Sec"/>
      </w:pPr>
      <w:bookmarkStart w:id="65" w:name="_Toc148349208"/>
      <w:r w:rsidRPr="00BA3C71">
        <w:rPr>
          <w:rStyle w:val="CharSectNo"/>
        </w:rPr>
        <w:t>45</w:t>
      </w:r>
      <w:r>
        <w:tab/>
        <w:t>Definitions for pt 7</w:t>
      </w:r>
      <w:bookmarkEnd w:id="65"/>
      <w:r>
        <w:t xml:space="preserve"> </w:t>
      </w:r>
    </w:p>
    <w:p w14:paraId="11C3CFBF" w14:textId="77777777" w:rsidR="00875785" w:rsidRPr="00875704" w:rsidRDefault="00875785" w:rsidP="00875785">
      <w:pPr>
        <w:pStyle w:val="Amainreturn"/>
      </w:pPr>
      <w:r w:rsidRPr="00875704">
        <w:t>In this part:</w:t>
      </w:r>
    </w:p>
    <w:p w14:paraId="200587E3" w14:textId="77777777" w:rsidR="0002760E" w:rsidRDefault="0002760E">
      <w:pPr>
        <w:pStyle w:val="aDef"/>
      </w:pPr>
      <w:r w:rsidRPr="00980146">
        <w:rPr>
          <w:rStyle w:val="charBoldItals"/>
        </w:rPr>
        <w:t>deferral determination</w:t>
      </w:r>
      <w:r>
        <w:t xml:space="preserve"> means a determination under section 46 (Determination for deferral of rates on application) or section 47 (Determination for deferral of rates without application), and includes a deferral determination as amended under section 50.</w:t>
      </w:r>
    </w:p>
    <w:p w14:paraId="0F3ADD78" w14:textId="2890E80E" w:rsidR="0002760E" w:rsidRDefault="0002760E">
      <w:pPr>
        <w:pStyle w:val="aDef"/>
      </w:pPr>
      <w:r w:rsidRPr="00980146">
        <w:rPr>
          <w:rStyle w:val="charBoldItals"/>
        </w:rPr>
        <w:t>domestic relationship</w:t>
      </w:r>
      <w:r>
        <w:rPr>
          <w:bCs/>
          <w:iCs/>
        </w:rPr>
        <w:t xml:space="preserve">—see the </w:t>
      </w:r>
      <w:hyperlink r:id="rId66" w:tooltip="A1994-28" w:history="1">
        <w:r w:rsidR="00980146" w:rsidRPr="00980146">
          <w:rPr>
            <w:rStyle w:val="charCitHyperlinkItal"/>
          </w:rPr>
          <w:t>Domestic Relationships Act 1994</w:t>
        </w:r>
      </w:hyperlink>
      <w:r>
        <w:rPr>
          <w:bCs/>
          <w:iCs/>
        </w:rPr>
        <w:t>, section 3.</w:t>
      </w:r>
    </w:p>
    <w:p w14:paraId="604EFB71" w14:textId="77777777" w:rsidR="0002760E" w:rsidRDefault="0002760E">
      <w:pPr>
        <w:pStyle w:val="aDef"/>
        <w:keepNext/>
      </w:pPr>
      <w:r>
        <w:rPr>
          <w:rStyle w:val="charBoldItals"/>
        </w:rPr>
        <w:t>eligible person</w:t>
      </w:r>
      <w:r>
        <w:t xml:space="preserve"> means—</w:t>
      </w:r>
    </w:p>
    <w:p w14:paraId="5110F664" w14:textId="77777777" w:rsidR="0002760E" w:rsidRDefault="0002760E">
      <w:pPr>
        <w:pStyle w:val="aDefpara"/>
      </w:pPr>
      <w:r>
        <w:tab/>
        <w:t>(a)</w:t>
      </w:r>
      <w:r>
        <w:tab/>
        <w:t>a pensioner; or</w:t>
      </w:r>
    </w:p>
    <w:p w14:paraId="12C93A17" w14:textId="77777777" w:rsidR="0002760E" w:rsidRDefault="0002760E">
      <w:pPr>
        <w:pStyle w:val="aDefpara"/>
      </w:pPr>
      <w:r>
        <w:tab/>
        <w:t>(b)</w:t>
      </w:r>
      <w:r>
        <w:tab/>
        <w:t>a non-pensioner who is the partner of a special rate pensioner and is not separated from the pensioner; or</w:t>
      </w:r>
    </w:p>
    <w:p w14:paraId="4CC63D13" w14:textId="77777777" w:rsidR="0002760E" w:rsidRDefault="0002760E">
      <w:pPr>
        <w:pStyle w:val="aDefpara"/>
      </w:pPr>
      <w:r>
        <w:tab/>
        <w:t>(c)</w:t>
      </w:r>
      <w:r>
        <w:tab/>
        <w:t>a non-pensioner who—</w:t>
      </w:r>
    </w:p>
    <w:p w14:paraId="6C21EEFF" w14:textId="77777777" w:rsidR="0002760E" w:rsidRDefault="0002760E">
      <w:pPr>
        <w:pStyle w:val="Asubpara"/>
      </w:pPr>
      <w:r>
        <w:tab/>
        <w:t>(i)</w:t>
      </w:r>
      <w:r>
        <w:tab/>
        <w:t>was the partner of a special rate pensioner until the pensioner’s death; and</w:t>
      </w:r>
    </w:p>
    <w:p w14:paraId="6CDA9875" w14:textId="77777777" w:rsidR="0002760E" w:rsidRDefault="0002760E">
      <w:pPr>
        <w:pStyle w:val="Asubpara"/>
      </w:pPr>
      <w:r>
        <w:tab/>
        <w:t>(ii)</w:t>
      </w:r>
      <w:r>
        <w:tab/>
        <w:t>was not separated from the pensioner immediately before the death; and</w:t>
      </w:r>
    </w:p>
    <w:p w14:paraId="1917A908" w14:textId="77777777" w:rsidR="0002760E" w:rsidRDefault="0002760E">
      <w:pPr>
        <w:pStyle w:val="Asubpara"/>
      </w:pPr>
      <w:r>
        <w:tab/>
        <w:t>(iii)</w:t>
      </w:r>
      <w:r>
        <w:tab/>
        <w:t xml:space="preserve">has not subsequently formed </w:t>
      </w:r>
      <w:r w:rsidR="0090139A">
        <w:t>a partnership with someone else; or</w:t>
      </w:r>
    </w:p>
    <w:p w14:paraId="3BBC5A5E" w14:textId="77777777" w:rsidR="00DE7C9C" w:rsidRPr="009B6E93" w:rsidRDefault="00DE7C9C" w:rsidP="00DE7C9C">
      <w:pPr>
        <w:pStyle w:val="aDefpara"/>
      </w:pPr>
      <w:r>
        <w:tab/>
        <w:t>(d)</w:t>
      </w:r>
      <w:r>
        <w:tab/>
        <w:t>a special disability trust.</w:t>
      </w:r>
    </w:p>
    <w:p w14:paraId="43E3A669" w14:textId="77777777" w:rsidR="0002760E" w:rsidRDefault="0002760E" w:rsidP="00F33178">
      <w:pPr>
        <w:pStyle w:val="aDef"/>
        <w:keepNext/>
      </w:pPr>
      <w:r>
        <w:rPr>
          <w:rStyle w:val="charBoldItals"/>
        </w:rPr>
        <w:lastRenderedPageBreak/>
        <w:t>owner</w:t>
      </w:r>
      <w:r w:rsidRPr="00980146">
        <w:t xml:space="preserve">, </w:t>
      </w:r>
      <w:r>
        <w:t>of a parcel of land—</w:t>
      </w:r>
    </w:p>
    <w:p w14:paraId="0F73D0F4" w14:textId="77777777" w:rsidR="0002760E" w:rsidRDefault="0002760E" w:rsidP="00F33178">
      <w:pPr>
        <w:pStyle w:val="aDefpara"/>
        <w:keepNext/>
      </w:pPr>
      <w:r>
        <w:tab/>
        <w:t>(a)</w:t>
      </w:r>
      <w:r>
        <w:tab/>
        <w:t>means—</w:t>
      </w:r>
    </w:p>
    <w:p w14:paraId="6923ED11" w14:textId="77777777" w:rsidR="0002760E" w:rsidRDefault="0002760E" w:rsidP="00F33178">
      <w:pPr>
        <w:pStyle w:val="aDefsubpara"/>
        <w:keepNext/>
      </w:pPr>
      <w:r>
        <w:tab/>
        <w:t>(i)</w:t>
      </w:r>
      <w:r>
        <w:tab/>
        <w:t>for a parcel held under a lease—the lessee (or, if 2 or more people are lessees, each lessee); or</w:t>
      </w:r>
    </w:p>
    <w:p w14:paraId="224A8982" w14:textId="77777777" w:rsidR="008118CC" w:rsidRDefault="008118CC">
      <w:pPr>
        <w:pStyle w:val="aDefsubpara"/>
      </w:pPr>
      <w:r w:rsidRPr="00875704">
        <w:tab/>
        <w:t>(i</w:t>
      </w:r>
      <w:r w:rsidR="00EB19A8">
        <w:t>i</w:t>
      </w:r>
      <w:r w:rsidRPr="00875704">
        <w:t>)</w:t>
      </w:r>
      <w:r w:rsidRPr="00875704">
        <w:tab/>
        <w:t>for a parcel held under a declared land sublease—the sublessee (or, if 2 or more people are sublessees, each sublessee); or</w:t>
      </w:r>
    </w:p>
    <w:p w14:paraId="2089FC06" w14:textId="77777777" w:rsidR="004A2B59" w:rsidRDefault="00F568E8" w:rsidP="004A2B59">
      <w:pPr>
        <w:pStyle w:val="Asubpara"/>
      </w:pPr>
      <w:r>
        <w:tab/>
        <w:t>(ii</w:t>
      </w:r>
      <w:r w:rsidR="00EB19A8">
        <w:t>i</w:t>
      </w:r>
      <w:r w:rsidR="004A2B59" w:rsidRPr="00BF6D92">
        <w:t>)</w:t>
      </w:r>
      <w:r w:rsidR="004A2B59" w:rsidRPr="00BF6D92">
        <w:tab/>
        <w:t>for a parcel held under a lease in trust for the beneficiary of a special disability trust—the special disability trust; or</w:t>
      </w:r>
    </w:p>
    <w:p w14:paraId="689623B5" w14:textId="77777777" w:rsidR="0002760E" w:rsidRDefault="0002760E">
      <w:pPr>
        <w:pStyle w:val="aDefsubpara"/>
        <w:keepNext/>
      </w:pPr>
      <w:r>
        <w:tab/>
        <w:t>(i</w:t>
      </w:r>
      <w:r w:rsidR="00EB19A8">
        <w:t>v</w:t>
      </w:r>
      <w:r>
        <w:t>)</w:t>
      </w:r>
      <w:r>
        <w:tab/>
        <w:t>for a parcel of land held in fee simple—the person in whom the fee simple is vested (or, if it is vested in 2 or more people, each person in whom it is vested); and</w:t>
      </w:r>
    </w:p>
    <w:p w14:paraId="62E4B310" w14:textId="77777777" w:rsidR="0002760E" w:rsidRDefault="0002760E">
      <w:pPr>
        <w:pStyle w:val="aDefpara"/>
      </w:pPr>
      <w:r>
        <w:tab/>
        <w:t>(b)</w:t>
      </w:r>
      <w:r>
        <w:tab/>
        <w:t>for division 7.3 (Rebate of rates), includes someone who—</w:t>
      </w:r>
    </w:p>
    <w:p w14:paraId="7AB6649F" w14:textId="77777777" w:rsidR="0002760E" w:rsidRDefault="0002760E">
      <w:pPr>
        <w:pStyle w:val="aDefsubpara"/>
      </w:pPr>
      <w:r>
        <w:tab/>
        <w:t>(i)</w:t>
      </w:r>
      <w:r>
        <w:tab/>
        <w:t>has a life interest, or an interest for a term of years, in the parcel under a will or court order; and</w:t>
      </w:r>
    </w:p>
    <w:p w14:paraId="423F129C" w14:textId="77777777" w:rsidR="0002760E" w:rsidRDefault="0002760E">
      <w:pPr>
        <w:pStyle w:val="aDefsubpara"/>
      </w:pPr>
      <w:r>
        <w:tab/>
        <w:t>(ii)</w:t>
      </w:r>
      <w:r>
        <w:tab/>
        <w:t>is liable under the will or court order for rates for the parcel.</w:t>
      </w:r>
    </w:p>
    <w:p w14:paraId="08B9C56A" w14:textId="77777777" w:rsidR="0002760E" w:rsidRDefault="0002760E">
      <w:pPr>
        <w:pStyle w:val="aDef"/>
        <w:keepNext/>
        <w:rPr>
          <w:lang w:val="en-US"/>
        </w:rPr>
      </w:pPr>
      <w:r>
        <w:rPr>
          <w:rStyle w:val="charBoldItals"/>
        </w:rPr>
        <w:t>partner</w:t>
      </w:r>
      <w:r>
        <w:rPr>
          <w:lang w:val="en-US"/>
        </w:rPr>
        <w:t xml:space="preserve">—a person’s </w:t>
      </w:r>
      <w:r>
        <w:rPr>
          <w:rStyle w:val="charBoldItals"/>
        </w:rPr>
        <w:t xml:space="preserve">partner </w:t>
      </w:r>
      <w:r>
        <w:rPr>
          <w:lang w:val="en-US"/>
        </w:rPr>
        <w:t>is either of the following:</w:t>
      </w:r>
    </w:p>
    <w:p w14:paraId="59D725B5" w14:textId="77777777" w:rsidR="0002760E" w:rsidRDefault="0002760E">
      <w:pPr>
        <w:pStyle w:val="aDefpara"/>
        <w:rPr>
          <w:lang w:val="en-US"/>
        </w:rPr>
      </w:pPr>
      <w:r>
        <w:rPr>
          <w:lang w:val="en-US"/>
        </w:rPr>
        <w:tab/>
        <w:t>(a)</w:t>
      </w:r>
      <w:r>
        <w:rPr>
          <w:lang w:val="en-US"/>
        </w:rPr>
        <w:tab/>
        <w:t>the person’s spouse</w:t>
      </w:r>
      <w:r w:rsidR="00BB5FFE" w:rsidRPr="00E3372F">
        <w:t>, civil union partner</w:t>
      </w:r>
      <w:r>
        <w:rPr>
          <w:lang w:val="en-US"/>
        </w:rPr>
        <w:t xml:space="preserve"> or civil partner;</w:t>
      </w:r>
    </w:p>
    <w:p w14:paraId="2DCE856B" w14:textId="77777777" w:rsidR="0002760E" w:rsidRDefault="0002760E">
      <w:pPr>
        <w:pStyle w:val="aDefpara"/>
        <w:rPr>
          <w:lang w:val="en-US"/>
        </w:rPr>
      </w:pPr>
      <w:r>
        <w:rPr>
          <w:lang w:val="en-US"/>
        </w:rPr>
        <w:tab/>
        <w:t>(b)</w:t>
      </w:r>
      <w:r>
        <w:rPr>
          <w:lang w:val="en-US"/>
        </w:rPr>
        <w:tab/>
        <w:t>someone with whom the person has a domestic relationship.</w:t>
      </w:r>
    </w:p>
    <w:p w14:paraId="66E12C97" w14:textId="77777777" w:rsidR="0002760E" w:rsidRDefault="0002760E">
      <w:pPr>
        <w:pStyle w:val="aDef"/>
      </w:pPr>
      <w:r>
        <w:rPr>
          <w:rStyle w:val="charBoldItals"/>
        </w:rPr>
        <w:t>partnership</w:t>
      </w:r>
      <w:r>
        <w:rPr>
          <w:lang w:val="en-US"/>
        </w:rPr>
        <w:t xml:space="preserve"> means the partnership between 2 partners.</w:t>
      </w:r>
    </w:p>
    <w:p w14:paraId="67788B13" w14:textId="77777777" w:rsidR="0002760E" w:rsidRDefault="0002760E">
      <w:pPr>
        <w:pStyle w:val="aDef"/>
        <w:keepNext/>
      </w:pPr>
      <w:r>
        <w:rPr>
          <w:rStyle w:val="charBoldItals"/>
        </w:rPr>
        <w:t xml:space="preserve">pensioner </w:t>
      </w:r>
      <w:r>
        <w:t>means—</w:t>
      </w:r>
    </w:p>
    <w:p w14:paraId="167C392A" w14:textId="148448AE" w:rsidR="0002760E" w:rsidRDefault="0002760E">
      <w:pPr>
        <w:pStyle w:val="aDefpara"/>
      </w:pPr>
      <w:r>
        <w:tab/>
        <w:t>(a)</w:t>
      </w:r>
      <w:r>
        <w:tab/>
        <w:t xml:space="preserve">a person to, or for whom, a pension, allowance or benefit is being paid under the </w:t>
      </w:r>
      <w:hyperlink r:id="rId67" w:tooltip="Act 1991 No 46 (Cwlth)" w:history="1">
        <w:r w:rsidR="000E5CA7" w:rsidRPr="000E5CA7">
          <w:rPr>
            <w:rStyle w:val="charCitHyperlinkItal"/>
          </w:rPr>
          <w:t>Social Security Act 1991</w:t>
        </w:r>
      </w:hyperlink>
      <w:r>
        <w:t xml:space="preserve"> (Cwlth) and who has been given a pensioner concession card under that Act; or</w:t>
      </w:r>
    </w:p>
    <w:p w14:paraId="36A9AAE5" w14:textId="352758D0" w:rsidR="0002760E" w:rsidRDefault="0002760E">
      <w:pPr>
        <w:pStyle w:val="aDefpara"/>
      </w:pPr>
      <w:r>
        <w:tab/>
        <w:t>(b)</w:t>
      </w:r>
      <w:r>
        <w:tab/>
        <w:t xml:space="preserve">a service pensioner within the meaning of the </w:t>
      </w:r>
      <w:hyperlink r:id="rId68" w:tooltip="Act 1986 No 27 (Cwlth)" w:history="1">
        <w:r w:rsidR="000E5CA7" w:rsidRPr="000E5CA7">
          <w:rPr>
            <w:rStyle w:val="charCitHyperlinkItal"/>
          </w:rPr>
          <w:t>Veterans’ Entitlements Act 1986</w:t>
        </w:r>
      </w:hyperlink>
      <w:r>
        <w:rPr>
          <w:rStyle w:val="charItals"/>
        </w:rPr>
        <w:t xml:space="preserve"> </w:t>
      </w:r>
      <w:r>
        <w:t>(Cwlth); or</w:t>
      </w:r>
    </w:p>
    <w:p w14:paraId="260DD43B" w14:textId="7C156B88" w:rsidR="005461EE" w:rsidRPr="00F26586" w:rsidRDefault="005461EE" w:rsidP="005461EE">
      <w:pPr>
        <w:pStyle w:val="Apara"/>
      </w:pPr>
      <w:r w:rsidRPr="00F26586">
        <w:lastRenderedPageBreak/>
        <w:tab/>
        <w:t>(c)</w:t>
      </w:r>
      <w:r w:rsidRPr="00F26586">
        <w:tab/>
        <w:t xml:space="preserve">a person who has been given a card or other written authority by the Commonwealth that evidences the person’s eligibility under the </w:t>
      </w:r>
      <w:hyperlink r:id="rId69" w:tooltip="Act 1986 No 27 (Cwlth)" w:history="1">
        <w:r w:rsidR="000E5CA7" w:rsidRPr="000E5CA7">
          <w:rPr>
            <w:rStyle w:val="charCitHyperlinkItal"/>
          </w:rPr>
          <w:t>Veterans’ Entitlements Act 1986</w:t>
        </w:r>
      </w:hyperlink>
      <w:r w:rsidRPr="00F26586">
        <w:t xml:space="preserve"> (Cwlth) or the </w:t>
      </w:r>
      <w:hyperlink r:id="rId70" w:tooltip="Act 2004 No 51 (Cwlth)" w:history="1">
        <w:r w:rsidR="003E3861" w:rsidRPr="003E3861">
          <w:rPr>
            <w:rStyle w:val="charCitHyperlinkItal"/>
          </w:rPr>
          <w:t>Military Rehabilitation and Compensation Act 2004</w:t>
        </w:r>
      </w:hyperlink>
      <w:r w:rsidRPr="00F26586">
        <w:t xml:space="preserve"> (Cwlth) to be given treatment for all injuries suffered, and all diseases contracted, by the person; or</w:t>
      </w:r>
    </w:p>
    <w:p w14:paraId="7B93A862" w14:textId="7CC80F00" w:rsidR="0002760E" w:rsidRDefault="0002760E" w:rsidP="00E0361D">
      <w:pPr>
        <w:pStyle w:val="aDefpara"/>
        <w:keepLines/>
      </w:pPr>
      <w:r>
        <w:tab/>
        <w:t>(d)</w:t>
      </w:r>
      <w:r>
        <w:tab/>
        <w:t xml:space="preserve">a person who is (or was) in a partnership who would be eligible as a pensioner mentioned in paragraph (a) because of that partnership if the person’s partner were (or had been) the person’s partner within the meaning of the </w:t>
      </w:r>
      <w:hyperlink r:id="rId71" w:tooltip="Act 1991 No 46 (Cwlth)" w:history="1">
        <w:r w:rsidR="00B8555B" w:rsidRPr="000E5CA7">
          <w:rPr>
            <w:rStyle w:val="charCitHyperlinkItal"/>
          </w:rPr>
          <w:t>Social Security Act</w:t>
        </w:r>
        <w:r w:rsidR="00E01BA0">
          <w:rPr>
            <w:rStyle w:val="charCitHyperlinkItal"/>
          </w:rPr>
          <w:t> </w:t>
        </w:r>
        <w:r w:rsidR="00B8555B" w:rsidRPr="000E5CA7">
          <w:rPr>
            <w:rStyle w:val="charCitHyperlinkItal"/>
          </w:rPr>
          <w:t>1991</w:t>
        </w:r>
      </w:hyperlink>
      <w:r>
        <w:t xml:space="preserve"> (Cwlth), section 4; or</w:t>
      </w:r>
    </w:p>
    <w:p w14:paraId="6AAFA658" w14:textId="36CCA80E" w:rsidR="0002760E" w:rsidRDefault="0002760E">
      <w:pPr>
        <w:pStyle w:val="aDefpara"/>
      </w:pPr>
      <w:r>
        <w:tab/>
        <w:t>(e)</w:t>
      </w:r>
      <w:r>
        <w:tab/>
        <w:t xml:space="preserve">a person who is (or was) in a partnership who would be eligible as a pensioner mentioned in paragraph (b) because of that partnership if the person’s partner were (or had been) the person’s partner within the meaning of the </w:t>
      </w:r>
      <w:hyperlink r:id="rId72" w:tooltip="Act 1986 No 27 (Cwlth)" w:history="1">
        <w:r w:rsidR="000E5CA7" w:rsidRPr="000E5CA7">
          <w:rPr>
            <w:rStyle w:val="charCitHyperlinkItal"/>
          </w:rPr>
          <w:t>Veterans’ Entitlements Act 1986</w:t>
        </w:r>
      </w:hyperlink>
      <w:r>
        <w:rPr>
          <w:rStyle w:val="charItals"/>
        </w:rPr>
        <w:t xml:space="preserve"> </w:t>
      </w:r>
      <w:r>
        <w:rPr>
          <w:lang w:val="en-US"/>
        </w:rPr>
        <w:t>(Cwlth), section 5E; or</w:t>
      </w:r>
    </w:p>
    <w:p w14:paraId="6F8D69CA" w14:textId="77777777" w:rsidR="005461EE" w:rsidRPr="00394458" w:rsidRDefault="005461EE" w:rsidP="005461EE">
      <w:pPr>
        <w:pStyle w:val="Apara"/>
      </w:pPr>
      <w:r w:rsidRPr="00F26586">
        <w:tab/>
      </w:r>
      <w:r w:rsidRPr="00394458">
        <w:t>(f)</w:t>
      </w:r>
      <w:r w:rsidRPr="00394458">
        <w:tab/>
        <w:t>a person who—</w:t>
      </w:r>
    </w:p>
    <w:p w14:paraId="1F2052D6" w14:textId="77777777" w:rsidR="005461EE" w:rsidRPr="00394458" w:rsidRDefault="005461EE" w:rsidP="005461EE">
      <w:pPr>
        <w:pStyle w:val="Asubpara"/>
      </w:pPr>
      <w:r w:rsidRPr="00394458">
        <w:tab/>
        <w:t>(i)</w:t>
      </w:r>
      <w:r w:rsidRPr="00394458">
        <w:tab/>
        <w:t>was in a partnership until the death of the person’s partner; and</w:t>
      </w:r>
    </w:p>
    <w:p w14:paraId="36169750" w14:textId="679F0A2C" w:rsidR="005461EE" w:rsidRPr="00394458" w:rsidRDefault="005461EE" w:rsidP="005461EE">
      <w:pPr>
        <w:pStyle w:val="Asubpara"/>
      </w:pPr>
      <w:r w:rsidRPr="00394458">
        <w:tab/>
        <w:t>(ii)</w:t>
      </w:r>
      <w:r w:rsidRPr="00394458">
        <w:tab/>
        <w:t xml:space="preserve">would be eligible under the </w:t>
      </w:r>
      <w:hyperlink r:id="rId73" w:tooltip="Act 1986 No 27 (Cwlth)" w:history="1">
        <w:r w:rsidR="000E5CA7" w:rsidRPr="000E5CA7">
          <w:rPr>
            <w:rStyle w:val="charCitHyperlinkItal"/>
          </w:rPr>
          <w:t>Veterans’ Entitlements Act</w:t>
        </w:r>
        <w:r w:rsidR="00E01BA0">
          <w:rPr>
            <w:rStyle w:val="charCitHyperlinkItal"/>
          </w:rPr>
          <w:t> </w:t>
        </w:r>
        <w:r w:rsidR="000E5CA7" w:rsidRPr="000E5CA7">
          <w:rPr>
            <w:rStyle w:val="charCitHyperlinkItal"/>
          </w:rPr>
          <w:t>1986</w:t>
        </w:r>
      </w:hyperlink>
      <w:r w:rsidRPr="00394458">
        <w:t xml:space="preserve"> (Cwlth), section 86 to be given treatment mentioned in paragraph (c) because of the partner’s death if the person were the partner’s dependant within the meaning of that </w:t>
      </w:r>
      <w:hyperlink r:id="rId74" w:tooltip="Veterans’ Entitlements Act 1986" w:history="1">
        <w:r w:rsidR="00E01BA0" w:rsidRPr="00E01BA0">
          <w:rPr>
            <w:rStyle w:val="charCitHyperlinkAbbrev"/>
          </w:rPr>
          <w:t>Act</w:t>
        </w:r>
      </w:hyperlink>
      <w:r w:rsidRPr="00394458">
        <w:t>, section 11; or</w:t>
      </w:r>
    </w:p>
    <w:p w14:paraId="1BB79B0D" w14:textId="77777777" w:rsidR="005461EE" w:rsidRPr="00394458" w:rsidRDefault="005461EE" w:rsidP="005461EE">
      <w:pPr>
        <w:pStyle w:val="Apara"/>
      </w:pPr>
      <w:r w:rsidRPr="00394458">
        <w:tab/>
        <w:t>(g)</w:t>
      </w:r>
      <w:r w:rsidRPr="00394458">
        <w:tab/>
        <w:t>a person who—</w:t>
      </w:r>
    </w:p>
    <w:p w14:paraId="6DC40408" w14:textId="77777777" w:rsidR="005461EE" w:rsidRPr="00394458" w:rsidRDefault="005461EE" w:rsidP="005461EE">
      <w:pPr>
        <w:pStyle w:val="Asubpara"/>
      </w:pPr>
      <w:r w:rsidRPr="00394458">
        <w:tab/>
        <w:t>(i)</w:t>
      </w:r>
      <w:r w:rsidRPr="00394458">
        <w:tab/>
        <w:t>was in a partnership until the death of the person’s partner; and</w:t>
      </w:r>
    </w:p>
    <w:p w14:paraId="13DB9D98" w14:textId="2993CF13" w:rsidR="005461EE" w:rsidRPr="00F26586" w:rsidRDefault="005461EE" w:rsidP="00F33178">
      <w:pPr>
        <w:pStyle w:val="Asubpara"/>
        <w:keepLines/>
      </w:pPr>
      <w:r w:rsidRPr="00394458">
        <w:lastRenderedPageBreak/>
        <w:tab/>
        <w:t>(ii)</w:t>
      </w:r>
      <w:r w:rsidRPr="00394458">
        <w:tab/>
        <w:t xml:space="preserve">would be eligible under the </w:t>
      </w:r>
      <w:hyperlink r:id="rId75" w:tooltip="Act 2004 No 51 (Cwlth)" w:history="1">
        <w:r w:rsidR="00B8555B" w:rsidRPr="00B8555B">
          <w:rPr>
            <w:rStyle w:val="charCitHyperlinkItal"/>
          </w:rPr>
          <w:t>Military Rehabilitation and Compensation Act 2004</w:t>
        </w:r>
      </w:hyperlink>
      <w:r w:rsidRPr="00394458">
        <w:t xml:space="preserve"> (Cwlth), section 284 (1) to be given treatment mentioned in paragraph (c) because of the partner’s death if the person were the partner’s wholly dependant partner within the meaning of that </w:t>
      </w:r>
      <w:hyperlink r:id="rId76" w:tooltip="Military Rehabilitation and Compensation Act 2004" w:history="1">
        <w:r w:rsidR="003B047D" w:rsidRPr="003B047D">
          <w:rPr>
            <w:rStyle w:val="charCitHyperlinkAbbrev"/>
          </w:rPr>
          <w:t>Act</w:t>
        </w:r>
      </w:hyperlink>
      <w:r w:rsidRPr="00394458">
        <w:t>, section 5.</w:t>
      </w:r>
    </w:p>
    <w:p w14:paraId="6B399F44" w14:textId="77777777" w:rsidR="005461EE" w:rsidRPr="00951853" w:rsidRDefault="005461EE" w:rsidP="005461EE">
      <w:pPr>
        <w:pStyle w:val="aParaNote"/>
        <w:rPr>
          <w:rStyle w:val="charItals"/>
        </w:rPr>
      </w:pPr>
      <w:r w:rsidRPr="00951853">
        <w:rPr>
          <w:rStyle w:val="charItals"/>
        </w:rPr>
        <w:t>Note for par (d), (e), (f) and (g)</w:t>
      </w:r>
    </w:p>
    <w:p w14:paraId="1C9FE5BF" w14:textId="1CA5F3EB" w:rsidR="005461EE" w:rsidRPr="00F26586" w:rsidRDefault="005461EE" w:rsidP="005461EE">
      <w:pPr>
        <w:pStyle w:val="aNoteParapar"/>
        <w:ind w:left="1596" w:firstLine="4"/>
        <w:rPr>
          <w:lang w:val="en-US"/>
        </w:rPr>
      </w:pPr>
      <w:r w:rsidRPr="00F26586">
        <w:rPr>
          <w:lang w:val="en-US"/>
        </w:rPr>
        <w:t xml:space="preserve">This Act, def </w:t>
      </w:r>
      <w:r w:rsidRPr="00951853">
        <w:rPr>
          <w:rStyle w:val="charBoldItals"/>
        </w:rPr>
        <w:t>partner</w:t>
      </w:r>
      <w:r w:rsidRPr="00F26586">
        <w:rPr>
          <w:lang w:val="en-US"/>
        </w:rPr>
        <w:t xml:space="preserve"> and def </w:t>
      </w:r>
      <w:r w:rsidRPr="00951853">
        <w:rPr>
          <w:rStyle w:val="charBoldItals"/>
        </w:rPr>
        <w:t>partnership</w:t>
      </w:r>
      <w:r w:rsidRPr="00F26586">
        <w:rPr>
          <w:lang w:val="en-US"/>
        </w:rPr>
        <w:t xml:space="preserve"> apply to spouses</w:t>
      </w:r>
      <w:r w:rsidR="00BB5FFE" w:rsidRPr="00E3372F">
        <w:rPr>
          <w:lang w:val="en-US"/>
        </w:rPr>
        <w:t>, civil union partners</w:t>
      </w:r>
      <w:r w:rsidRPr="00F26586">
        <w:rPr>
          <w:lang w:val="en-US"/>
        </w:rPr>
        <w:t xml:space="preserve"> and civil partners, but also extend to unmarried partners (irrespective of their sex) in </w:t>
      </w:r>
      <w:r w:rsidRPr="00951853">
        <w:rPr>
          <w:rStyle w:val="charBoldItals"/>
        </w:rPr>
        <w:t>domestic relationships</w:t>
      </w:r>
      <w:r w:rsidRPr="00F26586">
        <w:rPr>
          <w:lang w:val="en-US"/>
        </w:rPr>
        <w:t xml:space="preserve"> within the meaning of the </w:t>
      </w:r>
      <w:hyperlink r:id="rId77" w:tooltip="A1994-28" w:history="1">
        <w:r w:rsidR="00980146" w:rsidRPr="00980146">
          <w:rPr>
            <w:rStyle w:val="charCitHyperlinkItal"/>
          </w:rPr>
          <w:t>Domestic Relationships Act 1994</w:t>
        </w:r>
      </w:hyperlink>
      <w:r w:rsidRPr="00F26586">
        <w:rPr>
          <w:lang w:val="en-US"/>
        </w:rPr>
        <w:t xml:space="preserve">, s 3.  From 1 July 2009, the </w:t>
      </w:r>
      <w:hyperlink r:id="rId78" w:tooltip="Act 2004 No 51 (Cwlth)" w:history="1">
        <w:r w:rsidR="00B8555B" w:rsidRPr="00B8555B">
          <w:rPr>
            <w:rStyle w:val="charCitHyperlinkItal"/>
          </w:rPr>
          <w:t>Military Rehabilitation and Compensation Act 2004</w:t>
        </w:r>
      </w:hyperlink>
      <w:r w:rsidRPr="00951853">
        <w:rPr>
          <w:rStyle w:val="charItals"/>
        </w:rPr>
        <w:t xml:space="preserve"> </w:t>
      </w:r>
      <w:r w:rsidRPr="00F26586">
        <w:rPr>
          <w:lang w:val="en-US"/>
        </w:rPr>
        <w:t xml:space="preserve">(Cwlth), </w:t>
      </w:r>
      <w:r w:rsidRPr="00980146">
        <w:t xml:space="preserve">s 5, def </w:t>
      </w:r>
      <w:r w:rsidRPr="00951853">
        <w:rPr>
          <w:rStyle w:val="charBoldItals"/>
        </w:rPr>
        <w:t xml:space="preserve">partner </w:t>
      </w:r>
      <w:r w:rsidRPr="00980146">
        <w:t xml:space="preserve">and def </w:t>
      </w:r>
      <w:r w:rsidRPr="00951853">
        <w:rPr>
          <w:rStyle w:val="charBoldItals"/>
        </w:rPr>
        <w:t>wholly dependent partner</w:t>
      </w:r>
      <w:r w:rsidRPr="00980146">
        <w:t xml:space="preserve">, the </w:t>
      </w:r>
      <w:hyperlink r:id="rId79" w:tooltip="Act 1991 No 46 (Cwlth)" w:history="1">
        <w:r w:rsidR="00B8555B" w:rsidRPr="000E5CA7">
          <w:rPr>
            <w:rStyle w:val="charCitHyperlinkItal"/>
          </w:rPr>
          <w:t>Social Security Act 1991</w:t>
        </w:r>
      </w:hyperlink>
      <w:r w:rsidRPr="00F26586">
        <w:rPr>
          <w:lang w:val="en-US"/>
        </w:rPr>
        <w:t xml:space="preserve"> </w:t>
      </w:r>
      <w:r w:rsidRPr="00394458">
        <w:rPr>
          <w:lang w:val="en-US"/>
        </w:rPr>
        <w:t>(Cwlth)</w:t>
      </w:r>
      <w:r w:rsidRPr="00F26586">
        <w:rPr>
          <w:lang w:val="en-US"/>
        </w:rPr>
        <w:t xml:space="preserve">, s 4, def </w:t>
      </w:r>
      <w:r w:rsidRPr="00951853">
        <w:rPr>
          <w:rStyle w:val="charBoldItals"/>
        </w:rPr>
        <w:t>partner</w:t>
      </w:r>
      <w:r w:rsidRPr="00F26586">
        <w:rPr>
          <w:bCs/>
          <w:lang w:val="en-US"/>
        </w:rPr>
        <w:t xml:space="preserve"> and </w:t>
      </w:r>
      <w:r w:rsidRPr="00F26586">
        <w:rPr>
          <w:lang w:val="en-US"/>
        </w:rPr>
        <w:t xml:space="preserve">the </w:t>
      </w:r>
      <w:hyperlink r:id="rId80" w:tooltip="Act 1986 No 27 (Cwlth)" w:history="1">
        <w:r w:rsidR="000E5CA7" w:rsidRPr="000E5CA7">
          <w:rPr>
            <w:rStyle w:val="charCitHyperlinkItal"/>
          </w:rPr>
          <w:t>Veterans’ Entitlements Act 1986</w:t>
        </w:r>
      </w:hyperlink>
      <w:r w:rsidRPr="00F26586">
        <w:rPr>
          <w:lang w:val="en-US"/>
        </w:rPr>
        <w:t xml:space="preserve"> (Cwlth), s 5E, def </w:t>
      </w:r>
      <w:r w:rsidRPr="00951853">
        <w:rPr>
          <w:rStyle w:val="charBoldItals"/>
        </w:rPr>
        <w:t>partner</w:t>
      </w:r>
      <w:r w:rsidRPr="00F26586">
        <w:rPr>
          <w:lang w:val="en-US"/>
        </w:rPr>
        <w:t xml:space="preserve"> and s 11, def </w:t>
      </w:r>
      <w:r w:rsidRPr="00951853">
        <w:rPr>
          <w:rStyle w:val="charBoldItals"/>
        </w:rPr>
        <w:t xml:space="preserve">dependant </w:t>
      </w:r>
      <w:r w:rsidRPr="00F26586">
        <w:rPr>
          <w:lang w:val="en-US"/>
        </w:rPr>
        <w:t>apply to partners (or former partners) irrespective of their sex.</w:t>
      </w:r>
    </w:p>
    <w:p w14:paraId="3D3D958C" w14:textId="77777777" w:rsidR="0002760E" w:rsidRDefault="0002760E">
      <w:pPr>
        <w:pStyle w:val="aDef"/>
        <w:rPr>
          <w:lang w:val="en-US"/>
        </w:rPr>
      </w:pPr>
      <w:r>
        <w:rPr>
          <w:rStyle w:val="charBoldItals"/>
        </w:rPr>
        <w:t>rebate</w:t>
      </w:r>
      <w:r>
        <w:rPr>
          <w:lang w:val="en-US"/>
        </w:rPr>
        <w:t xml:space="preserve"> means a rebate under division 7.3.</w:t>
      </w:r>
    </w:p>
    <w:p w14:paraId="3147DC97" w14:textId="77777777" w:rsidR="005461EE" w:rsidRPr="00F26586" w:rsidRDefault="005461EE" w:rsidP="005461EE">
      <w:pPr>
        <w:pStyle w:val="aDef"/>
        <w:keepNext/>
        <w:numPr>
          <w:ilvl w:val="5"/>
          <w:numId w:val="0"/>
        </w:numPr>
        <w:ind w:left="1100"/>
        <w:rPr>
          <w:lang w:val="en-US"/>
        </w:rPr>
      </w:pPr>
      <w:r w:rsidRPr="00951853">
        <w:rPr>
          <w:rStyle w:val="charBoldItals"/>
        </w:rPr>
        <w:t>special rate pensioner</w:t>
      </w:r>
      <w:r w:rsidRPr="00F26586">
        <w:rPr>
          <w:lang w:val="en-US"/>
        </w:rPr>
        <w:t xml:space="preserve"> means a pensioner—</w:t>
      </w:r>
    </w:p>
    <w:p w14:paraId="2CE666D9" w14:textId="1351F4C0" w:rsidR="005461EE" w:rsidRPr="00F26586" w:rsidRDefault="005461EE" w:rsidP="005461EE">
      <w:pPr>
        <w:pStyle w:val="aDefpara"/>
        <w:rPr>
          <w:lang w:val="en-US"/>
        </w:rPr>
      </w:pPr>
      <w:r>
        <w:rPr>
          <w:lang w:val="en-US"/>
        </w:rPr>
        <w:tab/>
        <w:t>(a)</w:t>
      </w:r>
      <w:r>
        <w:rPr>
          <w:lang w:val="en-US"/>
        </w:rPr>
        <w:tab/>
      </w:r>
      <w:r w:rsidRPr="00F26586">
        <w:rPr>
          <w:lang w:val="en-US"/>
        </w:rPr>
        <w:t xml:space="preserve">who is being paid a pension under the </w:t>
      </w:r>
      <w:hyperlink r:id="rId81" w:tooltip="Act 1986 No 27 (Cwlth)" w:history="1">
        <w:r w:rsidR="000E5CA7" w:rsidRPr="000E5CA7">
          <w:rPr>
            <w:rStyle w:val="charCitHyperlinkItal"/>
          </w:rPr>
          <w:t>Veterans’ Entitlements Act 1986</w:t>
        </w:r>
      </w:hyperlink>
      <w:r w:rsidRPr="00F26586">
        <w:t xml:space="preserve"> (Cwlth), part 2 and</w:t>
      </w:r>
      <w:r w:rsidRPr="00F26586">
        <w:rPr>
          <w:lang w:val="en-US"/>
        </w:rPr>
        <w:t xml:space="preserve"> to whom that </w:t>
      </w:r>
      <w:hyperlink r:id="rId82" w:tooltip="Act 1986 No 27 (Cwlth)" w:history="1">
        <w:r w:rsidR="00A2774A" w:rsidRPr="00A2774A">
          <w:rPr>
            <w:rStyle w:val="charCitHyperlinkAbbrev"/>
          </w:rPr>
          <w:t>Act</w:t>
        </w:r>
      </w:hyperlink>
      <w:r w:rsidRPr="00F26586">
        <w:rPr>
          <w:lang w:val="en-US"/>
        </w:rPr>
        <w:t>, section 24 applies; or</w:t>
      </w:r>
    </w:p>
    <w:p w14:paraId="1E044C14" w14:textId="77777777" w:rsidR="005461EE" w:rsidRPr="00F26586" w:rsidRDefault="005461EE" w:rsidP="005461EE">
      <w:pPr>
        <w:pStyle w:val="aDefpara"/>
        <w:rPr>
          <w:lang w:val="en-US"/>
        </w:rPr>
      </w:pPr>
      <w:r w:rsidRPr="00F26586">
        <w:rPr>
          <w:lang w:val="en-US"/>
        </w:rPr>
        <w:tab/>
        <w:t>(b)</w:t>
      </w:r>
      <w:r w:rsidRPr="00F26586">
        <w:rPr>
          <w:lang w:val="en-US"/>
        </w:rPr>
        <w:tab/>
        <w:t>who—</w:t>
      </w:r>
    </w:p>
    <w:p w14:paraId="25E76C6A" w14:textId="59E6A840" w:rsidR="005461EE" w:rsidRPr="00F26586" w:rsidRDefault="005461EE" w:rsidP="005461EE">
      <w:pPr>
        <w:pStyle w:val="aDefsubpara"/>
        <w:rPr>
          <w:lang w:val="en-US"/>
        </w:rPr>
      </w:pPr>
      <w:r>
        <w:rPr>
          <w:lang w:val="en-US"/>
        </w:rPr>
        <w:tab/>
        <w:t>(i)</w:t>
      </w:r>
      <w:r w:rsidRPr="00F26586">
        <w:rPr>
          <w:lang w:val="en-US"/>
        </w:rPr>
        <w:tab/>
        <w:t xml:space="preserve">is being paid a special rate disability pension under the </w:t>
      </w:r>
      <w:hyperlink r:id="rId83" w:tooltip="Act 2004 No 51 (Cwlth)" w:history="1">
        <w:r w:rsidR="00B8555B" w:rsidRPr="00B8555B">
          <w:rPr>
            <w:rStyle w:val="charCitHyperlinkItal"/>
          </w:rPr>
          <w:t>Military Rehabilitation and Compensation Act 2004</w:t>
        </w:r>
      </w:hyperlink>
      <w:r w:rsidRPr="00F26586">
        <w:rPr>
          <w:lang w:val="en-US"/>
        </w:rPr>
        <w:t xml:space="preserve"> (Cwlth), chapter 4, part 6; or</w:t>
      </w:r>
    </w:p>
    <w:p w14:paraId="3A36ED7C" w14:textId="773DB5B6" w:rsidR="005461EE" w:rsidRPr="00F26586" w:rsidRDefault="005461EE" w:rsidP="005461EE">
      <w:pPr>
        <w:pStyle w:val="aDefsubpara"/>
        <w:rPr>
          <w:lang w:val="en-US"/>
        </w:rPr>
      </w:pPr>
      <w:r w:rsidRPr="00F26586">
        <w:rPr>
          <w:lang w:val="en-US"/>
        </w:rPr>
        <w:tab/>
        <w:t>(ii)</w:t>
      </w:r>
      <w:r w:rsidRPr="00F26586">
        <w:rPr>
          <w:lang w:val="en-US"/>
        </w:rPr>
        <w:tab/>
      </w:r>
      <w:r w:rsidRPr="00F26586">
        <w:t xml:space="preserve">is eligible, under that </w:t>
      </w:r>
      <w:hyperlink r:id="rId84" w:tooltip="Act 2004 No 51 (Cwlth)" w:history="1">
        <w:r w:rsidR="00A2774A" w:rsidRPr="00A2774A">
          <w:rPr>
            <w:rStyle w:val="charCitHyperlinkAbbrev"/>
          </w:rPr>
          <w:t>Act</w:t>
        </w:r>
      </w:hyperlink>
      <w:r w:rsidRPr="00F26586">
        <w:t xml:space="preserve">, section 199, to make a choice under that </w:t>
      </w:r>
      <w:hyperlink r:id="rId85" w:tooltip="Act 2004 No 51 (Cwlth)" w:history="1">
        <w:r w:rsidR="00A2774A" w:rsidRPr="00A2774A">
          <w:rPr>
            <w:rStyle w:val="charCitHyperlinkAbbrev"/>
          </w:rPr>
          <w:t>Act</w:t>
        </w:r>
      </w:hyperlink>
      <w:r w:rsidRPr="00F26586">
        <w:t>, chapter 4, part 6</w:t>
      </w:r>
      <w:r w:rsidRPr="00F26586">
        <w:rPr>
          <w:lang w:val="en-US"/>
        </w:rPr>
        <w:t>.</w:t>
      </w:r>
    </w:p>
    <w:p w14:paraId="684172C1" w14:textId="77777777" w:rsidR="0002760E" w:rsidRPr="00BA3C71" w:rsidRDefault="0002760E">
      <w:pPr>
        <w:pStyle w:val="AH3Div"/>
      </w:pPr>
      <w:bookmarkStart w:id="66" w:name="_Toc148349209"/>
      <w:r w:rsidRPr="00BA3C71">
        <w:rPr>
          <w:rStyle w:val="CharDivNo"/>
        </w:rPr>
        <w:lastRenderedPageBreak/>
        <w:t>Division 7.2</w:t>
      </w:r>
      <w:r>
        <w:tab/>
      </w:r>
      <w:r w:rsidRPr="00BA3C71">
        <w:rPr>
          <w:rStyle w:val="CharDivText"/>
        </w:rPr>
        <w:t>Deferral of rates</w:t>
      </w:r>
      <w:bookmarkEnd w:id="66"/>
    </w:p>
    <w:p w14:paraId="31DC459C" w14:textId="77777777" w:rsidR="0002760E" w:rsidRDefault="0002760E">
      <w:pPr>
        <w:pStyle w:val="AH5Sec"/>
      </w:pPr>
      <w:bookmarkStart w:id="67" w:name="_Toc148349210"/>
      <w:r w:rsidRPr="00BA3C71">
        <w:rPr>
          <w:rStyle w:val="CharSectNo"/>
        </w:rPr>
        <w:t>46</w:t>
      </w:r>
      <w:r>
        <w:tab/>
        <w:t>Determination for deferral of rates on application</w:t>
      </w:r>
      <w:bookmarkEnd w:id="67"/>
    </w:p>
    <w:p w14:paraId="6A672FEF" w14:textId="77777777" w:rsidR="0002760E" w:rsidRDefault="0002760E" w:rsidP="00BA78A1">
      <w:pPr>
        <w:pStyle w:val="Amain"/>
        <w:keepNext/>
      </w:pPr>
      <w:r>
        <w:tab/>
        <w:t>(1)</w:t>
      </w:r>
      <w:r>
        <w:tab/>
        <w:t>The owner of a parcel of land may apply to the commissioner for a determination deferring payment of rates payable for the parcel.</w:t>
      </w:r>
    </w:p>
    <w:p w14:paraId="043355F8" w14:textId="77777777" w:rsidR="0002760E" w:rsidRDefault="0002760E">
      <w:pPr>
        <w:pStyle w:val="Amain"/>
      </w:pPr>
      <w:r>
        <w:tab/>
        <w:t>(2)</w:t>
      </w:r>
      <w:r>
        <w:tab/>
        <w:t>The commissioner must make the determination if satisfied—</w:t>
      </w:r>
    </w:p>
    <w:p w14:paraId="4075C28A" w14:textId="77777777" w:rsidR="0002760E" w:rsidRDefault="0002760E">
      <w:pPr>
        <w:pStyle w:val="Apara"/>
      </w:pPr>
      <w:r>
        <w:tab/>
        <w:t>(a)</w:t>
      </w:r>
      <w:r>
        <w:tab/>
        <w:t>that the owner is a pensioner or, if there are 2 or more owners, each owner is a pensioner; or</w:t>
      </w:r>
    </w:p>
    <w:p w14:paraId="00B511DC" w14:textId="77777777" w:rsidR="00804D47" w:rsidRDefault="00F568E8" w:rsidP="00804D47">
      <w:pPr>
        <w:pStyle w:val="Apara"/>
      </w:pPr>
      <w:r>
        <w:tab/>
        <w:t>(b</w:t>
      </w:r>
      <w:r w:rsidR="00804D47">
        <w:t>)</w:t>
      </w:r>
      <w:r w:rsidR="00804D47">
        <w:tab/>
        <w:t>that the owner is a special disability trust; or</w:t>
      </w:r>
    </w:p>
    <w:p w14:paraId="3D7AE3B6" w14:textId="77777777" w:rsidR="0002760E" w:rsidRDefault="00F568E8">
      <w:pPr>
        <w:pStyle w:val="Apara"/>
      </w:pPr>
      <w:r>
        <w:tab/>
        <w:t>(c</w:t>
      </w:r>
      <w:r w:rsidR="0002760E">
        <w:t>)</w:t>
      </w:r>
      <w:r w:rsidR="0002760E">
        <w:tab/>
        <w:t>if the owner, or each owner, is not a pensioner—that payment of the total amount of rates payable or to become payable is likely to cause substantial hardship to the owner or each owner; or</w:t>
      </w:r>
    </w:p>
    <w:p w14:paraId="2E7E9F33" w14:textId="77777777" w:rsidR="0002760E" w:rsidRDefault="00F568E8">
      <w:pPr>
        <w:pStyle w:val="Apara"/>
      </w:pPr>
      <w:r>
        <w:tab/>
        <w:t>(d</w:t>
      </w:r>
      <w:r w:rsidR="0002760E">
        <w:t>)</w:t>
      </w:r>
      <w:r w:rsidR="0002760E">
        <w:tab/>
        <w:t>that the owners are a pensioner and his or her partner who is not a pensioner; or</w:t>
      </w:r>
    </w:p>
    <w:p w14:paraId="4AAE43EA" w14:textId="77777777" w:rsidR="0002760E" w:rsidRDefault="00F568E8">
      <w:pPr>
        <w:pStyle w:val="Apara"/>
      </w:pPr>
      <w:r>
        <w:tab/>
        <w:t>(e</w:t>
      </w:r>
      <w:r w:rsidR="0002760E">
        <w:t>)</w:t>
      </w:r>
      <w:r w:rsidR="0002760E">
        <w:tab/>
        <w:t xml:space="preserve">for an application made by a pensioner who is a joint owner—that no other owner of the parcel can reasonably contribute to the payment of rates </w:t>
      </w:r>
      <w:r w:rsidR="00C750AD">
        <w:t>for the parcel; or</w:t>
      </w:r>
    </w:p>
    <w:p w14:paraId="1A70406D" w14:textId="77777777" w:rsidR="00C750AD" w:rsidRPr="008E4385" w:rsidRDefault="00C750AD" w:rsidP="00C750AD">
      <w:pPr>
        <w:pStyle w:val="Apara"/>
      </w:pPr>
      <w:r w:rsidRPr="008E4385">
        <w:tab/>
        <w:t>(f)</w:t>
      </w:r>
      <w:r w:rsidRPr="008E4385">
        <w:tab/>
        <w:t>if the owner, or each owner, is not a pensioner—that—</w:t>
      </w:r>
    </w:p>
    <w:p w14:paraId="5F6455F6" w14:textId="77777777" w:rsidR="00C750AD" w:rsidRPr="008E4385" w:rsidRDefault="00C750AD" w:rsidP="00C750AD">
      <w:pPr>
        <w:pStyle w:val="Asubpara"/>
      </w:pPr>
      <w:r w:rsidRPr="008E4385">
        <w:tab/>
        <w:t>(i)</w:t>
      </w:r>
      <w:r w:rsidRPr="008E4385">
        <w:tab/>
        <w:t>at least 1 owner is 65 years old or older; and</w:t>
      </w:r>
    </w:p>
    <w:p w14:paraId="27429955" w14:textId="77777777" w:rsidR="00C750AD" w:rsidRPr="008E4385" w:rsidRDefault="00C750AD" w:rsidP="00825C25">
      <w:pPr>
        <w:pStyle w:val="Asubpara"/>
        <w:keepNext/>
      </w:pPr>
      <w:r w:rsidRPr="008E4385">
        <w:tab/>
        <w:t>(i</w:t>
      </w:r>
      <w:r w:rsidR="00CD58AB">
        <w:t>i</w:t>
      </w:r>
      <w:r w:rsidRPr="008E4385">
        <w:t>)</w:t>
      </w:r>
      <w:r w:rsidRPr="008E4385">
        <w:tab/>
        <w:t xml:space="preserve">the owner’s or owners’ equity in the parcel is not less than a percentage determined by the Minister (the </w:t>
      </w:r>
      <w:r w:rsidRPr="00EB1C5E">
        <w:rPr>
          <w:rStyle w:val="charBoldItals"/>
        </w:rPr>
        <w:t>determined percentage</w:t>
      </w:r>
      <w:r w:rsidRPr="008E4385">
        <w:t>).</w:t>
      </w:r>
    </w:p>
    <w:p w14:paraId="410118FC" w14:textId="292D6967" w:rsidR="00C750AD" w:rsidRPr="008E4385" w:rsidRDefault="00C750AD" w:rsidP="000A737A">
      <w:pPr>
        <w:pStyle w:val="aNotepar"/>
      </w:pPr>
      <w:r w:rsidRPr="00EB1C5E">
        <w:rPr>
          <w:rStyle w:val="charItals"/>
        </w:rPr>
        <w:t>Note</w:t>
      </w:r>
      <w:r w:rsidRPr="00EB1C5E">
        <w:rPr>
          <w:rStyle w:val="charItals"/>
        </w:rPr>
        <w:tab/>
      </w:r>
      <w:r w:rsidRPr="008E4385">
        <w:t xml:space="preserve">Power to make a statutory instrument includes power to make different provision in relation to different matters or different classes of matters (see </w:t>
      </w:r>
      <w:hyperlink r:id="rId86" w:tooltip="A2001-14" w:history="1">
        <w:r w:rsidRPr="00EB1C5E">
          <w:rPr>
            <w:rStyle w:val="charCitHyperlinkAbbrev"/>
          </w:rPr>
          <w:t>Legislation Act</w:t>
        </w:r>
      </w:hyperlink>
      <w:r w:rsidRPr="008E4385">
        <w:t>, s 48).</w:t>
      </w:r>
    </w:p>
    <w:p w14:paraId="622863D8" w14:textId="77777777" w:rsidR="0002760E" w:rsidRDefault="0002760E" w:rsidP="000A737A">
      <w:pPr>
        <w:pStyle w:val="Amain"/>
        <w:keepNext/>
      </w:pPr>
      <w:r>
        <w:tab/>
        <w:t>(3)</w:t>
      </w:r>
      <w:r>
        <w:tab/>
        <w:t>The determination may do either or both of the following:</w:t>
      </w:r>
    </w:p>
    <w:p w14:paraId="428B4FAD"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757C8380" w14:textId="77777777" w:rsidR="0002760E" w:rsidRDefault="0002760E">
      <w:pPr>
        <w:pStyle w:val="Apara"/>
      </w:pPr>
      <w:r>
        <w:lastRenderedPageBreak/>
        <w:tab/>
        <w:t>(b)</w:t>
      </w:r>
      <w:r>
        <w:tab/>
        <w:t>defer the obligation of the owner or an owner to pay all or part of each amount of rates to become payable for the parcel while the determination is in force.</w:t>
      </w:r>
    </w:p>
    <w:p w14:paraId="44CDB5AB" w14:textId="77777777" w:rsidR="0002760E" w:rsidRDefault="0002760E">
      <w:pPr>
        <w:pStyle w:val="Amain"/>
      </w:pPr>
      <w:r>
        <w:tab/>
        <w:t>(4)</w:t>
      </w:r>
      <w:r>
        <w:tab/>
        <w:t>If the commissioner makes a determination, the commissioner must give a copy of the determination to the person to whom it relates.</w:t>
      </w:r>
    </w:p>
    <w:p w14:paraId="22BF37D1" w14:textId="550CFD70" w:rsidR="0002760E" w:rsidRDefault="0002760E">
      <w:pPr>
        <w:pStyle w:val="aNote"/>
      </w:pPr>
      <w:r>
        <w:rPr>
          <w:rStyle w:val="charItals"/>
        </w:rPr>
        <w:t>Note</w:t>
      </w:r>
      <w:r>
        <w:rPr>
          <w:rStyle w:val="charItals"/>
        </w:rPr>
        <w:tab/>
      </w:r>
      <w:r>
        <w:t xml:space="preserve">For how documents may be served, see the </w:t>
      </w:r>
      <w:hyperlink r:id="rId87" w:tooltip="A2001-14" w:history="1">
        <w:r w:rsidR="00980146" w:rsidRPr="00980146">
          <w:rPr>
            <w:rStyle w:val="charCitHyperlinkAbbrev"/>
          </w:rPr>
          <w:t>Legislation Act</w:t>
        </w:r>
      </w:hyperlink>
      <w:r>
        <w:t>, pt 19.5.</w:t>
      </w:r>
    </w:p>
    <w:p w14:paraId="1CCD0679" w14:textId="77777777" w:rsidR="0002760E" w:rsidRDefault="0002760E">
      <w:pPr>
        <w:pStyle w:val="Amain"/>
      </w:pPr>
      <w:r>
        <w:tab/>
        <w:t>(5)</w:t>
      </w:r>
      <w:r>
        <w:tab/>
        <w:t>However, the commissioner may make a determination only if—</w:t>
      </w:r>
    </w:p>
    <w:p w14:paraId="007E169E" w14:textId="77777777" w:rsidR="0002760E" w:rsidRDefault="0002760E">
      <w:pPr>
        <w:pStyle w:val="Apara"/>
      </w:pPr>
      <w:r>
        <w:tab/>
        <w:t>(a)</w:t>
      </w:r>
      <w:r>
        <w:tab/>
        <w:t>the lease under which the parcel is held permits the parcel to be used only for residential purposes; and</w:t>
      </w:r>
    </w:p>
    <w:p w14:paraId="003669E5" w14:textId="77777777" w:rsidR="0002760E" w:rsidRDefault="0002760E">
      <w:pPr>
        <w:pStyle w:val="Apara"/>
      </w:pPr>
      <w:r>
        <w:tab/>
        <w:t>(b)</w:t>
      </w:r>
      <w:r>
        <w:tab/>
        <w:t>each applicant ordinarily lives on the parcel.</w:t>
      </w:r>
    </w:p>
    <w:p w14:paraId="4289160A" w14:textId="77777777" w:rsidR="0002760E" w:rsidRDefault="0002760E" w:rsidP="00613D6B">
      <w:pPr>
        <w:pStyle w:val="Amain"/>
        <w:keepLines/>
      </w:pPr>
      <w:r>
        <w:tab/>
        <w:t>(6)</w:t>
      </w:r>
      <w:r>
        <w:tab/>
        <w:t>Despite subsection (5), the commissioner may make a determination in relation to 1 or more joint owners of a parcel (but not by all the joint owners) even if each owner does not ordinarily live on the parcel, if—</w:t>
      </w:r>
    </w:p>
    <w:p w14:paraId="201F442E" w14:textId="77777777" w:rsidR="0002760E" w:rsidRDefault="0002760E">
      <w:pPr>
        <w:pStyle w:val="Apara"/>
      </w:pPr>
      <w:r>
        <w:tab/>
        <w:t>(a)</w:t>
      </w:r>
      <w:r>
        <w:tab/>
        <w:t>the applicant is an owner who ordinarily lives on the parcel; and</w:t>
      </w:r>
    </w:p>
    <w:p w14:paraId="6A874BCF" w14:textId="77777777" w:rsidR="0002760E" w:rsidRDefault="0002760E">
      <w:pPr>
        <w:pStyle w:val="Apara"/>
      </w:pPr>
      <w:r>
        <w:tab/>
        <w:t>(b)</w:t>
      </w:r>
      <w:r>
        <w:tab/>
        <w:t>the commissioner is satisfied that it is appropriate to make the determination.</w:t>
      </w:r>
    </w:p>
    <w:p w14:paraId="63743FC1" w14:textId="77777777" w:rsidR="0002760E" w:rsidRDefault="0002760E">
      <w:pPr>
        <w:pStyle w:val="Amain"/>
      </w:pPr>
      <w:r>
        <w:tab/>
        <w:t>(7)</w:t>
      </w:r>
      <w:r>
        <w:tab/>
        <w:t>To remove any doubt, the owner of a parcel of land who has received a rebate for rates under division 7.3 may make an application under this section.</w:t>
      </w:r>
    </w:p>
    <w:p w14:paraId="7DBEBD1B" w14:textId="77777777" w:rsidR="00845870" w:rsidRDefault="00845870" w:rsidP="00845870">
      <w:pPr>
        <w:pStyle w:val="Amain"/>
      </w:pPr>
      <w:r>
        <w:tab/>
        <w:t>(8)</w:t>
      </w:r>
      <w:r>
        <w:tab/>
        <w:t xml:space="preserve">In subsection (5), the reference to an applicant is, if the applicant is a special </w:t>
      </w:r>
      <w:r>
        <w:rPr>
          <w:lang w:val="en-US"/>
        </w:rPr>
        <w:t>disability trust, a reference to the trust beneficiary.</w:t>
      </w:r>
    </w:p>
    <w:p w14:paraId="1969A787" w14:textId="77777777" w:rsidR="00C750AD" w:rsidRPr="008E4385" w:rsidRDefault="00C750AD" w:rsidP="000A737A">
      <w:pPr>
        <w:pStyle w:val="Amain"/>
        <w:keepNext/>
      </w:pPr>
      <w:r w:rsidRPr="008E4385">
        <w:tab/>
        <w:t>(9)</w:t>
      </w:r>
      <w:r w:rsidRPr="008E4385">
        <w:tab/>
        <w:t xml:space="preserve">A determination under subsection (2) (f), or subsection (10), definition of </w:t>
      </w:r>
      <w:r w:rsidRPr="00EB1C5E">
        <w:rPr>
          <w:rStyle w:val="charBoldItals"/>
        </w:rPr>
        <w:t>income</w:t>
      </w:r>
      <w:r w:rsidRPr="008E4385">
        <w:t>, is a disallowable instrument.</w:t>
      </w:r>
    </w:p>
    <w:p w14:paraId="054C9D1F" w14:textId="7DE954D2" w:rsidR="00C750AD" w:rsidRPr="008E4385" w:rsidRDefault="00C750AD" w:rsidP="00C750AD">
      <w:pPr>
        <w:pStyle w:val="aNote"/>
      </w:pPr>
      <w:r w:rsidRPr="00EB1C5E">
        <w:rPr>
          <w:rStyle w:val="charItals"/>
        </w:rPr>
        <w:t>Note</w:t>
      </w:r>
      <w:r w:rsidRPr="00EB1C5E">
        <w:rPr>
          <w:rStyle w:val="charItals"/>
        </w:rPr>
        <w:tab/>
      </w:r>
      <w:r w:rsidRPr="008E4385">
        <w:t xml:space="preserve">A disallowable instrument must be notified, and presented to the Legislative Assembly, under the </w:t>
      </w:r>
      <w:hyperlink r:id="rId88" w:tooltip="A2001-14" w:history="1">
        <w:r w:rsidRPr="00EB1C5E">
          <w:rPr>
            <w:rStyle w:val="charCitHyperlinkAbbrev"/>
          </w:rPr>
          <w:t>Legislation Act</w:t>
        </w:r>
      </w:hyperlink>
      <w:r w:rsidRPr="008E4385">
        <w:t>.</w:t>
      </w:r>
    </w:p>
    <w:p w14:paraId="67344EC7" w14:textId="77777777" w:rsidR="00C750AD" w:rsidRPr="008E4385" w:rsidRDefault="00C750AD" w:rsidP="00C750AD">
      <w:pPr>
        <w:pStyle w:val="Amain"/>
      </w:pPr>
      <w:r w:rsidRPr="008E4385">
        <w:tab/>
        <w:t>(10)</w:t>
      </w:r>
      <w:r w:rsidRPr="008E4385">
        <w:tab/>
        <w:t>In this section:</w:t>
      </w:r>
    </w:p>
    <w:p w14:paraId="5CBF220D" w14:textId="77777777" w:rsidR="00C750AD" w:rsidRPr="008E4385" w:rsidRDefault="00C750AD" w:rsidP="00C750AD">
      <w:pPr>
        <w:pStyle w:val="aDef"/>
      </w:pPr>
      <w:r w:rsidRPr="00EB1C5E">
        <w:rPr>
          <w:rStyle w:val="charBoldItals"/>
        </w:rPr>
        <w:t>income</w:t>
      </w:r>
      <w:r w:rsidRPr="008E4385">
        <w:t>, of an owner, means the income of the owner worked out in the way determined by the Minister.</w:t>
      </w:r>
    </w:p>
    <w:p w14:paraId="2B8A2CEF" w14:textId="77777777" w:rsidR="0002760E" w:rsidRDefault="0002760E">
      <w:pPr>
        <w:pStyle w:val="AH5Sec"/>
      </w:pPr>
      <w:bookmarkStart w:id="68" w:name="_Toc148349211"/>
      <w:r w:rsidRPr="00BA3C71">
        <w:rPr>
          <w:rStyle w:val="CharSectNo"/>
        </w:rPr>
        <w:lastRenderedPageBreak/>
        <w:t>47</w:t>
      </w:r>
      <w:r>
        <w:tab/>
        <w:t>Determination for deferral of rates without application</w:t>
      </w:r>
      <w:bookmarkEnd w:id="68"/>
    </w:p>
    <w:p w14:paraId="6EEA88FD" w14:textId="77777777" w:rsidR="0002760E" w:rsidRDefault="0002760E" w:rsidP="00AD0EFA">
      <w:pPr>
        <w:pStyle w:val="Amain"/>
        <w:keepLines/>
      </w:pPr>
      <w:r>
        <w:tab/>
        <w:t>(1)</w:t>
      </w:r>
      <w:r>
        <w:tab/>
        <w:t>The commissioner may, at any time on the commissioner’s own initiative, make a determination deferring payment of rates payable by the owner or an owner for a parcel of land if the commissioner is satisfied that there are exceptional circumstances justifying the deferral.</w:t>
      </w:r>
    </w:p>
    <w:p w14:paraId="36964CA5" w14:textId="77777777" w:rsidR="0002760E" w:rsidRDefault="0002760E">
      <w:pPr>
        <w:pStyle w:val="Amain"/>
      </w:pPr>
      <w:r>
        <w:tab/>
        <w:t>(2)</w:t>
      </w:r>
      <w:r>
        <w:tab/>
        <w:t>The determination may do either or both of the following:</w:t>
      </w:r>
    </w:p>
    <w:p w14:paraId="3F071DCC"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0F0EFC5F" w14:textId="77777777" w:rsidR="0002760E" w:rsidRDefault="0002760E">
      <w:pPr>
        <w:pStyle w:val="Apara"/>
      </w:pPr>
      <w:r>
        <w:tab/>
        <w:t>(b)</w:t>
      </w:r>
      <w:r>
        <w:tab/>
        <w:t>defer the obligation of the owner or an owner to pay all or part of each amount of rates to become payable for the parcel while the determination is in force.</w:t>
      </w:r>
    </w:p>
    <w:p w14:paraId="4CF47325" w14:textId="77777777" w:rsidR="0002760E" w:rsidRDefault="0002760E" w:rsidP="00F33178">
      <w:pPr>
        <w:pStyle w:val="Amain"/>
        <w:keepNext/>
      </w:pPr>
      <w:r>
        <w:tab/>
        <w:t>(3)</w:t>
      </w:r>
      <w:r>
        <w:tab/>
        <w:t>If the commissioner makes a determination, the commissioner must give a copy of the determination to the person to whom it relates.</w:t>
      </w:r>
    </w:p>
    <w:p w14:paraId="58F239D7" w14:textId="5F2BC112" w:rsidR="0002760E" w:rsidRDefault="0002760E">
      <w:pPr>
        <w:pStyle w:val="aNote"/>
      </w:pPr>
      <w:r>
        <w:rPr>
          <w:rStyle w:val="charItals"/>
        </w:rPr>
        <w:t>Note</w:t>
      </w:r>
      <w:r>
        <w:rPr>
          <w:rStyle w:val="charItals"/>
        </w:rPr>
        <w:tab/>
      </w:r>
      <w:r>
        <w:t xml:space="preserve">For how documents may be served, see the </w:t>
      </w:r>
      <w:hyperlink r:id="rId89" w:tooltip="A2001-14" w:history="1">
        <w:r w:rsidR="00980146" w:rsidRPr="00980146">
          <w:rPr>
            <w:rStyle w:val="charCitHyperlinkAbbrev"/>
          </w:rPr>
          <w:t>Legislation Act</w:t>
        </w:r>
      </w:hyperlink>
      <w:r>
        <w:t>, pt 19.5.</w:t>
      </w:r>
    </w:p>
    <w:p w14:paraId="5FA1E06B" w14:textId="77777777" w:rsidR="0002760E" w:rsidRDefault="0002760E" w:rsidP="000A737A">
      <w:pPr>
        <w:pStyle w:val="Amain"/>
        <w:keepNext/>
      </w:pPr>
      <w:r>
        <w:tab/>
        <w:t>(4)</w:t>
      </w:r>
      <w:r>
        <w:tab/>
        <w:t>However, the commissioner may make the determination only if—</w:t>
      </w:r>
    </w:p>
    <w:p w14:paraId="602B579D" w14:textId="77777777" w:rsidR="0002760E" w:rsidRDefault="0002760E" w:rsidP="000A737A">
      <w:pPr>
        <w:pStyle w:val="Apara"/>
        <w:keepNext/>
      </w:pPr>
      <w:r>
        <w:tab/>
        <w:t>(a)</w:t>
      </w:r>
      <w:r>
        <w:tab/>
        <w:t>the lease under which the parcel is held permits the parcel to be used only for residential purposes; and</w:t>
      </w:r>
    </w:p>
    <w:p w14:paraId="79CD0DB4" w14:textId="77777777" w:rsidR="0002760E" w:rsidRDefault="0002760E" w:rsidP="000A737A">
      <w:pPr>
        <w:pStyle w:val="Apara"/>
        <w:keepNext/>
      </w:pPr>
      <w:r>
        <w:tab/>
        <w:t>(b)</w:t>
      </w:r>
      <w:r>
        <w:tab/>
        <w:t>if the owner does not ordinarily live on the parcel—</w:t>
      </w:r>
    </w:p>
    <w:p w14:paraId="4A93B344" w14:textId="77777777" w:rsidR="0002760E" w:rsidRDefault="0002760E">
      <w:pPr>
        <w:pStyle w:val="Asubpara"/>
      </w:pPr>
      <w:r>
        <w:tab/>
        <w:t>(i)</w:t>
      </w:r>
      <w:r>
        <w:tab/>
        <w:t>the owner is living elsewhere because of the exceptional circumstances; and</w:t>
      </w:r>
    </w:p>
    <w:p w14:paraId="1F5121BB" w14:textId="77777777" w:rsidR="0002760E" w:rsidRDefault="0002760E">
      <w:pPr>
        <w:pStyle w:val="Asubpara"/>
      </w:pPr>
      <w:r>
        <w:tab/>
        <w:t>(ii)</w:t>
      </w:r>
      <w:r>
        <w:tab/>
        <w:t>the owner has not entered into a tenancy agreement in relation to the parcel.</w:t>
      </w:r>
    </w:p>
    <w:p w14:paraId="0687B73D" w14:textId="77777777" w:rsidR="00EA18AB" w:rsidRPr="00BF6D92" w:rsidRDefault="0015594D" w:rsidP="00EA18AB">
      <w:pPr>
        <w:pStyle w:val="Amain"/>
      </w:pPr>
      <w:r>
        <w:tab/>
        <w:t>(5</w:t>
      </w:r>
      <w:r w:rsidR="00EA18AB" w:rsidRPr="00BF6D92">
        <w:t>)</w:t>
      </w:r>
      <w:r w:rsidR="00EA18AB" w:rsidRPr="00BF6D92">
        <w:tab/>
        <w:t>If the owner of the parcel of land is a special disability trust—</w:t>
      </w:r>
    </w:p>
    <w:p w14:paraId="1F8D4A65" w14:textId="77777777" w:rsidR="00EA18AB" w:rsidRPr="00BF6D92" w:rsidRDefault="00EA18AB" w:rsidP="00EA18AB">
      <w:pPr>
        <w:pStyle w:val="Apara"/>
      </w:pPr>
      <w:r w:rsidRPr="00BF6D92">
        <w:tab/>
        <w:t>(a)</w:t>
      </w:r>
      <w:r w:rsidRPr="00BF6D92">
        <w:tab/>
        <w:t>a reference to the owner (first and second occurring) in subsection (4) (b) is taken to be a reference to the trust beneficiary; and</w:t>
      </w:r>
    </w:p>
    <w:p w14:paraId="0A6BD71E" w14:textId="77777777" w:rsidR="00EA18AB" w:rsidRDefault="00EA18AB" w:rsidP="00EA18AB">
      <w:pPr>
        <w:pStyle w:val="Apara"/>
      </w:pPr>
      <w:r w:rsidRPr="00BF6D92">
        <w:lastRenderedPageBreak/>
        <w:tab/>
        <w:t>(b)</w:t>
      </w:r>
      <w:r w:rsidRPr="00BF6D92">
        <w:tab/>
        <w:t>a reference to the owner in subsection (4) (b) (ii) is taken to be a reference to the trust.</w:t>
      </w:r>
    </w:p>
    <w:p w14:paraId="662845E1" w14:textId="77777777" w:rsidR="0002760E" w:rsidRDefault="0015594D" w:rsidP="00AD0EFA">
      <w:pPr>
        <w:pStyle w:val="Amain"/>
        <w:keepNext/>
        <w:keepLines/>
      </w:pPr>
      <w:r>
        <w:tab/>
        <w:t>(6</w:t>
      </w:r>
      <w:r w:rsidR="0002760E">
        <w:t>)</w:t>
      </w:r>
      <w:r w:rsidR="0002760E">
        <w:tab/>
        <w:t>In this section:</w:t>
      </w:r>
    </w:p>
    <w:p w14:paraId="320DBA7B" w14:textId="77777777" w:rsidR="0002760E" w:rsidRDefault="0002760E" w:rsidP="00AD0EFA">
      <w:pPr>
        <w:pStyle w:val="aDef"/>
        <w:keepNext/>
        <w:keepLines/>
      </w:pPr>
      <w:r w:rsidRPr="00980146">
        <w:rPr>
          <w:rStyle w:val="charBoldItals"/>
        </w:rPr>
        <w:t>tenancy agreement</w:t>
      </w:r>
      <w:r>
        <w:t>, in relation to a parcel of land—</w:t>
      </w:r>
    </w:p>
    <w:p w14:paraId="53B7D02E" w14:textId="77777777" w:rsidR="0002760E" w:rsidRDefault="0002760E" w:rsidP="00AD0EFA">
      <w:pPr>
        <w:pStyle w:val="aDefpara"/>
        <w:keepNext/>
        <w:keepLines/>
      </w:pPr>
      <w:r>
        <w:tab/>
        <w:t>(a)</w:t>
      </w:r>
      <w:r>
        <w:tab/>
        <w:t>means an agreement under which a person grants to someone else for value a right of occupation of the parcel of land, or any part of it (including any building on it), for use as a residence—</w:t>
      </w:r>
    </w:p>
    <w:p w14:paraId="4DBA6A33" w14:textId="77777777" w:rsidR="0002760E" w:rsidRDefault="0002760E">
      <w:pPr>
        <w:pStyle w:val="aDefsubpara"/>
      </w:pPr>
      <w:r>
        <w:tab/>
        <w:t>(i)</w:t>
      </w:r>
      <w:r>
        <w:tab/>
        <w:t>whether or not the right of occupation is exclusive; and</w:t>
      </w:r>
    </w:p>
    <w:p w14:paraId="0388F92D" w14:textId="77777777" w:rsidR="0002760E" w:rsidRDefault="0002760E">
      <w:pPr>
        <w:pStyle w:val="aDefsubpara"/>
      </w:pPr>
      <w:r>
        <w:tab/>
        <w:t>(ii)</w:t>
      </w:r>
      <w:r>
        <w:tab/>
        <w:t>whether the agreement is express or implied; and</w:t>
      </w:r>
    </w:p>
    <w:p w14:paraId="38CBF43C" w14:textId="77777777" w:rsidR="0002760E" w:rsidRDefault="0002760E">
      <w:pPr>
        <w:pStyle w:val="aDefsubpara"/>
      </w:pPr>
      <w:r>
        <w:tab/>
        <w:t>(iii)</w:t>
      </w:r>
      <w:r>
        <w:tab/>
        <w:t>whether the agreement is in writing, is oral, or is partly in writing and partly oral; but</w:t>
      </w:r>
    </w:p>
    <w:p w14:paraId="0365872E" w14:textId="77777777" w:rsidR="0002760E" w:rsidRDefault="0002760E">
      <w:pPr>
        <w:pStyle w:val="aDefpara"/>
      </w:pPr>
      <w:r>
        <w:tab/>
        <w:t>(b)</w:t>
      </w:r>
      <w:r>
        <w:tab/>
        <w:t>does not include an agreement giving a right of occupation only as a boarder or lodger.</w:t>
      </w:r>
    </w:p>
    <w:p w14:paraId="68FF99F8" w14:textId="77777777" w:rsidR="0002760E" w:rsidRDefault="0015594D" w:rsidP="00F33178">
      <w:pPr>
        <w:pStyle w:val="Amain"/>
        <w:keepLines/>
      </w:pPr>
      <w:r>
        <w:tab/>
        <w:t>(7</w:t>
      </w:r>
      <w:r w:rsidR="0002760E">
        <w:t>)</w:t>
      </w:r>
      <w:r w:rsidR="0002760E">
        <w:tab/>
        <w:t>To remove any doubt, the commissioner may make a determination under this section in relation to a parcel of land even though the owner of the parcel has received a rebate for rates under division 7.3.</w:t>
      </w:r>
    </w:p>
    <w:p w14:paraId="30C2AA05" w14:textId="77777777" w:rsidR="0002760E" w:rsidRDefault="0002760E">
      <w:pPr>
        <w:pStyle w:val="AH5Sec"/>
      </w:pPr>
      <w:bookmarkStart w:id="69" w:name="_Toc148349212"/>
      <w:r w:rsidRPr="00BA3C71">
        <w:rPr>
          <w:rStyle w:val="CharSectNo"/>
        </w:rPr>
        <w:t>48</w:t>
      </w:r>
      <w:r>
        <w:tab/>
        <w:t>Effect of deferral determination</w:t>
      </w:r>
      <w:bookmarkEnd w:id="69"/>
    </w:p>
    <w:p w14:paraId="37013D03" w14:textId="77777777" w:rsidR="0002760E" w:rsidRDefault="0002760E" w:rsidP="00613D6B">
      <w:pPr>
        <w:pStyle w:val="Amain"/>
        <w:keepNext/>
      </w:pPr>
      <w:r>
        <w:tab/>
        <w:t>(1)</w:t>
      </w:r>
      <w:r>
        <w:tab/>
        <w:t>If a deferral determination defers a person’s obligation to pay all or part of the total amount of rates payable for a parcel of land as at the date of the determination—</w:t>
      </w:r>
    </w:p>
    <w:p w14:paraId="458E6299" w14:textId="77777777" w:rsidR="0002760E" w:rsidRDefault="0002760E">
      <w:pPr>
        <w:pStyle w:val="Apara"/>
      </w:pPr>
      <w:r>
        <w:tab/>
        <w:t>(a)</w:t>
      </w:r>
      <w:r>
        <w:tab/>
        <w:t>the person’s obligation to pay the rates is reduced in accordance with the determination; and</w:t>
      </w:r>
    </w:p>
    <w:p w14:paraId="02695E81" w14:textId="77777777" w:rsidR="0002760E" w:rsidRDefault="0002760E">
      <w:pPr>
        <w:pStyle w:val="Apara"/>
      </w:pPr>
      <w:r>
        <w:tab/>
        <w:t>(b)</w:t>
      </w:r>
      <w:r>
        <w:tab/>
        <w:t>the person becomes indebted to the Territory for the amount by which the obligation is reduced.</w:t>
      </w:r>
    </w:p>
    <w:p w14:paraId="1F5B22F4" w14:textId="77777777" w:rsidR="0002760E" w:rsidRDefault="0002760E" w:rsidP="00AD0EFA">
      <w:pPr>
        <w:pStyle w:val="Amain"/>
        <w:keepNext/>
      </w:pPr>
      <w:r>
        <w:lastRenderedPageBreak/>
        <w:tab/>
        <w:t>(2)</w:t>
      </w:r>
      <w:r>
        <w:tab/>
        <w:t>If a deferral determination defers a person’s obligation to pay all or part of each amount of rates to become payable while the determination is in force—</w:t>
      </w:r>
    </w:p>
    <w:p w14:paraId="0658A4F1" w14:textId="77777777" w:rsidR="0002760E" w:rsidRDefault="0002760E">
      <w:pPr>
        <w:pStyle w:val="Apara"/>
      </w:pPr>
      <w:r>
        <w:tab/>
        <w:t>(a)</w:t>
      </w:r>
      <w:r>
        <w:tab/>
        <w:t>immediately after each amount of rates becomes payable, the person’s obligation to pay the amount of rates is reduced in accordance with the determination; and</w:t>
      </w:r>
    </w:p>
    <w:p w14:paraId="11BC61CF" w14:textId="77777777" w:rsidR="0002760E" w:rsidRDefault="0002760E">
      <w:pPr>
        <w:pStyle w:val="Apara"/>
      </w:pPr>
      <w:r>
        <w:tab/>
        <w:t>(b)</w:t>
      </w:r>
      <w:r>
        <w:tab/>
        <w:t>the person becomes indebted to the Territory for the amount by which the obligation is reduced.</w:t>
      </w:r>
    </w:p>
    <w:p w14:paraId="0300F4C8" w14:textId="47072164" w:rsidR="0002760E" w:rsidRDefault="0002760E">
      <w:pPr>
        <w:pStyle w:val="Amain"/>
      </w:pPr>
      <w:r>
        <w:tab/>
        <w:t>(3)</w:t>
      </w:r>
      <w:r>
        <w:tab/>
        <w:t xml:space="preserve">A person who becomes indebted to the Territory for an amount under this section must pay interest on the amount at the market rate component determined under the </w:t>
      </w:r>
      <w:hyperlink r:id="rId90" w:tooltip="A1999-4" w:history="1">
        <w:r w:rsidR="005611E0" w:rsidRPr="005611E0">
          <w:rPr>
            <w:rStyle w:val="charCitHyperlinkAbbrev"/>
          </w:rPr>
          <w:t>Taxation Administration Act</w:t>
        </w:r>
      </w:hyperlink>
      <w:r>
        <w:t>, section 26.</w:t>
      </w:r>
    </w:p>
    <w:p w14:paraId="56BB4112" w14:textId="77777777" w:rsidR="0002760E" w:rsidRDefault="0002760E">
      <w:pPr>
        <w:pStyle w:val="Amain"/>
      </w:pPr>
      <w:r>
        <w:tab/>
        <w:t>(4)</w:t>
      </w:r>
      <w:r>
        <w:tab/>
        <w:t>Interest is payable on the amount from the date of deferral of the obligation to pay the amount until the earlier of—</w:t>
      </w:r>
    </w:p>
    <w:p w14:paraId="68BC3405" w14:textId="77777777" w:rsidR="0002760E" w:rsidRDefault="0002760E">
      <w:pPr>
        <w:pStyle w:val="Apara"/>
      </w:pPr>
      <w:r>
        <w:tab/>
        <w:t>(a)</w:t>
      </w:r>
      <w:r>
        <w:tab/>
        <w:t>the day the amount is paid; and</w:t>
      </w:r>
    </w:p>
    <w:p w14:paraId="1724848D" w14:textId="77777777" w:rsidR="0002760E" w:rsidRDefault="0002760E">
      <w:pPr>
        <w:pStyle w:val="Apara"/>
      </w:pPr>
      <w:r>
        <w:tab/>
        <w:t>(b)</w:t>
      </w:r>
      <w:r>
        <w:tab/>
        <w:t>the day the deferral determination is revoked.</w:t>
      </w:r>
    </w:p>
    <w:p w14:paraId="6EFDDBCD" w14:textId="77777777" w:rsidR="0002760E" w:rsidRDefault="0002760E" w:rsidP="003F578E">
      <w:pPr>
        <w:pStyle w:val="Amain"/>
        <w:keepNext/>
      </w:pPr>
      <w:r>
        <w:tab/>
        <w:t>(5)</w:t>
      </w:r>
      <w:r>
        <w:tab/>
        <w:t>For subsection (4), the date of deferral of the obligation to pay an amount is—</w:t>
      </w:r>
    </w:p>
    <w:p w14:paraId="1BE64BB9" w14:textId="77777777" w:rsidR="0002760E" w:rsidRDefault="0002760E">
      <w:pPr>
        <w:pStyle w:val="Apara"/>
      </w:pPr>
      <w:r>
        <w:tab/>
        <w:t>(a)</w:t>
      </w:r>
      <w:r>
        <w:tab/>
        <w:t>for an amount payable at the date of the deferral determination—that date; or</w:t>
      </w:r>
    </w:p>
    <w:p w14:paraId="6CF3C29C" w14:textId="77777777" w:rsidR="0002760E" w:rsidRDefault="0002760E">
      <w:pPr>
        <w:pStyle w:val="Apara"/>
      </w:pPr>
      <w:r>
        <w:tab/>
        <w:t>(b)</w:t>
      </w:r>
      <w:r>
        <w:tab/>
        <w:t>for an amount deferred after the date of the determination—the date when, if the determination had not been made, interest would begin to be payable on the amount under section 21 (Interest payable on overdue rates).</w:t>
      </w:r>
    </w:p>
    <w:p w14:paraId="5E7DC2AC" w14:textId="77777777" w:rsidR="0002760E" w:rsidRDefault="0002760E">
      <w:pPr>
        <w:pStyle w:val="AH5Sec"/>
      </w:pPr>
      <w:bookmarkStart w:id="70" w:name="_Toc148349213"/>
      <w:r w:rsidRPr="00BA3C71">
        <w:rPr>
          <w:rStyle w:val="CharSectNo"/>
        </w:rPr>
        <w:t>49</w:t>
      </w:r>
      <w:r>
        <w:tab/>
        <w:t>Deferred amount not recoverable if determination in force</w:t>
      </w:r>
      <w:bookmarkEnd w:id="70"/>
    </w:p>
    <w:p w14:paraId="19A21ED2" w14:textId="77777777" w:rsidR="0002760E" w:rsidRDefault="0002760E">
      <w:pPr>
        <w:pStyle w:val="Amainreturn"/>
      </w:pPr>
      <w:r>
        <w:t>If a person is indebted to the Territory for an amount because of a deferral determination, the amount is not recoverable by the Territory while the determination is in force.</w:t>
      </w:r>
    </w:p>
    <w:p w14:paraId="7B852C10" w14:textId="77777777" w:rsidR="0002760E" w:rsidRDefault="0002760E">
      <w:pPr>
        <w:pStyle w:val="AH5Sec"/>
      </w:pPr>
      <w:bookmarkStart w:id="71" w:name="_Toc148349214"/>
      <w:r w:rsidRPr="00BA3C71">
        <w:rPr>
          <w:rStyle w:val="CharSectNo"/>
        </w:rPr>
        <w:lastRenderedPageBreak/>
        <w:t>50</w:t>
      </w:r>
      <w:r>
        <w:tab/>
        <w:t>Amendment of deferral determination</w:t>
      </w:r>
      <w:bookmarkEnd w:id="71"/>
    </w:p>
    <w:p w14:paraId="3EF8507B" w14:textId="77777777" w:rsidR="0002760E" w:rsidRDefault="0002760E">
      <w:pPr>
        <w:pStyle w:val="Amain"/>
      </w:pPr>
      <w:r>
        <w:tab/>
        <w:t>(1)</w:t>
      </w:r>
      <w:r>
        <w:tab/>
        <w:t>The</w:t>
      </w:r>
      <w:r>
        <w:rPr>
          <w:sz w:val="20"/>
        </w:rPr>
        <w:t xml:space="preserve"> </w:t>
      </w:r>
      <w:r>
        <w:t>commissioner</w:t>
      </w:r>
      <w:r>
        <w:rPr>
          <w:sz w:val="20"/>
        </w:rPr>
        <w:t xml:space="preserve"> </w:t>
      </w:r>
      <w:r>
        <w:t>may, at any time, amend a deferral determination.</w:t>
      </w:r>
    </w:p>
    <w:p w14:paraId="57346376" w14:textId="77777777" w:rsidR="0002760E" w:rsidRDefault="0002760E">
      <w:pPr>
        <w:pStyle w:val="Amain"/>
      </w:pPr>
      <w:r>
        <w:tab/>
        <w:t>(2)</w:t>
      </w:r>
      <w:r>
        <w:tab/>
        <w:t>The commissioner may increase an amount deferred if the commissioner is satisfied that the amendment is necessary to avoid substantial hardship to the person whose obligation is deferred under the determination.</w:t>
      </w:r>
    </w:p>
    <w:p w14:paraId="0FD88B79" w14:textId="77777777" w:rsidR="0002760E" w:rsidRDefault="0002760E">
      <w:pPr>
        <w:pStyle w:val="Amain"/>
      </w:pPr>
      <w:r>
        <w:tab/>
        <w:t>(3)</w:t>
      </w:r>
      <w:r>
        <w:tab/>
        <w:t>The commissioner may reduce an amount deferred if the commissioner is satisfied that the amendment is not likely to cause substantial hardship to the person whose obligation is deferred under the determination.</w:t>
      </w:r>
    </w:p>
    <w:p w14:paraId="016B6020" w14:textId="77777777" w:rsidR="0002760E" w:rsidRDefault="0002760E">
      <w:pPr>
        <w:pStyle w:val="AH5Sec"/>
      </w:pPr>
      <w:bookmarkStart w:id="72" w:name="_Toc148349215"/>
      <w:r w:rsidRPr="00BA3C71">
        <w:rPr>
          <w:rStyle w:val="CharSectNo"/>
        </w:rPr>
        <w:t>51</w:t>
      </w:r>
      <w:r>
        <w:tab/>
        <w:t>Revocation of deferral determination—payment of debt and on request</w:t>
      </w:r>
      <w:bookmarkEnd w:id="72"/>
    </w:p>
    <w:p w14:paraId="0F5363D3" w14:textId="77777777" w:rsidR="0002760E" w:rsidRDefault="0002760E">
      <w:pPr>
        <w:pStyle w:val="Amainreturn"/>
      </w:pPr>
      <w:r>
        <w:t>The commissioner must revoke a deferral determination in relation to a person if—</w:t>
      </w:r>
    </w:p>
    <w:p w14:paraId="0D2951F9" w14:textId="77777777" w:rsidR="0002760E" w:rsidRDefault="0002760E">
      <w:pPr>
        <w:pStyle w:val="Apara"/>
      </w:pPr>
      <w:r>
        <w:tab/>
        <w:t>(a)</w:t>
      </w:r>
      <w:r>
        <w:tab/>
        <w:t>the amount for which the person is indebted to the Territory because of the determination is paid to the commissioner to discharge the debt; or</w:t>
      </w:r>
    </w:p>
    <w:p w14:paraId="053A84E8" w14:textId="77777777" w:rsidR="0002760E" w:rsidRDefault="0002760E">
      <w:pPr>
        <w:pStyle w:val="Apara"/>
      </w:pPr>
      <w:r>
        <w:tab/>
        <w:t>(b)</w:t>
      </w:r>
      <w:r>
        <w:tab/>
        <w:t>if the determination was made under section 46 (Determination for deferral of rates on application)—the person asks the commissioner in writing to revoke the determination.</w:t>
      </w:r>
    </w:p>
    <w:p w14:paraId="31096008" w14:textId="77777777" w:rsidR="0002760E" w:rsidRDefault="0002760E">
      <w:pPr>
        <w:pStyle w:val="AH5Sec"/>
        <w:keepLines/>
      </w:pPr>
      <w:bookmarkStart w:id="73" w:name="_Toc148349216"/>
      <w:r w:rsidRPr="00BA3C71">
        <w:rPr>
          <w:rStyle w:val="CharSectNo"/>
        </w:rPr>
        <w:t>52</w:t>
      </w:r>
      <w:r>
        <w:tab/>
        <w:t>Additional grounds for revocation of deferral determination</w:t>
      </w:r>
      <w:bookmarkEnd w:id="73"/>
    </w:p>
    <w:p w14:paraId="4FB5E763" w14:textId="77777777" w:rsidR="0002760E" w:rsidRDefault="0002760E">
      <w:pPr>
        <w:pStyle w:val="Amain"/>
        <w:keepNext/>
        <w:keepLines/>
      </w:pPr>
      <w:r>
        <w:tab/>
        <w:t>(1)</w:t>
      </w:r>
      <w:r>
        <w:tab/>
        <w:t>Each of the following circumstances is a ground for revocation of a deferral determination made under section 46 (Determination for deferral of rates on application) in relation to a parcel of land:</w:t>
      </w:r>
    </w:p>
    <w:p w14:paraId="107AA64F" w14:textId="77777777" w:rsidR="0002760E" w:rsidRDefault="0002760E">
      <w:pPr>
        <w:pStyle w:val="Apara"/>
      </w:pPr>
      <w:r>
        <w:tab/>
        <w:t>(a)</w:t>
      </w:r>
      <w:r>
        <w:tab/>
        <w:t xml:space="preserve">if each person to whom the determination relates was a pensioner when the determination was made—each person stops being a pensioner; </w:t>
      </w:r>
    </w:p>
    <w:p w14:paraId="4C4ADEB1" w14:textId="77777777" w:rsidR="0002760E" w:rsidRDefault="0002760E">
      <w:pPr>
        <w:pStyle w:val="Apara"/>
      </w:pPr>
      <w:r>
        <w:lastRenderedPageBreak/>
        <w:tab/>
        <w:t>(b)</w:t>
      </w:r>
      <w:r>
        <w:tab/>
        <w:t>if the determination relates to 2 or more people, each of whom was a pensioner when the determination was made—</w:t>
      </w:r>
    </w:p>
    <w:p w14:paraId="6F4E1CC4" w14:textId="77777777" w:rsidR="0002760E" w:rsidRDefault="0002760E">
      <w:pPr>
        <w:pStyle w:val="Asubpara"/>
      </w:pPr>
      <w:r>
        <w:tab/>
        <w:t>(i)</w:t>
      </w:r>
      <w:r>
        <w:tab/>
        <w:t>1 or more, but not all of them, stops being a pensioner; and</w:t>
      </w:r>
    </w:p>
    <w:p w14:paraId="22B27DB2" w14:textId="77777777" w:rsidR="0002760E" w:rsidRDefault="0002760E">
      <w:pPr>
        <w:pStyle w:val="Asubpara"/>
      </w:pPr>
      <w:r>
        <w:tab/>
        <w:t>(ii)</w:t>
      </w:r>
      <w:r>
        <w:tab/>
        <w:t>the revocation of the determination is not likely to cause substantial hardship to them;</w:t>
      </w:r>
    </w:p>
    <w:p w14:paraId="348CDE1F" w14:textId="77777777" w:rsidR="0002760E" w:rsidRDefault="0002760E">
      <w:pPr>
        <w:pStyle w:val="Apara"/>
      </w:pPr>
      <w:r>
        <w:tab/>
        <w:t>(c)</w:t>
      </w:r>
      <w:r>
        <w:tab/>
        <w:t>if each person to whom the determination relates was not a pensioner when the determination was made—the revocation of the determination is not likely to cause substantial hardship to a person to whom the determination relates;</w:t>
      </w:r>
    </w:p>
    <w:p w14:paraId="1B32178B" w14:textId="77777777" w:rsidR="0002760E" w:rsidRDefault="0002760E">
      <w:pPr>
        <w:pStyle w:val="Apara"/>
      </w:pPr>
      <w:r>
        <w:tab/>
        <w:t>(d)</w:t>
      </w:r>
      <w:r>
        <w:tab/>
        <w:t>a person to whom the determination relates fails to comply with a request under section 58 (Information about deferral determination);</w:t>
      </w:r>
    </w:p>
    <w:p w14:paraId="6BBDDF86" w14:textId="77777777" w:rsidR="0002760E" w:rsidRDefault="0002760E">
      <w:pPr>
        <w:pStyle w:val="Apara"/>
      </w:pPr>
      <w:r>
        <w:tab/>
        <w:t>(e)</w:t>
      </w:r>
      <w:r>
        <w:tab/>
        <w:t>each person to whom the determination relates who ordinarily lived on the parcel when the application for the determination was made has stopped ordinarily living on the parcel;</w:t>
      </w:r>
    </w:p>
    <w:p w14:paraId="6E350213" w14:textId="77777777" w:rsidR="0002760E" w:rsidRDefault="0002760E">
      <w:pPr>
        <w:pStyle w:val="Apara"/>
      </w:pPr>
      <w:r>
        <w:tab/>
        <w:t>(f)</w:t>
      </w:r>
      <w:r>
        <w:tab/>
        <w:t>each person to whom the determination relates has stopp</w:t>
      </w:r>
      <w:r w:rsidR="00390FF0">
        <w:t>ed being an owner of the parcel;</w:t>
      </w:r>
    </w:p>
    <w:p w14:paraId="029D9069" w14:textId="77777777" w:rsidR="00E16611" w:rsidRPr="00C70091" w:rsidRDefault="00E16611" w:rsidP="00E16611">
      <w:pPr>
        <w:pStyle w:val="Apara"/>
      </w:pPr>
      <w:r w:rsidRPr="00C70091">
        <w:tab/>
        <w:t>(g)</w:t>
      </w:r>
      <w:r w:rsidRPr="00C70091">
        <w:tab/>
        <w:t>if the determination relates to the person or people mentioned in section 46 (2) (f)—the owner’s or owners’ equity in the parcel is less than the determined percentage.</w:t>
      </w:r>
    </w:p>
    <w:p w14:paraId="71B9C935" w14:textId="77777777" w:rsidR="0002760E" w:rsidRDefault="0002760E">
      <w:pPr>
        <w:pStyle w:val="Amain"/>
        <w:keepNext/>
        <w:keepLines/>
      </w:pPr>
      <w:r>
        <w:tab/>
        <w:t>(2)</w:t>
      </w:r>
      <w:r>
        <w:tab/>
        <w:t>Each of the following circumstances is a ground for revocation of a deferral determination made under section 47 (Determination for deferral of rates without application) in relation to a parcel of land:</w:t>
      </w:r>
    </w:p>
    <w:p w14:paraId="7F68F7E1" w14:textId="77777777" w:rsidR="0002760E" w:rsidRDefault="0002760E">
      <w:pPr>
        <w:pStyle w:val="Apara"/>
      </w:pPr>
      <w:r>
        <w:tab/>
        <w:t>(a)</w:t>
      </w:r>
      <w:r>
        <w:tab/>
        <w:t>each person to whom the determination relates has stopped being an owner of the parcel;</w:t>
      </w:r>
    </w:p>
    <w:p w14:paraId="78FA6CCB" w14:textId="77777777" w:rsidR="0002760E" w:rsidRDefault="0002760E">
      <w:pPr>
        <w:pStyle w:val="Apara"/>
      </w:pPr>
      <w:r>
        <w:tab/>
        <w:t>(b)</w:t>
      </w:r>
      <w:r>
        <w:tab/>
        <w:t>the owner has entered into a tenancy agreement in relation to the parcel;</w:t>
      </w:r>
    </w:p>
    <w:p w14:paraId="3A2CA3E7" w14:textId="77777777" w:rsidR="0002760E" w:rsidRDefault="0002760E">
      <w:pPr>
        <w:pStyle w:val="Apara"/>
      </w:pPr>
      <w:r>
        <w:tab/>
        <w:t>(c)</w:t>
      </w:r>
      <w:r>
        <w:tab/>
        <w:t>the circumstances in relation to which the determination was made no longer exist or have changed.</w:t>
      </w:r>
    </w:p>
    <w:p w14:paraId="5D98AE02" w14:textId="77777777" w:rsidR="0002760E" w:rsidRDefault="0002760E">
      <w:pPr>
        <w:pStyle w:val="Amain"/>
        <w:keepNext/>
      </w:pPr>
      <w:r>
        <w:lastRenderedPageBreak/>
        <w:tab/>
        <w:t>(3)</w:t>
      </w:r>
      <w:r>
        <w:tab/>
        <w:t>In this section:</w:t>
      </w:r>
    </w:p>
    <w:p w14:paraId="45585B71" w14:textId="77777777" w:rsidR="00390FF0" w:rsidRPr="00EB1C5E" w:rsidRDefault="00390FF0" w:rsidP="00390FF0">
      <w:pPr>
        <w:pStyle w:val="aDef"/>
        <w:keepNext/>
      </w:pPr>
      <w:r w:rsidRPr="00EB1C5E">
        <w:rPr>
          <w:rStyle w:val="charBoldItals"/>
        </w:rPr>
        <w:t>determined percentage</w:t>
      </w:r>
      <w:r w:rsidRPr="008E4385">
        <w:t>—see section 46 (2) (f) (iv).</w:t>
      </w:r>
    </w:p>
    <w:p w14:paraId="69B8DA49" w14:textId="77777777" w:rsidR="00390FF0" w:rsidRPr="008E4385" w:rsidRDefault="00390FF0" w:rsidP="00390FF0">
      <w:pPr>
        <w:pStyle w:val="aDef"/>
      </w:pPr>
      <w:r w:rsidRPr="00EB1C5E">
        <w:rPr>
          <w:rStyle w:val="charBoldItals"/>
        </w:rPr>
        <w:t>income</w:t>
      </w:r>
      <w:r w:rsidRPr="008E4385">
        <w:t>, of an owner—see section 46 (10).</w:t>
      </w:r>
    </w:p>
    <w:p w14:paraId="739B135C" w14:textId="77777777" w:rsidR="0002760E" w:rsidRDefault="0002760E">
      <w:pPr>
        <w:pStyle w:val="aDef"/>
      </w:pPr>
      <w:r w:rsidRPr="00980146">
        <w:rPr>
          <w:rStyle w:val="charBoldItals"/>
        </w:rPr>
        <w:t>tenancy agreement</w:t>
      </w:r>
      <w:r>
        <w:t>, in relation to a parcel of land—s</w:t>
      </w:r>
      <w:r w:rsidR="00BF2294">
        <w:t>ee section 47 (6</w:t>
      </w:r>
      <w:r>
        <w:t xml:space="preserve">). </w:t>
      </w:r>
    </w:p>
    <w:p w14:paraId="1F429F65" w14:textId="77777777" w:rsidR="0002760E" w:rsidRDefault="0002760E">
      <w:pPr>
        <w:pStyle w:val="AH5Sec"/>
      </w:pPr>
      <w:bookmarkStart w:id="74" w:name="_Toc148349217"/>
      <w:r w:rsidRPr="00BA3C71">
        <w:rPr>
          <w:rStyle w:val="CharSectNo"/>
        </w:rPr>
        <w:t>53</w:t>
      </w:r>
      <w:r>
        <w:tab/>
        <w:t>Notice of proposed revocation on additional grounds</w:t>
      </w:r>
      <w:bookmarkEnd w:id="74"/>
    </w:p>
    <w:p w14:paraId="59E9999E" w14:textId="77777777" w:rsidR="0002760E" w:rsidRDefault="0002760E">
      <w:pPr>
        <w:pStyle w:val="Amain"/>
        <w:keepNext/>
        <w:keepLines/>
      </w:pPr>
      <w:r>
        <w:tab/>
        <w:t>(1)</w:t>
      </w:r>
      <w:r>
        <w:tab/>
        <w:t>If the commissioner considers that a ground mentioned in section 52 exists for revocation of a deferral determination, the commissioner may give written notice to the person to whom the determination relates of his or her intention to revoke the determination.</w:t>
      </w:r>
    </w:p>
    <w:p w14:paraId="71B71784" w14:textId="3AD34259" w:rsidR="0002760E" w:rsidRDefault="0002760E">
      <w:pPr>
        <w:pStyle w:val="aNote"/>
      </w:pPr>
      <w:r>
        <w:rPr>
          <w:rStyle w:val="charItals"/>
        </w:rPr>
        <w:t>Note</w:t>
      </w:r>
      <w:r>
        <w:rPr>
          <w:rStyle w:val="charItals"/>
        </w:rPr>
        <w:tab/>
      </w:r>
      <w:r>
        <w:t xml:space="preserve">For how documents may be served, see </w:t>
      </w:r>
      <w:hyperlink r:id="rId91" w:tooltip="A2001-14" w:history="1">
        <w:r w:rsidR="00980146" w:rsidRPr="00980146">
          <w:rPr>
            <w:rStyle w:val="charCitHyperlinkAbbrev"/>
          </w:rPr>
          <w:t>Legislation Act</w:t>
        </w:r>
      </w:hyperlink>
      <w:r>
        <w:t>, pt 19.5.</w:t>
      </w:r>
    </w:p>
    <w:p w14:paraId="180E09FB" w14:textId="77777777" w:rsidR="0002760E" w:rsidRDefault="0002760E">
      <w:pPr>
        <w:pStyle w:val="Amain"/>
      </w:pPr>
      <w:r>
        <w:tab/>
        <w:t>(2)</w:t>
      </w:r>
      <w:r>
        <w:tab/>
        <w:t>The notice must state the ground for revocation.</w:t>
      </w:r>
    </w:p>
    <w:p w14:paraId="6DA1B2BB" w14:textId="77777777" w:rsidR="0002760E" w:rsidRDefault="0002760E">
      <w:pPr>
        <w:pStyle w:val="Amain"/>
      </w:pPr>
      <w:r>
        <w:tab/>
        <w:t>(3)</w:t>
      </w:r>
      <w:r>
        <w:tab/>
        <w:t>However, if a deferral determination relates to 2 or more people as owners (whether jointly or as tenants in common) of a parcel of land and 1 of them dies, the commissioner must not give notice only on the ground mentioned in section 52 (1) (e) or (f) or (2) (a).</w:t>
      </w:r>
    </w:p>
    <w:p w14:paraId="6F5293E3" w14:textId="77777777" w:rsidR="0002760E" w:rsidRDefault="0002760E">
      <w:pPr>
        <w:pStyle w:val="AH5Sec"/>
      </w:pPr>
      <w:bookmarkStart w:id="75" w:name="_Toc148349218"/>
      <w:r w:rsidRPr="00BA3C71">
        <w:rPr>
          <w:rStyle w:val="CharSectNo"/>
        </w:rPr>
        <w:t>54</w:t>
      </w:r>
      <w:r>
        <w:tab/>
        <w:t>Revocation of deferral determination on grounds</w:t>
      </w:r>
      <w:bookmarkEnd w:id="75"/>
    </w:p>
    <w:p w14:paraId="4E00514B" w14:textId="77777777" w:rsidR="0002760E" w:rsidRDefault="0002760E">
      <w:pPr>
        <w:pStyle w:val="Amain"/>
      </w:pPr>
      <w:r>
        <w:tab/>
        <w:t>(1)</w:t>
      </w:r>
      <w:r>
        <w:tab/>
        <w:t>The commissioner may revoke a deferral determination on a ground mentioned in section 52 if notice has been given under section 53 in relation to the ground.</w:t>
      </w:r>
    </w:p>
    <w:p w14:paraId="7D3B7E63" w14:textId="77777777" w:rsidR="0002760E" w:rsidRDefault="0002760E">
      <w:pPr>
        <w:pStyle w:val="Amain"/>
      </w:pPr>
      <w:r>
        <w:tab/>
        <w:t>(2)</w:t>
      </w:r>
      <w:r>
        <w:tab/>
        <w:t>However, the commissioner must not revoke a determination made under section 46—</w:t>
      </w:r>
    </w:p>
    <w:p w14:paraId="6E6C9B7E" w14:textId="77777777" w:rsidR="0002760E" w:rsidRDefault="0002760E">
      <w:pPr>
        <w:pStyle w:val="Apara"/>
      </w:pPr>
      <w:r>
        <w:tab/>
        <w:t>(a)</w:t>
      </w:r>
      <w:r>
        <w:tab/>
        <w:t>within the time when a person may object to the decision that the ground exists; or</w:t>
      </w:r>
    </w:p>
    <w:p w14:paraId="5796109B" w14:textId="77777777" w:rsidR="0002760E" w:rsidRDefault="0002760E">
      <w:pPr>
        <w:pStyle w:val="Apara"/>
      </w:pPr>
      <w:r>
        <w:tab/>
        <w:t>(b)</w:t>
      </w:r>
      <w:r>
        <w:tab/>
        <w:t>if the person has objected to the decision, until—</w:t>
      </w:r>
    </w:p>
    <w:p w14:paraId="3307F070" w14:textId="77777777" w:rsidR="0002760E" w:rsidRDefault="0002760E">
      <w:pPr>
        <w:pStyle w:val="Asubpara"/>
      </w:pPr>
      <w:r>
        <w:tab/>
        <w:t>(i)</w:t>
      </w:r>
      <w:r>
        <w:tab/>
        <w:t>the objection is decided; and</w:t>
      </w:r>
    </w:p>
    <w:p w14:paraId="529FC244" w14:textId="77777777" w:rsidR="007C78B0" w:rsidRDefault="007C78B0" w:rsidP="00AD0EFA">
      <w:pPr>
        <w:pStyle w:val="Asubpara"/>
        <w:keepNext/>
        <w:keepLines/>
      </w:pPr>
      <w:r>
        <w:lastRenderedPageBreak/>
        <w:tab/>
        <w:t>(ii)</w:t>
      </w:r>
      <w:r>
        <w:tab/>
        <w:t>either—</w:t>
      </w:r>
    </w:p>
    <w:p w14:paraId="55EC92C7" w14:textId="3C21ADBA" w:rsidR="007C78B0" w:rsidRDefault="007C78B0" w:rsidP="00AD0EFA">
      <w:pPr>
        <w:pStyle w:val="Asubsubpara"/>
        <w:keepNext/>
        <w:keepLines/>
      </w:pPr>
      <w:r>
        <w:tab/>
        <w:t>(A)</w:t>
      </w:r>
      <w:r>
        <w:tab/>
        <w:t xml:space="preserve">the period for applying under the </w:t>
      </w:r>
      <w:hyperlink r:id="rId92" w:tooltip="A2008-35" w:history="1">
        <w:r w:rsidR="00980146" w:rsidRPr="00980146">
          <w:rPr>
            <w:rStyle w:val="charCitHyperlinkItal"/>
          </w:rPr>
          <w:t>ACT Civil and Administrative Tribunal Act 2008</w:t>
        </w:r>
      </w:hyperlink>
      <w:r>
        <w:t xml:space="preserve"> for review of the decision has ended and no application has been made; or</w:t>
      </w:r>
    </w:p>
    <w:p w14:paraId="6FC7C198" w14:textId="77777777" w:rsidR="007C78B0" w:rsidRDefault="007C78B0" w:rsidP="007C78B0">
      <w:pPr>
        <w:pStyle w:val="Asubsubpara"/>
      </w:pPr>
      <w:r>
        <w:tab/>
        <w:t>(B)</w:t>
      </w:r>
      <w:r>
        <w:tab/>
        <w:t>an application has been made and the ACAT has completed the review.</w:t>
      </w:r>
    </w:p>
    <w:p w14:paraId="5D5AD43C" w14:textId="77777777" w:rsidR="0002760E" w:rsidRDefault="0002760E">
      <w:pPr>
        <w:pStyle w:val="AH5Sec"/>
      </w:pPr>
      <w:bookmarkStart w:id="76" w:name="_Toc148349219"/>
      <w:r w:rsidRPr="00BA3C71">
        <w:rPr>
          <w:rStyle w:val="CharSectNo"/>
        </w:rPr>
        <w:t>55</w:t>
      </w:r>
      <w:r>
        <w:tab/>
        <w:t>Recovery of deferred amounts</w:t>
      </w:r>
      <w:bookmarkEnd w:id="76"/>
    </w:p>
    <w:p w14:paraId="008CF0EB" w14:textId="77777777" w:rsidR="0002760E" w:rsidRDefault="0002760E">
      <w:pPr>
        <w:pStyle w:val="Amain"/>
      </w:pPr>
      <w:r>
        <w:tab/>
        <w:t>(1)</w:t>
      </w:r>
      <w:r>
        <w:tab/>
        <w:t>This section applies if the commissioner revokes a deferral determination.</w:t>
      </w:r>
    </w:p>
    <w:p w14:paraId="3A032929" w14:textId="77777777" w:rsidR="0002760E" w:rsidRDefault="0002760E">
      <w:pPr>
        <w:pStyle w:val="Amain"/>
        <w:keepNext/>
      </w:pPr>
      <w:r>
        <w:tab/>
        <w:t>(2)</w:t>
      </w:r>
      <w:r>
        <w:tab/>
        <w:t>The amount to which a person is indebted to the Territory because of the determination is payable by the person to the Territory on the day immediately after the day the determination is revoked.</w:t>
      </w:r>
    </w:p>
    <w:p w14:paraId="264ECFCE" w14:textId="28D86B38" w:rsidR="003221BA" w:rsidRPr="00821736" w:rsidRDefault="003221BA" w:rsidP="003221BA">
      <w:pPr>
        <w:pStyle w:val="aNote"/>
        <w:rPr>
          <w:lang w:eastAsia="en-AU"/>
        </w:rPr>
      </w:pPr>
      <w:r w:rsidRPr="00980146">
        <w:rPr>
          <w:rStyle w:val="charItals"/>
        </w:rPr>
        <w:t>Note</w:t>
      </w:r>
      <w:r w:rsidRPr="00980146">
        <w:rPr>
          <w:rStyle w:val="charItals"/>
        </w:rPr>
        <w:tab/>
      </w:r>
      <w:r w:rsidRPr="00821736">
        <w:rPr>
          <w:lang w:eastAsia="en-AU"/>
        </w:rPr>
        <w:t xml:space="preserve">An amount owing under a law may be recovered as a debt in a court of competent jurisdiction or the ACAT (see </w:t>
      </w:r>
      <w:hyperlink r:id="rId93" w:tooltip="A2001-14" w:history="1">
        <w:r w:rsidR="00980146" w:rsidRPr="00980146">
          <w:rPr>
            <w:rStyle w:val="charCitHyperlinkAbbrev"/>
          </w:rPr>
          <w:t>Legislation Act</w:t>
        </w:r>
      </w:hyperlink>
      <w:r w:rsidRPr="00821736">
        <w:rPr>
          <w:lang w:eastAsia="en-AU"/>
        </w:rPr>
        <w:t>, s 177).</w:t>
      </w:r>
    </w:p>
    <w:p w14:paraId="3886E2D6" w14:textId="77777777" w:rsidR="0002760E" w:rsidRDefault="0002760E">
      <w:pPr>
        <w:pStyle w:val="Amain"/>
        <w:keepNext/>
      </w:pPr>
      <w:r>
        <w:tab/>
        <w:t>(3)</w:t>
      </w:r>
      <w:r>
        <w:tab/>
        <w:t>However, if the commissioner declares that the amount may be paid in stated instalments, the amount of each instalment is payable to the Territory on the day stated in the declaration.</w:t>
      </w:r>
    </w:p>
    <w:p w14:paraId="29B8ECC8" w14:textId="41C0213C" w:rsidR="0002760E" w:rsidRDefault="0002760E">
      <w:pPr>
        <w:pStyle w:val="aNote"/>
      </w:pPr>
      <w:r>
        <w:rPr>
          <w:rStyle w:val="charItals"/>
        </w:rPr>
        <w:t>Note</w:t>
      </w:r>
      <w:r>
        <w:rPr>
          <w:rStyle w:val="charItals"/>
        </w:rPr>
        <w:tab/>
      </w:r>
      <w:r>
        <w:t xml:space="preserve">A declaration may be included in the revocation (see </w:t>
      </w:r>
      <w:hyperlink r:id="rId94" w:tooltip="A2001-14" w:history="1">
        <w:r w:rsidR="00980146" w:rsidRPr="00980146">
          <w:rPr>
            <w:rStyle w:val="charCitHyperlinkAbbrev"/>
          </w:rPr>
          <w:t>Legislation Act</w:t>
        </w:r>
      </w:hyperlink>
      <w:r>
        <w:t>, s 49 (Single instrument may exercise several powers or satisfy several requirements)).</w:t>
      </w:r>
    </w:p>
    <w:p w14:paraId="3660819C" w14:textId="77777777" w:rsidR="0002760E" w:rsidRDefault="0002760E" w:rsidP="00613D6B">
      <w:pPr>
        <w:pStyle w:val="Amain"/>
        <w:keepLines/>
      </w:pPr>
      <w:r>
        <w:tab/>
        <w:t>(4)</w:t>
      </w:r>
      <w:r>
        <w:tab/>
        <w:t>Despite subsection (3), if the person to whom the determination relates stops being an owner of the parcel of land to which the determination relates (other than because of the person’s death) any balance of an amount to be paid in instalments is payable on the day immediately after the day the person stops being an owner.</w:t>
      </w:r>
    </w:p>
    <w:p w14:paraId="2F59060E" w14:textId="77777777" w:rsidR="0002760E" w:rsidRDefault="0002760E">
      <w:pPr>
        <w:pStyle w:val="AH5Sec"/>
      </w:pPr>
      <w:bookmarkStart w:id="77" w:name="_Toc148349220"/>
      <w:r w:rsidRPr="00BA3C71">
        <w:rPr>
          <w:rStyle w:val="CharSectNo"/>
        </w:rPr>
        <w:lastRenderedPageBreak/>
        <w:t>56</w:t>
      </w:r>
      <w:r>
        <w:tab/>
        <w:t>Interest payable after revocation of deferral determination</w:t>
      </w:r>
      <w:bookmarkEnd w:id="77"/>
    </w:p>
    <w:p w14:paraId="054A0C66" w14:textId="77777777" w:rsidR="0002760E" w:rsidRDefault="0002760E">
      <w:pPr>
        <w:pStyle w:val="Amain"/>
        <w:keepNext/>
      </w:pPr>
      <w:r>
        <w:tab/>
        <w:t>(1)</w:t>
      </w:r>
      <w:r>
        <w:tab/>
        <w:t>Interest is payable on an unpaid amount payable under section 55.</w:t>
      </w:r>
    </w:p>
    <w:p w14:paraId="04CA5935" w14:textId="77777777" w:rsidR="0002760E" w:rsidRDefault="0002760E">
      <w:pPr>
        <w:pStyle w:val="Amain"/>
      </w:pPr>
      <w:r>
        <w:tab/>
        <w:t>(2)</w:t>
      </w:r>
      <w:r>
        <w:tab/>
        <w:t>Interest on the unpaid amount is worked out in the same way as interest on overdue rates is worked out under section 21.</w:t>
      </w:r>
    </w:p>
    <w:p w14:paraId="61CD09EA" w14:textId="4985683F" w:rsidR="0002760E" w:rsidRDefault="0002760E">
      <w:pPr>
        <w:pStyle w:val="Amain"/>
      </w:pPr>
      <w:r>
        <w:tab/>
        <w:t>(3)</w:t>
      </w:r>
      <w:r>
        <w:tab/>
        <w:t xml:space="preserve">The </w:t>
      </w:r>
      <w:hyperlink r:id="rId95" w:tooltip="A1999-4" w:history="1">
        <w:r w:rsidR="005611E0" w:rsidRPr="005611E0">
          <w:rPr>
            <w:rStyle w:val="charCitHyperlinkAbbrev"/>
          </w:rPr>
          <w:t>Taxation Administration Act</w:t>
        </w:r>
      </w:hyperlink>
      <w:r>
        <w:t>, section 25 (Interest in relation to tax defaults) does not apply to the unpaid amount.</w:t>
      </w:r>
    </w:p>
    <w:p w14:paraId="120230AD" w14:textId="77777777" w:rsidR="0002760E" w:rsidRDefault="0002760E">
      <w:pPr>
        <w:pStyle w:val="AH5Sec"/>
      </w:pPr>
      <w:bookmarkStart w:id="78" w:name="_Toc148349221"/>
      <w:r w:rsidRPr="00BA3C71">
        <w:rPr>
          <w:rStyle w:val="CharSectNo"/>
        </w:rPr>
        <w:t>57</w:t>
      </w:r>
      <w:r>
        <w:tab/>
        <w:t>Memorandum of discharge</w:t>
      </w:r>
      <w:bookmarkEnd w:id="78"/>
    </w:p>
    <w:p w14:paraId="79120814" w14:textId="0FF55B8F" w:rsidR="0002760E" w:rsidRDefault="0002760E">
      <w:pPr>
        <w:pStyle w:val="Amain"/>
        <w:keepNext/>
      </w:pPr>
      <w:r>
        <w:tab/>
        <w:t>(1)</w:t>
      </w:r>
      <w:r>
        <w:tab/>
        <w:t xml:space="preserve">This section applies if a deferral determination is registered under the </w:t>
      </w:r>
      <w:hyperlink r:id="rId96" w:tooltip="A1925-1" w:history="1">
        <w:r w:rsidR="00980146" w:rsidRPr="00980146">
          <w:rPr>
            <w:rStyle w:val="charCitHyperlinkItal"/>
          </w:rPr>
          <w:t>Land Titles Act 1925</w:t>
        </w:r>
      </w:hyperlink>
      <w:r>
        <w:t>.</w:t>
      </w:r>
    </w:p>
    <w:p w14:paraId="43CCE00D" w14:textId="77777777" w:rsidR="0002760E" w:rsidRDefault="0002760E">
      <w:pPr>
        <w:pStyle w:val="Amain"/>
      </w:pPr>
      <w:r>
        <w:tab/>
        <w:t>(2)</w:t>
      </w:r>
      <w:r>
        <w:tab/>
        <w:t>The commissioner must give the registrar-general a memorandum of discharge if—</w:t>
      </w:r>
    </w:p>
    <w:p w14:paraId="25BC2512" w14:textId="77777777" w:rsidR="0002760E" w:rsidRDefault="0002760E">
      <w:pPr>
        <w:pStyle w:val="Apara"/>
      </w:pPr>
      <w:r>
        <w:tab/>
        <w:t>(a)</w:t>
      </w:r>
      <w:r>
        <w:tab/>
        <w:t>all amounts to which a person is indebted to the Territory because of the determination are paid to the Territory; or</w:t>
      </w:r>
    </w:p>
    <w:p w14:paraId="3DE6EEEB" w14:textId="77777777" w:rsidR="0002760E" w:rsidRDefault="0002760E">
      <w:pPr>
        <w:pStyle w:val="Apara"/>
      </w:pPr>
      <w:r>
        <w:tab/>
        <w:t>(b)</w:t>
      </w:r>
      <w:r>
        <w:tab/>
        <w:t>the commissioner is satisfied that it is justified in the circumstances.</w:t>
      </w:r>
    </w:p>
    <w:p w14:paraId="5F687CDE" w14:textId="77777777" w:rsidR="0002760E" w:rsidRDefault="0002760E">
      <w:pPr>
        <w:pStyle w:val="Amain"/>
      </w:pPr>
      <w:r>
        <w:tab/>
        <w:t>(3)</w:t>
      </w:r>
      <w:r>
        <w:tab/>
        <w:t>If the registrar-general is given a memorandum of discharge, the registrar-general must register the memorandum.</w:t>
      </w:r>
    </w:p>
    <w:p w14:paraId="468B4623" w14:textId="77777777" w:rsidR="0002760E" w:rsidRDefault="0002760E">
      <w:pPr>
        <w:pStyle w:val="AH5Sec"/>
      </w:pPr>
      <w:bookmarkStart w:id="79" w:name="_Toc148349222"/>
      <w:r w:rsidRPr="00BA3C71">
        <w:rPr>
          <w:rStyle w:val="CharSectNo"/>
        </w:rPr>
        <w:t>58</w:t>
      </w:r>
      <w:r>
        <w:tab/>
        <w:t>Information about deferral determination</w:t>
      </w:r>
      <w:bookmarkEnd w:id="79"/>
    </w:p>
    <w:p w14:paraId="680E7F5C" w14:textId="77777777" w:rsidR="0002760E" w:rsidRDefault="0002760E">
      <w:pPr>
        <w:pStyle w:val="Amain"/>
      </w:pPr>
      <w:r>
        <w:tab/>
        <w:t>(1)</w:t>
      </w:r>
      <w:r>
        <w:tab/>
        <w:t>If a deferral determination is in force in relation to a person for a parcel of land, the commissioner may ask the person for information about the parcel or the means and income of the person.</w:t>
      </w:r>
    </w:p>
    <w:p w14:paraId="0F38D3AD" w14:textId="77777777" w:rsidR="0002760E" w:rsidRDefault="0002760E">
      <w:pPr>
        <w:pStyle w:val="Amain"/>
      </w:pPr>
      <w:r>
        <w:tab/>
        <w:t>(2)</w:t>
      </w:r>
      <w:r>
        <w:tab/>
        <w:t>The person must give the commissioner the information asked for.</w:t>
      </w:r>
    </w:p>
    <w:p w14:paraId="121D52DE" w14:textId="77777777" w:rsidR="0002760E" w:rsidRDefault="0002760E">
      <w:pPr>
        <w:pStyle w:val="AH5Sec"/>
      </w:pPr>
      <w:bookmarkStart w:id="80" w:name="_Toc148349223"/>
      <w:r w:rsidRPr="00BA3C71">
        <w:rPr>
          <w:rStyle w:val="CharSectNo"/>
        </w:rPr>
        <w:t>59</w:t>
      </w:r>
      <w:r>
        <w:tab/>
        <w:t>Notice of revocation</w:t>
      </w:r>
      <w:bookmarkEnd w:id="80"/>
    </w:p>
    <w:p w14:paraId="0A00B8E9" w14:textId="77777777" w:rsidR="0002760E" w:rsidRDefault="0002760E">
      <w:pPr>
        <w:pStyle w:val="Amainreturn"/>
        <w:keepNext/>
      </w:pPr>
      <w:r>
        <w:t>If the commissioner revokes a deferral determination, the commissioner must give the person to whom the determination relates a copy of the  revocation.</w:t>
      </w:r>
    </w:p>
    <w:p w14:paraId="58C28734" w14:textId="1B085712" w:rsidR="0002760E" w:rsidRDefault="0002760E">
      <w:pPr>
        <w:pStyle w:val="aNote"/>
      </w:pPr>
      <w:r>
        <w:rPr>
          <w:rStyle w:val="charItals"/>
        </w:rPr>
        <w:t>Note</w:t>
      </w:r>
      <w:r>
        <w:rPr>
          <w:rStyle w:val="charItals"/>
        </w:rPr>
        <w:tab/>
      </w:r>
      <w:r>
        <w:t xml:space="preserve">For how documents may be served, see </w:t>
      </w:r>
      <w:hyperlink r:id="rId97" w:tooltip="A2001-14" w:history="1">
        <w:r w:rsidR="00980146" w:rsidRPr="00980146">
          <w:rPr>
            <w:rStyle w:val="charCitHyperlinkAbbrev"/>
          </w:rPr>
          <w:t>Legislation Act</w:t>
        </w:r>
      </w:hyperlink>
      <w:r>
        <w:t>, pt 19.5.</w:t>
      </w:r>
    </w:p>
    <w:p w14:paraId="39C9B773" w14:textId="77777777" w:rsidR="0002760E" w:rsidRPr="00BA3C71" w:rsidRDefault="0002760E">
      <w:pPr>
        <w:pStyle w:val="AH3Div"/>
      </w:pPr>
      <w:bookmarkStart w:id="81" w:name="_Toc148349224"/>
      <w:r w:rsidRPr="00BA3C71">
        <w:rPr>
          <w:rStyle w:val="CharDivNo"/>
        </w:rPr>
        <w:lastRenderedPageBreak/>
        <w:t>Division 7.3</w:t>
      </w:r>
      <w:r>
        <w:tab/>
      </w:r>
      <w:r w:rsidRPr="00BA3C71">
        <w:rPr>
          <w:rStyle w:val="CharDivText"/>
        </w:rPr>
        <w:t>Rebate of rates</w:t>
      </w:r>
      <w:bookmarkEnd w:id="81"/>
    </w:p>
    <w:p w14:paraId="0A8F7D4A" w14:textId="77777777" w:rsidR="0002760E" w:rsidRDefault="0002760E">
      <w:pPr>
        <w:pStyle w:val="AH5Sec"/>
        <w:rPr>
          <w:lang w:val="en-US"/>
        </w:rPr>
      </w:pPr>
      <w:bookmarkStart w:id="82" w:name="_Toc148349225"/>
      <w:r w:rsidRPr="00BA3C71">
        <w:rPr>
          <w:rStyle w:val="CharSectNo"/>
        </w:rPr>
        <w:t>60</w:t>
      </w:r>
      <w:r>
        <w:rPr>
          <w:lang w:val="en-US"/>
        </w:rPr>
        <w:tab/>
        <w:t xml:space="preserve">Meaning of </w:t>
      </w:r>
      <w:r>
        <w:rPr>
          <w:rStyle w:val="charItals"/>
        </w:rPr>
        <w:t>liability for rates</w:t>
      </w:r>
      <w:r>
        <w:rPr>
          <w:lang w:val="en-US"/>
        </w:rPr>
        <w:t xml:space="preserve"> for div 7.3</w:t>
      </w:r>
      <w:bookmarkEnd w:id="82"/>
    </w:p>
    <w:p w14:paraId="3DC63070" w14:textId="77777777" w:rsidR="0002760E" w:rsidRDefault="0002760E" w:rsidP="00F33178">
      <w:pPr>
        <w:pStyle w:val="Amain"/>
        <w:keepNext/>
        <w:rPr>
          <w:lang w:val="en-US"/>
        </w:rPr>
      </w:pPr>
      <w:r>
        <w:rPr>
          <w:lang w:val="en-US"/>
        </w:rPr>
        <w:tab/>
        <w:t>(1)</w:t>
      </w:r>
      <w:r>
        <w:rPr>
          <w:lang w:val="en-US"/>
        </w:rPr>
        <w:tab/>
        <w:t xml:space="preserve">A reference in this division to an eligible person’s </w:t>
      </w:r>
      <w:r>
        <w:rPr>
          <w:rStyle w:val="charBoldItals"/>
        </w:rPr>
        <w:t xml:space="preserve">liability for rates </w:t>
      </w:r>
      <w:r>
        <w:rPr>
          <w:lang w:val="en-US"/>
        </w:rPr>
        <w:t>for a parcel of land for a year is—</w:t>
      </w:r>
    </w:p>
    <w:p w14:paraId="773D0722" w14:textId="77777777" w:rsidR="0002760E" w:rsidRDefault="0002760E">
      <w:pPr>
        <w:pStyle w:val="Apara"/>
        <w:rPr>
          <w:lang w:val="en-US"/>
        </w:rPr>
      </w:pPr>
      <w:r>
        <w:rPr>
          <w:lang w:val="en-US"/>
        </w:rPr>
        <w:tab/>
        <w:t>(a)</w:t>
      </w:r>
      <w:r>
        <w:rPr>
          <w:lang w:val="en-US"/>
        </w:rPr>
        <w:tab/>
        <w:t>for a person who is the sole owner of the parcel—a reference to the amount of rates payable by the person for the parcel for the year; and</w:t>
      </w:r>
    </w:p>
    <w:p w14:paraId="7B47AA5E" w14:textId="77777777" w:rsidR="0002760E" w:rsidRDefault="0002760E">
      <w:pPr>
        <w:pStyle w:val="Apara"/>
        <w:rPr>
          <w:lang w:val="en-US"/>
        </w:rPr>
      </w:pPr>
      <w:r>
        <w:rPr>
          <w:lang w:val="en-US"/>
        </w:rPr>
        <w:tab/>
        <w:t>(b)</w:t>
      </w:r>
      <w:r>
        <w:rPr>
          <w:lang w:val="en-US"/>
        </w:rPr>
        <w:tab/>
        <w:t>for a person who is a joint owner of the parcel—a reference to the part of the rates payable by the owners for the parcel for the year—</w:t>
      </w:r>
    </w:p>
    <w:p w14:paraId="075FE4A5" w14:textId="77777777" w:rsidR="0002760E" w:rsidRDefault="0002760E">
      <w:pPr>
        <w:pStyle w:val="Asubpara"/>
        <w:rPr>
          <w:lang w:val="en-US"/>
        </w:rPr>
      </w:pPr>
      <w:r>
        <w:rPr>
          <w:lang w:val="en-US"/>
        </w:rPr>
        <w:tab/>
        <w:t>(i)</w:t>
      </w:r>
      <w:r>
        <w:rPr>
          <w:lang w:val="en-US"/>
        </w:rPr>
        <w:tab/>
        <w:t>if the parcel is held by the owners as tenants in common—that is proportional to the person’s interest in the land; and</w:t>
      </w:r>
    </w:p>
    <w:p w14:paraId="04D3313D" w14:textId="77777777" w:rsidR="0002760E" w:rsidRDefault="0002760E">
      <w:pPr>
        <w:pStyle w:val="Asubpara"/>
        <w:rPr>
          <w:lang w:val="en-US"/>
        </w:rPr>
      </w:pPr>
      <w:r>
        <w:rPr>
          <w:lang w:val="en-US"/>
        </w:rPr>
        <w:tab/>
        <w:t>(ii)</w:t>
      </w:r>
      <w:r>
        <w:rPr>
          <w:lang w:val="en-US"/>
        </w:rPr>
        <w:tab/>
        <w:t>if the parcel is held by the owners as joint tenants—that would be proportional to the person’s interest in the land if the joint tenants were tenants in common in equal shares.</w:t>
      </w:r>
    </w:p>
    <w:p w14:paraId="3514937A" w14:textId="77777777" w:rsidR="0002760E" w:rsidRDefault="0002760E" w:rsidP="000A737A">
      <w:pPr>
        <w:pStyle w:val="Amain"/>
        <w:keepNext/>
        <w:keepLines/>
        <w:rPr>
          <w:lang w:val="en-US"/>
        </w:rPr>
      </w:pPr>
      <w:r>
        <w:rPr>
          <w:lang w:val="en-US"/>
        </w:rPr>
        <w:tab/>
        <w:t>(2)</w:t>
      </w:r>
      <w:r>
        <w:rPr>
          <w:lang w:val="en-US"/>
        </w:rPr>
        <w:tab/>
        <w:t xml:space="preserve">However, if an eligible person is a joint owner of a parcel of land and 1 or more of the other joint owners cannot reasonably contribute to the payment of rates for the parcel for the year, a reference in this division to the person’s </w:t>
      </w:r>
      <w:r>
        <w:rPr>
          <w:rStyle w:val="charBoldItals"/>
        </w:rPr>
        <w:t>liability for rates</w:t>
      </w:r>
      <w:r>
        <w:rPr>
          <w:lang w:val="en-US"/>
        </w:rPr>
        <w:t xml:space="preserve"> for the parcel for the year is taken to be—</w:t>
      </w:r>
    </w:p>
    <w:p w14:paraId="716A9080" w14:textId="77777777" w:rsidR="0002760E" w:rsidRDefault="0002760E">
      <w:pPr>
        <w:pStyle w:val="Apara"/>
        <w:rPr>
          <w:lang w:val="en-US"/>
        </w:rPr>
      </w:pPr>
      <w:r>
        <w:rPr>
          <w:lang w:val="en-US"/>
        </w:rPr>
        <w:tab/>
        <w:t>(a)</w:t>
      </w:r>
      <w:r>
        <w:rPr>
          <w:lang w:val="en-US"/>
        </w:rPr>
        <w:tab/>
        <w:t>if no other joint owner can reasonably contribute to the payment of the rates—a reference to the rates payable for the land; or</w:t>
      </w:r>
    </w:p>
    <w:p w14:paraId="20366EE5" w14:textId="77777777" w:rsidR="0002760E" w:rsidRDefault="0002760E" w:rsidP="00AD0EFA">
      <w:pPr>
        <w:pStyle w:val="Apara"/>
        <w:keepNext/>
        <w:rPr>
          <w:lang w:val="en-US"/>
        </w:rPr>
      </w:pPr>
      <w:r>
        <w:rPr>
          <w:lang w:val="en-US"/>
        </w:rPr>
        <w:tab/>
        <w:t>(b)</w:t>
      </w:r>
      <w:r>
        <w:rPr>
          <w:lang w:val="en-US"/>
        </w:rPr>
        <w:tab/>
        <w:t>if the rates are to be paid by 2 or more of the joint owners—a reference to so much of the rates payable by the person for the parcel as would be payable if the joint owners paying the rates—</w:t>
      </w:r>
    </w:p>
    <w:p w14:paraId="63490C59" w14:textId="77777777" w:rsidR="0002760E" w:rsidRDefault="0002760E">
      <w:pPr>
        <w:pStyle w:val="Asubpara"/>
        <w:rPr>
          <w:lang w:val="en-US"/>
        </w:rPr>
      </w:pPr>
      <w:r>
        <w:rPr>
          <w:lang w:val="en-US"/>
        </w:rPr>
        <w:tab/>
        <w:t>(i)</w:t>
      </w:r>
      <w:r>
        <w:rPr>
          <w:lang w:val="en-US"/>
        </w:rPr>
        <w:tab/>
        <w:t>were the sole owners of the land as tenants in common in equal shares; and</w:t>
      </w:r>
    </w:p>
    <w:p w14:paraId="046BA547" w14:textId="77777777" w:rsidR="0002760E" w:rsidRDefault="0002760E">
      <w:pPr>
        <w:pStyle w:val="Asubpara"/>
        <w:rPr>
          <w:lang w:val="en-US"/>
        </w:rPr>
      </w:pPr>
      <w:r>
        <w:rPr>
          <w:lang w:val="en-US"/>
        </w:rPr>
        <w:tab/>
        <w:t>(ii)</w:t>
      </w:r>
      <w:r>
        <w:rPr>
          <w:lang w:val="en-US"/>
        </w:rPr>
        <w:tab/>
        <w:t>the value of their interests in the land were increased proportionately.</w:t>
      </w:r>
    </w:p>
    <w:p w14:paraId="30B03A55" w14:textId="77777777" w:rsidR="0002760E" w:rsidRDefault="0002760E">
      <w:pPr>
        <w:pStyle w:val="Amain"/>
        <w:rPr>
          <w:lang w:val="en-US"/>
        </w:rPr>
      </w:pPr>
      <w:r>
        <w:rPr>
          <w:lang w:val="en-US"/>
        </w:rPr>
        <w:lastRenderedPageBreak/>
        <w:tab/>
        <w:t>(3)</w:t>
      </w:r>
      <w:r>
        <w:rPr>
          <w:lang w:val="en-US"/>
        </w:rPr>
        <w:tab/>
        <w:t xml:space="preserve">A reference in subsection (2) to </w:t>
      </w:r>
      <w:r>
        <w:rPr>
          <w:rStyle w:val="charBoldItals"/>
        </w:rPr>
        <w:t>rates payable</w:t>
      </w:r>
      <w:r>
        <w:rPr>
          <w:lang w:val="en-US"/>
        </w:rPr>
        <w:t xml:space="preserve"> is a reference to rates payable apart from this division.</w:t>
      </w:r>
    </w:p>
    <w:p w14:paraId="73BAA8CA" w14:textId="77777777" w:rsidR="0002760E" w:rsidRDefault="0002760E">
      <w:pPr>
        <w:pStyle w:val="AH5Sec"/>
      </w:pPr>
      <w:bookmarkStart w:id="83" w:name="_Toc148349226"/>
      <w:r w:rsidRPr="00BA3C71">
        <w:rPr>
          <w:rStyle w:val="CharSectNo"/>
        </w:rPr>
        <w:t>61</w:t>
      </w:r>
      <w:r>
        <w:tab/>
        <w:t>Application for rebate</w:t>
      </w:r>
      <w:bookmarkEnd w:id="83"/>
    </w:p>
    <w:p w14:paraId="5AEA4C63" w14:textId="77777777" w:rsidR="0002760E" w:rsidRDefault="0002760E">
      <w:pPr>
        <w:pStyle w:val="Amain"/>
      </w:pPr>
      <w:r>
        <w:tab/>
        <w:t>(1)</w:t>
      </w:r>
      <w:r>
        <w:tab/>
        <w:t>A person may apply to the commissioner for a rebate under this division.</w:t>
      </w:r>
    </w:p>
    <w:p w14:paraId="6981474E" w14:textId="77777777" w:rsidR="0002760E" w:rsidRDefault="0002760E">
      <w:pPr>
        <w:pStyle w:val="Amain"/>
      </w:pPr>
      <w:r>
        <w:tab/>
        <w:t>(2)</w:t>
      </w:r>
      <w:r>
        <w:tab/>
        <w:t>The application must—</w:t>
      </w:r>
    </w:p>
    <w:p w14:paraId="1F997745" w14:textId="77777777" w:rsidR="0002760E" w:rsidRDefault="0002760E">
      <w:pPr>
        <w:pStyle w:val="Apara"/>
      </w:pPr>
      <w:r>
        <w:tab/>
        <w:t>(a)</w:t>
      </w:r>
      <w:r>
        <w:tab/>
        <w:t>be in writing signed by the applicant; and</w:t>
      </w:r>
    </w:p>
    <w:p w14:paraId="5D81562D" w14:textId="77777777" w:rsidR="0002760E" w:rsidRDefault="0002760E">
      <w:pPr>
        <w:pStyle w:val="Apara"/>
      </w:pPr>
      <w:r>
        <w:tab/>
        <w:t>(b)</w:t>
      </w:r>
      <w:r>
        <w:tab/>
        <w:t>include a statement of particulars in support; and</w:t>
      </w:r>
    </w:p>
    <w:p w14:paraId="45D3DA75" w14:textId="77777777" w:rsidR="0002760E" w:rsidRDefault="0002760E">
      <w:pPr>
        <w:pStyle w:val="Apara"/>
        <w:keepNext/>
      </w:pPr>
      <w:r>
        <w:tab/>
        <w:t>(c)</w:t>
      </w:r>
      <w:r>
        <w:tab/>
        <w:t>include a statement signed by the applicant authorising any entity chosen by the commissioner to disclose relevant information about the applicant to the commissioner for the purpose of deciding the application.</w:t>
      </w:r>
    </w:p>
    <w:p w14:paraId="59C6BC54" w14:textId="77777777" w:rsidR="0002760E" w:rsidRDefault="0002760E">
      <w:pPr>
        <w:pStyle w:val="Amain"/>
      </w:pPr>
      <w:r>
        <w:tab/>
        <w:t>(3)</w:t>
      </w:r>
      <w:r>
        <w:tab/>
        <w:t>The commissioner may ask the applicant for additional information or documents that the commissioner reasonably needs to decide the application.</w:t>
      </w:r>
    </w:p>
    <w:p w14:paraId="3833C63F" w14:textId="77777777" w:rsidR="0002760E" w:rsidRDefault="0002760E">
      <w:pPr>
        <w:pStyle w:val="Amain"/>
      </w:pPr>
      <w:r>
        <w:tab/>
        <w:t>(4)</w:t>
      </w:r>
      <w:r>
        <w:tab/>
        <w:t>The applicant must give the commissioner the information or documents asked for.</w:t>
      </w:r>
    </w:p>
    <w:p w14:paraId="35492FA9" w14:textId="77777777" w:rsidR="0002760E" w:rsidRDefault="0002760E">
      <w:pPr>
        <w:pStyle w:val="AH5Sec"/>
        <w:rPr>
          <w:lang w:val="en-US"/>
        </w:rPr>
      </w:pPr>
      <w:bookmarkStart w:id="84" w:name="_Toc148349227"/>
      <w:r w:rsidRPr="00BA3C71">
        <w:rPr>
          <w:rStyle w:val="CharSectNo"/>
        </w:rPr>
        <w:t>62</w:t>
      </w:r>
      <w:r>
        <w:rPr>
          <w:lang w:val="en-US"/>
        </w:rPr>
        <w:tab/>
        <w:t>No entitlement for past years</w:t>
      </w:r>
      <w:bookmarkEnd w:id="84"/>
    </w:p>
    <w:p w14:paraId="53B638E4" w14:textId="77777777" w:rsidR="0002760E" w:rsidRDefault="0002760E">
      <w:pPr>
        <w:pStyle w:val="Amainreturn"/>
        <w:rPr>
          <w:lang w:val="en-US"/>
        </w:rPr>
      </w:pPr>
      <w:r>
        <w:rPr>
          <w:lang w:val="en-US"/>
        </w:rPr>
        <w:t>A person is not entitled to a rebate under this division for rates for any year before the year when the person applies for the rebate.</w:t>
      </w:r>
    </w:p>
    <w:p w14:paraId="10B15C25" w14:textId="77777777" w:rsidR="0002760E" w:rsidRDefault="0002760E">
      <w:pPr>
        <w:pStyle w:val="AH5Sec"/>
        <w:rPr>
          <w:lang w:val="en-US"/>
        </w:rPr>
      </w:pPr>
      <w:bookmarkStart w:id="85" w:name="_Toc148349228"/>
      <w:r w:rsidRPr="00BA3C71">
        <w:rPr>
          <w:rStyle w:val="CharSectNo"/>
        </w:rPr>
        <w:t>63</w:t>
      </w:r>
      <w:r>
        <w:rPr>
          <w:lang w:val="en-US"/>
        </w:rPr>
        <w:tab/>
      </w:r>
      <w:r w:rsidR="0021156D" w:rsidRPr="004B5A83">
        <w:t>Rebate of rates—eligible person since 30 June 1997</w:t>
      </w:r>
      <w:bookmarkEnd w:id="85"/>
    </w:p>
    <w:p w14:paraId="7F28BEB2" w14:textId="77777777" w:rsidR="0002760E" w:rsidRDefault="0002760E">
      <w:pPr>
        <w:pStyle w:val="Amain"/>
        <w:rPr>
          <w:lang w:val="en-US"/>
        </w:rPr>
      </w:pPr>
      <w:r>
        <w:rPr>
          <w:lang w:val="en-US"/>
        </w:rPr>
        <w:tab/>
        <w:t>(1)</w:t>
      </w:r>
      <w:r>
        <w:rPr>
          <w:lang w:val="en-US"/>
        </w:rPr>
        <w:tab/>
        <w:t>This section applies to a person if the person has been an eligible person continuously, and has been an owner of the same parcel of land, since 30 June 1997.</w:t>
      </w:r>
    </w:p>
    <w:p w14:paraId="5928A8E6" w14:textId="77777777" w:rsidR="0002760E" w:rsidRDefault="0002760E">
      <w:pPr>
        <w:pStyle w:val="Amain"/>
        <w:rPr>
          <w:lang w:val="en-US"/>
        </w:rPr>
      </w:pPr>
      <w:r>
        <w:rPr>
          <w:lang w:val="en-US"/>
        </w:rPr>
        <w:tab/>
        <w:t>(2)</w:t>
      </w:r>
      <w:r>
        <w:rPr>
          <w:lang w:val="en-US"/>
        </w:rPr>
        <w:tab/>
        <w:t>This section also applies to a person if—</w:t>
      </w:r>
    </w:p>
    <w:p w14:paraId="07E471AD" w14:textId="77777777" w:rsidR="0002760E" w:rsidRDefault="0002760E">
      <w:pPr>
        <w:pStyle w:val="Apara"/>
        <w:rPr>
          <w:lang w:val="en-US"/>
        </w:rPr>
      </w:pPr>
      <w:r>
        <w:rPr>
          <w:lang w:val="en-US"/>
        </w:rPr>
        <w:tab/>
        <w:t>(a)</w:t>
      </w:r>
      <w:r>
        <w:rPr>
          <w:lang w:val="en-US"/>
        </w:rPr>
        <w:tab/>
        <w:t>the person has been an eligible person continuously since 30 June 1997; and</w:t>
      </w:r>
    </w:p>
    <w:p w14:paraId="61E99F76" w14:textId="77777777" w:rsidR="0002760E" w:rsidRDefault="0002760E">
      <w:pPr>
        <w:pStyle w:val="Apara"/>
        <w:rPr>
          <w:lang w:val="en-US"/>
        </w:rPr>
      </w:pPr>
      <w:r>
        <w:rPr>
          <w:lang w:val="en-US"/>
        </w:rPr>
        <w:lastRenderedPageBreak/>
        <w:tab/>
        <w:t>(b)</w:t>
      </w:r>
      <w:r>
        <w:rPr>
          <w:lang w:val="en-US"/>
        </w:rPr>
        <w:tab/>
        <w:t>the person has changed his or her principal place of residence since 30 June 1997; and</w:t>
      </w:r>
    </w:p>
    <w:p w14:paraId="5A9752C0" w14:textId="77777777" w:rsidR="0002760E" w:rsidRDefault="0002760E">
      <w:pPr>
        <w:pStyle w:val="Apara"/>
        <w:rPr>
          <w:lang w:val="en-US"/>
        </w:rPr>
      </w:pPr>
      <w:r>
        <w:rPr>
          <w:lang w:val="en-US"/>
        </w:rPr>
        <w:tab/>
        <w:t>(c)</w:t>
      </w:r>
      <w:r>
        <w:rPr>
          <w:lang w:val="en-US"/>
        </w:rPr>
        <w:tab/>
        <w:t xml:space="preserve">each principal place of residence of the person since 30 June 1997 has been a parcel of land owned by the person (an </w:t>
      </w:r>
      <w:r>
        <w:rPr>
          <w:rStyle w:val="charBoldItals"/>
        </w:rPr>
        <w:t>eligible place of residence</w:t>
      </w:r>
      <w:r>
        <w:rPr>
          <w:lang w:val="en-US"/>
        </w:rPr>
        <w:t>); and</w:t>
      </w:r>
    </w:p>
    <w:p w14:paraId="7A4E6444" w14:textId="77777777" w:rsidR="0002760E" w:rsidRDefault="0002760E">
      <w:pPr>
        <w:pStyle w:val="Apara"/>
        <w:rPr>
          <w:lang w:val="en-US"/>
        </w:rPr>
      </w:pPr>
      <w:r>
        <w:rPr>
          <w:lang w:val="en-US"/>
        </w:rPr>
        <w:tab/>
        <w:t>(d)</w:t>
      </w:r>
      <w:r>
        <w:rPr>
          <w:lang w:val="en-US"/>
        </w:rPr>
        <w:tab/>
        <w:t>no period since 30 June 1997 between the person’s occupation of an eligible place of residence and the next is longer than 6 months or any longer period approved by the commissioner.</w:t>
      </w:r>
    </w:p>
    <w:p w14:paraId="2C6980B6" w14:textId="77777777" w:rsidR="0002760E" w:rsidRDefault="0002760E">
      <w:pPr>
        <w:pStyle w:val="Amain"/>
        <w:rPr>
          <w:lang w:val="en-US"/>
        </w:rPr>
      </w:pPr>
      <w:r>
        <w:rPr>
          <w:lang w:val="en-US"/>
        </w:rPr>
        <w:tab/>
        <w:t>(3)</w:t>
      </w:r>
      <w:r>
        <w:rPr>
          <w:lang w:val="en-US"/>
        </w:rPr>
        <w:tab/>
        <w:t>The person is, on application to the commissioner under section 61, entitled to a rebate of the person’s liability for rates for a parcel of land for a year if—</w:t>
      </w:r>
    </w:p>
    <w:p w14:paraId="667B9145" w14:textId="77777777" w:rsidR="0002760E" w:rsidRDefault="0002760E">
      <w:pPr>
        <w:pStyle w:val="Apara"/>
        <w:rPr>
          <w:lang w:val="en-US"/>
        </w:rPr>
      </w:pPr>
      <w:r>
        <w:rPr>
          <w:lang w:val="en-US"/>
        </w:rPr>
        <w:tab/>
        <w:t>(a)</w:t>
      </w:r>
      <w:r>
        <w:rPr>
          <w:lang w:val="en-US"/>
        </w:rPr>
        <w:tab/>
        <w:t>this section applies to the person in the year; and</w:t>
      </w:r>
    </w:p>
    <w:p w14:paraId="2D80E506" w14:textId="77777777"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14:paraId="44DEF2AB" w14:textId="77777777" w:rsidR="0002760E" w:rsidRDefault="0002760E">
      <w:pPr>
        <w:pStyle w:val="Amain"/>
        <w:rPr>
          <w:lang w:val="en-US"/>
        </w:rPr>
      </w:pPr>
      <w:r>
        <w:rPr>
          <w:lang w:val="en-US"/>
        </w:rPr>
        <w:tab/>
        <w:t>(4)</w:t>
      </w:r>
      <w:r>
        <w:rPr>
          <w:lang w:val="en-US"/>
        </w:rPr>
        <w:tab/>
        <w:t>The commissioner may approve a longer period for subsection (2) (d) if satisfied that it is justified in the circumstances.</w:t>
      </w:r>
    </w:p>
    <w:p w14:paraId="38105BA5" w14:textId="77777777" w:rsidR="0021156D" w:rsidRPr="004B5A83" w:rsidRDefault="0021156D" w:rsidP="0021156D">
      <w:pPr>
        <w:pStyle w:val="Amain"/>
        <w:keepNext/>
        <w:rPr>
          <w:lang w:val="en-US"/>
        </w:rPr>
      </w:pPr>
      <w:r w:rsidRPr="004B5A83">
        <w:tab/>
        <w:t>(5)</w:t>
      </w:r>
      <w:r w:rsidRPr="004B5A83">
        <w:tab/>
        <w:t>T</w:t>
      </w:r>
      <w:r w:rsidRPr="004B5A83">
        <w:rPr>
          <w:lang w:val="en-US"/>
        </w:rPr>
        <w:t>he amount of the rebate for a year is the lesser of—</w:t>
      </w:r>
    </w:p>
    <w:p w14:paraId="66989464" w14:textId="77777777" w:rsidR="0021156D" w:rsidRPr="004B5A83" w:rsidRDefault="0021156D" w:rsidP="0021156D">
      <w:pPr>
        <w:pStyle w:val="Apara"/>
        <w:rPr>
          <w:lang w:val="en-US"/>
        </w:rPr>
      </w:pPr>
      <w:r w:rsidRPr="004B5A83">
        <w:tab/>
        <w:t>(a)</w:t>
      </w:r>
      <w:r w:rsidRPr="004B5A83">
        <w:tab/>
        <w:t xml:space="preserve">the amount that the person received as a </w:t>
      </w:r>
      <w:r w:rsidRPr="004B5A83">
        <w:rPr>
          <w:lang w:val="en-US"/>
        </w:rPr>
        <w:t>rebate under this section in the year before the rebate is claimed; and</w:t>
      </w:r>
    </w:p>
    <w:p w14:paraId="0681BD2A" w14:textId="77777777" w:rsidR="0021156D" w:rsidRPr="004B5A83" w:rsidRDefault="0021156D" w:rsidP="0021156D">
      <w:pPr>
        <w:pStyle w:val="Apara"/>
        <w:rPr>
          <w:lang w:val="en-US"/>
        </w:rPr>
      </w:pPr>
      <w:r w:rsidRPr="004B5A83">
        <w:rPr>
          <w:lang w:val="en-US"/>
        </w:rPr>
        <w:tab/>
        <w:t>(b)</w:t>
      </w:r>
      <w:r w:rsidRPr="004B5A83">
        <w:rPr>
          <w:lang w:val="en-US"/>
        </w:rPr>
        <w:tab/>
        <w:t>the amount worked out as follows:</w:t>
      </w:r>
    </w:p>
    <w:p w14:paraId="3A4298E6" w14:textId="77777777" w:rsidR="0021156D" w:rsidRPr="009B4FBE" w:rsidRDefault="007D1B40" w:rsidP="0021156D">
      <w:pPr>
        <w:pStyle w:val="Formula"/>
        <w:suppressLineNumbers/>
        <w:rPr>
          <w:oMath/>
        </w:rPr>
      </w:pPr>
      <m:oMathPara>
        <m:oMath>
          <m:m>
            <m:mPr>
              <m:mcs>
                <m:mc>
                  <m:mcPr>
                    <m:count m:val="2"/>
                    <m:mcJc m:val="center"/>
                  </m:mcPr>
                </m:mc>
              </m:mcs>
              <m:ctrlPr>
                <w:rPr>
                  <w:rFonts w:ascii="Cambria Math" w:hAnsi="Cambria Math"/>
                </w:rPr>
              </m:ctrlPr>
            </m:mPr>
            <m:mr>
              <m:e>
                <m:f>
                  <m:fPr>
                    <m:ctrlPr>
                      <w:rPr>
                        <w:rFonts w:ascii="Cambria Math" w:hAnsi="Cambria Math"/>
                      </w:rPr>
                    </m:ctrlPr>
                  </m:fPr>
                  <m:num>
                    <m:r>
                      <m:rPr>
                        <m:nor/>
                      </m:rPr>
                      <m:t>RL</m:t>
                    </m:r>
                  </m:num>
                  <m:den>
                    <m:r>
                      <m:rPr>
                        <m:nor/>
                      </m:rPr>
                      <m:t>2</m:t>
                    </m:r>
                  </m:den>
                </m:f>
              </m:e>
              <m:e>
                <m:r>
                  <m:rPr>
                    <m:nor/>
                  </m:rPr>
                  <m:t>×</m:t>
                </m:r>
              </m:e>
            </m:mr>
          </m:m>
          <m:r>
            <m:rPr>
              <m:nor/>
            </m:rPr>
            <m:t xml:space="preserve">   </m:t>
          </m:r>
          <m:m>
            <m:mPr>
              <m:mcs>
                <m:mc>
                  <m:mcPr>
                    <m:count m:val="1"/>
                    <m:mcJc m:val="center"/>
                  </m:mcPr>
                </m:mc>
              </m:mcs>
              <m:ctrlPr>
                <w:rPr>
                  <w:rFonts w:ascii="Cambria Math" w:hAnsi="Cambria Math"/>
                </w:rPr>
              </m:ctrlPr>
            </m:mPr>
            <m:mr>
              <m:e>
                <m:f>
                  <m:fPr>
                    <m:ctrlPr>
                      <w:rPr>
                        <w:rFonts w:ascii="Cambria Math" w:hAnsi="Cambria Math"/>
                      </w:rPr>
                    </m:ctrlPr>
                  </m:fPr>
                  <m:num>
                    <m:r>
                      <m:rPr>
                        <m:nor/>
                      </m:rPr>
                      <m:t>D</m:t>
                    </m:r>
                  </m:num>
                  <m:den>
                    <m:r>
                      <m:rPr>
                        <m:nor/>
                      </m:rPr>
                      <m:t>days in year</m:t>
                    </m:r>
                  </m:den>
                </m:f>
              </m:e>
            </m:mr>
          </m:m>
        </m:oMath>
      </m:oMathPara>
    </w:p>
    <w:p w14:paraId="27F08294" w14:textId="77777777" w:rsidR="0002760E" w:rsidRDefault="0002760E">
      <w:pPr>
        <w:pStyle w:val="Amain"/>
        <w:keepNext/>
        <w:rPr>
          <w:lang w:val="en-US"/>
        </w:rPr>
      </w:pPr>
      <w:r>
        <w:rPr>
          <w:lang w:val="en-US"/>
        </w:rPr>
        <w:tab/>
      </w:r>
      <w:r w:rsidR="005D3C14">
        <w:rPr>
          <w:lang w:val="en-US"/>
        </w:rPr>
        <w:t>(</w:t>
      </w:r>
      <w:r w:rsidR="005B04FD">
        <w:rPr>
          <w:lang w:val="en-US"/>
        </w:rPr>
        <w:t>6</w:t>
      </w:r>
      <w:r>
        <w:rPr>
          <w:lang w:val="en-US"/>
        </w:rPr>
        <w:t>)</w:t>
      </w:r>
      <w:r>
        <w:rPr>
          <w:lang w:val="en-US"/>
        </w:rPr>
        <w:tab/>
        <w:t>In this section:</w:t>
      </w:r>
    </w:p>
    <w:p w14:paraId="50CE2522"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0F735A21"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5755501F" w14:textId="77777777" w:rsidR="0002760E" w:rsidRDefault="0002760E">
      <w:pPr>
        <w:pStyle w:val="aDef"/>
        <w:rPr>
          <w:lang w:val="en-US"/>
        </w:rPr>
      </w:pPr>
      <w:r>
        <w:rPr>
          <w:rStyle w:val="charBoldItals"/>
        </w:rPr>
        <w:lastRenderedPageBreak/>
        <w:t xml:space="preserve">RL </w:t>
      </w:r>
      <w:r>
        <w:rPr>
          <w:lang w:val="en-US"/>
        </w:rPr>
        <w:t>means the amount of the person’s liability for rates for the parcel for the year.</w:t>
      </w:r>
    </w:p>
    <w:p w14:paraId="7EEF8E93" w14:textId="77777777" w:rsidR="0002760E" w:rsidRDefault="0002760E">
      <w:pPr>
        <w:pStyle w:val="AH5Sec"/>
        <w:rPr>
          <w:lang w:val="en-US"/>
        </w:rPr>
      </w:pPr>
      <w:bookmarkStart w:id="86" w:name="_Toc148349229"/>
      <w:r w:rsidRPr="00BA3C71">
        <w:rPr>
          <w:rStyle w:val="CharSectNo"/>
        </w:rPr>
        <w:t>64</w:t>
      </w:r>
      <w:r>
        <w:rPr>
          <w:lang w:val="en-US"/>
        </w:rPr>
        <w:tab/>
        <w:t>Rebate of rates—capped</w:t>
      </w:r>
      <w:bookmarkEnd w:id="86"/>
    </w:p>
    <w:p w14:paraId="473D8B06" w14:textId="77777777" w:rsidR="0021156D" w:rsidRPr="004B5A83" w:rsidRDefault="0021156D" w:rsidP="0021156D">
      <w:pPr>
        <w:pStyle w:val="Amain"/>
      </w:pPr>
      <w:r w:rsidRPr="004B5A83">
        <w:rPr>
          <w:lang w:val="en-US"/>
        </w:rPr>
        <w:tab/>
        <w:t>(1)</w:t>
      </w:r>
      <w:r w:rsidRPr="004B5A83">
        <w:rPr>
          <w:lang w:val="en-US"/>
        </w:rPr>
        <w:tab/>
        <w:t>This section applies to an eligible person if—</w:t>
      </w:r>
    </w:p>
    <w:p w14:paraId="1F0B3521" w14:textId="77777777" w:rsidR="0021156D" w:rsidRPr="004B5A83" w:rsidRDefault="0021156D" w:rsidP="0021156D">
      <w:pPr>
        <w:pStyle w:val="Apara"/>
        <w:rPr>
          <w:lang w:val="en-US"/>
        </w:rPr>
      </w:pPr>
      <w:r w:rsidRPr="004B5A83">
        <w:rPr>
          <w:lang w:val="en-US"/>
        </w:rPr>
        <w:tab/>
        <w:t>(a)</w:t>
      </w:r>
      <w:r w:rsidRPr="004B5A83">
        <w:rPr>
          <w:lang w:val="en-US"/>
        </w:rPr>
        <w:tab/>
        <w:t>section 63 does not apply to the person; or</w:t>
      </w:r>
    </w:p>
    <w:p w14:paraId="0C020590" w14:textId="77777777" w:rsidR="0021156D" w:rsidRPr="004B5A83" w:rsidRDefault="0021156D" w:rsidP="0021156D">
      <w:pPr>
        <w:pStyle w:val="Apara"/>
        <w:rPr>
          <w:lang w:val="en-US"/>
        </w:rPr>
      </w:pPr>
      <w:r w:rsidRPr="004B5A83">
        <w:rPr>
          <w:lang w:val="en-US"/>
        </w:rPr>
        <w:tab/>
        <w:t>(b)</w:t>
      </w:r>
      <w:r w:rsidRPr="004B5A83">
        <w:rPr>
          <w:lang w:val="en-US"/>
        </w:rPr>
        <w:tab/>
        <w:t>section 63 applies to the person but the amount of the rebate to which the person is entitled under section 63 is less than or equal to the amount of the rebate cap under this section.</w:t>
      </w:r>
    </w:p>
    <w:p w14:paraId="449C1F3B" w14:textId="77777777" w:rsidR="0002760E" w:rsidRDefault="0002760E">
      <w:pPr>
        <w:pStyle w:val="Amain"/>
        <w:rPr>
          <w:lang w:val="en-US"/>
        </w:rPr>
      </w:pPr>
      <w:r>
        <w:rPr>
          <w:lang w:val="en-US"/>
        </w:rPr>
        <w:tab/>
        <w:t>(2)</w:t>
      </w:r>
      <w:r>
        <w:rPr>
          <w:lang w:val="en-US"/>
        </w:rPr>
        <w:tab/>
        <w:t>The person is entitled, on application to the commissioner under section 61, to a rebate of the person’s liability for rates for a parcel of land for a year if—</w:t>
      </w:r>
    </w:p>
    <w:p w14:paraId="346703EF" w14:textId="77777777" w:rsidR="0002760E" w:rsidRDefault="0002760E">
      <w:pPr>
        <w:pStyle w:val="Apara"/>
        <w:rPr>
          <w:lang w:val="en-US"/>
        </w:rPr>
      </w:pPr>
      <w:r>
        <w:rPr>
          <w:lang w:val="en-US"/>
        </w:rPr>
        <w:tab/>
        <w:t>(a)</w:t>
      </w:r>
      <w:r>
        <w:rPr>
          <w:lang w:val="en-US"/>
        </w:rPr>
        <w:tab/>
        <w:t>this section applies to the person in the year; and</w:t>
      </w:r>
    </w:p>
    <w:p w14:paraId="6F0EB812" w14:textId="77777777"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14:paraId="22B878FC" w14:textId="77777777" w:rsidR="0002760E" w:rsidRDefault="0002760E" w:rsidP="00A66052">
      <w:pPr>
        <w:pStyle w:val="Amain"/>
        <w:keepNext/>
        <w:rPr>
          <w:lang w:val="en-US"/>
        </w:rPr>
      </w:pPr>
      <w:r>
        <w:rPr>
          <w:lang w:val="en-US"/>
        </w:rPr>
        <w:tab/>
        <w:t>(3)</w:t>
      </w:r>
      <w:r>
        <w:rPr>
          <w:lang w:val="en-US"/>
        </w:rPr>
        <w:tab/>
        <w:t>The amount of rebate is the lesser of—</w:t>
      </w:r>
    </w:p>
    <w:p w14:paraId="1A062B7F" w14:textId="77777777" w:rsidR="0002760E" w:rsidRDefault="0002760E" w:rsidP="00A66052">
      <w:pPr>
        <w:pStyle w:val="Apara"/>
        <w:keepNext/>
        <w:rPr>
          <w:lang w:val="en-US"/>
        </w:rPr>
      </w:pPr>
      <w:r>
        <w:rPr>
          <w:lang w:val="en-US"/>
        </w:rPr>
        <w:tab/>
        <w:t>(a)</w:t>
      </w:r>
      <w:r>
        <w:rPr>
          <w:lang w:val="en-US"/>
        </w:rPr>
        <w:tab/>
        <w:t>the rebate cap; and</w:t>
      </w:r>
    </w:p>
    <w:p w14:paraId="79BF79B4" w14:textId="77777777" w:rsidR="0002760E" w:rsidRDefault="0002760E">
      <w:pPr>
        <w:pStyle w:val="Apara"/>
        <w:keepNext/>
        <w:rPr>
          <w:lang w:val="en-US"/>
        </w:rPr>
      </w:pPr>
      <w:r>
        <w:rPr>
          <w:lang w:val="en-US"/>
        </w:rPr>
        <w:tab/>
        <w:t>(b)</w:t>
      </w:r>
      <w:r>
        <w:rPr>
          <w:lang w:val="en-US"/>
        </w:rPr>
        <w:tab/>
        <w:t>the amount worked out using the formula:</w:t>
      </w:r>
    </w:p>
    <w:p w14:paraId="41ACF509" w14:textId="77777777" w:rsidR="0002760E" w:rsidRDefault="00F64CF8">
      <w:pPr>
        <w:pStyle w:val="Formula"/>
        <w:rPr>
          <w:lang w:val="en-US"/>
        </w:rPr>
      </w:pPr>
      <w:r>
        <w:rPr>
          <w:noProof/>
          <w:position w:val="-30"/>
          <w:lang w:eastAsia="en-AU"/>
        </w:rPr>
        <w:drawing>
          <wp:inline distT="0" distB="0" distL="0" distR="0" wp14:anchorId="744D04A0" wp14:editId="49B75839">
            <wp:extent cx="1171575" cy="4286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8" cstate="print"/>
                    <a:srcRect/>
                    <a:stretch>
                      <a:fillRect/>
                    </a:stretch>
                  </pic:blipFill>
                  <pic:spPr bwMode="auto">
                    <a:xfrm>
                      <a:off x="0" y="0"/>
                      <a:ext cx="1171575" cy="428625"/>
                    </a:xfrm>
                    <a:prstGeom prst="rect">
                      <a:avLst/>
                    </a:prstGeom>
                    <a:noFill/>
                    <a:ln w="9525">
                      <a:noFill/>
                      <a:miter lim="800000"/>
                      <a:headEnd/>
                      <a:tailEnd/>
                    </a:ln>
                  </pic:spPr>
                </pic:pic>
              </a:graphicData>
            </a:graphic>
          </wp:inline>
        </w:drawing>
      </w:r>
    </w:p>
    <w:p w14:paraId="234143D8" w14:textId="77777777" w:rsidR="0002760E" w:rsidRDefault="0002760E">
      <w:pPr>
        <w:pStyle w:val="Amain"/>
        <w:rPr>
          <w:lang w:val="en-US"/>
        </w:rPr>
      </w:pPr>
      <w:r>
        <w:rPr>
          <w:lang w:val="en-US"/>
        </w:rPr>
        <w:tab/>
        <w:t>(4)</w:t>
      </w:r>
      <w:r>
        <w:rPr>
          <w:lang w:val="en-US"/>
        </w:rPr>
        <w:tab/>
        <w:t xml:space="preserve">If the person is a joint owner of the parcel, the reference to the </w:t>
      </w:r>
      <w:r>
        <w:rPr>
          <w:rStyle w:val="charBoldItals"/>
        </w:rPr>
        <w:t>rebate cap</w:t>
      </w:r>
      <w:r>
        <w:rPr>
          <w:lang w:val="en-US"/>
        </w:rPr>
        <w:t xml:space="preserve"> in subsection (3) (a) is a reference to the part of the rebate cap—</w:t>
      </w:r>
    </w:p>
    <w:p w14:paraId="19D48CB0" w14:textId="77777777" w:rsidR="0002760E" w:rsidRDefault="0002760E">
      <w:pPr>
        <w:pStyle w:val="Apara"/>
        <w:rPr>
          <w:lang w:val="en-US"/>
        </w:rPr>
      </w:pPr>
      <w:r>
        <w:rPr>
          <w:lang w:val="en-US"/>
        </w:rPr>
        <w:tab/>
        <w:t>(a)</w:t>
      </w:r>
      <w:r>
        <w:rPr>
          <w:lang w:val="en-US"/>
        </w:rPr>
        <w:tab/>
        <w:t>if the parcel is held by the owners as tenants in common—that is proportional to the person’s interest in the land; and</w:t>
      </w:r>
    </w:p>
    <w:p w14:paraId="0A25FFE7" w14:textId="77777777" w:rsidR="0002760E" w:rsidRDefault="0002760E">
      <w:pPr>
        <w:pStyle w:val="Apara"/>
        <w:rPr>
          <w:lang w:val="en-US"/>
        </w:rPr>
      </w:pPr>
      <w:r>
        <w:rPr>
          <w:lang w:val="en-US"/>
        </w:rPr>
        <w:tab/>
        <w:t>(b)</w:t>
      </w:r>
      <w:r>
        <w:rPr>
          <w:lang w:val="en-US"/>
        </w:rPr>
        <w:tab/>
        <w:t>if the parcel is held by the owners as joint tenants—that would be proportional to the person’s interest in the land if the joint tenants were tenants in common in equal shares.</w:t>
      </w:r>
    </w:p>
    <w:p w14:paraId="6ED6EABA" w14:textId="77777777" w:rsidR="00110D16" w:rsidRPr="0014125F" w:rsidRDefault="0015594D" w:rsidP="00825C25">
      <w:pPr>
        <w:pStyle w:val="Amain"/>
        <w:keepLines/>
      </w:pPr>
      <w:r>
        <w:lastRenderedPageBreak/>
        <w:tab/>
        <w:t>(5</w:t>
      </w:r>
      <w:r w:rsidR="00110D16">
        <w:t>)</w:t>
      </w:r>
      <w:r w:rsidR="00110D16">
        <w:tab/>
        <w:t xml:space="preserve">In subsection (2), if the person is a special </w:t>
      </w:r>
      <w:r w:rsidR="00110D16">
        <w:rPr>
          <w:lang w:val="en-US"/>
        </w:rPr>
        <w:t>disability trust, the condition in subsection (2) (b) will be satisfied if the parcel is the trust beneficiary’s principal place of residence for all or part of the year.</w:t>
      </w:r>
    </w:p>
    <w:p w14:paraId="45F7C90C" w14:textId="77777777" w:rsidR="0002760E" w:rsidRDefault="0015594D">
      <w:pPr>
        <w:pStyle w:val="Amain"/>
        <w:keepNext/>
        <w:rPr>
          <w:lang w:val="en-US"/>
        </w:rPr>
      </w:pPr>
      <w:r>
        <w:rPr>
          <w:lang w:val="en-US"/>
        </w:rPr>
        <w:tab/>
        <w:t>(6</w:t>
      </w:r>
      <w:r w:rsidR="0002760E">
        <w:rPr>
          <w:lang w:val="en-US"/>
        </w:rPr>
        <w:t>)</w:t>
      </w:r>
      <w:r w:rsidR="0002760E">
        <w:rPr>
          <w:lang w:val="en-US"/>
        </w:rPr>
        <w:tab/>
        <w:t>In this section:</w:t>
      </w:r>
    </w:p>
    <w:p w14:paraId="4DE8A55A"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711C5F49"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68805B71" w14:textId="04F25839" w:rsidR="0002760E" w:rsidRPr="00980146" w:rsidRDefault="0002760E" w:rsidP="00B97C14">
      <w:pPr>
        <w:pStyle w:val="aDef"/>
        <w:keepNext/>
      </w:pPr>
      <w:r>
        <w:rPr>
          <w:rStyle w:val="charBoldItals"/>
        </w:rPr>
        <w:t xml:space="preserve">rebate cap </w:t>
      </w:r>
      <w:r w:rsidRPr="00980146">
        <w:t xml:space="preserve">means the rebate cap determined under the </w:t>
      </w:r>
      <w:hyperlink r:id="rId99" w:tooltip="A1999-4" w:history="1">
        <w:r w:rsidR="005611E0" w:rsidRPr="005611E0">
          <w:rPr>
            <w:rStyle w:val="charCitHyperlinkAbbrev"/>
          </w:rPr>
          <w:t>Taxation Administration Act</w:t>
        </w:r>
      </w:hyperlink>
      <w:r w:rsidRPr="00980146">
        <w:t>, section 139.</w:t>
      </w:r>
    </w:p>
    <w:p w14:paraId="1F40FBDC" w14:textId="77777777" w:rsidR="0002760E" w:rsidRDefault="0002760E">
      <w:pPr>
        <w:pStyle w:val="aDef"/>
        <w:rPr>
          <w:lang w:val="en-US"/>
        </w:rPr>
      </w:pPr>
      <w:r>
        <w:rPr>
          <w:rStyle w:val="charBoldItals"/>
        </w:rPr>
        <w:t xml:space="preserve">RL </w:t>
      </w:r>
      <w:r>
        <w:rPr>
          <w:lang w:val="en-US"/>
        </w:rPr>
        <w:t>means the amount of the person’s liability for rates for the parcel for the year.</w:t>
      </w:r>
    </w:p>
    <w:p w14:paraId="1B0AD96D" w14:textId="77777777" w:rsidR="0002760E" w:rsidRDefault="0002760E">
      <w:pPr>
        <w:pStyle w:val="AH5Sec"/>
      </w:pPr>
      <w:bookmarkStart w:id="87" w:name="_Toc148349230"/>
      <w:r w:rsidRPr="00BA3C71">
        <w:rPr>
          <w:rStyle w:val="CharSectNo"/>
        </w:rPr>
        <w:t>65</w:t>
      </w:r>
      <w:r>
        <w:tab/>
        <w:t>Rebates and deferred liability</w:t>
      </w:r>
      <w:bookmarkEnd w:id="87"/>
    </w:p>
    <w:p w14:paraId="0A43EE69" w14:textId="77777777" w:rsidR="0002760E" w:rsidRDefault="0002760E" w:rsidP="00613D6B">
      <w:pPr>
        <w:pStyle w:val="Amain"/>
        <w:keepNext/>
      </w:pPr>
      <w:r>
        <w:tab/>
        <w:t>(1)</w:t>
      </w:r>
      <w:r>
        <w:tab/>
        <w:t>This section applies if—</w:t>
      </w:r>
    </w:p>
    <w:p w14:paraId="6B1DF461" w14:textId="77777777" w:rsidR="0002760E" w:rsidRDefault="0002760E">
      <w:pPr>
        <w:pStyle w:val="Apara"/>
      </w:pPr>
      <w:r>
        <w:tab/>
        <w:t>(a)</w:t>
      </w:r>
      <w:r>
        <w:tab/>
        <w:t>a person’s liability for part of the person’s rates for a parcel of land for a year has been deferred under a deferral determination; and</w:t>
      </w:r>
    </w:p>
    <w:p w14:paraId="77351CF4" w14:textId="77777777" w:rsidR="0002760E" w:rsidRDefault="0002760E">
      <w:pPr>
        <w:pStyle w:val="Apara"/>
      </w:pPr>
      <w:r>
        <w:tab/>
        <w:t>(b)</w:t>
      </w:r>
      <w:r>
        <w:tab/>
        <w:t>the person has applied for, and is entitled to, a rebate for the parcel for the year.</w:t>
      </w:r>
    </w:p>
    <w:p w14:paraId="4BA4B640" w14:textId="77777777" w:rsidR="0002760E" w:rsidRDefault="0002760E">
      <w:pPr>
        <w:pStyle w:val="Amain"/>
      </w:pPr>
      <w:r>
        <w:tab/>
        <w:t>(2)</w:t>
      </w:r>
      <w:r>
        <w:tab/>
        <w:t>The rebate applies to reduce the amount of the person’s liability for rates for the year, other than the person’s deferred liability.</w:t>
      </w:r>
    </w:p>
    <w:p w14:paraId="08F0879A" w14:textId="77777777" w:rsidR="0002760E" w:rsidRDefault="0002760E">
      <w:pPr>
        <w:pStyle w:val="Amain"/>
      </w:pPr>
      <w:r>
        <w:tab/>
        <w:t>(3)</w:t>
      </w:r>
      <w:r>
        <w:tab/>
        <w:t>Any remaining rebate applies to reduce the person’s deferred liability.</w:t>
      </w:r>
    </w:p>
    <w:p w14:paraId="0E8EC3F7" w14:textId="77777777" w:rsidR="0002760E" w:rsidRDefault="0002760E">
      <w:pPr>
        <w:pStyle w:val="AH5Sec"/>
      </w:pPr>
      <w:bookmarkStart w:id="88" w:name="_Toc148349231"/>
      <w:r w:rsidRPr="00BA3C71">
        <w:rPr>
          <w:rStyle w:val="CharSectNo"/>
        </w:rPr>
        <w:t>66</w:t>
      </w:r>
      <w:r>
        <w:tab/>
        <w:t>Joint and several liability for rates</w:t>
      </w:r>
      <w:bookmarkEnd w:id="88"/>
    </w:p>
    <w:p w14:paraId="160083DE" w14:textId="0CF3E99F" w:rsidR="0002760E" w:rsidRDefault="0002760E">
      <w:pPr>
        <w:pStyle w:val="Amainreturn"/>
      </w:pPr>
      <w:r>
        <w:t xml:space="preserve">This division does not affect the operation of the </w:t>
      </w:r>
      <w:hyperlink r:id="rId100" w:tooltip="A1999-4" w:history="1">
        <w:r w:rsidR="005611E0" w:rsidRPr="005611E0">
          <w:rPr>
            <w:rStyle w:val="charCitHyperlinkAbbrev"/>
          </w:rPr>
          <w:t>Taxation Administration Act</w:t>
        </w:r>
      </w:hyperlink>
      <w:r>
        <w:t>, section 50 (Joint and several liability).</w:t>
      </w:r>
    </w:p>
    <w:p w14:paraId="2CCFAAC6" w14:textId="77777777" w:rsidR="0002760E" w:rsidRDefault="0002760E">
      <w:pPr>
        <w:pStyle w:val="AH5Sec"/>
      </w:pPr>
      <w:bookmarkStart w:id="89" w:name="_Toc148349232"/>
      <w:r w:rsidRPr="00BA3C71">
        <w:rPr>
          <w:rStyle w:val="CharSectNo"/>
        </w:rPr>
        <w:lastRenderedPageBreak/>
        <w:t>67</w:t>
      </w:r>
      <w:r>
        <w:tab/>
        <w:t>Change in circumstances</w:t>
      </w:r>
      <w:bookmarkEnd w:id="89"/>
    </w:p>
    <w:p w14:paraId="35D74094" w14:textId="77777777" w:rsidR="0002760E" w:rsidRDefault="0002760E">
      <w:pPr>
        <w:pStyle w:val="Amain"/>
        <w:keepNext/>
      </w:pPr>
      <w:r>
        <w:tab/>
        <w:t>(1)</w:t>
      </w:r>
      <w:r>
        <w:tab/>
        <w:t>This section applies to a person who has applied for a rebate if any of the following circumstances happens:</w:t>
      </w:r>
    </w:p>
    <w:p w14:paraId="1DD52EA8" w14:textId="77777777" w:rsidR="0002760E" w:rsidRDefault="0002760E">
      <w:pPr>
        <w:pStyle w:val="Apara"/>
      </w:pPr>
      <w:r>
        <w:tab/>
        <w:t>(a)</w:t>
      </w:r>
      <w:r>
        <w:tab/>
        <w:t>the person stops being an eligible person;</w:t>
      </w:r>
    </w:p>
    <w:p w14:paraId="166BA20C" w14:textId="77777777" w:rsidR="0002760E" w:rsidRDefault="0002760E">
      <w:pPr>
        <w:pStyle w:val="Apara"/>
      </w:pPr>
      <w:r>
        <w:tab/>
        <w:t>(b)</w:t>
      </w:r>
      <w:r>
        <w:tab/>
        <w:t>the person stops being the owner or a joint owner of the person’s principal place of residence;</w:t>
      </w:r>
    </w:p>
    <w:p w14:paraId="3A3476FC" w14:textId="77777777" w:rsidR="0002760E" w:rsidRDefault="0002760E">
      <w:pPr>
        <w:pStyle w:val="Apara"/>
      </w:pPr>
      <w:r>
        <w:tab/>
        <w:t>(c)</w:t>
      </w:r>
      <w:r>
        <w:tab/>
        <w:t>for a tenant in common—there is a change in the extent of the person’s interest in the person’s principal place of residence;</w:t>
      </w:r>
    </w:p>
    <w:p w14:paraId="09C5661C" w14:textId="77777777" w:rsidR="0002760E" w:rsidRDefault="0002760E">
      <w:pPr>
        <w:pStyle w:val="Apara"/>
      </w:pPr>
      <w:r>
        <w:tab/>
        <w:t>(d)</w:t>
      </w:r>
      <w:r>
        <w:tab/>
      </w:r>
      <w:r>
        <w:rPr>
          <w:lang w:val="en-US"/>
        </w:rPr>
        <w:t>the person changes his or her principal place of residence</w:t>
      </w:r>
      <w:r>
        <w:t>.</w:t>
      </w:r>
    </w:p>
    <w:p w14:paraId="74EAFB5D" w14:textId="77777777" w:rsidR="00646211" w:rsidRDefault="0015594D" w:rsidP="00646211">
      <w:pPr>
        <w:pStyle w:val="Amain"/>
      </w:pPr>
      <w:r>
        <w:tab/>
        <w:t>(2</w:t>
      </w:r>
      <w:r w:rsidR="00646211">
        <w:t>)</w:t>
      </w:r>
      <w:r w:rsidR="00646211">
        <w:tab/>
        <w:t xml:space="preserve">This section also applies to a special </w:t>
      </w:r>
      <w:r w:rsidR="00646211">
        <w:rPr>
          <w:lang w:val="en-US"/>
        </w:rPr>
        <w:t>disability trust</w:t>
      </w:r>
      <w:r w:rsidR="00646211">
        <w:t xml:space="preserve"> if—</w:t>
      </w:r>
    </w:p>
    <w:p w14:paraId="75BA0BA7" w14:textId="77777777" w:rsidR="00646211" w:rsidRDefault="00646211" w:rsidP="00646211">
      <w:pPr>
        <w:pStyle w:val="Apara"/>
        <w:rPr>
          <w:lang w:val="en-US"/>
        </w:rPr>
      </w:pPr>
      <w:r>
        <w:tab/>
        <w:t>(a)</w:t>
      </w:r>
      <w:r>
        <w:tab/>
        <w:t xml:space="preserve">the trust stops being the owner of </w:t>
      </w:r>
      <w:r>
        <w:rPr>
          <w:lang w:val="en-US"/>
        </w:rPr>
        <w:t>the trust beneficiary’s principal place of residence; or</w:t>
      </w:r>
    </w:p>
    <w:p w14:paraId="7D5E0305" w14:textId="77777777" w:rsidR="00646211" w:rsidRDefault="00646211" w:rsidP="00646211">
      <w:pPr>
        <w:pStyle w:val="Apara"/>
      </w:pPr>
      <w:r>
        <w:tab/>
        <w:t>(b)</w:t>
      </w:r>
      <w:r>
        <w:tab/>
        <w:t>the trust beneficiary’s principal place of residence</w:t>
      </w:r>
      <w:r w:rsidRPr="00BB7368">
        <w:t xml:space="preserve"> </w:t>
      </w:r>
      <w:r>
        <w:t>changes.</w:t>
      </w:r>
    </w:p>
    <w:p w14:paraId="1AA6D2AD" w14:textId="77777777" w:rsidR="0002760E" w:rsidRDefault="0015594D">
      <w:pPr>
        <w:pStyle w:val="Amain"/>
      </w:pPr>
      <w:r>
        <w:tab/>
        <w:t>(3</w:t>
      </w:r>
      <w:r w:rsidR="0002760E">
        <w:t>)</w:t>
      </w:r>
      <w:r w:rsidR="0002760E">
        <w:tab/>
        <w:t>Within 30 days after the day the circumstance happens, the person must give written notice of it to the commissioner.</w:t>
      </w:r>
    </w:p>
    <w:p w14:paraId="0CECF411" w14:textId="77777777" w:rsidR="0002760E" w:rsidRDefault="0015594D">
      <w:pPr>
        <w:pStyle w:val="Amain"/>
        <w:keepNext/>
      </w:pPr>
      <w:r>
        <w:tab/>
        <w:t>(4</w:t>
      </w:r>
      <w:r w:rsidR="0002760E">
        <w:t>)</w:t>
      </w:r>
      <w:r w:rsidR="0002760E">
        <w:tab/>
        <w:t xml:space="preserve">The person commits an offence if the </w:t>
      </w:r>
      <w:r>
        <w:t>person contravenes subsection (3</w:t>
      </w:r>
      <w:r w:rsidR="0002760E">
        <w:t>).</w:t>
      </w:r>
    </w:p>
    <w:p w14:paraId="795BF302" w14:textId="77777777" w:rsidR="0002760E" w:rsidRDefault="0002760E" w:rsidP="00E0361D">
      <w:pPr>
        <w:pStyle w:val="Penalty"/>
      </w:pPr>
      <w:r>
        <w:t>Maximum penalty:  5 penalty units.</w:t>
      </w:r>
    </w:p>
    <w:p w14:paraId="578694D4" w14:textId="77777777" w:rsidR="0002760E" w:rsidRDefault="0015594D">
      <w:pPr>
        <w:pStyle w:val="Amain"/>
      </w:pPr>
      <w:r>
        <w:tab/>
        <w:t>(5</w:t>
      </w:r>
      <w:r w:rsidR="0002760E">
        <w:t>)</w:t>
      </w:r>
      <w:r w:rsidR="0002760E">
        <w:tab/>
        <w:t>An offence against this section is a strict liability offence.</w:t>
      </w:r>
    </w:p>
    <w:p w14:paraId="610861A7" w14:textId="77777777" w:rsidR="0002760E" w:rsidRDefault="0002760E">
      <w:pPr>
        <w:pStyle w:val="AH5Sec"/>
        <w:keepNext w:val="0"/>
      </w:pPr>
      <w:bookmarkStart w:id="90" w:name="_Toc148349233"/>
      <w:r w:rsidRPr="00BA3C71">
        <w:rPr>
          <w:rStyle w:val="CharSectNo"/>
        </w:rPr>
        <w:t>68</w:t>
      </w:r>
      <w:r>
        <w:tab/>
        <w:t>Adjustment of liability for rates</w:t>
      </w:r>
      <w:bookmarkEnd w:id="90"/>
    </w:p>
    <w:p w14:paraId="19973F4D" w14:textId="77777777" w:rsidR="0002760E" w:rsidRDefault="0002760E">
      <w:pPr>
        <w:pStyle w:val="Amain"/>
      </w:pPr>
      <w:r>
        <w:tab/>
        <w:t>(1)</w:t>
      </w:r>
      <w:r>
        <w:tab/>
        <w:t>This section applies if the commissioner believes on reasonable grounds that a person’s entitlement to a rebate has changed or ended, or will change or end.</w:t>
      </w:r>
    </w:p>
    <w:p w14:paraId="5A643B92" w14:textId="77777777" w:rsidR="0002760E" w:rsidRDefault="0002760E">
      <w:pPr>
        <w:pStyle w:val="Amain"/>
        <w:keepNext/>
      </w:pPr>
      <w:r>
        <w:tab/>
        <w:t>(2)</w:t>
      </w:r>
      <w:r>
        <w:tab/>
        <w:t>The commissioner must—</w:t>
      </w:r>
    </w:p>
    <w:p w14:paraId="524E3EA2" w14:textId="77777777" w:rsidR="0002760E" w:rsidRDefault="0002760E">
      <w:pPr>
        <w:pStyle w:val="Apara"/>
      </w:pPr>
      <w:r>
        <w:tab/>
        <w:t>(a)</w:t>
      </w:r>
      <w:r>
        <w:tab/>
        <w:t>decide an amount for the person’s adjusted liability for rates; and</w:t>
      </w:r>
    </w:p>
    <w:p w14:paraId="1EC5AA97" w14:textId="77777777" w:rsidR="0002760E" w:rsidRDefault="0002760E" w:rsidP="000F2AEA">
      <w:pPr>
        <w:pStyle w:val="Apara"/>
        <w:keepNext/>
      </w:pPr>
      <w:r>
        <w:lastRenderedPageBreak/>
        <w:tab/>
        <w:t>(b)</w:t>
      </w:r>
      <w:r>
        <w:tab/>
        <w:t>give the person written notice of the decision, setting out—</w:t>
      </w:r>
    </w:p>
    <w:p w14:paraId="202E1F40" w14:textId="77777777" w:rsidR="0002760E" w:rsidRDefault="0002760E">
      <w:pPr>
        <w:pStyle w:val="Asubpara"/>
      </w:pPr>
      <w:r>
        <w:tab/>
        <w:t>(i)</w:t>
      </w:r>
      <w:r>
        <w:tab/>
        <w:t>the amount of the person’s adjusted liability; and</w:t>
      </w:r>
    </w:p>
    <w:p w14:paraId="24719D2A" w14:textId="77777777" w:rsidR="0002760E" w:rsidRDefault="0002760E">
      <w:pPr>
        <w:pStyle w:val="Asubpara"/>
        <w:keepNext/>
      </w:pPr>
      <w:r>
        <w:tab/>
        <w:t>(ii)</w:t>
      </w:r>
      <w:r>
        <w:tab/>
        <w:t>the date or dates when any unpaid rates (including instalments of rates) are payable.</w:t>
      </w:r>
    </w:p>
    <w:p w14:paraId="35A70F9A" w14:textId="7AE2FB32" w:rsidR="0002760E" w:rsidRDefault="0002760E">
      <w:pPr>
        <w:pStyle w:val="aNote"/>
      </w:pPr>
      <w:r>
        <w:rPr>
          <w:rStyle w:val="charItals"/>
        </w:rPr>
        <w:t>Note</w:t>
      </w:r>
      <w:r>
        <w:rPr>
          <w:rStyle w:val="charItals"/>
        </w:rPr>
        <w:tab/>
      </w:r>
      <w:r>
        <w:t xml:space="preserve">For how documents may be served, see </w:t>
      </w:r>
      <w:hyperlink r:id="rId101" w:tooltip="A2001-14" w:history="1">
        <w:r w:rsidR="00980146" w:rsidRPr="00980146">
          <w:rPr>
            <w:rStyle w:val="charCitHyperlinkAbbrev"/>
          </w:rPr>
          <w:t>Legislation Act</w:t>
        </w:r>
      </w:hyperlink>
      <w:r>
        <w:t>, pt 19.5.</w:t>
      </w:r>
    </w:p>
    <w:p w14:paraId="650E5B63" w14:textId="77777777" w:rsidR="0002760E" w:rsidRDefault="0002760E">
      <w:pPr>
        <w:pStyle w:val="Amain"/>
      </w:pPr>
      <w:r>
        <w:tab/>
        <w:t>(3)</w:t>
      </w:r>
      <w:r>
        <w:tab/>
        <w:t>A person may request a decision under this section.</w:t>
      </w:r>
    </w:p>
    <w:p w14:paraId="72D4DA00" w14:textId="77777777" w:rsidR="0002760E" w:rsidRDefault="0002760E">
      <w:pPr>
        <w:pStyle w:val="Amain"/>
      </w:pPr>
      <w:r>
        <w:tab/>
        <w:t>(4)</w:t>
      </w:r>
      <w:r>
        <w:tab/>
        <w:t>If on request by a person for a decision, the commissioner decides that the person’s entitlement has not changed or ended, the commissioner must give the person written notice of the decision.</w:t>
      </w:r>
    </w:p>
    <w:p w14:paraId="6ABC278F" w14:textId="77777777" w:rsidR="0002760E" w:rsidRDefault="0002760E">
      <w:pPr>
        <w:pStyle w:val="AH5Sec"/>
      </w:pPr>
      <w:bookmarkStart w:id="91" w:name="_Toc148349234"/>
      <w:r w:rsidRPr="00BA3C71">
        <w:rPr>
          <w:rStyle w:val="CharSectNo"/>
        </w:rPr>
        <w:t>69</w:t>
      </w:r>
      <w:r>
        <w:tab/>
        <w:t>Break in entitlement</w:t>
      </w:r>
      <w:bookmarkEnd w:id="91"/>
    </w:p>
    <w:p w14:paraId="4F469900" w14:textId="77777777" w:rsidR="0002760E" w:rsidRDefault="0002760E" w:rsidP="00883353">
      <w:pPr>
        <w:pStyle w:val="Amain"/>
        <w:keepNext/>
      </w:pPr>
      <w:r>
        <w:tab/>
        <w:t>(1)</w:t>
      </w:r>
      <w:r>
        <w:tab/>
        <w:t>If a person—</w:t>
      </w:r>
    </w:p>
    <w:p w14:paraId="62687F19" w14:textId="77777777" w:rsidR="0002760E" w:rsidRDefault="0002760E" w:rsidP="00883353">
      <w:pPr>
        <w:pStyle w:val="Apara"/>
        <w:keepNext/>
      </w:pPr>
      <w:r>
        <w:tab/>
        <w:t>(a)</w:t>
      </w:r>
      <w:r>
        <w:tab/>
        <w:t>stops being an eligible person; and</w:t>
      </w:r>
    </w:p>
    <w:p w14:paraId="5DE0C3B6" w14:textId="77777777" w:rsidR="0002760E" w:rsidRDefault="0002760E" w:rsidP="000A737A">
      <w:pPr>
        <w:pStyle w:val="Apara"/>
        <w:keepNext/>
      </w:pPr>
      <w:r>
        <w:tab/>
        <w:t>(b)</w:t>
      </w:r>
      <w:r>
        <w:tab/>
        <w:t>more than 14 days later, becomes an eligible person again;</w:t>
      </w:r>
    </w:p>
    <w:p w14:paraId="12C110F6" w14:textId="77777777" w:rsidR="0002760E" w:rsidRDefault="0002760E">
      <w:pPr>
        <w:pStyle w:val="Amainreturn"/>
      </w:pPr>
      <w:r>
        <w:t>the person is entitled to a rebate for rates for which the person became liable after the day when the person again becomes an eligible person only if the person applies for the rebate under section 61.</w:t>
      </w:r>
    </w:p>
    <w:p w14:paraId="13B459CD" w14:textId="77777777" w:rsidR="0002760E" w:rsidRDefault="0002760E">
      <w:pPr>
        <w:pStyle w:val="Amain"/>
      </w:pPr>
      <w:r>
        <w:tab/>
        <w:t>(2)</w:t>
      </w:r>
      <w:r>
        <w:tab/>
        <w:t>If a person—</w:t>
      </w:r>
    </w:p>
    <w:p w14:paraId="08E5DC4D" w14:textId="77777777" w:rsidR="0002760E" w:rsidRDefault="0002760E">
      <w:pPr>
        <w:pStyle w:val="Apara"/>
      </w:pPr>
      <w:r>
        <w:tab/>
        <w:t>(a)</w:t>
      </w:r>
      <w:r>
        <w:tab/>
        <w:t>stops being the owner or a joint owner of the person’s principal place of residence; and</w:t>
      </w:r>
    </w:p>
    <w:p w14:paraId="75412CBE" w14:textId="77777777" w:rsidR="0002760E" w:rsidRDefault="0002760E">
      <w:pPr>
        <w:pStyle w:val="Apara"/>
        <w:keepNext/>
      </w:pPr>
      <w:r>
        <w:tab/>
        <w:t>(b)</w:t>
      </w:r>
      <w:r>
        <w:tab/>
        <w:t>more than 14 days later, again becomes the owner or a joint owner of a parcel of land that is the person’s principal place of residence;</w:t>
      </w:r>
    </w:p>
    <w:p w14:paraId="605E6CC2" w14:textId="77777777" w:rsidR="0002760E" w:rsidRDefault="0002760E">
      <w:pPr>
        <w:pStyle w:val="Amainreturn"/>
      </w:pPr>
      <w:r>
        <w:t>the person is entitled to a rebate for rates for the parcel mentioned in paragraph (b) for which the person became liable after the day when the person becomes the owner or a joint owner of that parcel only if the person applies for the rebate under section 61.</w:t>
      </w:r>
    </w:p>
    <w:p w14:paraId="217F3282" w14:textId="77777777" w:rsidR="0002760E" w:rsidRDefault="0002760E">
      <w:pPr>
        <w:pStyle w:val="PageBreak"/>
      </w:pPr>
      <w:r>
        <w:br w:type="page"/>
      </w:r>
    </w:p>
    <w:p w14:paraId="27C16B83" w14:textId="77777777" w:rsidR="0002760E" w:rsidRPr="00BA3C71" w:rsidRDefault="0002760E">
      <w:pPr>
        <w:pStyle w:val="AH2Part"/>
      </w:pPr>
      <w:bookmarkStart w:id="92" w:name="_Toc148349235"/>
      <w:r w:rsidRPr="00BA3C71">
        <w:rPr>
          <w:rStyle w:val="CharPartNo"/>
        </w:rPr>
        <w:lastRenderedPageBreak/>
        <w:t>Part 8</w:t>
      </w:r>
      <w:r>
        <w:tab/>
      </w:r>
      <w:r w:rsidRPr="00BA3C71">
        <w:rPr>
          <w:rStyle w:val="CharPartText"/>
        </w:rPr>
        <w:t>Miscellaneous</w:t>
      </w:r>
      <w:bookmarkEnd w:id="92"/>
    </w:p>
    <w:p w14:paraId="4246429A" w14:textId="77777777" w:rsidR="0002760E" w:rsidRDefault="0002760E">
      <w:pPr>
        <w:pStyle w:val="Placeholder"/>
      </w:pPr>
      <w:r>
        <w:rPr>
          <w:rStyle w:val="CharDivNo"/>
        </w:rPr>
        <w:t xml:space="preserve">  </w:t>
      </w:r>
      <w:r>
        <w:rPr>
          <w:rStyle w:val="CharDivText"/>
        </w:rPr>
        <w:t xml:space="preserve">  </w:t>
      </w:r>
    </w:p>
    <w:p w14:paraId="1C75E8C3" w14:textId="77777777" w:rsidR="0002760E" w:rsidRDefault="0002760E">
      <w:pPr>
        <w:pStyle w:val="AH5Sec"/>
      </w:pPr>
      <w:bookmarkStart w:id="93" w:name="_Toc148349236"/>
      <w:r w:rsidRPr="00BA3C71">
        <w:rPr>
          <w:rStyle w:val="CharSectNo"/>
        </w:rPr>
        <w:t>69A</w:t>
      </w:r>
      <w:r>
        <w:tab/>
        <w:t>Imposition of levies</w:t>
      </w:r>
      <w:bookmarkEnd w:id="93"/>
    </w:p>
    <w:p w14:paraId="726F3A02" w14:textId="77777777" w:rsidR="0002760E" w:rsidRDefault="0002760E">
      <w:pPr>
        <w:pStyle w:val="Amainreturn"/>
      </w:pPr>
      <w:r>
        <w:t>Schedule 1 deals with the imposition of levies and the application of this Act in relation to levies imposed under the schedule.</w:t>
      </w:r>
    </w:p>
    <w:p w14:paraId="30114F45" w14:textId="77777777" w:rsidR="0002760E" w:rsidRDefault="0002760E">
      <w:pPr>
        <w:pStyle w:val="AH5Sec"/>
      </w:pPr>
      <w:bookmarkStart w:id="94" w:name="_Toc148349237"/>
      <w:r w:rsidRPr="00BA3C71">
        <w:rPr>
          <w:rStyle w:val="CharSectNo"/>
        </w:rPr>
        <w:t>70</w:t>
      </w:r>
      <w:r>
        <w:tab/>
        <w:t>Objections</w:t>
      </w:r>
      <w:bookmarkEnd w:id="94"/>
    </w:p>
    <w:p w14:paraId="231ADD50" w14:textId="51DD9446" w:rsidR="0002760E" w:rsidRDefault="0002760E">
      <w:pPr>
        <w:pStyle w:val="Amainreturn"/>
        <w:keepNext/>
      </w:pPr>
      <w:r>
        <w:t xml:space="preserve">The following decisions are prescribed for the </w:t>
      </w:r>
      <w:hyperlink r:id="rId102" w:tooltip="A1999-4" w:history="1">
        <w:r w:rsidR="005611E0" w:rsidRPr="005611E0">
          <w:rPr>
            <w:rStyle w:val="charCitHyperlinkAbbrev"/>
          </w:rPr>
          <w:t>Taxation Administration Act</w:t>
        </w:r>
      </w:hyperlink>
      <w:r>
        <w:t>, section 100 (Objection):</w:t>
      </w:r>
    </w:p>
    <w:p w14:paraId="26DEC9E6" w14:textId="124FD1C2" w:rsidR="00527303" w:rsidRPr="0025509A" w:rsidRDefault="00527303" w:rsidP="00527303">
      <w:pPr>
        <w:pStyle w:val="Apara"/>
      </w:pPr>
      <w:r w:rsidRPr="0025509A">
        <w:tab/>
        <w:t>(a)</w:t>
      </w:r>
      <w:r w:rsidRPr="0025509A">
        <w:tab/>
        <w:t>a decision under section 20A (2) to impose penalty tax for unpaid overdue rates payable by a corporation or trust;</w:t>
      </w:r>
    </w:p>
    <w:p w14:paraId="58A91855" w14:textId="549FA38D" w:rsidR="00A521FD" w:rsidRPr="00CC3FC0" w:rsidRDefault="00A521FD" w:rsidP="00A521FD">
      <w:pPr>
        <w:pStyle w:val="Apara"/>
      </w:pPr>
      <w:r>
        <w:tab/>
        <w:t>(</w:t>
      </w:r>
      <w:r w:rsidR="00BA78A1">
        <w:t>b</w:t>
      </w:r>
      <w:r w:rsidRPr="00CC3FC0">
        <w:t>)</w:t>
      </w:r>
      <w:r w:rsidRPr="00CC3FC0">
        <w:tab/>
        <w:t>a decision under section 43 (1) to refuse to remit interest payable by a person in relation to rates;</w:t>
      </w:r>
    </w:p>
    <w:p w14:paraId="6A175FA6" w14:textId="1D48174F" w:rsidR="0002760E" w:rsidRDefault="0002760E">
      <w:pPr>
        <w:pStyle w:val="Apara"/>
      </w:pPr>
      <w:r>
        <w:tab/>
        <w:t>(</w:t>
      </w:r>
      <w:r w:rsidR="00BA78A1">
        <w:t>c</w:t>
      </w:r>
      <w:r>
        <w:t>)</w:t>
      </w:r>
      <w:r>
        <w:tab/>
        <w:t>a decision under section 44 to refuse to pay interest on an overpayment or to pay interest other than from the date when the overpayment was made;</w:t>
      </w:r>
    </w:p>
    <w:p w14:paraId="1DBD5D4A" w14:textId="0D11C6E0" w:rsidR="0002760E" w:rsidRDefault="0002760E">
      <w:pPr>
        <w:pStyle w:val="Apara"/>
      </w:pPr>
      <w:r>
        <w:tab/>
        <w:t>(</w:t>
      </w:r>
      <w:r w:rsidR="00BA78A1">
        <w:t>d</w:t>
      </w:r>
      <w:r>
        <w:t>)</w:t>
      </w:r>
      <w:r>
        <w:tab/>
        <w:t>a decision under section 46—</w:t>
      </w:r>
    </w:p>
    <w:p w14:paraId="04B0AEA3" w14:textId="77777777" w:rsidR="0002760E" w:rsidRDefault="0002760E">
      <w:pPr>
        <w:pStyle w:val="Asubpara"/>
      </w:pPr>
      <w:r>
        <w:tab/>
        <w:t>(i)</w:t>
      </w:r>
      <w:r>
        <w:tab/>
        <w:t>refusing to make a deferral determination; or</w:t>
      </w:r>
    </w:p>
    <w:p w14:paraId="09285306" w14:textId="77777777" w:rsidR="0002760E" w:rsidRDefault="0002760E">
      <w:pPr>
        <w:pStyle w:val="Asubpara"/>
      </w:pPr>
      <w:r>
        <w:tab/>
        <w:t>(ii)</w:t>
      </w:r>
      <w:r>
        <w:tab/>
        <w:t>determining a period of deferral other than the period applied for; or</w:t>
      </w:r>
    </w:p>
    <w:p w14:paraId="6B05BC4F" w14:textId="77777777" w:rsidR="0002760E" w:rsidRDefault="0002760E">
      <w:pPr>
        <w:pStyle w:val="Asubpara"/>
      </w:pPr>
      <w:r>
        <w:tab/>
        <w:t>(iii)</w:t>
      </w:r>
      <w:r>
        <w:tab/>
        <w:t>making a determination for the deferral of an amount other than the amount applied for;</w:t>
      </w:r>
    </w:p>
    <w:p w14:paraId="56160634" w14:textId="7F0EAEF4" w:rsidR="0002760E" w:rsidRDefault="0002760E">
      <w:pPr>
        <w:pStyle w:val="Apara"/>
      </w:pPr>
      <w:r>
        <w:tab/>
        <w:t>(</w:t>
      </w:r>
      <w:r w:rsidR="00BA78A1">
        <w:t>e</w:t>
      </w:r>
      <w:r>
        <w:t>)</w:t>
      </w:r>
      <w:r>
        <w:tab/>
        <w:t>a decision under section 47 to make a deferral determination;</w:t>
      </w:r>
    </w:p>
    <w:p w14:paraId="25F8DB20" w14:textId="6C05A665" w:rsidR="0002760E" w:rsidRDefault="0002760E">
      <w:pPr>
        <w:pStyle w:val="Apara"/>
      </w:pPr>
      <w:r>
        <w:tab/>
        <w:t>(</w:t>
      </w:r>
      <w:r w:rsidR="00B87FA0">
        <w:t>f</w:t>
      </w:r>
      <w:r>
        <w:t>)</w:t>
      </w:r>
      <w:r>
        <w:tab/>
        <w:t>a decision under section 50 amending a deferral determination;</w:t>
      </w:r>
    </w:p>
    <w:p w14:paraId="56FB131F" w14:textId="096F7807" w:rsidR="0002760E" w:rsidRDefault="0002760E" w:rsidP="00A66052">
      <w:pPr>
        <w:pStyle w:val="Apara"/>
        <w:keepNext/>
      </w:pPr>
      <w:r>
        <w:lastRenderedPageBreak/>
        <w:tab/>
        <w:t>(</w:t>
      </w:r>
      <w:r w:rsidR="00B87FA0">
        <w:t>g</w:t>
      </w:r>
      <w:r>
        <w:t>)</w:t>
      </w:r>
      <w:r>
        <w:tab/>
        <w:t>a decision under section 53 that a ground for revocation of a deferral determination made under section 46 exists.</w:t>
      </w:r>
    </w:p>
    <w:p w14:paraId="79196473" w14:textId="360051FA" w:rsidR="0002760E" w:rsidRDefault="0002760E" w:rsidP="00B87FA0">
      <w:pPr>
        <w:pStyle w:val="aNote"/>
        <w:keepLines/>
      </w:pPr>
      <w:r>
        <w:rPr>
          <w:rStyle w:val="charItals"/>
        </w:rPr>
        <w:t>Note</w:t>
      </w:r>
      <w:r>
        <w:rPr>
          <w:rStyle w:val="charItals"/>
        </w:rPr>
        <w:tab/>
      </w:r>
      <w:r>
        <w:t>Assessments are made under the Taxation Administration Act</w:t>
      </w:r>
      <w:r w:rsidRPr="00980146">
        <w:t xml:space="preserve"> </w:t>
      </w:r>
      <w:r>
        <w:t xml:space="preserve">and objections may be made under that </w:t>
      </w:r>
      <w:hyperlink r:id="rId103" w:tooltip="Taxation Administration Act 1999" w:history="1">
        <w:r w:rsidR="00CB48E1" w:rsidRPr="00CB48E1">
          <w:rPr>
            <w:rStyle w:val="charCitHyperlinkAbbrev"/>
          </w:rPr>
          <w:t>Act</w:t>
        </w:r>
      </w:hyperlink>
      <w:r>
        <w:t>, s 100 (1) (a). For example, if a person is given an assessment for rates for a parcel of land and the person is dissatisfied with the assessment because rates were not payable for the parcel, the person may object under that paragraph.</w:t>
      </w:r>
    </w:p>
    <w:p w14:paraId="5E2F87F6" w14:textId="77777777" w:rsidR="0002760E" w:rsidRDefault="0002760E">
      <w:pPr>
        <w:pStyle w:val="AH5Sec"/>
      </w:pPr>
      <w:bookmarkStart w:id="95" w:name="_Toc148349238"/>
      <w:r w:rsidRPr="00BA3C71">
        <w:rPr>
          <w:rStyle w:val="CharSectNo"/>
        </w:rPr>
        <w:t>71</w:t>
      </w:r>
      <w:r>
        <w:tab/>
        <w:t>Objections relating to valuations—general</w:t>
      </w:r>
      <w:bookmarkEnd w:id="95"/>
    </w:p>
    <w:p w14:paraId="607FCFB1" w14:textId="77777777" w:rsidR="0002760E" w:rsidRDefault="0002760E">
      <w:pPr>
        <w:pStyle w:val="Amain"/>
        <w:keepNext/>
      </w:pPr>
      <w:r>
        <w:tab/>
        <w:t>(1)</w:t>
      </w:r>
      <w:r>
        <w:tab/>
        <w:t>This section applies to an objection to an assessment if the objection relates to the valuation on which the assessment is based.</w:t>
      </w:r>
    </w:p>
    <w:p w14:paraId="04161C87" w14:textId="77777777" w:rsidR="00527303" w:rsidRPr="0025509A" w:rsidRDefault="00527303" w:rsidP="00527303">
      <w:pPr>
        <w:pStyle w:val="Amain"/>
      </w:pPr>
      <w:r w:rsidRPr="0025509A">
        <w:tab/>
        <w:t>(2)</w:t>
      </w:r>
      <w:r w:rsidRPr="0025509A">
        <w:tab/>
        <w:t>The objection must be made within—</w:t>
      </w:r>
    </w:p>
    <w:p w14:paraId="5F511DBD" w14:textId="77777777" w:rsidR="00527303" w:rsidRPr="0025509A" w:rsidRDefault="00527303" w:rsidP="00527303">
      <w:pPr>
        <w:pStyle w:val="Apara"/>
      </w:pPr>
      <w:r w:rsidRPr="0025509A">
        <w:tab/>
        <w:t>(a)</w:t>
      </w:r>
      <w:r w:rsidRPr="0025509A">
        <w:tab/>
        <w:t>60 days after the day the commissioner gives notice under section 12 (2) of the amount determined as the unimproved value of the parcel; or</w:t>
      </w:r>
    </w:p>
    <w:p w14:paraId="45EECC6D" w14:textId="77777777" w:rsidR="00527303" w:rsidRPr="0025509A" w:rsidRDefault="00527303" w:rsidP="00527303">
      <w:pPr>
        <w:pStyle w:val="Apara"/>
      </w:pPr>
      <w:r w:rsidRPr="0025509A">
        <w:tab/>
        <w:t>(b)</w:t>
      </w:r>
      <w:r w:rsidRPr="0025509A">
        <w:tab/>
        <w:t>if the Minister determines a longer period—the period determined.</w:t>
      </w:r>
    </w:p>
    <w:p w14:paraId="75255998" w14:textId="2CD467E5" w:rsidR="00527303" w:rsidRPr="0025509A" w:rsidRDefault="00527303" w:rsidP="00527303">
      <w:pPr>
        <w:pStyle w:val="Amain"/>
      </w:pPr>
      <w:r w:rsidRPr="0025509A">
        <w:tab/>
        <w:t>(</w:t>
      </w:r>
      <w:r w:rsidR="00B87FA0">
        <w:t>3</w:t>
      </w:r>
      <w:r w:rsidRPr="0025509A">
        <w:t>)</w:t>
      </w:r>
      <w:r w:rsidRPr="0025509A">
        <w:tab/>
        <w:t xml:space="preserve">A determination is a disallowable instrument. </w:t>
      </w:r>
    </w:p>
    <w:p w14:paraId="64929DCE" w14:textId="032C2729" w:rsidR="0002760E" w:rsidRDefault="0002760E">
      <w:pPr>
        <w:pStyle w:val="Amain"/>
      </w:pPr>
      <w:r>
        <w:tab/>
        <w:t>(</w:t>
      </w:r>
      <w:r w:rsidR="00B87FA0">
        <w:t>4</w:t>
      </w:r>
      <w:r>
        <w:t>)</w:t>
      </w:r>
      <w:r>
        <w:tab/>
        <w:t xml:space="preserve">The </w:t>
      </w:r>
      <w:hyperlink r:id="rId104" w:tooltip="A1999-4" w:history="1">
        <w:r w:rsidR="005611E0" w:rsidRPr="005611E0">
          <w:rPr>
            <w:rStyle w:val="charCitHyperlinkAbbrev"/>
          </w:rPr>
          <w:t>Taxation Administration Act</w:t>
        </w:r>
      </w:hyperlink>
      <w:r>
        <w:t>, section 103 (Objections lodged out of time) does not apply to the objection.</w:t>
      </w:r>
    </w:p>
    <w:p w14:paraId="67BCD322" w14:textId="77777777" w:rsidR="0002760E" w:rsidRDefault="0002760E">
      <w:pPr>
        <w:pStyle w:val="AH5Sec"/>
      </w:pPr>
      <w:bookmarkStart w:id="96" w:name="_Toc148349239"/>
      <w:r w:rsidRPr="00BA3C71">
        <w:rPr>
          <w:rStyle w:val="CharSectNo"/>
        </w:rPr>
        <w:t>72</w:t>
      </w:r>
      <w:r>
        <w:tab/>
        <w:t>Objections relating to valuations—unit owners</w:t>
      </w:r>
      <w:bookmarkEnd w:id="96"/>
    </w:p>
    <w:p w14:paraId="51FC9D63" w14:textId="6B7C3090" w:rsidR="0002760E" w:rsidRDefault="0002760E">
      <w:pPr>
        <w:pStyle w:val="Amainreturn"/>
      </w:pPr>
      <w:r>
        <w:t xml:space="preserve">For a unit subdivision, if an objection to an assessment relates to the valuation on which the assessment is based, the </w:t>
      </w:r>
      <w:hyperlink r:id="rId105" w:tooltip="A1999-4" w:history="1">
        <w:r w:rsidR="005611E0" w:rsidRPr="005611E0">
          <w:rPr>
            <w:rStyle w:val="charCitHyperlinkAbbrev"/>
          </w:rPr>
          <w:t>Taxation Administration Act</w:t>
        </w:r>
      </w:hyperlink>
      <w:r>
        <w:t>, section 100 (1) (Objection)—</w:t>
      </w:r>
    </w:p>
    <w:p w14:paraId="632EB73B" w14:textId="77777777" w:rsidR="0002760E" w:rsidRDefault="0002760E">
      <w:pPr>
        <w:pStyle w:val="Apara"/>
      </w:pPr>
      <w:r>
        <w:tab/>
        <w:t>(a)</w:t>
      </w:r>
      <w:r>
        <w:tab/>
        <w:t>applies to the owners corporation as if the assessment were served on the owners corporation; and</w:t>
      </w:r>
    </w:p>
    <w:p w14:paraId="12382B3A" w14:textId="77777777" w:rsidR="0002760E" w:rsidRDefault="0002760E">
      <w:pPr>
        <w:pStyle w:val="Apara"/>
      </w:pPr>
      <w:r>
        <w:tab/>
        <w:t>(b)</w:t>
      </w:r>
      <w:r>
        <w:tab/>
        <w:t>does not apply to a unit owner.</w:t>
      </w:r>
    </w:p>
    <w:p w14:paraId="0FDF0CEA" w14:textId="77777777" w:rsidR="00A27F70" w:rsidRDefault="00A27F70" w:rsidP="00A27F70">
      <w:pPr>
        <w:pStyle w:val="AH5Sec"/>
      </w:pPr>
      <w:bookmarkStart w:id="97" w:name="_Toc148349240"/>
      <w:r w:rsidRPr="00BA3C71">
        <w:rPr>
          <w:rStyle w:val="CharSectNo"/>
        </w:rPr>
        <w:lastRenderedPageBreak/>
        <w:t>73</w:t>
      </w:r>
      <w:r>
        <w:tab/>
        <w:t>Review by ACAT</w:t>
      </w:r>
      <w:bookmarkEnd w:id="97"/>
    </w:p>
    <w:p w14:paraId="7AFF335D" w14:textId="2A9DF836" w:rsidR="00A27F70" w:rsidRDefault="00A27F70" w:rsidP="00A27F70">
      <w:pPr>
        <w:pStyle w:val="Amain"/>
      </w:pPr>
      <w:r>
        <w:tab/>
        <w:t>(1)</w:t>
      </w:r>
      <w:r>
        <w:tab/>
        <w:t>This section applies to a determination by the commissioner of an objection to a decision mentioned in section 70</w:t>
      </w:r>
      <w:r w:rsidR="00A521FD" w:rsidRPr="00CC3FC0">
        <w:t>, other than a decision</w:t>
      </w:r>
      <w:r w:rsidR="00A521FD">
        <w:t xml:space="preserve"> mentioned in section 70 (</w:t>
      </w:r>
      <w:r w:rsidR="00E42CFF">
        <w:t>b</w:t>
      </w:r>
      <w:r w:rsidR="00A521FD" w:rsidRPr="00CC3FC0">
        <w:t>)</w:t>
      </w:r>
      <w:r>
        <w:t>.</w:t>
      </w:r>
    </w:p>
    <w:p w14:paraId="2B626621" w14:textId="7CD66AE8" w:rsidR="00A27F70" w:rsidRDefault="00A27F70" w:rsidP="00A27F70">
      <w:pPr>
        <w:pStyle w:val="Amain"/>
      </w:pPr>
      <w:r>
        <w:tab/>
        <w:t>(2)</w:t>
      </w:r>
      <w:r>
        <w:tab/>
        <w:t xml:space="preserve">The determination is prescribed for the </w:t>
      </w:r>
      <w:hyperlink r:id="rId106" w:tooltip="A1999-4" w:history="1">
        <w:r w:rsidR="005611E0" w:rsidRPr="005611E0">
          <w:rPr>
            <w:rStyle w:val="charCitHyperlinkAbbrev"/>
          </w:rPr>
          <w:t>Taxation Administration Act</w:t>
        </w:r>
      </w:hyperlink>
      <w:r>
        <w:t xml:space="preserve">, section 107A (Meaning of </w:t>
      </w:r>
      <w:r w:rsidRPr="00980146">
        <w:rPr>
          <w:rStyle w:val="charItals"/>
        </w:rPr>
        <w:t>reviewable decision</w:t>
      </w:r>
      <w:r>
        <w:rPr>
          <w:b/>
          <w:bCs/>
        </w:rPr>
        <w:t xml:space="preserve"> </w:t>
      </w:r>
      <w:r>
        <w:t>etc—div 10.2).</w:t>
      </w:r>
    </w:p>
    <w:p w14:paraId="78F4D6D4" w14:textId="77777777" w:rsidR="00A27F70" w:rsidRDefault="00A27F70" w:rsidP="00A27F70">
      <w:pPr>
        <w:pStyle w:val="aNote"/>
      </w:pPr>
      <w:r>
        <w:rPr>
          <w:rStyle w:val="charItals"/>
        </w:rPr>
        <w:t xml:space="preserve">Note </w:t>
      </w:r>
      <w:r>
        <w:rPr>
          <w:rStyle w:val="charItals"/>
        </w:rPr>
        <w:tab/>
      </w:r>
      <w:r>
        <w:t>Applications for review by the ACAT may be made in relation to a determination by the commissioner of a decision on an objection to an assessment.</w:t>
      </w:r>
    </w:p>
    <w:p w14:paraId="63E270DC" w14:textId="77777777" w:rsidR="0002760E" w:rsidRDefault="0002760E">
      <w:pPr>
        <w:pStyle w:val="AH5Sec"/>
      </w:pPr>
      <w:bookmarkStart w:id="98" w:name="_Toc148349241"/>
      <w:r w:rsidRPr="00BA3C71">
        <w:rPr>
          <w:rStyle w:val="CharSectNo"/>
        </w:rPr>
        <w:t>74</w:t>
      </w:r>
      <w:r>
        <w:tab/>
        <w:t>Working out amounts with fractions for Act</w:t>
      </w:r>
      <w:bookmarkEnd w:id="98"/>
    </w:p>
    <w:p w14:paraId="01108CDB" w14:textId="77777777" w:rsidR="0002760E" w:rsidRDefault="0002760E" w:rsidP="00A66052">
      <w:pPr>
        <w:pStyle w:val="Amain"/>
        <w:keepNext/>
        <w:rPr>
          <w:rFonts w:ascii="Times New (W1)" w:hAnsi="Times New (W1)"/>
        </w:rPr>
      </w:pPr>
      <w:r>
        <w:rPr>
          <w:rFonts w:ascii="Times New (W1)" w:hAnsi="Times New (W1)"/>
        </w:rPr>
        <w:tab/>
        <w:t>(1)</w:t>
      </w:r>
      <w:r>
        <w:rPr>
          <w:rFonts w:ascii="Times New (W1)" w:hAnsi="Times New (W1)"/>
        </w:rPr>
        <w:tab/>
        <w:t>If an amount worked out under this Act contains a fraction of a cent, the amount must be rounded to the nearest cent, with ½ a cent being disregarded.</w:t>
      </w:r>
    </w:p>
    <w:p w14:paraId="72F8545E" w14:textId="77777777" w:rsidR="0002760E" w:rsidRDefault="0002760E">
      <w:pPr>
        <w:pStyle w:val="Amain"/>
        <w:rPr>
          <w:rFonts w:ascii="Times New (W1)" w:hAnsi="Times New (W1)"/>
        </w:rPr>
      </w:pPr>
      <w:r>
        <w:rPr>
          <w:rFonts w:ascii="Times New (W1)" w:hAnsi="Times New (W1)"/>
        </w:rPr>
        <w:tab/>
        <w:t>(2)</w:t>
      </w:r>
      <w:r>
        <w:rPr>
          <w:rFonts w:ascii="Times New (W1)" w:hAnsi="Times New (W1)"/>
        </w:rPr>
        <w:tab/>
        <w:t xml:space="preserve">However, if the amount is a part of the average unimproved value of a parcel of land, any fraction of a dollar in the amount worked out must be disregarded. </w:t>
      </w:r>
    </w:p>
    <w:p w14:paraId="3BC99DCD" w14:textId="77A30695" w:rsidR="0002760E" w:rsidRDefault="0002760E">
      <w:pPr>
        <w:pStyle w:val="Amain"/>
        <w:rPr>
          <w:rFonts w:ascii="Times New (W1)" w:hAnsi="Times New (W1)"/>
        </w:rPr>
      </w:pPr>
      <w:r>
        <w:rPr>
          <w:rFonts w:ascii="Times New (W1)" w:hAnsi="Times New (W1)"/>
        </w:rPr>
        <w:tab/>
        <w:t>(3)</w:t>
      </w:r>
      <w:r>
        <w:rPr>
          <w:rFonts w:ascii="Times New (W1)" w:hAnsi="Times New (W1)"/>
        </w:rPr>
        <w:tab/>
        <w:t xml:space="preserve">The </w:t>
      </w:r>
      <w:hyperlink r:id="rId107" w:tooltip="A1999-4" w:history="1">
        <w:r w:rsidR="005611E0" w:rsidRPr="005611E0">
          <w:rPr>
            <w:rStyle w:val="charCitHyperlinkAbbrev"/>
          </w:rPr>
          <w:t>Taxation Administration Act</w:t>
        </w:r>
      </w:hyperlink>
      <w:r>
        <w:rPr>
          <w:rFonts w:ascii="Times New (W1)" w:hAnsi="Times New (W1)"/>
        </w:rPr>
        <w:t>, section 123 (Adjustments of amounts) does not apply in working out an amount under this Act.</w:t>
      </w:r>
    </w:p>
    <w:p w14:paraId="40B78608" w14:textId="77777777" w:rsidR="0002760E" w:rsidRDefault="0002760E">
      <w:pPr>
        <w:pStyle w:val="AH5Sec"/>
        <w:keepNext w:val="0"/>
        <w:rPr>
          <w:rStyle w:val="charItals"/>
        </w:rPr>
      </w:pPr>
      <w:bookmarkStart w:id="99" w:name="_Toc148349242"/>
      <w:r w:rsidRPr="00BA3C71">
        <w:rPr>
          <w:rStyle w:val="CharSectNo"/>
        </w:rPr>
        <w:t>76</w:t>
      </w:r>
      <w:r>
        <w:tab/>
        <w:t>Certificate of rates and other charges</w:t>
      </w:r>
      <w:bookmarkEnd w:id="99"/>
    </w:p>
    <w:p w14:paraId="5B9DC276" w14:textId="77777777" w:rsidR="0002760E" w:rsidRDefault="0002760E">
      <w:pPr>
        <w:pStyle w:val="Amain"/>
      </w:pPr>
      <w:r>
        <w:tab/>
        <w:t>(1)</w:t>
      </w:r>
      <w:r>
        <w:tab/>
      </w:r>
      <w:r w:rsidR="00411547">
        <w:t>A relevant person for a parcel of land</w:t>
      </w:r>
      <w:r>
        <w:t xml:space="preserve"> may apply to the commissioner for a certificate of—</w:t>
      </w:r>
    </w:p>
    <w:p w14:paraId="4E3A15BD" w14:textId="77777777" w:rsidR="0002760E" w:rsidRDefault="0002760E">
      <w:pPr>
        <w:pStyle w:val="Apara"/>
      </w:pPr>
      <w:r>
        <w:tab/>
        <w:t>(a)</w:t>
      </w:r>
      <w:r>
        <w:tab/>
        <w:t xml:space="preserve">the rates assessed to be payable under this Act for </w:t>
      </w:r>
      <w:r w:rsidR="00411547">
        <w:t>the parcel</w:t>
      </w:r>
      <w:r>
        <w:t xml:space="preserve"> for the current year; and</w:t>
      </w:r>
    </w:p>
    <w:p w14:paraId="2560CA94" w14:textId="77777777" w:rsidR="0002760E" w:rsidRDefault="0002760E">
      <w:pPr>
        <w:pStyle w:val="Apara"/>
        <w:keepNext/>
      </w:pPr>
      <w:r>
        <w:tab/>
        <w:t>(b)</w:t>
      </w:r>
      <w:r>
        <w:tab/>
        <w:t>the rates and other amounts immediately payable to the commissioner under this Act in relation to the parcel.</w:t>
      </w:r>
    </w:p>
    <w:p w14:paraId="0D485E38" w14:textId="6560D054" w:rsidR="0002760E" w:rsidRDefault="0002760E">
      <w:pPr>
        <w:pStyle w:val="aNote"/>
        <w:keepNext/>
      </w:pPr>
      <w:r>
        <w:rPr>
          <w:rStyle w:val="charItals"/>
        </w:rPr>
        <w:t>Note</w:t>
      </w:r>
      <w:r>
        <w:tab/>
        <w:t>A fee may be determined under s 78 for this provision.</w:t>
      </w:r>
    </w:p>
    <w:p w14:paraId="0489C4D0" w14:textId="77777777" w:rsidR="0002760E" w:rsidRDefault="0002760E">
      <w:pPr>
        <w:pStyle w:val="Amain"/>
      </w:pPr>
      <w:r>
        <w:tab/>
        <w:t>(2)</w:t>
      </w:r>
      <w:r>
        <w:tab/>
        <w:t>The commissioner must give the applicant the certificate.</w:t>
      </w:r>
    </w:p>
    <w:p w14:paraId="34500328" w14:textId="77777777" w:rsidR="0002760E" w:rsidRDefault="0002760E">
      <w:pPr>
        <w:pStyle w:val="Amain"/>
        <w:keepNext/>
      </w:pPr>
      <w:r>
        <w:lastRenderedPageBreak/>
        <w:tab/>
        <w:t>(3)</w:t>
      </w:r>
      <w:r>
        <w:tab/>
        <w:t>The certificate is conclusive proof for an honest buyer for value of the matters certified.</w:t>
      </w:r>
    </w:p>
    <w:p w14:paraId="7C95D3B8" w14:textId="494CFA4A" w:rsidR="0002760E" w:rsidRDefault="0002760E">
      <w:pPr>
        <w:pStyle w:val="aNote"/>
      </w:pPr>
      <w:r>
        <w:rPr>
          <w:rStyle w:val="charItals"/>
        </w:rPr>
        <w:t>Note</w:t>
      </w:r>
      <w:r>
        <w:rPr>
          <w:rStyle w:val="charItals"/>
        </w:rPr>
        <w:tab/>
      </w:r>
      <w:r>
        <w:t xml:space="preserve">The certificate may include a certificate of amounts payable under the </w:t>
      </w:r>
      <w:hyperlink r:id="rId108" w:tooltip="A2004-4" w:history="1">
        <w:r w:rsidR="00980146" w:rsidRPr="00980146">
          <w:rPr>
            <w:rStyle w:val="charCitHyperlinkItal"/>
          </w:rPr>
          <w:t>Land Tax Act 2004</w:t>
        </w:r>
      </w:hyperlink>
      <w:r>
        <w:t xml:space="preserve"> in relation to the parcel (see </w:t>
      </w:r>
      <w:hyperlink r:id="rId109" w:tooltip="A2001-14" w:history="1">
        <w:r w:rsidR="00980146" w:rsidRPr="00980146">
          <w:rPr>
            <w:rStyle w:val="charCitHyperlinkAbbrev"/>
          </w:rPr>
          <w:t>Legislation Act</w:t>
        </w:r>
      </w:hyperlink>
      <w:r>
        <w:t>, s 49).</w:t>
      </w:r>
    </w:p>
    <w:p w14:paraId="1AE830E8" w14:textId="77777777" w:rsidR="0002760E" w:rsidRDefault="0002760E">
      <w:pPr>
        <w:pStyle w:val="Amain"/>
      </w:pPr>
      <w:r>
        <w:tab/>
        <w:t>(4)</w:t>
      </w:r>
      <w:r>
        <w:tab/>
        <w:t>For this section, rates and other amounts are taken to be payable immediately even though any necessary time after service of a notice has not ended.</w:t>
      </w:r>
    </w:p>
    <w:p w14:paraId="58A8FFE2" w14:textId="77777777" w:rsidR="00411547" w:rsidRDefault="00411547" w:rsidP="00411547">
      <w:pPr>
        <w:pStyle w:val="Amain"/>
      </w:pPr>
      <w:r>
        <w:tab/>
        <w:t>(5)</w:t>
      </w:r>
      <w:r>
        <w:tab/>
        <w:t>In this section:</w:t>
      </w:r>
    </w:p>
    <w:p w14:paraId="666D6581" w14:textId="77777777" w:rsidR="00411547" w:rsidRDefault="00411547" w:rsidP="00411547">
      <w:pPr>
        <w:pStyle w:val="aDef"/>
      </w:pPr>
      <w:r>
        <w:rPr>
          <w:rStyle w:val="charBoldItals"/>
        </w:rPr>
        <w:t>relevant person</w:t>
      </w:r>
      <w:r>
        <w:t>, for a parcel of land, means—</w:t>
      </w:r>
    </w:p>
    <w:p w14:paraId="0DDBEEFE" w14:textId="77777777" w:rsidR="00411547" w:rsidRDefault="00411547" w:rsidP="00411547">
      <w:pPr>
        <w:pStyle w:val="aDefpara"/>
      </w:pPr>
      <w:r>
        <w:tab/>
        <w:t>(a)</w:t>
      </w:r>
      <w:r>
        <w:tab/>
        <w:t>the owner of the parcel; or</w:t>
      </w:r>
    </w:p>
    <w:p w14:paraId="496C33AE" w14:textId="77777777" w:rsidR="00411547" w:rsidRDefault="00411547" w:rsidP="00411547">
      <w:pPr>
        <w:pStyle w:val="aDefpara"/>
      </w:pPr>
      <w:r>
        <w:tab/>
        <w:t>(b)</w:t>
      </w:r>
      <w:r>
        <w:tab/>
        <w:t>a buyer who has entered into a contract to buy the parcel; or</w:t>
      </w:r>
    </w:p>
    <w:p w14:paraId="570776E5" w14:textId="77777777" w:rsidR="00411547" w:rsidRDefault="00411547" w:rsidP="00411547">
      <w:pPr>
        <w:pStyle w:val="aDefpara"/>
      </w:pPr>
      <w:r>
        <w:tab/>
        <w:t>(c)</w:t>
      </w:r>
      <w:r>
        <w:tab/>
        <w:t>a mortgagee of the parcel.</w:t>
      </w:r>
    </w:p>
    <w:p w14:paraId="5469237B" w14:textId="77777777" w:rsidR="0002760E" w:rsidRDefault="0002760E">
      <w:pPr>
        <w:pStyle w:val="AH5Sec"/>
      </w:pPr>
      <w:bookmarkStart w:id="100" w:name="_Toc148349243"/>
      <w:r w:rsidRPr="00BA3C71">
        <w:rPr>
          <w:rStyle w:val="CharSectNo"/>
        </w:rPr>
        <w:t>77</w:t>
      </w:r>
      <w:r>
        <w:tab/>
        <w:t>Statement of amounts payable and payments made</w:t>
      </w:r>
      <w:bookmarkEnd w:id="100"/>
      <w:r>
        <w:t xml:space="preserve"> </w:t>
      </w:r>
    </w:p>
    <w:p w14:paraId="6082FBED" w14:textId="77777777" w:rsidR="0002760E" w:rsidRDefault="0002760E">
      <w:pPr>
        <w:pStyle w:val="Amain"/>
      </w:pPr>
      <w:r>
        <w:tab/>
        <w:t>(1)</w:t>
      </w:r>
      <w:r>
        <w:tab/>
        <w:t>A person may apply to the commissioner for a statement of—</w:t>
      </w:r>
    </w:p>
    <w:p w14:paraId="1C078F90" w14:textId="77777777" w:rsidR="0002760E" w:rsidRDefault="0002760E">
      <w:pPr>
        <w:pStyle w:val="Apara"/>
      </w:pPr>
      <w:r>
        <w:tab/>
        <w:t>(a)</w:t>
      </w:r>
      <w:r>
        <w:tab/>
        <w:t>the amounts that became payable to the commissioner under this Act in relation to a parcel of land in a stated year; and</w:t>
      </w:r>
    </w:p>
    <w:p w14:paraId="691B4055" w14:textId="77777777" w:rsidR="0002760E" w:rsidRDefault="0002760E">
      <w:pPr>
        <w:pStyle w:val="Apara"/>
        <w:keepNext/>
      </w:pPr>
      <w:r>
        <w:tab/>
        <w:t>(b)</w:t>
      </w:r>
      <w:r>
        <w:tab/>
        <w:t>the payments received by the commissioner in the year for amounts that became payable under this Act in relation to the parcel.</w:t>
      </w:r>
    </w:p>
    <w:p w14:paraId="557FDF7C" w14:textId="1D33510D" w:rsidR="0002760E" w:rsidRDefault="0002760E">
      <w:pPr>
        <w:pStyle w:val="aNote"/>
        <w:keepNext/>
      </w:pPr>
      <w:r>
        <w:rPr>
          <w:rStyle w:val="charItals"/>
        </w:rPr>
        <w:t>Note</w:t>
      </w:r>
      <w:r>
        <w:tab/>
        <w:t>A fee may be determined under s 78 for this provision.</w:t>
      </w:r>
    </w:p>
    <w:p w14:paraId="7CF4D4EA" w14:textId="77777777" w:rsidR="0002760E" w:rsidRDefault="0002760E">
      <w:pPr>
        <w:pStyle w:val="Amain"/>
        <w:keepNext/>
      </w:pPr>
      <w:r>
        <w:tab/>
        <w:t>(2)</w:t>
      </w:r>
      <w:r>
        <w:tab/>
        <w:t>The commissioner must give the applicant the statement.</w:t>
      </w:r>
    </w:p>
    <w:p w14:paraId="57991117" w14:textId="6982ECBB" w:rsidR="0002760E" w:rsidRDefault="0002760E">
      <w:pPr>
        <w:pStyle w:val="aNote"/>
      </w:pPr>
      <w:r>
        <w:rPr>
          <w:rStyle w:val="charItals"/>
        </w:rPr>
        <w:t>Note</w:t>
      </w:r>
      <w:r>
        <w:rPr>
          <w:rStyle w:val="charItals"/>
        </w:rPr>
        <w:tab/>
      </w:r>
      <w:r>
        <w:t xml:space="preserve">The statement may include a statement of land tax payable and received under the </w:t>
      </w:r>
      <w:hyperlink r:id="rId110" w:tooltip="A2004-4" w:history="1">
        <w:r w:rsidR="00980146" w:rsidRPr="00980146">
          <w:rPr>
            <w:rStyle w:val="charCitHyperlinkItal"/>
          </w:rPr>
          <w:t>Land Tax Act 2004</w:t>
        </w:r>
      </w:hyperlink>
      <w:r>
        <w:t xml:space="preserve"> in relation to the parcel (see </w:t>
      </w:r>
      <w:hyperlink r:id="rId111" w:tooltip="A2001-14" w:history="1">
        <w:r w:rsidR="00980146" w:rsidRPr="00980146">
          <w:rPr>
            <w:rStyle w:val="charCitHyperlinkAbbrev"/>
          </w:rPr>
          <w:t>Legislation Act</w:t>
        </w:r>
      </w:hyperlink>
      <w:r>
        <w:t>, s 49).</w:t>
      </w:r>
    </w:p>
    <w:p w14:paraId="26317167" w14:textId="77777777" w:rsidR="0002760E" w:rsidRDefault="0002760E">
      <w:pPr>
        <w:pStyle w:val="AH5Sec"/>
      </w:pPr>
      <w:bookmarkStart w:id="101" w:name="_Toc148349244"/>
      <w:r w:rsidRPr="00BA3C71">
        <w:rPr>
          <w:rStyle w:val="CharSectNo"/>
        </w:rPr>
        <w:lastRenderedPageBreak/>
        <w:t>78</w:t>
      </w:r>
      <w:r>
        <w:tab/>
        <w:t>Determination of fees</w:t>
      </w:r>
      <w:bookmarkEnd w:id="101"/>
    </w:p>
    <w:p w14:paraId="51D85249" w14:textId="77777777" w:rsidR="0002760E" w:rsidRDefault="0002760E">
      <w:pPr>
        <w:pStyle w:val="Amain"/>
        <w:keepNext/>
      </w:pPr>
      <w:r>
        <w:tab/>
        <w:t>(</w:t>
      </w:r>
      <w:r w:rsidR="003221BA">
        <w:t>1)</w:t>
      </w:r>
      <w:r w:rsidR="003221BA">
        <w:tab/>
        <w:t>The Minister may</w:t>
      </w:r>
      <w:r>
        <w:t xml:space="preserve"> determine fees for this Act.</w:t>
      </w:r>
    </w:p>
    <w:p w14:paraId="72D99A80" w14:textId="2357B0BA" w:rsidR="0002760E" w:rsidRDefault="0002760E" w:rsidP="00B97C14">
      <w:pPr>
        <w:pStyle w:val="aNote"/>
        <w:keepNext/>
      </w:pPr>
      <w:r>
        <w:rPr>
          <w:rStyle w:val="charItals"/>
        </w:rPr>
        <w:t>Note</w:t>
      </w:r>
      <w:r>
        <w:tab/>
        <w:t xml:space="preserve">The </w:t>
      </w:r>
      <w:hyperlink r:id="rId112" w:tooltip="A2001-14" w:history="1">
        <w:r w:rsidR="00980146" w:rsidRPr="00980146">
          <w:rPr>
            <w:rStyle w:val="charCitHyperlinkAbbrev"/>
          </w:rPr>
          <w:t>Legislation Act</w:t>
        </w:r>
      </w:hyperlink>
      <w:r>
        <w:t xml:space="preserve"> contains provisions about the making of determinations and regulations relating to fees (see pt 6.3)</w:t>
      </w:r>
    </w:p>
    <w:p w14:paraId="2109147E" w14:textId="77777777" w:rsidR="0002760E" w:rsidRDefault="0002760E">
      <w:pPr>
        <w:pStyle w:val="Amain"/>
        <w:keepNext/>
      </w:pPr>
      <w:r>
        <w:tab/>
        <w:t>(2)</w:t>
      </w:r>
      <w:r>
        <w:tab/>
        <w:t>A determination is a disallowable instrument.</w:t>
      </w:r>
    </w:p>
    <w:p w14:paraId="7463E024" w14:textId="4CDA0459"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13" w:tooltip="A2001-14" w:history="1">
        <w:r w:rsidR="00980146" w:rsidRPr="00980146">
          <w:rPr>
            <w:rStyle w:val="charCitHyperlinkAbbrev"/>
          </w:rPr>
          <w:t>Legislation Act</w:t>
        </w:r>
      </w:hyperlink>
      <w:r>
        <w:t>.</w:t>
      </w:r>
    </w:p>
    <w:p w14:paraId="369AB206" w14:textId="77777777" w:rsidR="0002760E" w:rsidRDefault="0002760E">
      <w:pPr>
        <w:pStyle w:val="AH5Sec"/>
      </w:pPr>
      <w:bookmarkStart w:id="102" w:name="_Toc148349245"/>
      <w:r w:rsidRPr="00BA3C71">
        <w:rPr>
          <w:rStyle w:val="CharSectNo"/>
        </w:rPr>
        <w:t>79</w:t>
      </w:r>
      <w:r>
        <w:tab/>
        <w:t>Regulation-making power</w:t>
      </w:r>
      <w:bookmarkEnd w:id="102"/>
      <w:r>
        <w:t xml:space="preserve"> </w:t>
      </w:r>
    </w:p>
    <w:p w14:paraId="67AC6E36" w14:textId="77777777" w:rsidR="0002760E" w:rsidRDefault="0002760E">
      <w:pPr>
        <w:pStyle w:val="Amainreturn"/>
        <w:keepNext/>
      </w:pPr>
      <w:r>
        <w:t>The Executive may make regulations for this Act.</w:t>
      </w:r>
    </w:p>
    <w:p w14:paraId="5D0D0C3F" w14:textId="1F9B74DD" w:rsidR="0002760E" w:rsidRDefault="0002760E">
      <w:pPr>
        <w:pStyle w:val="aNote"/>
      </w:pPr>
      <w:r>
        <w:rPr>
          <w:rStyle w:val="charItals"/>
        </w:rPr>
        <w:t>Note</w:t>
      </w:r>
      <w:r>
        <w:rPr>
          <w:rStyle w:val="charItals"/>
        </w:rPr>
        <w:tab/>
      </w:r>
      <w:r>
        <w:t xml:space="preserve">Regulations must be notified, and presented to the Legislative Assembly, under the </w:t>
      </w:r>
      <w:hyperlink r:id="rId114" w:tooltip="A2001-14" w:history="1">
        <w:r w:rsidR="00980146" w:rsidRPr="00980146">
          <w:rPr>
            <w:rStyle w:val="charCitHyperlinkAbbrev"/>
          </w:rPr>
          <w:t>Legislation Act</w:t>
        </w:r>
      </w:hyperlink>
      <w:r>
        <w:t>.</w:t>
      </w:r>
    </w:p>
    <w:p w14:paraId="65C19CC7" w14:textId="77777777" w:rsidR="00E22B9A" w:rsidRDefault="00E22B9A">
      <w:pPr>
        <w:pStyle w:val="02Text"/>
        <w:sectPr w:rsidR="00E22B9A">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14:paraId="662FC10D" w14:textId="77777777" w:rsidR="0002760E" w:rsidRDefault="0002760E">
      <w:pPr>
        <w:pStyle w:val="PageBreak"/>
      </w:pPr>
      <w:r>
        <w:br w:type="page"/>
      </w:r>
    </w:p>
    <w:p w14:paraId="510DFC71" w14:textId="77777777" w:rsidR="0002760E" w:rsidRPr="00BA3C71" w:rsidRDefault="0002760E">
      <w:pPr>
        <w:pStyle w:val="Sched-heading"/>
      </w:pPr>
      <w:bookmarkStart w:id="103" w:name="_Toc148349246"/>
      <w:r w:rsidRPr="00BA3C71">
        <w:rPr>
          <w:rStyle w:val="CharChapNo"/>
        </w:rPr>
        <w:lastRenderedPageBreak/>
        <w:t>Schedule 1</w:t>
      </w:r>
      <w:r>
        <w:tab/>
      </w:r>
      <w:r w:rsidRPr="00BA3C71">
        <w:rPr>
          <w:rStyle w:val="CharChapText"/>
        </w:rPr>
        <w:t>Levies</w:t>
      </w:r>
      <w:bookmarkEnd w:id="103"/>
    </w:p>
    <w:p w14:paraId="209A6A65" w14:textId="77777777" w:rsidR="0002760E" w:rsidRDefault="0002760E">
      <w:pPr>
        <w:pStyle w:val="ref"/>
      </w:pPr>
      <w:r>
        <w:t>(see s 69A)</w:t>
      </w:r>
    </w:p>
    <w:p w14:paraId="5EF07B62" w14:textId="77777777" w:rsidR="0002760E" w:rsidRPr="00BA3C71" w:rsidRDefault="0002760E">
      <w:pPr>
        <w:pStyle w:val="Sched-Part"/>
      </w:pPr>
      <w:bookmarkStart w:id="104" w:name="_Toc148349247"/>
      <w:r w:rsidRPr="00BA3C71">
        <w:rPr>
          <w:rStyle w:val="CharPartNo"/>
        </w:rPr>
        <w:t>Part 1.1</w:t>
      </w:r>
      <w:r>
        <w:tab/>
      </w:r>
      <w:r w:rsidRPr="00BA3C71">
        <w:rPr>
          <w:rStyle w:val="CharPartText"/>
        </w:rPr>
        <w:t>Imposition of levies</w:t>
      </w:r>
      <w:bookmarkEnd w:id="104"/>
    </w:p>
    <w:p w14:paraId="4ABA3E82" w14:textId="77777777" w:rsidR="0002760E" w:rsidRDefault="0002760E">
      <w:pPr>
        <w:pStyle w:val="AH5Sec"/>
      </w:pPr>
      <w:bookmarkStart w:id="105" w:name="_Toc148349248"/>
      <w:r w:rsidRPr="00BA3C71">
        <w:rPr>
          <w:rStyle w:val="CharSectNo"/>
        </w:rPr>
        <w:t>1.1</w:t>
      </w:r>
      <w:r>
        <w:tab/>
        <w:t>Fire and emergency services levy</w:t>
      </w:r>
      <w:bookmarkEnd w:id="105"/>
    </w:p>
    <w:p w14:paraId="65FCEE3F" w14:textId="77777777" w:rsidR="0002760E" w:rsidRDefault="0002760E">
      <w:pPr>
        <w:pStyle w:val="Amain"/>
      </w:pPr>
      <w:r>
        <w:tab/>
        <w:t>(1)</w:t>
      </w:r>
      <w:r>
        <w:tab/>
        <w:t>Fire and emergency services levy of the fixed charge is imposed for a parcel of rateable land that is residential or rural land.</w:t>
      </w:r>
    </w:p>
    <w:p w14:paraId="334CCBBE" w14:textId="77777777" w:rsidR="0002760E" w:rsidRDefault="0002760E">
      <w:pPr>
        <w:pStyle w:val="Amain"/>
      </w:pPr>
      <w:r>
        <w:tab/>
        <w:t>(2)</w:t>
      </w:r>
      <w:r>
        <w:tab/>
        <w:t>Fire and emergency services levy is imposed for a parcel of rateable land that is commercial land worked out as follows:</w:t>
      </w:r>
    </w:p>
    <w:p w14:paraId="2430FE3C" w14:textId="77777777" w:rsidR="00390FF0" w:rsidRPr="008E4385" w:rsidRDefault="00390FF0" w:rsidP="00390FF0">
      <w:pPr>
        <w:pStyle w:val="Formula"/>
      </w:pPr>
      <m:oMathPara>
        <m:oMathParaPr>
          <m:jc m:val="center"/>
        </m:oMathParaPr>
        <m:oMath>
          <m:r>
            <m:rPr>
              <m:nor/>
            </m:rPr>
            <m:t xml:space="preserve">AUV </m:t>
          </m:r>
          <m:r>
            <m:rPr>
              <m:nor/>
            </m:rPr>
            <w:rPr>
              <w:rFonts w:ascii="Cambria Math" w:hAnsi="Cambria Math"/>
            </w:rPr>
            <m:t>×</m:t>
          </m:r>
          <m:r>
            <m:rPr>
              <m:nor/>
            </m:rPr>
            <m:t xml:space="preserve"> P</m:t>
          </m:r>
        </m:oMath>
      </m:oMathPara>
    </w:p>
    <w:p w14:paraId="0695FED8" w14:textId="77777777" w:rsidR="0002760E" w:rsidRDefault="0002760E">
      <w:pPr>
        <w:pStyle w:val="Amain"/>
      </w:pPr>
      <w:r>
        <w:tab/>
        <w:t>(3)</w:t>
      </w:r>
      <w:r>
        <w:tab/>
        <w:t>In this section:</w:t>
      </w:r>
    </w:p>
    <w:p w14:paraId="435E5D0A" w14:textId="77777777" w:rsidR="00A709B8" w:rsidRPr="009022B9" w:rsidRDefault="00A709B8" w:rsidP="00A709B8">
      <w:pPr>
        <w:pStyle w:val="aDef"/>
        <w:keepNext/>
      </w:pPr>
      <w:r w:rsidRPr="009022B9">
        <w:rPr>
          <w:rStyle w:val="charBoldItals"/>
        </w:rPr>
        <w:t>AUV</w:t>
      </w:r>
      <w:r w:rsidRPr="009022B9">
        <w:t xml:space="preserve"> means—</w:t>
      </w:r>
    </w:p>
    <w:p w14:paraId="162427CB" w14:textId="77777777" w:rsidR="00A709B8" w:rsidRPr="009022B9" w:rsidRDefault="00A709B8" w:rsidP="00A709B8">
      <w:pPr>
        <w:pStyle w:val="aDefpara"/>
      </w:pPr>
      <w:r w:rsidRPr="009022B9">
        <w:tab/>
        <w:t>(a)</w:t>
      </w:r>
      <w:r w:rsidRPr="009022B9">
        <w:tab/>
        <w:t>the average unimproved value of the parcel; or</w:t>
      </w:r>
    </w:p>
    <w:p w14:paraId="04176473" w14:textId="77777777" w:rsidR="00A709B8" w:rsidRPr="009022B9" w:rsidRDefault="00A709B8" w:rsidP="00A709B8">
      <w:pPr>
        <w:pStyle w:val="aDefpara"/>
      </w:pPr>
      <w:r w:rsidRPr="009022B9">
        <w:tab/>
        <w:t>(b)</w:t>
      </w:r>
      <w:r w:rsidRPr="009022B9">
        <w:tab/>
        <w:t>for airport land—the AUV of airport land worked out under section 40C.</w:t>
      </w:r>
    </w:p>
    <w:p w14:paraId="1075511E" w14:textId="6D751E3F"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20" w:tooltip="A1999-4" w:history="1">
        <w:r w:rsidR="005611E0" w:rsidRPr="005611E0">
          <w:rPr>
            <w:rStyle w:val="charCitHyperlinkAbbrev"/>
          </w:rPr>
          <w:t>Taxation Administration Act</w:t>
        </w:r>
      </w:hyperlink>
      <w:r w:rsidRPr="00980146">
        <w:t>, section 139 for the parcel.</w:t>
      </w:r>
    </w:p>
    <w:p w14:paraId="7FB5AE5B" w14:textId="0D970775" w:rsidR="0002760E" w:rsidRDefault="0002760E">
      <w:pPr>
        <w:pStyle w:val="aDef"/>
      </w:pPr>
      <w:r>
        <w:rPr>
          <w:rStyle w:val="charBoldItals"/>
        </w:rPr>
        <w:t>P</w:t>
      </w:r>
      <w:r>
        <w:t xml:space="preserve"> means the percentage rate determined under the </w:t>
      </w:r>
      <w:hyperlink r:id="rId121" w:tooltip="A1999-4" w:history="1">
        <w:r w:rsidR="005611E0" w:rsidRPr="005611E0">
          <w:rPr>
            <w:rStyle w:val="charCitHyperlinkAbbrev"/>
          </w:rPr>
          <w:t>Taxation Administration Act</w:t>
        </w:r>
      </w:hyperlink>
      <w:r>
        <w:t>, section 139 for the parcel.</w:t>
      </w:r>
    </w:p>
    <w:p w14:paraId="77EEDDAE" w14:textId="54E091AD"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22" w:tooltip="A2001-14" w:history="1">
        <w:r w:rsidR="00980146" w:rsidRPr="00980146">
          <w:rPr>
            <w:rStyle w:val="charCitHyperlinkAbbrev"/>
          </w:rPr>
          <w:t>Legislation Act</w:t>
        </w:r>
      </w:hyperlink>
      <w:r>
        <w:t>, s 48).</w:t>
      </w:r>
    </w:p>
    <w:p w14:paraId="21BB4989" w14:textId="77777777" w:rsidR="0002760E" w:rsidRDefault="0002760E">
      <w:pPr>
        <w:pStyle w:val="Schclauseheading"/>
      </w:pPr>
      <w:bookmarkStart w:id="106" w:name="_Toc148349249"/>
      <w:r w:rsidRPr="00BA3C71">
        <w:rPr>
          <w:rStyle w:val="CharSectNo"/>
        </w:rPr>
        <w:lastRenderedPageBreak/>
        <w:t>1.2</w:t>
      </w:r>
      <w:r>
        <w:tab/>
        <w:t>City centre marketing and improvements levy</w:t>
      </w:r>
      <w:bookmarkEnd w:id="106"/>
    </w:p>
    <w:p w14:paraId="2900C0D9" w14:textId="77777777" w:rsidR="0002760E" w:rsidRDefault="0002760E" w:rsidP="00F33178">
      <w:pPr>
        <w:pStyle w:val="Amain"/>
        <w:keepNext/>
        <w:keepLines/>
      </w:pPr>
      <w:r>
        <w:tab/>
        <w:t>(1)</w:t>
      </w:r>
      <w:r>
        <w:tab/>
        <w:t>City centre marketing and improvements levy is imposed for a parcel of rateable land that is commercial land in a collection area, worked out as follows:</w:t>
      </w:r>
    </w:p>
    <w:p w14:paraId="1CF30187" w14:textId="77777777" w:rsidR="0002760E" w:rsidRDefault="0002760E" w:rsidP="00F33178">
      <w:pPr>
        <w:pStyle w:val="Formula"/>
        <w:keepNext/>
      </w:pPr>
      <w:r>
        <w:t>AUV × P</w:t>
      </w:r>
    </w:p>
    <w:p w14:paraId="318E5077" w14:textId="77777777" w:rsidR="0002760E" w:rsidRDefault="0002760E">
      <w:pPr>
        <w:pStyle w:val="Amain"/>
      </w:pPr>
      <w:r>
        <w:tab/>
        <w:t>(2)</w:t>
      </w:r>
      <w:r>
        <w:tab/>
        <w:t xml:space="preserve">The Minister may determine an area as a </w:t>
      </w:r>
      <w:r>
        <w:rPr>
          <w:rStyle w:val="charBoldItals"/>
        </w:rPr>
        <w:t>collection area</w:t>
      </w:r>
      <w:r>
        <w:t xml:space="preserve"> for this section.</w:t>
      </w:r>
    </w:p>
    <w:p w14:paraId="3BB1B674" w14:textId="77777777" w:rsidR="0002760E" w:rsidRDefault="0002760E" w:rsidP="00311B70">
      <w:pPr>
        <w:pStyle w:val="Amain"/>
        <w:keepNext/>
      </w:pPr>
      <w:r>
        <w:tab/>
        <w:t>(3)</w:t>
      </w:r>
      <w:r>
        <w:tab/>
        <w:t>A determination is a disallowable instrument.</w:t>
      </w:r>
    </w:p>
    <w:p w14:paraId="2BB15616" w14:textId="59A3A5BA"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23" w:tooltip="A2001-14" w:history="1">
        <w:r w:rsidR="00980146" w:rsidRPr="00980146">
          <w:rPr>
            <w:rStyle w:val="charCitHyperlinkAbbrev"/>
          </w:rPr>
          <w:t>Legislation Act</w:t>
        </w:r>
      </w:hyperlink>
      <w:r>
        <w:t>.</w:t>
      </w:r>
    </w:p>
    <w:p w14:paraId="4D404A94" w14:textId="77777777" w:rsidR="0002760E" w:rsidRDefault="0002760E">
      <w:pPr>
        <w:pStyle w:val="Amain"/>
      </w:pPr>
      <w:r>
        <w:tab/>
        <w:t>(4)</w:t>
      </w:r>
      <w:r>
        <w:tab/>
        <w:t>In this section:</w:t>
      </w:r>
    </w:p>
    <w:p w14:paraId="3679FFA2" w14:textId="77777777" w:rsidR="0002760E" w:rsidRDefault="0002760E">
      <w:pPr>
        <w:pStyle w:val="aDef"/>
      </w:pPr>
      <w:r>
        <w:rPr>
          <w:rStyle w:val="charBoldItals"/>
        </w:rPr>
        <w:t>AUV</w:t>
      </w:r>
      <w:r>
        <w:t xml:space="preserve"> means the average unimproved value of the parcel.</w:t>
      </w:r>
    </w:p>
    <w:p w14:paraId="0150CAF6" w14:textId="536BBBA4" w:rsidR="0002760E" w:rsidRDefault="0002760E">
      <w:pPr>
        <w:pStyle w:val="aDef"/>
        <w:keepNext/>
      </w:pPr>
      <w:r>
        <w:rPr>
          <w:rStyle w:val="charBoldItals"/>
        </w:rPr>
        <w:t>P</w:t>
      </w:r>
      <w:r>
        <w:t xml:space="preserve"> means the percentage rate determined under the </w:t>
      </w:r>
      <w:hyperlink r:id="rId124" w:tooltip="A1999-4" w:history="1">
        <w:r w:rsidR="005611E0" w:rsidRPr="005611E0">
          <w:rPr>
            <w:rStyle w:val="charCitHyperlinkAbbrev"/>
          </w:rPr>
          <w:t>Taxation Administration Act</w:t>
        </w:r>
      </w:hyperlink>
      <w:r>
        <w:t>, section 139 for the parcel.</w:t>
      </w:r>
    </w:p>
    <w:p w14:paraId="1387026E" w14:textId="14E13707"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25" w:tooltip="A2001-14" w:history="1">
        <w:r w:rsidR="00980146" w:rsidRPr="00980146">
          <w:rPr>
            <w:rStyle w:val="charCitHyperlinkAbbrev"/>
          </w:rPr>
          <w:t>Legislation Act</w:t>
        </w:r>
      </w:hyperlink>
      <w:r>
        <w:t>, s 48).</w:t>
      </w:r>
    </w:p>
    <w:p w14:paraId="3D74FF3E" w14:textId="77777777" w:rsidR="00745ACB" w:rsidRPr="00BD27FC" w:rsidRDefault="00745ACB" w:rsidP="00745ACB">
      <w:pPr>
        <w:pStyle w:val="AH5Sec"/>
      </w:pPr>
      <w:bookmarkStart w:id="107" w:name="_Toc148349250"/>
      <w:r w:rsidRPr="00BA3C71">
        <w:rPr>
          <w:rStyle w:val="CharSectNo"/>
        </w:rPr>
        <w:t>1.3</w:t>
      </w:r>
      <w:r w:rsidRPr="00BD27FC">
        <w:tab/>
        <w:t>Safer families levy</w:t>
      </w:r>
      <w:bookmarkEnd w:id="107"/>
    </w:p>
    <w:p w14:paraId="4C70C53A" w14:textId="77777777" w:rsidR="00745ACB" w:rsidRPr="00BD27FC" w:rsidRDefault="00745ACB" w:rsidP="00745ACB">
      <w:pPr>
        <w:pStyle w:val="Amain"/>
        <w:rPr>
          <w:lang w:eastAsia="en-AU"/>
        </w:rPr>
      </w:pPr>
      <w:r w:rsidRPr="00BD27FC">
        <w:rPr>
          <w:lang w:eastAsia="en-AU"/>
        </w:rPr>
        <w:tab/>
        <w:t>(1)</w:t>
      </w:r>
      <w:r w:rsidRPr="00BD27FC">
        <w:rPr>
          <w:lang w:eastAsia="en-AU"/>
        </w:rPr>
        <w:tab/>
        <w:t>Safer families levy is imposed for a parcel of rateable land that is residential or rural land.</w:t>
      </w:r>
    </w:p>
    <w:p w14:paraId="1D4B202F" w14:textId="77777777" w:rsidR="00745ACB" w:rsidRPr="00BD27FC" w:rsidRDefault="00745ACB" w:rsidP="00745ACB">
      <w:pPr>
        <w:pStyle w:val="Amain"/>
        <w:rPr>
          <w:lang w:eastAsia="en-AU"/>
        </w:rPr>
      </w:pPr>
      <w:r w:rsidRPr="00BD27FC">
        <w:rPr>
          <w:lang w:eastAsia="en-AU"/>
        </w:rPr>
        <w:tab/>
        <w:t>(2)</w:t>
      </w:r>
      <w:r w:rsidRPr="00BD27FC">
        <w:rPr>
          <w:lang w:eastAsia="en-AU"/>
        </w:rPr>
        <w:tab/>
        <w:t>In this section:</w:t>
      </w:r>
    </w:p>
    <w:p w14:paraId="661E63F1" w14:textId="2D8B3A06" w:rsidR="00745ACB" w:rsidRPr="00BD27FC" w:rsidRDefault="00745ACB" w:rsidP="00745ACB">
      <w:pPr>
        <w:pStyle w:val="aDef"/>
      </w:pPr>
      <w:r w:rsidRPr="00BD27FC">
        <w:rPr>
          <w:rStyle w:val="charBoldItals"/>
        </w:rPr>
        <w:t xml:space="preserve">safer families levy </w:t>
      </w:r>
      <w:r w:rsidRPr="00BD27FC">
        <w:t xml:space="preserve">means the safer families levy determined under the </w:t>
      </w:r>
      <w:hyperlink r:id="rId126" w:tooltip="Taxation Administration Act 1999" w:history="1">
        <w:r w:rsidRPr="00BD27FC">
          <w:rPr>
            <w:rStyle w:val="charCitHyperlinkAbbrev"/>
          </w:rPr>
          <w:t>Taxation Administration Act</w:t>
        </w:r>
      </w:hyperlink>
      <w:r w:rsidRPr="00BD27FC">
        <w:t>, section 139.</w:t>
      </w:r>
    </w:p>
    <w:p w14:paraId="36ED0F95" w14:textId="77777777" w:rsidR="0002760E" w:rsidRDefault="0002760E">
      <w:pPr>
        <w:pStyle w:val="PageBreak"/>
      </w:pPr>
      <w:r>
        <w:br w:type="page"/>
      </w:r>
    </w:p>
    <w:p w14:paraId="3F7BAAB5" w14:textId="77777777" w:rsidR="0002760E" w:rsidRPr="00BA3C71" w:rsidRDefault="0002760E">
      <w:pPr>
        <w:pStyle w:val="Sched-Part"/>
      </w:pPr>
      <w:bookmarkStart w:id="108" w:name="_Toc148349251"/>
      <w:r w:rsidRPr="00BA3C71">
        <w:rPr>
          <w:rStyle w:val="CharPartNo"/>
        </w:rPr>
        <w:lastRenderedPageBreak/>
        <w:t>Part 1.2</w:t>
      </w:r>
      <w:r>
        <w:tab/>
      </w:r>
      <w:r w:rsidRPr="00BA3C71">
        <w:rPr>
          <w:rStyle w:val="CharPartText"/>
        </w:rPr>
        <w:t>Application of Act etc</w:t>
      </w:r>
      <w:bookmarkEnd w:id="108"/>
    </w:p>
    <w:p w14:paraId="0650CAF5" w14:textId="77777777" w:rsidR="0002760E" w:rsidRDefault="0002760E">
      <w:pPr>
        <w:pStyle w:val="Schclauseheading"/>
      </w:pPr>
      <w:bookmarkStart w:id="109" w:name="_Toc148349252"/>
      <w:r w:rsidRPr="00BA3C71">
        <w:rPr>
          <w:rStyle w:val="CharSectNo"/>
        </w:rPr>
        <w:t>2.1</w:t>
      </w:r>
      <w:r>
        <w:tab/>
        <w:t>Application of certain provisions—levies generally</w:t>
      </w:r>
      <w:bookmarkEnd w:id="109"/>
    </w:p>
    <w:p w14:paraId="6486CD60" w14:textId="77777777" w:rsidR="0002760E" w:rsidRDefault="0002760E">
      <w:pPr>
        <w:pStyle w:val="Amain"/>
      </w:pPr>
      <w:r>
        <w:tab/>
        <w:t>(1)</w:t>
      </w:r>
      <w:r>
        <w:tab/>
        <w:t xml:space="preserve">This section applies to the following provisions (the </w:t>
      </w:r>
      <w:r>
        <w:rPr>
          <w:rStyle w:val="charBoldItals"/>
        </w:rPr>
        <w:t>applied provisions</w:t>
      </w:r>
      <w:r>
        <w:t>):</w:t>
      </w:r>
    </w:p>
    <w:p w14:paraId="2281DACE" w14:textId="77777777" w:rsidR="0002760E" w:rsidRDefault="0002760E">
      <w:pPr>
        <w:pStyle w:val="Apara"/>
      </w:pPr>
      <w:r>
        <w:tab/>
        <w:t>(a)</w:t>
      </w:r>
      <w:r>
        <w:tab/>
        <w:t>section 15 (Rates for part of year);</w:t>
      </w:r>
    </w:p>
    <w:p w14:paraId="6AB3DF22" w14:textId="77777777" w:rsidR="0002760E" w:rsidRDefault="0002760E">
      <w:pPr>
        <w:pStyle w:val="Apara"/>
      </w:pPr>
      <w:r>
        <w:tab/>
        <w:t>(b)</w:t>
      </w:r>
      <w:r>
        <w:tab/>
        <w:t>section 16 (Owner to pay rates);</w:t>
      </w:r>
    </w:p>
    <w:p w14:paraId="11841470" w14:textId="77777777" w:rsidR="0002760E" w:rsidRDefault="0002760E">
      <w:pPr>
        <w:pStyle w:val="Apara"/>
      </w:pPr>
      <w:r>
        <w:tab/>
        <w:t>(c)</w:t>
      </w:r>
      <w:r>
        <w:tab/>
        <w:t>section 17 (When are rates payable?);</w:t>
      </w:r>
    </w:p>
    <w:p w14:paraId="1310D48C" w14:textId="77777777" w:rsidR="0002760E" w:rsidRDefault="0002760E">
      <w:pPr>
        <w:pStyle w:val="Apara"/>
      </w:pPr>
      <w:r>
        <w:tab/>
        <w:t>(d)</w:t>
      </w:r>
      <w:r>
        <w:tab/>
        <w:t>part 4 (Enforcement);</w:t>
      </w:r>
    </w:p>
    <w:p w14:paraId="07B6B9C2" w14:textId="77777777" w:rsidR="0002760E" w:rsidRDefault="000A25FA">
      <w:pPr>
        <w:pStyle w:val="Apara"/>
      </w:pPr>
      <w:r>
        <w:tab/>
        <w:t>(e</w:t>
      </w:r>
      <w:r w:rsidR="0002760E">
        <w:t>)</w:t>
      </w:r>
      <w:r w:rsidR="0002760E">
        <w:tab/>
        <w:t>section 28 (Unit subdivisions);</w:t>
      </w:r>
    </w:p>
    <w:p w14:paraId="0800F21D" w14:textId="77777777" w:rsidR="0002760E" w:rsidRDefault="000A25FA">
      <w:pPr>
        <w:pStyle w:val="Apara"/>
      </w:pPr>
      <w:r>
        <w:tab/>
        <w:t>(f</w:t>
      </w:r>
      <w:r w:rsidR="0002760E">
        <w:t>)</w:t>
      </w:r>
      <w:r w:rsidR="0002760E">
        <w:tab/>
        <w:t>section 29 (Unit subdivisions—rates);</w:t>
      </w:r>
    </w:p>
    <w:p w14:paraId="27550393" w14:textId="77777777" w:rsidR="0002760E" w:rsidRDefault="000A25FA">
      <w:pPr>
        <w:pStyle w:val="Apara"/>
      </w:pPr>
      <w:r>
        <w:tab/>
        <w:t>(g</w:t>
      </w:r>
      <w:r w:rsidR="0002760E">
        <w:t>)</w:t>
      </w:r>
      <w:r w:rsidR="0002760E">
        <w:tab/>
        <w:t>section 39 (Reassessment—completion of development);</w:t>
      </w:r>
    </w:p>
    <w:p w14:paraId="0376EB5C" w14:textId="77777777" w:rsidR="0002760E" w:rsidRDefault="000A25FA">
      <w:pPr>
        <w:pStyle w:val="Apara"/>
      </w:pPr>
      <w:r>
        <w:tab/>
        <w:t>(h</w:t>
      </w:r>
      <w:r w:rsidR="0002760E">
        <w:t>)</w:t>
      </w:r>
      <w:r w:rsidR="0002760E">
        <w:tab/>
        <w:t>section 40 (Reassessment—noncompletion of development);</w:t>
      </w:r>
    </w:p>
    <w:p w14:paraId="042FCA71" w14:textId="77777777" w:rsidR="0002760E" w:rsidRDefault="000A25FA">
      <w:pPr>
        <w:pStyle w:val="Apara"/>
      </w:pPr>
      <w:r>
        <w:tab/>
        <w:t>(i</w:t>
      </w:r>
      <w:r w:rsidR="0002760E">
        <w:t>)</w:t>
      </w:r>
      <w:r w:rsidR="0002760E">
        <w:tab/>
        <w:t>part 6 (Exemptions, remissions and certain interest payments);</w:t>
      </w:r>
    </w:p>
    <w:p w14:paraId="3876165C" w14:textId="77777777" w:rsidR="0002760E" w:rsidRDefault="0002760E">
      <w:pPr>
        <w:pStyle w:val="Apara"/>
      </w:pPr>
      <w:r>
        <w:tab/>
        <w:t>(j)</w:t>
      </w:r>
      <w:r>
        <w:tab/>
        <w:t>section 76 (Certificate of rates and other charges);</w:t>
      </w:r>
    </w:p>
    <w:p w14:paraId="2544A1F0" w14:textId="77777777" w:rsidR="0002760E" w:rsidRDefault="0002760E">
      <w:pPr>
        <w:pStyle w:val="Apara"/>
      </w:pPr>
      <w:r>
        <w:tab/>
        <w:t>(k)</w:t>
      </w:r>
      <w:r>
        <w:tab/>
        <w:t>any other provision prescribed by regulation.</w:t>
      </w:r>
    </w:p>
    <w:p w14:paraId="550537D9" w14:textId="77777777" w:rsidR="0002760E" w:rsidRDefault="0002760E">
      <w:pPr>
        <w:pStyle w:val="Amain"/>
      </w:pPr>
      <w:r>
        <w:tab/>
        <w:t>(2)</w:t>
      </w:r>
      <w:r>
        <w:tab/>
        <w:t>The applied provisions have effect as if—</w:t>
      </w:r>
    </w:p>
    <w:p w14:paraId="443C5A7F" w14:textId="77777777" w:rsidR="0002760E" w:rsidRDefault="0002760E">
      <w:pPr>
        <w:pStyle w:val="Apara"/>
      </w:pPr>
      <w:r>
        <w:tab/>
        <w:t>(a)</w:t>
      </w:r>
      <w:r>
        <w:tab/>
        <w:t>a reference to rates included a reference to a levy imposed under this schedule; and</w:t>
      </w:r>
    </w:p>
    <w:p w14:paraId="5A688BBB" w14:textId="77777777" w:rsidR="0002760E" w:rsidRDefault="0002760E">
      <w:pPr>
        <w:pStyle w:val="Apara"/>
      </w:pPr>
      <w:r>
        <w:tab/>
        <w:t>(b)</w:t>
      </w:r>
      <w:r>
        <w:tab/>
        <w:t>any other necessary changes were made; and</w:t>
      </w:r>
    </w:p>
    <w:p w14:paraId="77C57DB7" w14:textId="77777777" w:rsidR="0002760E" w:rsidRDefault="0002760E">
      <w:pPr>
        <w:pStyle w:val="Apara"/>
      </w:pPr>
      <w:r>
        <w:tab/>
        <w:t>(c)</w:t>
      </w:r>
      <w:r>
        <w:tab/>
        <w:t>any changes prescribed by regulation were made.</w:t>
      </w:r>
    </w:p>
    <w:p w14:paraId="6E74CE30" w14:textId="77777777" w:rsidR="0002760E" w:rsidRDefault="0002760E">
      <w:pPr>
        <w:pStyle w:val="Amain"/>
      </w:pPr>
      <w:r>
        <w:tab/>
        <w:t>(3)</w:t>
      </w:r>
      <w:r>
        <w:tab/>
        <w:t>Sections 15, 16 and 17, as applied by this section, are subject to part 5 (Unit subdivisions).</w:t>
      </w:r>
    </w:p>
    <w:p w14:paraId="1216F942" w14:textId="77777777" w:rsidR="0002760E" w:rsidRDefault="0002760E">
      <w:pPr>
        <w:pStyle w:val="Schclauseheading"/>
      </w:pPr>
      <w:bookmarkStart w:id="110" w:name="_Toc148349253"/>
      <w:r w:rsidRPr="00BA3C71">
        <w:rPr>
          <w:rStyle w:val="CharSectNo"/>
        </w:rPr>
        <w:lastRenderedPageBreak/>
        <w:t>2.1A</w:t>
      </w:r>
      <w:r>
        <w:tab/>
        <w:t>Application of further provisions—fire and emergency services levy</w:t>
      </w:r>
      <w:bookmarkEnd w:id="110"/>
    </w:p>
    <w:p w14:paraId="16650929" w14:textId="77777777" w:rsidR="0002760E" w:rsidRDefault="0002760E">
      <w:pPr>
        <w:pStyle w:val="Amain"/>
      </w:pPr>
      <w:r>
        <w:tab/>
        <w:t>(1)</w:t>
      </w:r>
      <w:r>
        <w:tab/>
        <w:t xml:space="preserve">This section applies to the following provisions (the </w:t>
      </w:r>
      <w:r>
        <w:rPr>
          <w:rStyle w:val="charBoldItals"/>
        </w:rPr>
        <w:t>applied provisions</w:t>
      </w:r>
      <w:r>
        <w:t>):</w:t>
      </w:r>
    </w:p>
    <w:p w14:paraId="3D1D1581" w14:textId="77777777" w:rsidR="0002760E" w:rsidRDefault="0002760E">
      <w:pPr>
        <w:pStyle w:val="Apara"/>
      </w:pPr>
      <w:r>
        <w:tab/>
        <w:t>(a)</w:t>
      </w:r>
      <w:r>
        <w:tab/>
        <w:t>section 18 (How may rates be paid?);</w:t>
      </w:r>
    </w:p>
    <w:p w14:paraId="1FCEC4C4" w14:textId="77777777" w:rsidR="0002760E" w:rsidRDefault="0002760E">
      <w:pPr>
        <w:pStyle w:val="Apara"/>
      </w:pPr>
      <w:r>
        <w:tab/>
        <w:t>(b)</w:t>
      </w:r>
      <w:r>
        <w:tab/>
        <w:t>section 19 (Payment of rates by instalments);</w:t>
      </w:r>
    </w:p>
    <w:p w14:paraId="5A5F50F1" w14:textId="77777777" w:rsidR="0021156D" w:rsidRPr="004B5A83" w:rsidRDefault="0021156D" w:rsidP="0021156D">
      <w:pPr>
        <w:pStyle w:val="Apara"/>
      </w:pPr>
      <w:r w:rsidRPr="004B5A83">
        <w:tab/>
        <w:t>(c)</w:t>
      </w:r>
      <w:r w:rsidRPr="004B5A83">
        <w:tab/>
        <w:t>part 7 (Deferral and rebates) (other than section 63 (Rebate of rates—eligible person since 30 June 1997) and section 64 (Rebate of rates—capped));</w:t>
      </w:r>
    </w:p>
    <w:p w14:paraId="15B1212B" w14:textId="77777777" w:rsidR="0002760E" w:rsidRDefault="0002760E">
      <w:pPr>
        <w:pStyle w:val="Apara"/>
      </w:pPr>
      <w:r>
        <w:tab/>
        <w:t>(d)</w:t>
      </w:r>
      <w:r>
        <w:tab/>
        <w:t>any other provision prescribed by regulation.</w:t>
      </w:r>
    </w:p>
    <w:p w14:paraId="47522C83" w14:textId="77777777" w:rsidR="0002760E" w:rsidRDefault="0002760E">
      <w:pPr>
        <w:pStyle w:val="Amain"/>
      </w:pPr>
      <w:r>
        <w:tab/>
        <w:t>(2)</w:t>
      </w:r>
      <w:r>
        <w:tab/>
        <w:t>The applied provisions have effect as if—</w:t>
      </w:r>
    </w:p>
    <w:p w14:paraId="368278C7" w14:textId="77777777" w:rsidR="0002760E" w:rsidRDefault="0002760E">
      <w:pPr>
        <w:pStyle w:val="Apara"/>
      </w:pPr>
      <w:r>
        <w:tab/>
        <w:t>(a)</w:t>
      </w:r>
      <w:r>
        <w:tab/>
        <w:t>a reference to rates included a reference to the fire and emergency services levy imposed under section 1.1; and</w:t>
      </w:r>
    </w:p>
    <w:p w14:paraId="4660464E" w14:textId="77777777" w:rsidR="0002760E" w:rsidRDefault="0002760E">
      <w:pPr>
        <w:pStyle w:val="Apara"/>
      </w:pPr>
      <w:r>
        <w:tab/>
        <w:t>(b)</w:t>
      </w:r>
      <w:r>
        <w:tab/>
        <w:t>any other necessary changes were made; and</w:t>
      </w:r>
    </w:p>
    <w:p w14:paraId="7675FA45" w14:textId="77777777" w:rsidR="0002760E" w:rsidRDefault="0002760E">
      <w:pPr>
        <w:pStyle w:val="Apara"/>
      </w:pPr>
      <w:r>
        <w:tab/>
        <w:t>(c)</w:t>
      </w:r>
      <w:r>
        <w:tab/>
        <w:t>any changes prescribed by regulation were made.</w:t>
      </w:r>
    </w:p>
    <w:p w14:paraId="270F2466" w14:textId="77777777" w:rsidR="0002760E" w:rsidRDefault="0002760E">
      <w:pPr>
        <w:pStyle w:val="Amain"/>
      </w:pPr>
      <w:r>
        <w:tab/>
        <w:t>(3)</w:t>
      </w:r>
      <w:r>
        <w:tab/>
        <w:t>Sections 18 and 19, as applied by this section, are subject to part 5 (Unit subdivisions).</w:t>
      </w:r>
    </w:p>
    <w:p w14:paraId="0AF4364C" w14:textId="77777777" w:rsidR="00745ACB" w:rsidRPr="00BD27FC" w:rsidRDefault="00745ACB" w:rsidP="00745ACB">
      <w:pPr>
        <w:pStyle w:val="AH5Sec"/>
        <w:rPr>
          <w:lang w:eastAsia="en-AU"/>
        </w:rPr>
      </w:pPr>
      <w:bookmarkStart w:id="111" w:name="_Toc148349254"/>
      <w:r w:rsidRPr="00BA3C71">
        <w:rPr>
          <w:rStyle w:val="CharSectNo"/>
        </w:rPr>
        <w:t>2.1B</w:t>
      </w:r>
      <w:r w:rsidRPr="00BD27FC">
        <w:rPr>
          <w:lang w:eastAsia="en-AU"/>
        </w:rPr>
        <w:tab/>
        <w:t>Application of further provisions—safer families levy</w:t>
      </w:r>
      <w:bookmarkEnd w:id="111"/>
    </w:p>
    <w:p w14:paraId="55D3C1E6" w14:textId="77777777" w:rsidR="00745ACB" w:rsidRPr="00BD27FC" w:rsidRDefault="00745ACB" w:rsidP="00745ACB">
      <w:pPr>
        <w:pStyle w:val="Amain"/>
        <w:rPr>
          <w:lang w:eastAsia="en-AU"/>
        </w:rPr>
      </w:pPr>
      <w:r w:rsidRPr="00BD27FC">
        <w:rPr>
          <w:lang w:eastAsia="en-AU"/>
        </w:rPr>
        <w:tab/>
        <w:t>(1)</w:t>
      </w:r>
      <w:r w:rsidRPr="00BD27FC">
        <w:rPr>
          <w:lang w:eastAsia="en-AU"/>
        </w:rPr>
        <w:tab/>
        <w:t xml:space="preserve">This section applies to the following provisions (the </w:t>
      </w:r>
      <w:r w:rsidRPr="00BD27FC">
        <w:rPr>
          <w:rStyle w:val="charBoldItals"/>
        </w:rPr>
        <w:t>applied provisions</w:t>
      </w:r>
      <w:r w:rsidRPr="00BD27FC">
        <w:rPr>
          <w:szCs w:val="24"/>
          <w:lang w:eastAsia="en-AU"/>
        </w:rPr>
        <w:t>):</w:t>
      </w:r>
    </w:p>
    <w:p w14:paraId="37C2688D" w14:textId="77777777" w:rsidR="00745ACB" w:rsidRPr="00BD27FC" w:rsidRDefault="00745ACB" w:rsidP="00745ACB">
      <w:pPr>
        <w:pStyle w:val="Apara"/>
        <w:rPr>
          <w:lang w:eastAsia="en-AU"/>
        </w:rPr>
      </w:pPr>
      <w:r w:rsidRPr="00BD27FC">
        <w:rPr>
          <w:lang w:eastAsia="en-AU"/>
        </w:rPr>
        <w:tab/>
        <w:t>(a)</w:t>
      </w:r>
      <w:r w:rsidRPr="00BD27FC">
        <w:rPr>
          <w:lang w:eastAsia="en-AU"/>
        </w:rPr>
        <w:tab/>
        <w:t>section 18 (How may rates be paid?);</w:t>
      </w:r>
    </w:p>
    <w:p w14:paraId="3831B474" w14:textId="77777777" w:rsidR="00745ACB" w:rsidRPr="00BD27FC" w:rsidRDefault="00745ACB" w:rsidP="00745ACB">
      <w:pPr>
        <w:pStyle w:val="Apara"/>
        <w:rPr>
          <w:lang w:eastAsia="en-AU"/>
        </w:rPr>
      </w:pPr>
      <w:r w:rsidRPr="00BD27FC">
        <w:rPr>
          <w:lang w:eastAsia="en-AU"/>
        </w:rPr>
        <w:tab/>
        <w:t>(b)</w:t>
      </w:r>
      <w:r w:rsidRPr="00BD27FC">
        <w:rPr>
          <w:lang w:eastAsia="en-AU"/>
        </w:rPr>
        <w:tab/>
        <w:t>section 19 (Payment of rates by instalments);</w:t>
      </w:r>
    </w:p>
    <w:p w14:paraId="65E487B3" w14:textId="77777777" w:rsidR="00745ACB" w:rsidRPr="00BD27FC" w:rsidRDefault="00745ACB" w:rsidP="00745ACB">
      <w:pPr>
        <w:pStyle w:val="Apara"/>
        <w:rPr>
          <w:lang w:eastAsia="en-AU"/>
        </w:rPr>
      </w:pPr>
      <w:r w:rsidRPr="00BD27FC">
        <w:rPr>
          <w:lang w:eastAsia="en-AU"/>
        </w:rPr>
        <w:tab/>
        <w:t>(c)</w:t>
      </w:r>
      <w:r w:rsidRPr="00BD27FC">
        <w:rPr>
          <w:lang w:eastAsia="en-AU"/>
        </w:rPr>
        <w:tab/>
        <w:t>part 7 (Deferral and rebates) other than section 63 (Rebates of rates—eligible person since 30 June 1997) and section 64 (Rebate of rates—capped);</w:t>
      </w:r>
    </w:p>
    <w:p w14:paraId="0B36DBC3" w14:textId="77777777" w:rsidR="00745ACB" w:rsidRPr="00BD27FC" w:rsidRDefault="00745ACB" w:rsidP="00745ACB">
      <w:pPr>
        <w:pStyle w:val="Apara"/>
        <w:rPr>
          <w:lang w:eastAsia="en-AU"/>
        </w:rPr>
      </w:pPr>
      <w:r w:rsidRPr="00BD27FC">
        <w:rPr>
          <w:lang w:eastAsia="en-AU"/>
        </w:rPr>
        <w:tab/>
        <w:t>(d)</w:t>
      </w:r>
      <w:r w:rsidRPr="00BD27FC">
        <w:rPr>
          <w:lang w:eastAsia="en-AU"/>
        </w:rPr>
        <w:tab/>
        <w:t>any other provision prescribed by regulation.</w:t>
      </w:r>
    </w:p>
    <w:p w14:paraId="5299735F" w14:textId="77777777" w:rsidR="00745ACB" w:rsidRPr="00BD27FC" w:rsidRDefault="00745ACB" w:rsidP="00745ACB">
      <w:pPr>
        <w:pStyle w:val="Amain"/>
        <w:rPr>
          <w:lang w:eastAsia="en-AU"/>
        </w:rPr>
      </w:pPr>
      <w:r w:rsidRPr="00BD27FC">
        <w:rPr>
          <w:lang w:eastAsia="en-AU"/>
        </w:rPr>
        <w:lastRenderedPageBreak/>
        <w:tab/>
        <w:t>(2)</w:t>
      </w:r>
      <w:r w:rsidRPr="00BD27FC">
        <w:rPr>
          <w:lang w:eastAsia="en-AU"/>
        </w:rPr>
        <w:tab/>
        <w:t>The applied provisions have effect as if—</w:t>
      </w:r>
    </w:p>
    <w:p w14:paraId="63EBF1CE" w14:textId="77777777" w:rsidR="00745ACB" w:rsidRPr="00BD27FC" w:rsidRDefault="00745ACB" w:rsidP="00745ACB">
      <w:pPr>
        <w:pStyle w:val="Apara"/>
        <w:rPr>
          <w:lang w:eastAsia="en-AU"/>
        </w:rPr>
      </w:pPr>
      <w:r w:rsidRPr="00BD27FC">
        <w:rPr>
          <w:lang w:eastAsia="en-AU"/>
        </w:rPr>
        <w:tab/>
        <w:t>(a)</w:t>
      </w:r>
      <w:r w:rsidRPr="00BD27FC">
        <w:rPr>
          <w:lang w:eastAsia="en-AU"/>
        </w:rPr>
        <w:tab/>
        <w:t>a reference to rates included a reference to the safer families</w:t>
      </w:r>
      <w:r w:rsidRPr="00BD27FC">
        <w:rPr>
          <w:szCs w:val="24"/>
          <w:lang w:eastAsia="en-AU"/>
        </w:rPr>
        <w:t xml:space="preserve"> levy imposed under section 1.3; and</w:t>
      </w:r>
    </w:p>
    <w:p w14:paraId="6DA8540F" w14:textId="77777777" w:rsidR="00745ACB" w:rsidRPr="00BD27FC" w:rsidRDefault="00745ACB" w:rsidP="00745ACB">
      <w:pPr>
        <w:pStyle w:val="Apara"/>
        <w:rPr>
          <w:lang w:eastAsia="en-AU"/>
        </w:rPr>
      </w:pPr>
      <w:r w:rsidRPr="00BD27FC">
        <w:rPr>
          <w:lang w:eastAsia="en-AU"/>
        </w:rPr>
        <w:tab/>
        <w:t>(b)</w:t>
      </w:r>
      <w:r w:rsidRPr="00BD27FC">
        <w:rPr>
          <w:lang w:eastAsia="en-AU"/>
        </w:rPr>
        <w:tab/>
        <w:t>any other necessary changes were made; and</w:t>
      </w:r>
    </w:p>
    <w:p w14:paraId="6DADB6B0" w14:textId="77777777" w:rsidR="00745ACB" w:rsidRPr="00BD27FC" w:rsidRDefault="00745ACB" w:rsidP="00745ACB">
      <w:pPr>
        <w:pStyle w:val="Apara"/>
        <w:rPr>
          <w:lang w:eastAsia="en-AU"/>
        </w:rPr>
      </w:pPr>
      <w:r w:rsidRPr="00BD27FC">
        <w:rPr>
          <w:lang w:eastAsia="en-AU"/>
        </w:rPr>
        <w:tab/>
        <w:t>(c)</w:t>
      </w:r>
      <w:r w:rsidRPr="00BD27FC">
        <w:rPr>
          <w:lang w:eastAsia="en-AU"/>
        </w:rPr>
        <w:tab/>
        <w:t>any changes prescribed by regulation were made.</w:t>
      </w:r>
    </w:p>
    <w:p w14:paraId="3C4665DD" w14:textId="77777777" w:rsidR="00745ACB" w:rsidRPr="00BD27FC" w:rsidRDefault="00745ACB" w:rsidP="00745ACB">
      <w:pPr>
        <w:pStyle w:val="Amain"/>
      </w:pPr>
      <w:r w:rsidRPr="00BD27FC">
        <w:rPr>
          <w:lang w:eastAsia="en-AU"/>
        </w:rPr>
        <w:tab/>
        <w:t>(3)</w:t>
      </w:r>
      <w:r w:rsidRPr="00BD27FC">
        <w:rPr>
          <w:lang w:eastAsia="en-AU"/>
        </w:rPr>
        <w:tab/>
        <w:t xml:space="preserve">Sections 18 and 19, as applied by this section, are subject to part 5 </w:t>
      </w:r>
      <w:r w:rsidRPr="00BD27FC">
        <w:rPr>
          <w:szCs w:val="24"/>
          <w:lang w:eastAsia="en-AU"/>
        </w:rPr>
        <w:t>(Unit subdivisions).</w:t>
      </w:r>
    </w:p>
    <w:p w14:paraId="73BEA6B9" w14:textId="77777777" w:rsidR="0002760E" w:rsidRDefault="0002760E">
      <w:pPr>
        <w:pStyle w:val="AH5Sec"/>
        <w:rPr>
          <w:rStyle w:val="charBoldItals"/>
          <w:b/>
          <w:bCs/>
          <w:i w:val="0"/>
          <w:iCs/>
          <w:lang w:val="en-US"/>
        </w:rPr>
      </w:pPr>
      <w:bookmarkStart w:id="112" w:name="_Toc148349255"/>
      <w:r w:rsidRPr="00BA3C71">
        <w:rPr>
          <w:rStyle w:val="CharSectNo"/>
        </w:rPr>
        <w:t>2.2</w:t>
      </w:r>
      <w:r>
        <w:rPr>
          <w:rStyle w:val="charBoldItals"/>
          <w:b/>
          <w:bCs/>
          <w:i w:val="0"/>
          <w:iCs/>
          <w:lang w:val="en-US"/>
        </w:rPr>
        <w:tab/>
        <w:t>References in other instruments</w:t>
      </w:r>
      <w:bookmarkEnd w:id="112"/>
    </w:p>
    <w:p w14:paraId="740F066F" w14:textId="77777777" w:rsidR="0002760E" w:rsidRDefault="0002760E">
      <w:pPr>
        <w:pStyle w:val="Amainreturn"/>
        <w:rPr>
          <w:lang w:val="en-US"/>
        </w:rPr>
      </w:pPr>
      <w:r>
        <w:rPr>
          <w:lang w:val="en-US"/>
        </w:rPr>
        <w:t xml:space="preserve">A reference to </w:t>
      </w:r>
      <w:r>
        <w:rPr>
          <w:rStyle w:val="charBoldItals"/>
        </w:rPr>
        <w:t>rates</w:t>
      </w:r>
      <w:r>
        <w:rPr>
          <w:lang w:val="en-US"/>
        </w:rPr>
        <w:t xml:space="preserve"> in an instrument, other than a statutory instrument under this Act or the Taxation Administration Act, includes a reference to a levy imposed under this schedule.</w:t>
      </w:r>
    </w:p>
    <w:p w14:paraId="7F76BAA5" w14:textId="77777777" w:rsidR="0002760E" w:rsidRDefault="0002760E">
      <w:pPr>
        <w:pStyle w:val="PageBreak"/>
      </w:pPr>
      <w:r>
        <w:br w:type="page"/>
      </w:r>
    </w:p>
    <w:p w14:paraId="08E3428E" w14:textId="77777777" w:rsidR="0002760E" w:rsidRPr="00BA3C71" w:rsidRDefault="0002760E">
      <w:pPr>
        <w:pStyle w:val="Sched-Part"/>
      </w:pPr>
      <w:bookmarkStart w:id="113" w:name="_Toc148349256"/>
      <w:r w:rsidRPr="00BA3C71">
        <w:rPr>
          <w:rStyle w:val="CharPartNo"/>
        </w:rPr>
        <w:lastRenderedPageBreak/>
        <w:t>Part 1.3</w:t>
      </w:r>
      <w:r>
        <w:tab/>
      </w:r>
      <w:r w:rsidRPr="00BA3C71">
        <w:rPr>
          <w:rStyle w:val="CharPartText"/>
        </w:rPr>
        <w:t>Other provisions about levies</w:t>
      </w:r>
      <w:bookmarkEnd w:id="113"/>
    </w:p>
    <w:p w14:paraId="117D09BF" w14:textId="77777777" w:rsidR="0002760E" w:rsidRDefault="0002760E">
      <w:pPr>
        <w:pStyle w:val="Schclauseheading"/>
      </w:pPr>
      <w:bookmarkStart w:id="114" w:name="_Toc148349257"/>
      <w:r w:rsidRPr="00BA3C71">
        <w:rPr>
          <w:rStyle w:val="CharSectNo"/>
        </w:rPr>
        <w:t>3.1</w:t>
      </w:r>
      <w:r>
        <w:tab/>
        <w:t>Certain proposed subdivisions—imposition of fire and emergency services levy</w:t>
      </w:r>
      <w:bookmarkEnd w:id="114"/>
    </w:p>
    <w:p w14:paraId="04EB94CB" w14:textId="77777777" w:rsidR="0002760E" w:rsidRDefault="0002760E">
      <w:pPr>
        <w:pStyle w:val="Amain"/>
      </w:pPr>
      <w:r>
        <w:tab/>
        <w:t>(1)</w:t>
      </w:r>
      <w:r>
        <w:tab/>
        <w:t>This section applies to a parcel of land that is a qualifying parcel of land for division 5.2 (Certain proposed unit subdivisions).</w:t>
      </w:r>
    </w:p>
    <w:p w14:paraId="5CB7F042" w14:textId="77777777" w:rsidR="0002760E" w:rsidRDefault="0002760E">
      <w:pPr>
        <w:pStyle w:val="Amain"/>
      </w:pPr>
      <w:r>
        <w:tab/>
        <w:t>(2)</w:t>
      </w:r>
      <w:r>
        <w:tab/>
        <w:t>In its application to the imposition of fire and emergency services levy to the parcel of land, section 1.1 has effect as if subsections (3) and (4) of this section were substituted for section 1.1 (1), (2) and (3).</w:t>
      </w:r>
    </w:p>
    <w:p w14:paraId="1788FCE1" w14:textId="77777777" w:rsidR="0002760E" w:rsidRDefault="0002760E">
      <w:pPr>
        <w:pStyle w:val="Amain"/>
      </w:pPr>
      <w:r>
        <w:tab/>
        <w:t>(3)</w:t>
      </w:r>
      <w:r>
        <w:tab/>
        <w:t>Fire and emergency services levy is imposed for a parcel of land to which schedule 1, section 3.1 applies, worked out as follows:</w:t>
      </w:r>
    </w:p>
    <w:p w14:paraId="7D5A029A" w14:textId="77777777" w:rsidR="0038687E" w:rsidRPr="008E4385" w:rsidRDefault="0038687E" w:rsidP="0038687E">
      <w:pPr>
        <w:pStyle w:val="Formula"/>
      </w:pPr>
      <m:oMathPara>
        <m:oMathParaPr>
          <m:jc m:val="center"/>
        </m:oMathParaPr>
        <m:oMath>
          <m:r>
            <m:rPr>
              <m:nor/>
            </m:rPr>
            <m:t xml:space="preserve">(CP </m:t>
          </m:r>
          <m:r>
            <m:rPr>
              <m:nor/>
            </m:rPr>
            <w:rPr>
              <w:rFonts w:ascii="Cambria Math" w:hAnsi="Cambria Math"/>
            </w:rPr>
            <m:t>×</m:t>
          </m:r>
          <m:r>
            <m:rPr>
              <m:nor/>
            </m:rPr>
            <m:t xml:space="preserve"> AUV </m:t>
          </m:r>
          <m:r>
            <m:rPr>
              <m:nor/>
            </m:rPr>
            <w:rPr>
              <w:rFonts w:ascii="Cambria Math" w:hAnsi="Cambria Math"/>
            </w:rPr>
            <m:t>×</m:t>
          </m:r>
          <m:r>
            <m:rPr>
              <m:nor/>
            </m:rPr>
            <m:t xml:space="preserve"> P) </m:t>
          </m:r>
          <m:r>
            <m:rPr>
              <m:nor/>
            </m:rPr>
            <w:rPr>
              <w:rFonts w:ascii="Cambria Math" w:hAnsi="Cambria Math"/>
            </w:rPr>
            <m:t xml:space="preserve">+ </m:t>
          </m:r>
          <m:r>
            <m:rPr>
              <m:nor/>
            </m:rPr>
            <m:t xml:space="preserve">(FC </m:t>
          </m:r>
          <m:r>
            <m:rPr>
              <m:nor/>
            </m:rPr>
            <w:rPr>
              <w:rFonts w:ascii="Cambria Math" w:hAnsi="Cambria Math"/>
            </w:rPr>
            <m:t>×</m:t>
          </m:r>
          <m:r>
            <m:rPr>
              <m:nor/>
            </m:rPr>
            <m:t xml:space="preserve"> </m:t>
          </m:r>
          <m:r>
            <m:rPr>
              <m:nor/>
            </m:rPr>
            <w:rPr>
              <w:rFonts w:ascii="Cambria Math"/>
            </w:rPr>
            <m:t>RP</m:t>
          </m:r>
          <m:r>
            <m:rPr>
              <m:nor/>
            </m:rPr>
            <m:t>)</m:t>
          </m:r>
        </m:oMath>
      </m:oMathPara>
    </w:p>
    <w:p w14:paraId="0122B700" w14:textId="77777777" w:rsidR="0002760E" w:rsidRPr="00980146" w:rsidRDefault="0002760E">
      <w:pPr>
        <w:pStyle w:val="Amain"/>
      </w:pPr>
      <w:r w:rsidRPr="00980146">
        <w:tab/>
        <w:t>(4)</w:t>
      </w:r>
      <w:r w:rsidRPr="00980146">
        <w:tab/>
        <w:t>In this section:</w:t>
      </w:r>
    </w:p>
    <w:p w14:paraId="2BD32197" w14:textId="77777777" w:rsidR="0002760E" w:rsidRPr="00980146" w:rsidRDefault="0002760E">
      <w:pPr>
        <w:pStyle w:val="aDef"/>
      </w:pPr>
      <w:r>
        <w:rPr>
          <w:rStyle w:val="charBoldItals"/>
        </w:rPr>
        <w:t xml:space="preserve">AUV </w:t>
      </w:r>
      <w:r w:rsidRPr="00980146">
        <w:t>means the average unimproved value of the parcel.</w:t>
      </w:r>
    </w:p>
    <w:p w14:paraId="5DBC663C" w14:textId="77777777" w:rsidR="0002760E" w:rsidRPr="00980146"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1FAB02F9" w14:textId="497B74D6"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27" w:tooltip="A1999-4" w:history="1">
        <w:r w:rsidR="005611E0" w:rsidRPr="005611E0">
          <w:rPr>
            <w:rStyle w:val="charCitHyperlinkAbbrev"/>
          </w:rPr>
          <w:t>Taxation Administration Act</w:t>
        </w:r>
      </w:hyperlink>
      <w:r w:rsidRPr="00980146">
        <w:t>, section 139 for the parcel.</w:t>
      </w:r>
    </w:p>
    <w:p w14:paraId="7E9DCD4A" w14:textId="0827D5F6" w:rsidR="0002760E" w:rsidRPr="00980146" w:rsidRDefault="0002760E">
      <w:pPr>
        <w:pStyle w:val="aDef"/>
      </w:pPr>
      <w:r>
        <w:rPr>
          <w:rStyle w:val="charBoldItals"/>
        </w:rPr>
        <w:t xml:space="preserve">P </w:t>
      </w:r>
      <w:r w:rsidRPr="00980146">
        <w:t xml:space="preserve">means the percentage rate determined under the </w:t>
      </w:r>
      <w:hyperlink r:id="rId128" w:tooltip="A1999-4" w:history="1">
        <w:r w:rsidR="005611E0" w:rsidRPr="005611E0">
          <w:rPr>
            <w:rStyle w:val="charCitHyperlinkAbbrev"/>
          </w:rPr>
          <w:t>Taxation Administration Act</w:t>
        </w:r>
      </w:hyperlink>
      <w:r w:rsidRPr="00980146">
        <w:t>, section 139 for a parcel of commercial land.</w:t>
      </w:r>
    </w:p>
    <w:p w14:paraId="06D990FD" w14:textId="77777777" w:rsidR="0002760E" w:rsidRPr="00980146" w:rsidRDefault="0002760E">
      <w:pPr>
        <w:pStyle w:val="aDef"/>
      </w:pPr>
      <w:r>
        <w:rPr>
          <w:rStyle w:val="charBoldItals"/>
        </w:rPr>
        <w:t xml:space="preserve">RP </w:t>
      </w:r>
      <w:r w:rsidRPr="00980146">
        <w:t>means the percentage, as determined under section 32, of the intended development that is to be used for residential purposes.</w:t>
      </w:r>
    </w:p>
    <w:p w14:paraId="639BEC2F" w14:textId="0FEDD5F9"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29" w:tooltip="A2001-14" w:history="1">
        <w:r w:rsidR="00980146" w:rsidRPr="00980146">
          <w:rPr>
            <w:rStyle w:val="charCitHyperlinkAbbrev"/>
          </w:rPr>
          <w:t>Legislation Act</w:t>
        </w:r>
      </w:hyperlink>
      <w:r>
        <w:t>, s 48).</w:t>
      </w:r>
    </w:p>
    <w:p w14:paraId="6FC0C2B4" w14:textId="77777777" w:rsidR="0002760E" w:rsidRDefault="0002760E">
      <w:pPr>
        <w:pStyle w:val="AH5Sec"/>
      </w:pPr>
      <w:bookmarkStart w:id="115" w:name="_Toc148349258"/>
      <w:r w:rsidRPr="00BA3C71">
        <w:rPr>
          <w:rStyle w:val="CharSectNo"/>
        </w:rPr>
        <w:lastRenderedPageBreak/>
        <w:t>3.1A</w:t>
      </w:r>
      <w:r>
        <w:tab/>
        <w:t>Certain proposed subdivisions—imposition of city centre marketing and improvements levy</w:t>
      </w:r>
      <w:bookmarkEnd w:id="115"/>
    </w:p>
    <w:p w14:paraId="50FA685A" w14:textId="77777777" w:rsidR="0002760E" w:rsidRDefault="0002760E" w:rsidP="000A737A">
      <w:pPr>
        <w:pStyle w:val="Amain"/>
        <w:keepNext/>
      </w:pPr>
      <w:r>
        <w:tab/>
        <w:t>(1)</w:t>
      </w:r>
      <w:r>
        <w:tab/>
        <w:t>This section applies to a parcel of land that is a qualifying parcel of land for division 5.2 (Certain proposed unit subdivisions).</w:t>
      </w:r>
    </w:p>
    <w:p w14:paraId="3182335E" w14:textId="77777777" w:rsidR="0002760E" w:rsidRDefault="0002760E">
      <w:pPr>
        <w:pStyle w:val="Amain"/>
      </w:pPr>
      <w:r>
        <w:tab/>
        <w:t>(2)</w:t>
      </w:r>
      <w:r>
        <w:tab/>
        <w:t>In its application to the imposition of city centre marketing and improvements levy to the parcel of land, section 1.2 has effect as if subsections (3) and (4) of this section were substituted for section 1.2</w:t>
      </w:r>
      <w:r w:rsidR="0006028E">
        <w:t> </w:t>
      </w:r>
      <w:r>
        <w:t>(1) and (4).</w:t>
      </w:r>
    </w:p>
    <w:p w14:paraId="6AF95B7D" w14:textId="77777777" w:rsidR="0002760E" w:rsidRDefault="0002760E">
      <w:pPr>
        <w:pStyle w:val="Amain"/>
      </w:pPr>
      <w:r>
        <w:tab/>
        <w:t>(3)</w:t>
      </w:r>
      <w:r>
        <w:tab/>
        <w:t>City centre marketing and improvements levy is imposed for a qualifying parcel of land for division 5.2 (Certain proposed unit subdivisions), worked out as follows:</w:t>
      </w:r>
    </w:p>
    <w:p w14:paraId="7B37A90B" w14:textId="77777777" w:rsidR="0002760E" w:rsidRDefault="0002760E">
      <w:pPr>
        <w:pStyle w:val="Formula"/>
      </w:pPr>
      <w:r>
        <w:t xml:space="preserve">(AUV </w:t>
      </w:r>
      <w:r>
        <w:sym w:font="Symbol" w:char="F0B4"/>
      </w:r>
      <w:r>
        <w:t xml:space="preserve"> CP) </w:t>
      </w:r>
      <w:r>
        <w:sym w:font="Symbol" w:char="F0B4"/>
      </w:r>
      <w:r>
        <w:t xml:space="preserve"> P</w:t>
      </w:r>
    </w:p>
    <w:p w14:paraId="215CF4B9" w14:textId="77777777" w:rsidR="0002760E" w:rsidRDefault="0002760E">
      <w:pPr>
        <w:pStyle w:val="Amain"/>
      </w:pPr>
      <w:r>
        <w:tab/>
        <w:t>(4)</w:t>
      </w:r>
      <w:r>
        <w:tab/>
        <w:t>In this section:</w:t>
      </w:r>
    </w:p>
    <w:p w14:paraId="06251C13" w14:textId="77777777" w:rsidR="0002760E" w:rsidRDefault="0002760E">
      <w:pPr>
        <w:pStyle w:val="aDef"/>
      </w:pPr>
      <w:r>
        <w:rPr>
          <w:rStyle w:val="charBoldItals"/>
        </w:rPr>
        <w:t>AUV</w:t>
      </w:r>
      <w:r>
        <w:t xml:space="preserve"> means the average unimproved value of the parcel.</w:t>
      </w:r>
    </w:p>
    <w:p w14:paraId="58B2C796" w14:textId="77777777" w:rsidR="0002760E"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5D9FB8A8" w14:textId="6F574DA0" w:rsidR="0002760E" w:rsidRDefault="0002760E">
      <w:pPr>
        <w:pStyle w:val="aDef"/>
        <w:keepNext/>
      </w:pPr>
      <w:r>
        <w:rPr>
          <w:rStyle w:val="charBoldItals"/>
        </w:rPr>
        <w:t>P</w:t>
      </w:r>
      <w:r>
        <w:t xml:space="preserve"> means the percentage rate determined under the </w:t>
      </w:r>
      <w:hyperlink r:id="rId130" w:tooltip="A1999-4" w:history="1">
        <w:r w:rsidR="005611E0" w:rsidRPr="005611E0">
          <w:rPr>
            <w:rStyle w:val="charCitHyperlinkAbbrev"/>
          </w:rPr>
          <w:t>Taxation Administration Act</w:t>
        </w:r>
      </w:hyperlink>
      <w:r>
        <w:t>, section 139 for the parcel.</w:t>
      </w:r>
    </w:p>
    <w:p w14:paraId="537BE5D6" w14:textId="4747EC6B"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31" w:tooltip="A2001-14" w:history="1">
        <w:r w:rsidR="00980146" w:rsidRPr="00980146">
          <w:rPr>
            <w:rStyle w:val="charCitHyperlinkAbbrev"/>
          </w:rPr>
          <w:t>Legislation Act</w:t>
        </w:r>
      </w:hyperlink>
      <w:r>
        <w:t>, s 48).</w:t>
      </w:r>
    </w:p>
    <w:p w14:paraId="532D36A8" w14:textId="77777777" w:rsidR="0002760E" w:rsidRDefault="0002760E">
      <w:pPr>
        <w:pStyle w:val="AH5Sec"/>
      </w:pPr>
      <w:bookmarkStart w:id="116" w:name="_Toc148349259"/>
      <w:r w:rsidRPr="00BA3C71">
        <w:rPr>
          <w:rStyle w:val="CharSectNo"/>
        </w:rPr>
        <w:t>3.2</w:t>
      </w:r>
      <w:r>
        <w:tab/>
        <w:t>Rebate of levy</w:t>
      </w:r>
      <w:bookmarkEnd w:id="116"/>
    </w:p>
    <w:p w14:paraId="0896A4CD" w14:textId="77777777" w:rsidR="0002760E" w:rsidRDefault="0002760E">
      <w:pPr>
        <w:pStyle w:val="Amain"/>
      </w:pPr>
      <w:r>
        <w:tab/>
        <w:t>(1)</w:t>
      </w:r>
      <w:r>
        <w:tab/>
        <w:t>This section applies to an eligible person.</w:t>
      </w:r>
    </w:p>
    <w:p w14:paraId="163CF0D1" w14:textId="77777777" w:rsidR="0002760E" w:rsidRDefault="0002760E">
      <w:pPr>
        <w:pStyle w:val="Amain"/>
      </w:pPr>
      <w:r>
        <w:tab/>
        <w:t>(2)</w:t>
      </w:r>
      <w:r>
        <w:tab/>
        <w:t>The person is entitled, on application to the commissioner under section 61, to a rebate of the person’s liability for levy for a parcel of land for a year if—</w:t>
      </w:r>
    </w:p>
    <w:p w14:paraId="3AEF3913" w14:textId="77777777" w:rsidR="0002760E" w:rsidRDefault="0002760E">
      <w:pPr>
        <w:pStyle w:val="Apara"/>
      </w:pPr>
      <w:r>
        <w:tab/>
        <w:t>(a)</w:t>
      </w:r>
      <w:r>
        <w:tab/>
        <w:t>this section applies to the person in the year; and</w:t>
      </w:r>
    </w:p>
    <w:p w14:paraId="066D5BC2" w14:textId="77777777" w:rsidR="0002760E" w:rsidRDefault="0002760E">
      <w:pPr>
        <w:pStyle w:val="Apara"/>
      </w:pPr>
      <w:r>
        <w:tab/>
        <w:t>(b)</w:t>
      </w:r>
      <w:r>
        <w:tab/>
        <w:t>the parcel is the person’s principal place of residence for all or part of the year.</w:t>
      </w:r>
    </w:p>
    <w:p w14:paraId="2C65CA64" w14:textId="77777777" w:rsidR="0021156D" w:rsidRPr="004B5A83" w:rsidRDefault="0021156D" w:rsidP="00093C57">
      <w:pPr>
        <w:pStyle w:val="Amain"/>
        <w:keepNext/>
      </w:pPr>
      <w:r w:rsidRPr="004B5A83">
        <w:lastRenderedPageBreak/>
        <w:tab/>
        <w:t>(3)</w:t>
      </w:r>
      <w:r w:rsidRPr="004B5A83">
        <w:tab/>
        <w:t>The amount of the FES rebate that a person is entitled to is worked out as follows:</w:t>
      </w:r>
    </w:p>
    <w:p w14:paraId="5812188C" w14:textId="77777777" w:rsidR="0021156D" w:rsidRPr="004B5A83" w:rsidRDefault="0021156D" w:rsidP="0021156D">
      <w:pPr>
        <w:pStyle w:val="Formula"/>
        <w:suppressLineNumbers/>
      </w:pPr>
      <m:oMathPara>
        <m:oMath>
          <m:r>
            <m:rPr>
              <m:nor/>
            </m:rPr>
            <m:t xml:space="preserve">FES rebate </m:t>
          </m:r>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LL</m:t>
              </m:r>
            </m:num>
            <m:den>
              <m:r>
                <m:rPr>
                  <m:sty m:val="p"/>
                </m:rPr>
                <w:rPr>
                  <w:rFonts w:ascii="Cambria Math" w:hAnsi="Cambria Math"/>
                </w:rPr>
                <m:t xml:space="preserve">levy </m:t>
              </m:r>
            </m:den>
          </m:f>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D</m:t>
              </m:r>
            </m:num>
            <m:den>
              <m:r>
                <m:rPr>
                  <m:sty m:val="p"/>
                </m:rPr>
                <w:rPr>
                  <w:rFonts w:ascii="Cambria Math" w:hAnsi="Cambria Math"/>
                </w:rPr>
                <m:t>days in year</m:t>
              </m:r>
            </m:den>
          </m:f>
        </m:oMath>
      </m:oMathPara>
    </w:p>
    <w:p w14:paraId="494491DE" w14:textId="77777777" w:rsidR="0002760E" w:rsidRPr="00980146" w:rsidRDefault="0002760E">
      <w:pPr>
        <w:pStyle w:val="Amain"/>
        <w:keepNext/>
      </w:pPr>
      <w:r w:rsidRPr="00980146">
        <w:tab/>
        <w:t>(4)</w:t>
      </w:r>
      <w:r w:rsidRPr="00980146">
        <w:tab/>
        <w:t>Division 7.3 (Rebate of rates) has effect as if it included this section.</w:t>
      </w:r>
    </w:p>
    <w:p w14:paraId="669CD7C6" w14:textId="77777777" w:rsidR="0002760E" w:rsidRDefault="0002760E">
      <w:pPr>
        <w:pStyle w:val="aExamHdgss"/>
      </w:pPr>
      <w:r>
        <w:t xml:space="preserve">Example </w:t>
      </w:r>
    </w:p>
    <w:p w14:paraId="2A0EB6E0" w14:textId="77777777" w:rsidR="0002760E" w:rsidRDefault="0002760E">
      <w:pPr>
        <w:pStyle w:val="aExamss"/>
        <w:keepNext/>
      </w:pPr>
      <w:r>
        <w:t xml:space="preserve">the definition of </w:t>
      </w:r>
      <w:r>
        <w:rPr>
          <w:rStyle w:val="charBoldItals"/>
        </w:rPr>
        <w:t>eligible person</w:t>
      </w:r>
      <w:r>
        <w:t xml:space="preserve"> for pt 7 will apply to this section</w:t>
      </w:r>
    </w:p>
    <w:p w14:paraId="118A7117" w14:textId="77777777" w:rsidR="0002760E" w:rsidRPr="00980146" w:rsidRDefault="0002760E">
      <w:pPr>
        <w:pStyle w:val="Amain"/>
      </w:pPr>
      <w:r w:rsidRPr="00980146">
        <w:tab/>
        <w:t>(5)</w:t>
      </w:r>
      <w:r w:rsidRPr="00980146">
        <w:tab/>
        <w:t>In this section:</w:t>
      </w:r>
    </w:p>
    <w:p w14:paraId="07213E4D" w14:textId="77777777" w:rsidR="0002760E" w:rsidRDefault="0002760E">
      <w:pPr>
        <w:pStyle w:val="aDef"/>
        <w:rPr>
          <w:lang w:val="en-US"/>
        </w:rPr>
      </w:pPr>
      <w:r>
        <w:rPr>
          <w:rStyle w:val="charBoldItals"/>
        </w:rPr>
        <w:t>D</w:t>
      </w:r>
      <w:r>
        <w:rPr>
          <w:lang w:val="en-US"/>
        </w:rPr>
        <w:t xml:space="preserve"> means the number of days in the year when the parcel is the person’</w:t>
      </w:r>
      <w:r w:rsidR="0021156D">
        <w:rPr>
          <w:lang w:val="en-US"/>
        </w:rPr>
        <w:t>s principal place of residence.</w:t>
      </w:r>
    </w:p>
    <w:p w14:paraId="215FB344" w14:textId="61CA0198" w:rsidR="0021156D" w:rsidRPr="004B5A83" w:rsidRDefault="0021156D" w:rsidP="0021156D">
      <w:pPr>
        <w:pStyle w:val="aDef"/>
      </w:pPr>
      <w:r w:rsidRPr="004B5A83">
        <w:rPr>
          <w:rStyle w:val="charBoldItals"/>
        </w:rPr>
        <w:t xml:space="preserve">FES rebate </w:t>
      </w:r>
      <w:r w:rsidRPr="004B5A83">
        <w:t xml:space="preserve">means the fire and emergency services rebate determined under the </w:t>
      </w:r>
      <w:hyperlink r:id="rId132" w:tooltip="A1999-4" w:history="1">
        <w:r w:rsidRPr="00CD1550">
          <w:rPr>
            <w:rStyle w:val="charCitHyperlinkAbbrev"/>
          </w:rPr>
          <w:t>Taxation Administration Act</w:t>
        </w:r>
      </w:hyperlink>
      <w:r w:rsidRPr="004B5A83">
        <w:t>, section 139.</w:t>
      </w:r>
    </w:p>
    <w:p w14:paraId="6F6D0062" w14:textId="77777777" w:rsidR="00745ACB" w:rsidRPr="00BD27FC" w:rsidRDefault="00745ACB" w:rsidP="00745ACB">
      <w:pPr>
        <w:pStyle w:val="aDef"/>
      </w:pPr>
      <w:r w:rsidRPr="00BD27FC">
        <w:rPr>
          <w:rStyle w:val="charBoldItals"/>
        </w:rPr>
        <w:t>levy</w:t>
      </w:r>
      <w:r w:rsidRPr="00BD27FC">
        <w:t>, for a parcel for a year, means levy imposed under this schedule for the parcel for the year (other than the safer families levy imposed under section 1.3), and includes any levy deferred under a deferral determination.</w:t>
      </w:r>
    </w:p>
    <w:p w14:paraId="43B490C9" w14:textId="77777777" w:rsidR="0002760E" w:rsidRDefault="0002760E">
      <w:pPr>
        <w:pStyle w:val="aDef"/>
        <w:rPr>
          <w:lang w:val="en-US"/>
        </w:rPr>
      </w:pPr>
      <w:r>
        <w:rPr>
          <w:rStyle w:val="charBoldItals"/>
        </w:rPr>
        <w:t xml:space="preserve">LL </w:t>
      </w:r>
      <w:r>
        <w:rPr>
          <w:lang w:val="en-US"/>
        </w:rPr>
        <w:t>means the amount of the person’s liability for levy for the parcel for the year.</w:t>
      </w:r>
    </w:p>
    <w:p w14:paraId="3C7FA216" w14:textId="77777777" w:rsidR="00E22B9A" w:rsidRDefault="00E22B9A">
      <w:pPr>
        <w:pStyle w:val="03Schedule"/>
        <w:sectPr w:rsidR="00E22B9A">
          <w:headerReference w:type="even" r:id="rId133"/>
          <w:headerReference w:type="default" r:id="rId134"/>
          <w:footerReference w:type="even" r:id="rId135"/>
          <w:footerReference w:type="default" r:id="rId136"/>
          <w:type w:val="continuous"/>
          <w:pgSz w:w="11907" w:h="16839" w:code="9"/>
          <w:pgMar w:top="3880" w:right="1900" w:bottom="3100" w:left="2300" w:header="2280" w:footer="1760" w:gutter="0"/>
          <w:cols w:space="720"/>
        </w:sectPr>
      </w:pPr>
    </w:p>
    <w:p w14:paraId="3F534CC1" w14:textId="77777777" w:rsidR="0002760E" w:rsidRDefault="0002760E">
      <w:pPr>
        <w:pStyle w:val="PageBreak"/>
      </w:pPr>
      <w:r>
        <w:br w:type="page"/>
      </w:r>
    </w:p>
    <w:p w14:paraId="79B45091" w14:textId="77777777" w:rsidR="0002760E" w:rsidRDefault="0002760E">
      <w:pPr>
        <w:pStyle w:val="Dict-Heading"/>
      </w:pPr>
      <w:bookmarkStart w:id="117" w:name="_Toc148349260"/>
      <w:r>
        <w:lastRenderedPageBreak/>
        <w:t>Dictionary</w:t>
      </w:r>
      <w:bookmarkEnd w:id="117"/>
    </w:p>
    <w:p w14:paraId="1583C8C8" w14:textId="77777777" w:rsidR="0002760E" w:rsidRDefault="0002760E">
      <w:pPr>
        <w:pStyle w:val="ref"/>
        <w:keepNext/>
      </w:pPr>
      <w:r>
        <w:t>(see s 3)</w:t>
      </w:r>
    </w:p>
    <w:p w14:paraId="7BBA6F1A" w14:textId="6C777D83" w:rsidR="0002760E" w:rsidRDefault="0002760E">
      <w:pPr>
        <w:pStyle w:val="aNote"/>
        <w:keepNext/>
      </w:pPr>
      <w:r>
        <w:rPr>
          <w:rStyle w:val="charItals"/>
        </w:rPr>
        <w:t>Note 1</w:t>
      </w:r>
      <w:r>
        <w:rPr>
          <w:rStyle w:val="charItals"/>
        </w:rPr>
        <w:tab/>
      </w:r>
      <w:r>
        <w:t xml:space="preserve">The </w:t>
      </w:r>
      <w:hyperlink r:id="rId137" w:tooltip="A2001-14" w:history="1">
        <w:r w:rsidR="00980146" w:rsidRPr="00980146">
          <w:rPr>
            <w:rStyle w:val="charCitHyperlinkAbbrev"/>
          </w:rPr>
          <w:t>Legislation Act</w:t>
        </w:r>
      </w:hyperlink>
      <w:r>
        <w:t xml:space="preserve"> contains definitions and other provisions relevant to this Act.</w:t>
      </w:r>
    </w:p>
    <w:p w14:paraId="3A453F77" w14:textId="7067F21D" w:rsidR="0002760E" w:rsidRDefault="0002760E">
      <w:pPr>
        <w:pStyle w:val="aNote"/>
        <w:keepNext/>
      </w:pPr>
      <w:r>
        <w:rPr>
          <w:rStyle w:val="charItals"/>
        </w:rPr>
        <w:t>Note 2</w:t>
      </w:r>
      <w:r>
        <w:rPr>
          <w:rStyle w:val="charItals"/>
        </w:rPr>
        <w:tab/>
      </w:r>
      <w:r>
        <w:t xml:space="preserve">For example, the </w:t>
      </w:r>
      <w:hyperlink r:id="rId138" w:tooltip="A2001-14" w:history="1">
        <w:r w:rsidR="00980146" w:rsidRPr="00980146">
          <w:rPr>
            <w:rStyle w:val="charCitHyperlinkAbbrev"/>
          </w:rPr>
          <w:t>Legislation Act</w:t>
        </w:r>
      </w:hyperlink>
      <w:r>
        <w:t>, dict, pt 1, defines the following terms:</w:t>
      </w:r>
    </w:p>
    <w:p w14:paraId="0DA09E5C" w14:textId="77777777" w:rsidR="00D4012C" w:rsidRPr="00AD017D" w:rsidRDefault="00D4012C" w:rsidP="00D4012C">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ACAT</w:t>
      </w:r>
    </w:p>
    <w:p w14:paraId="65E7F900"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calendar year</w:t>
      </w:r>
    </w:p>
    <w:p w14:paraId="0F485D14"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civil partner</w:t>
      </w:r>
    </w:p>
    <w:p w14:paraId="66278734" w14:textId="77777777" w:rsidR="00BB5FFE" w:rsidRPr="00AD017D" w:rsidRDefault="00BB5FFE" w:rsidP="00BB5FF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civil union partner</w:t>
      </w:r>
    </w:p>
    <w:p w14:paraId="157AC5E9"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commissioner for revenue</w:t>
      </w:r>
    </w:p>
    <w:p w14:paraId="22074454"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contravene</w:t>
      </w:r>
    </w:p>
    <w:p w14:paraId="0BD50556"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financial year</w:t>
      </w:r>
    </w:p>
    <w:p w14:paraId="063A7E46"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function</w:t>
      </w:r>
    </w:p>
    <w:p w14:paraId="0D0B0898" w14:textId="77777777" w:rsidR="00D46582" w:rsidRPr="00AD017D" w:rsidRDefault="00D46582" w:rsidP="00D46582">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home address</w:t>
      </w:r>
    </w:p>
    <w:p w14:paraId="7B55556E" w14:textId="77777777" w:rsidR="00D93A38" w:rsidRPr="00AD017D" w:rsidRDefault="00D93A38" w:rsidP="00D93A38">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month</w:t>
      </w:r>
    </w:p>
    <w:p w14:paraId="13DB3E10" w14:textId="3CF02988" w:rsidR="003603CC"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person</w:t>
      </w:r>
      <w:r w:rsidR="007B446C" w:rsidRPr="00AD017D">
        <w:rPr>
          <w:sz w:val="19"/>
          <w:szCs w:val="19"/>
        </w:rPr>
        <w:t xml:space="preserve"> (see s 160)</w:t>
      </w:r>
    </w:p>
    <w:p w14:paraId="5CE8A50E"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registrar-general</w:t>
      </w:r>
    </w:p>
    <w:p w14:paraId="693761C8" w14:textId="21C2E4DE" w:rsidR="00AD017D" w:rsidRPr="00AD017D" w:rsidRDefault="00AD017D">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territory planning authority</w:t>
      </w:r>
    </w:p>
    <w:p w14:paraId="64110198" w14:textId="77777777" w:rsidR="0002760E"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under.</w:t>
      </w:r>
    </w:p>
    <w:p w14:paraId="7B77198E" w14:textId="77777777" w:rsidR="00A709B8" w:rsidRPr="009022B9" w:rsidRDefault="00A709B8" w:rsidP="00A709B8">
      <w:pPr>
        <w:pStyle w:val="Amainreturn"/>
      </w:pPr>
      <w:r w:rsidRPr="009022B9">
        <w:rPr>
          <w:rStyle w:val="charBoldItals"/>
        </w:rPr>
        <w:t>airport land</w:t>
      </w:r>
      <w:r w:rsidRPr="009022B9">
        <w:rPr>
          <w:szCs w:val="24"/>
        </w:rPr>
        <w:t>—see section 40B.</w:t>
      </w:r>
    </w:p>
    <w:p w14:paraId="231C47A9" w14:textId="77777777" w:rsidR="0002760E" w:rsidRPr="00980146" w:rsidRDefault="0002760E">
      <w:pPr>
        <w:pStyle w:val="aDef"/>
      </w:pPr>
      <w:r>
        <w:rPr>
          <w:rStyle w:val="charBoldItals"/>
        </w:rPr>
        <w:t>annual redetermination</w:t>
      </w:r>
      <w:r w:rsidRPr="00980146">
        <w:t>, of a parcel of land, means a redetermination of the unimproved value of the parcel under section 10.</w:t>
      </w:r>
    </w:p>
    <w:p w14:paraId="0EF5E79A" w14:textId="0EB95669" w:rsidR="0002760E" w:rsidRPr="00980146" w:rsidRDefault="0002760E">
      <w:pPr>
        <w:pStyle w:val="aDef"/>
      </w:pPr>
      <w:r>
        <w:rPr>
          <w:rStyle w:val="charBoldItals"/>
        </w:rPr>
        <w:t>assessment notice</w:t>
      </w:r>
      <w:r w:rsidRPr="00980146">
        <w:t xml:space="preserve">, in relation to rates, means a notice of assessment under the </w:t>
      </w:r>
      <w:hyperlink r:id="rId139" w:tooltip="A1999-4" w:history="1">
        <w:r w:rsidR="005611E0" w:rsidRPr="005611E0">
          <w:rPr>
            <w:rStyle w:val="charCitHyperlinkAbbrev"/>
          </w:rPr>
          <w:t>Taxation Administration Act</w:t>
        </w:r>
      </w:hyperlink>
      <w:r w:rsidRPr="00980146">
        <w:t>, section 14</w:t>
      </w:r>
      <w:r>
        <w:t xml:space="preserve"> in relation to the rates.</w:t>
      </w:r>
    </w:p>
    <w:p w14:paraId="0AC2C42F" w14:textId="77777777" w:rsidR="003603CC" w:rsidRPr="00443737" w:rsidRDefault="003603CC" w:rsidP="003603CC">
      <w:pPr>
        <w:pStyle w:val="aDef"/>
      </w:pPr>
      <w:r w:rsidRPr="00443737">
        <w:rPr>
          <w:rStyle w:val="charBoldItals"/>
        </w:rPr>
        <w:t>average unimproved value</w:t>
      </w:r>
      <w:r w:rsidRPr="00443737">
        <w:t>, of a parcel of land for a particular year—see section 13A.</w:t>
      </w:r>
    </w:p>
    <w:p w14:paraId="6CECEC41" w14:textId="77777777" w:rsidR="00A709B8" w:rsidRPr="009022B9" w:rsidRDefault="00A709B8" w:rsidP="003603CC">
      <w:pPr>
        <w:pStyle w:val="aDef"/>
      </w:pPr>
      <w:r w:rsidRPr="009022B9">
        <w:rPr>
          <w:rStyle w:val="charBoldItals"/>
        </w:rPr>
        <w:t>Canberra Airport</w:t>
      </w:r>
      <w:r w:rsidRPr="009022B9">
        <w:t>, for part 5A (Airport land)—see section 40A.</w:t>
      </w:r>
    </w:p>
    <w:p w14:paraId="583067C2" w14:textId="77777777" w:rsidR="0002760E" w:rsidRDefault="0002760E">
      <w:pPr>
        <w:pStyle w:val="aDef"/>
      </w:pPr>
      <w:r>
        <w:rPr>
          <w:rStyle w:val="charBoldItals"/>
        </w:rPr>
        <w:t>commercial land</w:t>
      </w:r>
      <w:r>
        <w:t xml:space="preserve"> means rateable land that is not residential land or rural land.</w:t>
      </w:r>
    </w:p>
    <w:p w14:paraId="540957EA" w14:textId="77777777" w:rsidR="0002760E" w:rsidRDefault="0002760E">
      <w:pPr>
        <w:pStyle w:val="aDef"/>
      </w:pPr>
      <w:r>
        <w:rPr>
          <w:rStyle w:val="charBoldItals"/>
        </w:rPr>
        <w:t xml:space="preserve">commissioner </w:t>
      </w:r>
      <w:r>
        <w:t>means the commissioner for revenue.</w:t>
      </w:r>
    </w:p>
    <w:p w14:paraId="057E8F11" w14:textId="77777777" w:rsidR="0002760E" w:rsidRDefault="0002760E">
      <w:pPr>
        <w:pStyle w:val="aDef"/>
      </w:pPr>
      <w:r>
        <w:rPr>
          <w:rStyle w:val="charBoldItals"/>
        </w:rPr>
        <w:lastRenderedPageBreak/>
        <w:t>Commonwealth land</w:t>
      </w:r>
      <w:r w:rsidRPr="00980146">
        <w:t xml:space="preserve"> means land that is the property of the Commonwealth.</w:t>
      </w:r>
    </w:p>
    <w:p w14:paraId="63433798" w14:textId="3C400F90" w:rsidR="00CD01C2" w:rsidRPr="00980146" w:rsidRDefault="00CD01C2">
      <w:pPr>
        <w:pStyle w:val="aDef"/>
      </w:pPr>
      <w:r w:rsidRPr="00875704">
        <w:rPr>
          <w:rStyle w:val="charBoldItals"/>
        </w:rPr>
        <w:t>declared land sublease</w:t>
      </w:r>
      <w:r w:rsidRPr="00875704">
        <w:t xml:space="preserve">—see </w:t>
      </w:r>
      <w:r w:rsidR="00AD017D" w:rsidRPr="006F27A9">
        <w:rPr>
          <w:bCs/>
          <w:iCs/>
        </w:rPr>
        <w:t xml:space="preserve">the </w:t>
      </w:r>
      <w:hyperlink r:id="rId140" w:tooltip="A2023-18" w:history="1">
        <w:r w:rsidR="00AD017D" w:rsidRPr="004E4BF5">
          <w:rPr>
            <w:rStyle w:val="charCitHyperlinkItal"/>
          </w:rPr>
          <w:t>Planning Act</w:t>
        </w:r>
        <w:r w:rsidR="00AD017D">
          <w:rPr>
            <w:rStyle w:val="charCitHyperlinkItal"/>
          </w:rPr>
          <w:t xml:space="preserve"> </w:t>
        </w:r>
        <w:r w:rsidR="00AD017D" w:rsidRPr="004E4BF5">
          <w:rPr>
            <w:rStyle w:val="charCitHyperlinkItal"/>
          </w:rPr>
          <w:t>2023</w:t>
        </w:r>
      </w:hyperlink>
      <w:r w:rsidR="00AD017D" w:rsidRPr="006F27A9">
        <w:t>, section</w:t>
      </w:r>
      <w:r w:rsidR="00DC269B">
        <w:t> </w:t>
      </w:r>
      <w:r w:rsidR="00AD017D" w:rsidRPr="006F27A9">
        <w:t>365</w:t>
      </w:r>
      <w:r w:rsidR="00DC269B">
        <w:t> </w:t>
      </w:r>
      <w:r w:rsidR="00AD017D" w:rsidRPr="006F27A9">
        <w:t>(1)</w:t>
      </w:r>
      <w:r w:rsidRPr="00875704">
        <w:t>.</w:t>
      </w:r>
    </w:p>
    <w:p w14:paraId="24B8B9CE" w14:textId="77777777" w:rsidR="0002760E" w:rsidRPr="00980146" w:rsidRDefault="0002760E">
      <w:pPr>
        <w:pStyle w:val="aDef"/>
      </w:pPr>
      <w:r>
        <w:rPr>
          <w:rStyle w:val="charBoldItals"/>
        </w:rPr>
        <w:t>deferral determination</w:t>
      </w:r>
      <w:r w:rsidRPr="00980146">
        <w:t>, for part 7 (Deferral and rebates)—see section</w:t>
      </w:r>
      <w:r w:rsidR="00BA45A1">
        <w:t> </w:t>
      </w:r>
      <w:r w:rsidRPr="00980146">
        <w:t>45.</w:t>
      </w:r>
    </w:p>
    <w:p w14:paraId="5DBCE9C7" w14:textId="77777777" w:rsidR="0002760E" w:rsidRPr="00980146" w:rsidRDefault="0002760E">
      <w:pPr>
        <w:pStyle w:val="aDef"/>
      </w:pPr>
      <w:r>
        <w:rPr>
          <w:rStyle w:val="charBoldItals"/>
        </w:rPr>
        <w:t>determination</w:t>
      </w:r>
      <w:r w:rsidRPr="00980146">
        <w:t>, of the unimproved value of a parcel of land, includes redetermination of the unimproved value.</w:t>
      </w:r>
    </w:p>
    <w:p w14:paraId="33615E3F" w14:textId="77777777" w:rsidR="00A709B8" w:rsidRPr="009022B9" w:rsidRDefault="00A709B8" w:rsidP="00A709B8">
      <w:pPr>
        <w:pStyle w:val="Amainreturn"/>
      </w:pPr>
      <w:r w:rsidRPr="009022B9">
        <w:rPr>
          <w:rStyle w:val="charBoldItals"/>
        </w:rPr>
        <w:t>development index</w:t>
      </w:r>
      <w:r w:rsidRPr="009022B9">
        <w:t>, for part 5A (Airport land)—see section 40D.</w:t>
      </w:r>
    </w:p>
    <w:p w14:paraId="39696064" w14:textId="77777777" w:rsidR="0002760E" w:rsidRPr="00980146" w:rsidRDefault="0002760E">
      <w:pPr>
        <w:pStyle w:val="aDef"/>
      </w:pPr>
      <w:r>
        <w:rPr>
          <w:rStyle w:val="charBoldItals"/>
        </w:rPr>
        <w:t>development lease</w:t>
      </w:r>
      <w:r w:rsidRPr="00980146">
        <w:t>, of land, means a lease for the development of the land by the lessee, or at the lessee’s expense, by clearing, filling, grading, draining, levelling or excavating the land to make it suitable for subdivision into parcels of land to be leased.</w:t>
      </w:r>
    </w:p>
    <w:p w14:paraId="1AA3BD70" w14:textId="77777777" w:rsidR="0002760E" w:rsidRPr="00980146" w:rsidRDefault="0002760E">
      <w:pPr>
        <w:pStyle w:val="aDef"/>
      </w:pPr>
      <w:r>
        <w:rPr>
          <w:rStyle w:val="charBoldItals"/>
        </w:rPr>
        <w:t>domestic relationship</w:t>
      </w:r>
      <w:r w:rsidRPr="00980146">
        <w:t>, for part 7 (Deferral and rebates)—see section 45.</w:t>
      </w:r>
    </w:p>
    <w:p w14:paraId="16A734C0" w14:textId="77777777" w:rsidR="0002760E" w:rsidRPr="00980146" w:rsidRDefault="0002760E">
      <w:pPr>
        <w:pStyle w:val="aDef"/>
      </w:pPr>
      <w:r>
        <w:rPr>
          <w:rStyle w:val="charBoldItals"/>
        </w:rPr>
        <w:t>eligible parcel of land</w:t>
      </w:r>
      <w:r w:rsidRPr="00980146">
        <w:t>, for division 5.2 (Certain proposed unit subdivisions)—see section 30.</w:t>
      </w:r>
    </w:p>
    <w:p w14:paraId="279F7308" w14:textId="77777777" w:rsidR="0002760E" w:rsidRPr="00980146" w:rsidRDefault="0002760E">
      <w:pPr>
        <w:pStyle w:val="aDef"/>
      </w:pPr>
      <w:r>
        <w:rPr>
          <w:rStyle w:val="charBoldItals"/>
        </w:rPr>
        <w:t>eligible person</w:t>
      </w:r>
      <w:r w:rsidRPr="00980146">
        <w:t>, for part 7 (Deferral and rebates)—see section 45.</w:t>
      </w:r>
    </w:p>
    <w:p w14:paraId="2B0CC61C" w14:textId="77777777" w:rsidR="00A709B8" w:rsidRPr="009022B9" w:rsidRDefault="00A709B8" w:rsidP="00A709B8">
      <w:pPr>
        <w:pStyle w:val="Amainreturn"/>
      </w:pPr>
      <w:r w:rsidRPr="009022B9">
        <w:rPr>
          <w:rStyle w:val="charBoldItals"/>
        </w:rPr>
        <w:t>growth index</w:t>
      </w:r>
      <w:r w:rsidRPr="009022B9">
        <w:t>, for part 5A (Airport land)—see section 40E.</w:t>
      </w:r>
    </w:p>
    <w:p w14:paraId="2418EF99" w14:textId="5B30BEE5" w:rsidR="0002760E" w:rsidRPr="00980146" w:rsidRDefault="0002760E">
      <w:pPr>
        <w:pStyle w:val="aDef"/>
      </w:pPr>
      <w:r>
        <w:rPr>
          <w:rStyle w:val="charBoldItals"/>
        </w:rPr>
        <w:t>land tax</w:t>
      </w:r>
      <w:r w:rsidRPr="00980146">
        <w:t xml:space="preserve">—see the </w:t>
      </w:r>
      <w:hyperlink r:id="rId141" w:tooltip="A2004-4" w:history="1">
        <w:r w:rsidR="00980146" w:rsidRPr="00980146">
          <w:rPr>
            <w:rStyle w:val="charCitHyperlinkItal"/>
          </w:rPr>
          <w:t>Land Tax Act 2004</w:t>
        </w:r>
      </w:hyperlink>
      <w:r w:rsidRPr="00980146">
        <w:t>, dictionary.</w:t>
      </w:r>
    </w:p>
    <w:p w14:paraId="6BAC88BC" w14:textId="77777777" w:rsidR="0002760E" w:rsidRPr="00980146" w:rsidRDefault="0002760E" w:rsidP="003C41E2">
      <w:pPr>
        <w:pStyle w:val="aDef"/>
        <w:keepNext/>
      </w:pPr>
      <w:r>
        <w:rPr>
          <w:rStyle w:val="charBoldItals"/>
        </w:rPr>
        <w:t>lease</w:t>
      </w:r>
      <w:r w:rsidRPr="00980146">
        <w:t xml:space="preserve"> means a lease from the Commonwealth or the Territory, and includes an agreement with the Commonwealth or the Territory—</w:t>
      </w:r>
    </w:p>
    <w:p w14:paraId="5506916D" w14:textId="77777777" w:rsidR="0002760E" w:rsidRPr="00980146" w:rsidRDefault="0002760E">
      <w:pPr>
        <w:pStyle w:val="Apara"/>
      </w:pPr>
      <w:r w:rsidRPr="00980146">
        <w:tab/>
        <w:t>(a)</w:t>
      </w:r>
      <w:r w:rsidRPr="00980146">
        <w:tab/>
        <w:t>for a lease of a parcel of land; or</w:t>
      </w:r>
    </w:p>
    <w:p w14:paraId="7805E99F" w14:textId="77777777" w:rsidR="0002760E" w:rsidRPr="00980146" w:rsidRDefault="0002760E">
      <w:pPr>
        <w:pStyle w:val="Apara"/>
      </w:pPr>
      <w:r w:rsidRPr="00980146">
        <w:tab/>
        <w:t>(b)</w:t>
      </w:r>
      <w:r w:rsidRPr="00980146">
        <w:tab/>
        <w:t>for the tenancy or occupation of a parcel of land.</w:t>
      </w:r>
    </w:p>
    <w:p w14:paraId="15E06F9A" w14:textId="77777777" w:rsidR="0002760E" w:rsidRPr="00980146" w:rsidRDefault="0002760E">
      <w:pPr>
        <w:pStyle w:val="aDef"/>
      </w:pPr>
      <w:r>
        <w:rPr>
          <w:rStyle w:val="charBoldItals"/>
        </w:rPr>
        <w:t>liability for rates</w:t>
      </w:r>
      <w:r w:rsidRPr="00980146">
        <w:t>, for division 7.3 (Rebate of rates)—see section 60.</w:t>
      </w:r>
    </w:p>
    <w:p w14:paraId="5E261DB7" w14:textId="77777777" w:rsidR="0002760E" w:rsidRPr="00980146" w:rsidRDefault="0002760E">
      <w:pPr>
        <w:pStyle w:val="aDef"/>
        <w:keepNext/>
      </w:pPr>
      <w:r>
        <w:rPr>
          <w:rStyle w:val="charBoldItals"/>
        </w:rPr>
        <w:lastRenderedPageBreak/>
        <w:t>owner</w:t>
      </w:r>
      <w:r w:rsidRPr="00980146">
        <w:t>, of a parcel of land, means—</w:t>
      </w:r>
    </w:p>
    <w:p w14:paraId="774EED36" w14:textId="77777777" w:rsidR="0002760E" w:rsidRPr="00980146" w:rsidRDefault="0002760E" w:rsidP="0021057D">
      <w:pPr>
        <w:pStyle w:val="aDefpara"/>
        <w:keepNext/>
      </w:pPr>
      <w:r w:rsidRPr="00980146">
        <w:tab/>
        <w:t>(a)</w:t>
      </w:r>
      <w:r w:rsidRPr="00980146">
        <w:tab/>
        <w:t>except for part 7—</w:t>
      </w:r>
    </w:p>
    <w:p w14:paraId="29EF3ADD" w14:textId="77777777" w:rsidR="0002760E" w:rsidRPr="00980146" w:rsidRDefault="0002760E">
      <w:pPr>
        <w:pStyle w:val="aDefsubpara"/>
      </w:pPr>
      <w:r w:rsidRPr="00980146">
        <w:tab/>
        <w:t>(i)</w:t>
      </w:r>
      <w:r w:rsidRPr="00980146">
        <w:tab/>
        <w:t>the registered proprietor of an interest in the parcel (other than an interest in a lease granted by a person other than the Territory or the Commonwealth); or</w:t>
      </w:r>
    </w:p>
    <w:p w14:paraId="59B1E8B4" w14:textId="77777777" w:rsidR="003273C3" w:rsidRDefault="00CB1B36" w:rsidP="003273C3">
      <w:pPr>
        <w:pStyle w:val="aDefsubpara"/>
      </w:pPr>
      <w:r>
        <w:tab/>
        <w:t>(ii</w:t>
      </w:r>
      <w:r w:rsidR="003273C3">
        <w:t>)</w:t>
      </w:r>
      <w:r w:rsidR="003273C3">
        <w:tab/>
      </w:r>
      <w:r w:rsidR="003273C3" w:rsidRPr="00153C91">
        <w:t xml:space="preserve">if the registered proprietor has sold the interest to another person (the </w:t>
      </w:r>
      <w:r w:rsidR="003273C3" w:rsidRPr="00B813EF">
        <w:rPr>
          <w:rStyle w:val="charBoldItals"/>
        </w:rPr>
        <w:t>new owner</w:t>
      </w:r>
      <w:r w:rsidR="003273C3" w:rsidRPr="00153C91">
        <w:t>) and the new owner is in possession of the parcel but not yet registered as the proprietor—the new owner; or</w:t>
      </w:r>
    </w:p>
    <w:p w14:paraId="193938FB" w14:textId="77777777" w:rsidR="0002760E" w:rsidRPr="00980146" w:rsidRDefault="0002760E">
      <w:pPr>
        <w:pStyle w:val="aDefsubpara"/>
      </w:pPr>
      <w:r w:rsidRPr="00980146">
        <w:tab/>
        <w:t>(i</w:t>
      </w:r>
      <w:r w:rsidR="00CB1B36" w:rsidRPr="00980146">
        <w:t>i</w:t>
      </w:r>
      <w:r w:rsidRPr="00980146">
        <w:t>i)</w:t>
      </w:r>
      <w:r w:rsidRPr="00980146">
        <w:tab/>
        <w:t>a mortgagee in possession of the parcel; or</w:t>
      </w:r>
    </w:p>
    <w:p w14:paraId="434BA4C3" w14:textId="77777777" w:rsidR="0002760E" w:rsidRDefault="00CB1B36">
      <w:pPr>
        <w:pStyle w:val="aDefsubpara"/>
        <w:keepNext/>
      </w:pPr>
      <w:r w:rsidRPr="00980146">
        <w:tab/>
        <w:t>(iv</w:t>
      </w:r>
      <w:r w:rsidR="0002760E" w:rsidRPr="00980146">
        <w:t>)</w:t>
      </w:r>
      <w:r w:rsidR="0002760E" w:rsidRPr="00980146">
        <w:tab/>
        <w:t xml:space="preserve">a person holding the parcel of land under a sublease from the Territory, if the Territory holds the parcel under </w:t>
      </w:r>
      <w:r w:rsidR="0077492F">
        <w:t>lease from the Commonwealth; or</w:t>
      </w:r>
    </w:p>
    <w:p w14:paraId="47FCB3CB" w14:textId="77777777" w:rsidR="00CD01C2" w:rsidRPr="00980146" w:rsidRDefault="00CD01C2">
      <w:pPr>
        <w:pStyle w:val="aDefsubpara"/>
        <w:keepNext/>
      </w:pPr>
      <w:r w:rsidRPr="00875704">
        <w:tab/>
        <w:t>(v)</w:t>
      </w:r>
      <w:r w:rsidRPr="00875704">
        <w:tab/>
        <w:t>for a parcel held under a declared land sublease—the sublessee; and</w:t>
      </w:r>
    </w:p>
    <w:p w14:paraId="448A3C40" w14:textId="77777777" w:rsidR="0002760E" w:rsidRPr="00980146" w:rsidRDefault="0002760E">
      <w:pPr>
        <w:pStyle w:val="aDefpara"/>
      </w:pPr>
      <w:r w:rsidRPr="00980146">
        <w:tab/>
        <w:t>(b)</w:t>
      </w:r>
      <w:r w:rsidRPr="00980146">
        <w:tab/>
        <w:t>for part 7 (Deferral and rebates)—see section 45.</w:t>
      </w:r>
    </w:p>
    <w:p w14:paraId="0636445C" w14:textId="52EFDF1C" w:rsidR="00E1579F" w:rsidRPr="008E5850" w:rsidRDefault="00E1579F" w:rsidP="00E1579F">
      <w:pPr>
        <w:pStyle w:val="aDef"/>
      </w:pPr>
      <w:r w:rsidRPr="00E1579F">
        <w:rPr>
          <w:rStyle w:val="charBoldItals"/>
        </w:rPr>
        <w:t>owners corporation</w:t>
      </w:r>
      <w:r w:rsidRPr="008E5850">
        <w:t xml:space="preserve">—see the </w:t>
      </w:r>
      <w:hyperlink r:id="rId142" w:tooltip="A2011-41" w:history="1">
        <w:r w:rsidR="00980146" w:rsidRPr="00980146">
          <w:rPr>
            <w:rStyle w:val="charCitHyperlinkItal"/>
          </w:rPr>
          <w:t>Unit Titles (Management) Act 2011</w:t>
        </w:r>
      </w:hyperlink>
      <w:r w:rsidRPr="008E5850">
        <w:t>, dictionary.</w:t>
      </w:r>
    </w:p>
    <w:p w14:paraId="6AE9407B" w14:textId="77777777" w:rsidR="00CD01C2" w:rsidRPr="00875704" w:rsidRDefault="00CD01C2" w:rsidP="00CD01C2">
      <w:pPr>
        <w:pStyle w:val="aDef"/>
      </w:pPr>
      <w:r w:rsidRPr="00875704">
        <w:rPr>
          <w:rStyle w:val="charBoldItals"/>
        </w:rPr>
        <w:t>parcel</w:t>
      </w:r>
      <w:r w:rsidRPr="00875704">
        <w:t xml:space="preserve"> includes—</w:t>
      </w:r>
    </w:p>
    <w:p w14:paraId="115B9E54" w14:textId="77777777" w:rsidR="00CD01C2" w:rsidRPr="00875704" w:rsidRDefault="00CD01C2" w:rsidP="00C04C83">
      <w:pPr>
        <w:pStyle w:val="aDefpara"/>
      </w:pPr>
      <w:r w:rsidRPr="00875704">
        <w:tab/>
        <w:t>(a)</w:t>
      </w:r>
      <w:r w:rsidRPr="00875704">
        <w:tab/>
        <w:t>a part of a parcel of land that is separately held by an occupier, tenant, lessee or owner; and</w:t>
      </w:r>
    </w:p>
    <w:p w14:paraId="02D5C8DF" w14:textId="77777777" w:rsidR="00CD01C2" w:rsidRPr="00875704" w:rsidRDefault="00CD01C2" w:rsidP="00C04C83">
      <w:pPr>
        <w:pStyle w:val="aDefpara"/>
      </w:pPr>
      <w:r w:rsidRPr="00875704">
        <w:tab/>
        <w:t>(b)</w:t>
      </w:r>
      <w:r w:rsidRPr="00875704">
        <w:tab/>
        <w:t>land held under a declared land sublease.</w:t>
      </w:r>
    </w:p>
    <w:p w14:paraId="5E87CA02" w14:textId="77777777" w:rsidR="0002760E" w:rsidRPr="00980146" w:rsidRDefault="0002760E">
      <w:pPr>
        <w:pStyle w:val="aDef"/>
      </w:pPr>
      <w:r>
        <w:rPr>
          <w:rStyle w:val="charBoldItals"/>
        </w:rPr>
        <w:t>partner</w:t>
      </w:r>
      <w:r w:rsidRPr="00980146">
        <w:t>, for part 7 (Deferral and rebates)—see section 45.</w:t>
      </w:r>
    </w:p>
    <w:p w14:paraId="1A5D9502" w14:textId="77777777" w:rsidR="0002760E" w:rsidRPr="00980146" w:rsidRDefault="0002760E">
      <w:pPr>
        <w:pStyle w:val="aDef"/>
      </w:pPr>
      <w:r>
        <w:rPr>
          <w:rStyle w:val="charBoldItals"/>
        </w:rPr>
        <w:t>partnership</w:t>
      </w:r>
      <w:r w:rsidRPr="00980146">
        <w:t>, for part 7 (Deferral and rebates)—see section 45.</w:t>
      </w:r>
    </w:p>
    <w:p w14:paraId="132A35E3" w14:textId="77777777" w:rsidR="0002760E" w:rsidRPr="00980146" w:rsidRDefault="0002760E">
      <w:pPr>
        <w:pStyle w:val="aDef"/>
      </w:pPr>
      <w:r>
        <w:rPr>
          <w:rStyle w:val="charBoldItals"/>
        </w:rPr>
        <w:t>pensioner</w:t>
      </w:r>
      <w:r w:rsidRPr="00980146">
        <w:t>, for part 7 (Deferral and rebates)—see section 45.</w:t>
      </w:r>
    </w:p>
    <w:p w14:paraId="5561F5DE" w14:textId="77777777" w:rsidR="0002760E" w:rsidRPr="00980146" w:rsidRDefault="0002760E">
      <w:pPr>
        <w:pStyle w:val="aDef"/>
      </w:pPr>
      <w:r>
        <w:rPr>
          <w:rStyle w:val="charBoldItals"/>
        </w:rPr>
        <w:t>payment date</w:t>
      </w:r>
      <w:r w:rsidRPr="00980146">
        <w:t>—see section 17.</w:t>
      </w:r>
    </w:p>
    <w:p w14:paraId="2A222C87" w14:textId="77777777" w:rsidR="0002760E" w:rsidRDefault="0002760E" w:rsidP="0006028E">
      <w:pPr>
        <w:pStyle w:val="aDef"/>
        <w:keepNext/>
      </w:pPr>
      <w:r>
        <w:rPr>
          <w:rStyle w:val="charBoldItals"/>
        </w:rPr>
        <w:lastRenderedPageBreak/>
        <w:t>primary production</w:t>
      </w:r>
      <w:r>
        <w:t xml:space="preserve"> means—</w:t>
      </w:r>
    </w:p>
    <w:p w14:paraId="7C12F993" w14:textId="77777777" w:rsidR="0002760E" w:rsidRDefault="0002760E" w:rsidP="0006028E">
      <w:pPr>
        <w:pStyle w:val="aDefpara"/>
        <w:keepNext/>
      </w:pPr>
      <w:r>
        <w:tab/>
        <w:t>(a)</w:t>
      </w:r>
      <w:r>
        <w:tab/>
        <w:t>production resulting directly from—</w:t>
      </w:r>
    </w:p>
    <w:p w14:paraId="7EFD87FE" w14:textId="77777777" w:rsidR="0002760E" w:rsidRDefault="0002760E">
      <w:pPr>
        <w:pStyle w:val="aDefsubpara"/>
      </w:pPr>
      <w:r>
        <w:tab/>
        <w:t>(i)</w:t>
      </w:r>
      <w:r>
        <w:tab/>
        <w:t>cultivation of land; or</w:t>
      </w:r>
    </w:p>
    <w:p w14:paraId="5F570465" w14:textId="77777777" w:rsidR="0002760E" w:rsidRDefault="0002760E">
      <w:pPr>
        <w:pStyle w:val="aDefsubpara"/>
      </w:pPr>
      <w:r>
        <w:tab/>
        <w:t>(ii)</w:t>
      </w:r>
      <w:r>
        <w:tab/>
        <w:t>keeping animals for their sale, their bodily produce or natural increase; or</w:t>
      </w:r>
    </w:p>
    <w:p w14:paraId="285090E7" w14:textId="77777777" w:rsidR="0002760E" w:rsidRDefault="0002760E">
      <w:pPr>
        <w:pStyle w:val="aDefsubpara"/>
      </w:pPr>
      <w:r>
        <w:tab/>
        <w:t>(iii)</w:t>
      </w:r>
      <w:r>
        <w:tab/>
        <w:t>fishing operations; or</w:t>
      </w:r>
    </w:p>
    <w:p w14:paraId="35D3AB36" w14:textId="77777777" w:rsidR="0002760E" w:rsidRDefault="0002760E">
      <w:pPr>
        <w:pStyle w:val="aDefsubpara"/>
      </w:pPr>
      <w:r>
        <w:tab/>
        <w:t>(iv)</w:t>
      </w:r>
      <w:r>
        <w:tab/>
        <w:t>forest operations; and</w:t>
      </w:r>
    </w:p>
    <w:p w14:paraId="145C006D" w14:textId="77777777" w:rsidR="0002760E" w:rsidRDefault="0002760E">
      <w:pPr>
        <w:pStyle w:val="aDefpara"/>
      </w:pPr>
      <w:r>
        <w:tab/>
        <w:t>(b)</w:t>
      </w:r>
      <w:r>
        <w:tab/>
        <w:t>the manufacture of dairy produce by the person who produced the raw material used in that manufacture.</w:t>
      </w:r>
    </w:p>
    <w:p w14:paraId="288905DA" w14:textId="77777777" w:rsidR="0002760E" w:rsidRDefault="0002760E">
      <w:pPr>
        <w:pStyle w:val="Amainreturn"/>
      </w:pPr>
      <w:r>
        <w:rPr>
          <w:rStyle w:val="charBoldItals"/>
        </w:rPr>
        <w:t>qualifying development application</w:t>
      </w:r>
      <w:r>
        <w:t xml:space="preserve">, </w:t>
      </w:r>
      <w:r w:rsidRPr="00980146">
        <w:t>for division 5.2 (Certain proposed unit subdivisions)</w:t>
      </w:r>
      <w:r>
        <w:t>—see section 30.</w:t>
      </w:r>
    </w:p>
    <w:p w14:paraId="2BB25523" w14:textId="77777777" w:rsidR="0002760E" w:rsidRDefault="0002760E">
      <w:pPr>
        <w:pStyle w:val="Amainreturn"/>
      </w:pPr>
      <w:r>
        <w:rPr>
          <w:rStyle w:val="charBoldItals"/>
        </w:rPr>
        <w:t>qualifying development determination</w:t>
      </w:r>
      <w:r>
        <w:t xml:space="preserve">, </w:t>
      </w:r>
      <w:r w:rsidRPr="00980146">
        <w:t>for division 5.2 (Certain proposed unit subdivisions)</w:t>
      </w:r>
      <w:r>
        <w:t>—see section 30.</w:t>
      </w:r>
    </w:p>
    <w:p w14:paraId="7378EA7E" w14:textId="77777777" w:rsidR="0002760E" w:rsidRDefault="0002760E">
      <w:pPr>
        <w:pStyle w:val="aDef"/>
      </w:pPr>
      <w:r>
        <w:rPr>
          <w:rStyle w:val="charBoldItals"/>
        </w:rPr>
        <w:t>qualifying parcel of land</w:t>
      </w:r>
      <w:r w:rsidRPr="00980146">
        <w:t>, for division 5.2 (Certain proposed unit subdivisions)</w:t>
      </w:r>
      <w:r>
        <w:t>—see section 30.</w:t>
      </w:r>
    </w:p>
    <w:p w14:paraId="00C8C842" w14:textId="77777777" w:rsidR="0002760E" w:rsidRPr="00980146" w:rsidRDefault="0002760E">
      <w:pPr>
        <w:pStyle w:val="aDef"/>
      </w:pPr>
      <w:r>
        <w:rPr>
          <w:rStyle w:val="charBoldItals"/>
        </w:rPr>
        <w:t>rateable land</w:t>
      </w:r>
      <w:r w:rsidRPr="00980146">
        <w:t>—see section 8.</w:t>
      </w:r>
    </w:p>
    <w:p w14:paraId="31B72F6B" w14:textId="77777777" w:rsidR="0002760E" w:rsidRPr="00980146" w:rsidRDefault="0002760E">
      <w:pPr>
        <w:pStyle w:val="aDef"/>
        <w:keepNext/>
      </w:pPr>
      <w:r>
        <w:rPr>
          <w:rStyle w:val="charBoldItals"/>
        </w:rPr>
        <w:t>rates</w:t>
      </w:r>
      <w:r w:rsidRPr="00980146">
        <w:t xml:space="preserve"> includes the total of—</w:t>
      </w:r>
    </w:p>
    <w:p w14:paraId="5BA2F27D" w14:textId="77777777" w:rsidR="0002760E" w:rsidRDefault="0002760E">
      <w:pPr>
        <w:pStyle w:val="aDefpara"/>
      </w:pPr>
      <w:r>
        <w:tab/>
        <w:t>(a)</w:t>
      </w:r>
      <w:r>
        <w:tab/>
        <w:t>costs and expenses reasonably incurred by the commissioner in attempting to recover the rates; and</w:t>
      </w:r>
    </w:p>
    <w:p w14:paraId="153D89DB" w14:textId="77777777" w:rsidR="0002760E" w:rsidRDefault="0002760E">
      <w:pPr>
        <w:pStyle w:val="aDefpara"/>
      </w:pPr>
      <w:r>
        <w:tab/>
        <w:t>(b)</w:t>
      </w:r>
      <w:r>
        <w:tab/>
        <w:t xml:space="preserve">interest payable in relation to the rates. </w:t>
      </w:r>
    </w:p>
    <w:p w14:paraId="74DE49A8" w14:textId="77777777" w:rsidR="0002760E" w:rsidRPr="00980146" w:rsidRDefault="0002760E" w:rsidP="00093C57">
      <w:pPr>
        <w:pStyle w:val="aDef"/>
      </w:pPr>
      <w:r>
        <w:rPr>
          <w:rStyle w:val="charBoldItals"/>
        </w:rPr>
        <w:t>rebate</w:t>
      </w:r>
      <w:r w:rsidRPr="00980146">
        <w:t>, for part 7 (Deferral and rebates)—see section 45.</w:t>
      </w:r>
    </w:p>
    <w:p w14:paraId="0EBCAD97" w14:textId="77777777" w:rsidR="007158BD" w:rsidRPr="00E302A9" w:rsidRDefault="007158BD" w:rsidP="007158BD">
      <w:pPr>
        <w:pStyle w:val="aDef"/>
        <w:keepNext/>
      </w:pPr>
      <w:r w:rsidRPr="00E302A9">
        <w:rPr>
          <w:rStyle w:val="charBoldItals"/>
        </w:rPr>
        <w:t>residential land</w:t>
      </w:r>
      <w:r w:rsidRPr="00E302A9">
        <w:t xml:space="preserve"> means—</w:t>
      </w:r>
    </w:p>
    <w:p w14:paraId="775C418F" w14:textId="77777777" w:rsidR="007158BD" w:rsidRPr="00E302A9" w:rsidRDefault="007158BD" w:rsidP="00093C57">
      <w:pPr>
        <w:pStyle w:val="aDefpara"/>
        <w:keepNext/>
      </w:pPr>
      <w:r w:rsidRPr="00E302A9">
        <w:tab/>
        <w:t>(a)</w:t>
      </w:r>
      <w:r w:rsidRPr="00E302A9">
        <w:tab/>
        <w:t>rateable land leased for residential purposes only; or</w:t>
      </w:r>
    </w:p>
    <w:p w14:paraId="294C04A2" w14:textId="77777777" w:rsidR="007158BD" w:rsidRPr="00E302A9" w:rsidRDefault="007158BD" w:rsidP="007158BD">
      <w:pPr>
        <w:pStyle w:val="aDefpara"/>
      </w:pPr>
      <w:r w:rsidRPr="00E302A9">
        <w:tab/>
        <w:t>(b)</w:t>
      </w:r>
      <w:r w:rsidRPr="00E302A9">
        <w:tab/>
        <w:t>rateable land leased for residential purposes and other purposes but used for residential purposes only; or</w:t>
      </w:r>
    </w:p>
    <w:p w14:paraId="645A9417" w14:textId="11DF96A8" w:rsidR="007158BD" w:rsidRPr="00E302A9" w:rsidRDefault="007158BD" w:rsidP="007158BD">
      <w:pPr>
        <w:pStyle w:val="aDefpara"/>
      </w:pPr>
      <w:r w:rsidRPr="00E302A9">
        <w:lastRenderedPageBreak/>
        <w:tab/>
        <w:t>(c)</w:t>
      </w:r>
      <w:r w:rsidRPr="00E302A9">
        <w:tab/>
        <w:t xml:space="preserve">a parcel of rateable land included in the common property of a community title scheme under the </w:t>
      </w:r>
      <w:hyperlink r:id="rId143" w:tooltip="A2001-58" w:history="1">
        <w:r w:rsidR="00980146" w:rsidRPr="00980146">
          <w:rPr>
            <w:rStyle w:val="charCitHyperlinkItal"/>
          </w:rPr>
          <w:t>Community Title Act 2001</w:t>
        </w:r>
      </w:hyperlink>
      <w:r w:rsidRPr="00E302A9">
        <w:t>, if—</w:t>
      </w:r>
    </w:p>
    <w:p w14:paraId="01F01D03" w14:textId="77777777" w:rsidR="007158BD" w:rsidRPr="00E302A9" w:rsidRDefault="007158BD" w:rsidP="007158BD">
      <w:pPr>
        <w:pStyle w:val="aDefsubpara"/>
      </w:pPr>
      <w:r w:rsidRPr="00E302A9">
        <w:tab/>
        <w:t>(i)</w:t>
      </w:r>
      <w:r w:rsidRPr="00E302A9">
        <w:tab/>
        <w:t>at least 1 parcel of land in the scheme is residential land under paragraph (a) or (b); and</w:t>
      </w:r>
    </w:p>
    <w:p w14:paraId="7395A9B8" w14:textId="77777777" w:rsidR="007158BD" w:rsidRPr="00E302A9" w:rsidRDefault="007158BD" w:rsidP="007158BD">
      <w:pPr>
        <w:pStyle w:val="aDefsubpara"/>
      </w:pPr>
      <w:r w:rsidRPr="00E302A9">
        <w:tab/>
        <w:t>(ii)</w:t>
      </w:r>
      <w:r w:rsidRPr="00E302A9">
        <w:tab/>
        <w:t>no parcel of land in the scheme is leased for a commercial purpose.</w:t>
      </w:r>
    </w:p>
    <w:p w14:paraId="4F9CE970" w14:textId="77777777" w:rsidR="007158BD" w:rsidRPr="00E302A9" w:rsidRDefault="007158BD" w:rsidP="007158BD">
      <w:pPr>
        <w:pStyle w:val="aDef"/>
      </w:pPr>
      <w:r w:rsidRPr="00E302A9">
        <w:rPr>
          <w:rStyle w:val="charBoldItals"/>
        </w:rPr>
        <w:t>rural land</w:t>
      </w:r>
      <w:r w:rsidRPr="00E302A9">
        <w:t xml:space="preserve"> means—</w:t>
      </w:r>
    </w:p>
    <w:p w14:paraId="51B44654" w14:textId="77777777" w:rsidR="007158BD" w:rsidRPr="00E302A9" w:rsidRDefault="007158BD" w:rsidP="007158BD">
      <w:pPr>
        <w:pStyle w:val="aDefpara"/>
      </w:pPr>
      <w:r w:rsidRPr="00E302A9">
        <w:tab/>
        <w:t>(a)</w:t>
      </w:r>
      <w:r w:rsidRPr="00E302A9">
        <w:tab/>
        <w:t>rateable land leased for the purpose of primary production only; or</w:t>
      </w:r>
    </w:p>
    <w:p w14:paraId="0BFAD9CA" w14:textId="77777777" w:rsidR="007158BD" w:rsidRPr="00E302A9" w:rsidRDefault="007158BD" w:rsidP="007158BD">
      <w:pPr>
        <w:pStyle w:val="aDefpara"/>
      </w:pPr>
      <w:r w:rsidRPr="00E302A9">
        <w:tab/>
        <w:t>(b)</w:t>
      </w:r>
      <w:r w:rsidRPr="00E302A9">
        <w:tab/>
        <w:t>rateable land leased for the purpose of primary production and other purposes but used mainly for primary production; or</w:t>
      </w:r>
    </w:p>
    <w:p w14:paraId="3181C29F" w14:textId="1E3C1292" w:rsidR="007158BD" w:rsidRPr="00E302A9" w:rsidRDefault="007158BD" w:rsidP="007158BD">
      <w:pPr>
        <w:pStyle w:val="aDefpara"/>
      </w:pPr>
      <w:r w:rsidRPr="00E302A9">
        <w:tab/>
        <w:t>(c)</w:t>
      </w:r>
      <w:r w:rsidRPr="00E302A9">
        <w:tab/>
        <w:t xml:space="preserve">a parcel of rateable land included in the common property of a community title scheme under the </w:t>
      </w:r>
      <w:hyperlink r:id="rId144" w:tooltip="A2001-58" w:history="1">
        <w:r w:rsidR="00980146" w:rsidRPr="00980146">
          <w:rPr>
            <w:rStyle w:val="charCitHyperlinkItal"/>
          </w:rPr>
          <w:t>Community Title Act 2001</w:t>
        </w:r>
      </w:hyperlink>
      <w:r w:rsidRPr="00E302A9">
        <w:t>, if no parcel of land in the scheme is—</w:t>
      </w:r>
    </w:p>
    <w:p w14:paraId="5A1415FE" w14:textId="77777777" w:rsidR="007158BD" w:rsidRPr="00E302A9" w:rsidRDefault="007158BD" w:rsidP="007158BD">
      <w:pPr>
        <w:pStyle w:val="aDefsubpara"/>
      </w:pPr>
      <w:r w:rsidRPr="00E302A9">
        <w:tab/>
        <w:t>(i)</w:t>
      </w:r>
      <w:r w:rsidRPr="00E302A9">
        <w:tab/>
        <w:t>residential land; or</w:t>
      </w:r>
    </w:p>
    <w:p w14:paraId="4F9C8F02" w14:textId="77777777" w:rsidR="007158BD" w:rsidRPr="00E302A9" w:rsidRDefault="007158BD" w:rsidP="007158BD">
      <w:pPr>
        <w:pStyle w:val="aDefsubpara"/>
      </w:pPr>
      <w:r w:rsidRPr="00E302A9">
        <w:tab/>
        <w:t>(ii)</w:t>
      </w:r>
      <w:r w:rsidRPr="00E302A9">
        <w:tab/>
        <w:t>leased for a commercial purpose.</w:t>
      </w:r>
    </w:p>
    <w:p w14:paraId="4427227B" w14:textId="1DDFF6D5" w:rsidR="003221BA" w:rsidRPr="00821736" w:rsidRDefault="003221BA" w:rsidP="003221BA">
      <w:pPr>
        <w:pStyle w:val="aDef"/>
      </w:pPr>
      <w:r w:rsidRPr="00980146">
        <w:rPr>
          <w:rStyle w:val="charBoldItals"/>
        </w:rPr>
        <w:t>special disability trust</w:t>
      </w:r>
      <w:r w:rsidRPr="00821736">
        <w:t xml:space="preserve">—see the </w:t>
      </w:r>
      <w:hyperlink r:id="rId145" w:tooltip="Act 1991 No 46 (Cwlth)" w:history="1">
        <w:r w:rsidR="00B8555B" w:rsidRPr="000E5CA7">
          <w:rPr>
            <w:rStyle w:val="charCitHyperlinkItal"/>
          </w:rPr>
          <w:t>Social Security Act 1991</w:t>
        </w:r>
      </w:hyperlink>
      <w:r w:rsidRPr="00821736">
        <w:t>, (Cwlth), section 1209L.</w:t>
      </w:r>
    </w:p>
    <w:p w14:paraId="2C62B1F6" w14:textId="77777777" w:rsidR="0002760E" w:rsidRPr="00980146" w:rsidRDefault="0002760E">
      <w:pPr>
        <w:pStyle w:val="aDef"/>
      </w:pPr>
      <w:r>
        <w:rPr>
          <w:rStyle w:val="charBoldItals"/>
        </w:rPr>
        <w:t>special rate pensioner</w:t>
      </w:r>
      <w:r w:rsidRPr="00980146">
        <w:t>, for part 7 (Deferral and rebates)—see section</w:t>
      </w:r>
      <w:r w:rsidR="003221BA" w:rsidRPr="00980146">
        <w:t> </w:t>
      </w:r>
      <w:r w:rsidRPr="00980146">
        <w:t>45.</w:t>
      </w:r>
    </w:p>
    <w:p w14:paraId="6151E5B5" w14:textId="753B4D77" w:rsidR="0002760E" w:rsidRPr="00980146" w:rsidRDefault="0002760E">
      <w:pPr>
        <w:pStyle w:val="aDef"/>
      </w:pPr>
      <w:r>
        <w:rPr>
          <w:rStyle w:val="charBoldItals"/>
        </w:rPr>
        <w:t>Taxation Administration Act</w:t>
      </w:r>
      <w:r w:rsidRPr="00980146">
        <w:t xml:space="preserve"> means the </w:t>
      </w:r>
      <w:hyperlink r:id="rId146" w:tooltip="A1999-4" w:history="1">
        <w:r w:rsidR="00980146" w:rsidRPr="00980146">
          <w:rPr>
            <w:rStyle w:val="charCitHyperlinkItal"/>
          </w:rPr>
          <w:t>Taxation Administration Act</w:t>
        </w:r>
        <w:r w:rsidR="00564C38">
          <w:rPr>
            <w:rStyle w:val="charCitHyperlinkItal"/>
          </w:rPr>
          <w:t> </w:t>
        </w:r>
        <w:r w:rsidR="00980146" w:rsidRPr="00980146">
          <w:rPr>
            <w:rStyle w:val="charCitHyperlinkItal"/>
          </w:rPr>
          <w:t>1999</w:t>
        </w:r>
      </w:hyperlink>
      <w:r w:rsidRPr="00980146">
        <w:t>.</w:t>
      </w:r>
    </w:p>
    <w:p w14:paraId="1DE64B90" w14:textId="77777777" w:rsidR="0002760E" w:rsidRDefault="0002760E">
      <w:pPr>
        <w:pStyle w:val="aDef"/>
      </w:pPr>
      <w:r>
        <w:rPr>
          <w:rStyle w:val="charBoldItals"/>
        </w:rPr>
        <w:t>unimproved value</w:t>
      </w:r>
      <w:r>
        <w:t>—see section 6.</w:t>
      </w:r>
    </w:p>
    <w:p w14:paraId="26EDA1FD" w14:textId="4E08692D" w:rsidR="0002760E" w:rsidRPr="00980146" w:rsidRDefault="0002760E">
      <w:pPr>
        <w:pStyle w:val="aDef"/>
      </w:pPr>
      <w:r>
        <w:rPr>
          <w:rStyle w:val="charBoldItals"/>
        </w:rPr>
        <w:t>unit</w:t>
      </w:r>
      <w:r>
        <w:t xml:space="preserve"> means a unit under the </w:t>
      </w:r>
      <w:hyperlink r:id="rId147" w:tooltip="A2001-16" w:history="1">
        <w:r w:rsidR="00430FCA" w:rsidRPr="00430FCA">
          <w:rPr>
            <w:rStyle w:val="charCitHyperlinkAbbrev"/>
          </w:rPr>
          <w:t>Unit Titles Act</w:t>
        </w:r>
      </w:hyperlink>
      <w:r>
        <w:t>, section 9.</w:t>
      </w:r>
    </w:p>
    <w:p w14:paraId="056C361D" w14:textId="2999FADB" w:rsidR="0002760E" w:rsidRDefault="0002760E">
      <w:pPr>
        <w:pStyle w:val="aDef"/>
      </w:pPr>
      <w:r>
        <w:rPr>
          <w:rStyle w:val="charBoldItals"/>
        </w:rPr>
        <w:t>unit entitlement</w:t>
      </w:r>
      <w:r>
        <w:t xml:space="preserve">—see the </w:t>
      </w:r>
      <w:hyperlink r:id="rId148" w:tooltip="A2001-16" w:history="1">
        <w:r w:rsidR="00430FCA" w:rsidRPr="00430FCA">
          <w:rPr>
            <w:rStyle w:val="charCitHyperlinkAbbrev"/>
          </w:rPr>
          <w:t>Unit Titles Act</w:t>
        </w:r>
      </w:hyperlink>
      <w:r>
        <w:t>, section 8.</w:t>
      </w:r>
    </w:p>
    <w:p w14:paraId="2364A9CA" w14:textId="77777777" w:rsidR="003273C3" w:rsidRPr="00E666A4" w:rsidRDefault="003273C3" w:rsidP="0006028E">
      <w:pPr>
        <w:pStyle w:val="aDef"/>
        <w:keepNext/>
      </w:pPr>
      <w:r w:rsidRPr="00B813EF">
        <w:rPr>
          <w:rStyle w:val="charBoldItals"/>
        </w:rPr>
        <w:lastRenderedPageBreak/>
        <w:t>unit owner</w:t>
      </w:r>
      <w:r w:rsidRPr="00E666A4">
        <w:t xml:space="preserve"> means—</w:t>
      </w:r>
    </w:p>
    <w:p w14:paraId="67D26726" w14:textId="77777777" w:rsidR="003273C3" w:rsidRPr="00E666A4" w:rsidRDefault="003273C3" w:rsidP="0006028E">
      <w:pPr>
        <w:pStyle w:val="aDefpara"/>
        <w:keepNext/>
      </w:pPr>
      <w:r w:rsidRPr="00E666A4">
        <w:tab/>
        <w:t>(a)</w:t>
      </w:r>
      <w:r w:rsidRPr="00E666A4">
        <w:tab/>
        <w:t>the registered proprietor of the lease of a unit; or</w:t>
      </w:r>
    </w:p>
    <w:p w14:paraId="0DCC0290" w14:textId="77777777" w:rsidR="003273C3" w:rsidRDefault="003273C3" w:rsidP="003273C3">
      <w:pPr>
        <w:pStyle w:val="aDefpara"/>
      </w:pPr>
      <w:r w:rsidRPr="00E666A4">
        <w:tab/>
        <w:t>(b)</w:t>
      </w:r>
      <w:r w:rsidRPr="00E666A4">
        <w:tab/>
      </w:r>
      <w:r w:rsidRPr="00153C91">
        <w:t xml:space="preserve">if the registered proprietor has sold the interest to another person (the </w:t>
      </w:r>
      <w:r w:rsidRPr="00B813EF">
        <w:rPr>
          <w:rStyle w:val="charBoldItals"/>
        </w:rPr>
        <w:t>new owner</w:t>
      </w:r>
      <w:r w:rsidRPr="00153C91">
        <w:t>) and the new owner is in possession of the unit but not yet registered as the proprietor—the new owner</w:t>
      </w:r>
      <w:r>
        <w:t>.</w:t>
      </w:r>
    </w:p>
    <w:p w14:paraId="668AF50C" w14:textId="1B25B66D" w:rsidR="0002760E" w:rsidRDefault="0002760E">
      <w:pPr>
        <w:pStyle w:val="aDef"/>
      </w:pPr>
      <w:r w:rsidRPr="00980146">
        <w:rPr>
          <w:rStyle w:val="charBoldItals"/>
        </w:rPr>
        <w:t>units plan</w:t>
      </w:r>
      <w:r>
        <w:t xml:space="preserve"> means a units plan under the </w:t>
      </w:r>
      <w:hyperlink r:id="rId149" w:tooltip="A2001-16" w:history="1">
        <w:r w:rsidR="00980146" w:rsidRPr="00980146">
          <w:rPr>
            <w:rStyle w:val="charCitHyperlinkItal"/>
          </w:rPr>
          <w:t>Unit Titles Act 2001</w:t>
        </w:r>
      </w:hyperlink>
      <w:r>
        <w:t>, section 7.</w:t>
      </w:r>
    </w:p>
    <w:p w14:paraId="7BE7CA09" w14:textId="77777777" w:rsidR="0002760E" w:rsidRDefault="0002760E">
      <w:pPr>
        <w:pStyle w:val="aDef"/>
      </w:pPr>
      <w:r>
        <w:rPr>
          <w:rStyle w:val="charBoldItals"/>
        </w:rPr>
        <w:t>unit subdivision</w:t>
      </w:r>
      <w:r>
        <w:t xml:space="preserve"> means a parcel of land subdivided by registration of a units plan.</w:t>
      </w:r>
    </w:p>
    <w:p w14:paraId="063EC511" w14:textId="367B8F1C" w:rsidR="0002760E" w:rsidRDefault="0002760E">
      <w:pPr>
        <w:pStyle w:val="aDef"/>
      </w:pPr>
      <w:r>
        <w:rPr>
          <w:rStyle w:val="charBoldItals"/>
        </w:rPr>
        <w:t xml:space="preserve">Unit Titles Act </w:t>
      </w:r>
      <w:r>
        <w:t xml:space="preserve">means the </w:t>
      </w:r>
      <w:hyperlink r:id="rId150" w:tooltip="A2001-16" w:history="1">
        <w:r w:rsidR="00980146" w:rsidRPr="00980146">
          <w:rPr>
            <w:rStyle w:val="charCitHyperlinkItal"/>
          </w:rPr>
          <w:t>Unit Titles Act 2001</w:t>
        </w:r>
      </w:hyperlink>
      <w:r>
        <w:t>.</w:t>
      </w:r>
    </w:p>
    <w:p w14:paraId="311AD227" w14:textId="77777777" w:rsidR="0002760E" w:rsidRDefault="0002760E">
      <w:pPr>
        <w:pStyle w:val="aDef"/>
      </w:pPr>
      <w:r>
        <w:rPr>
          <w:rStyle w:val="charBoldItals"/>
        </w:rPr>
        <w:t>variation</w:t>
      </w:r>
      <w:r>
        <w:t>, of a lease</w:t>
      </w:r>
      <w:r w:rsidR="00D4012C">
        <w:t xml:space="preserve">, </w:t>
      </w:r>
      <w:r w:rsidRPr="00980146">
        <w:t>for division 5.2 (Certain proposed unit subdivisions)</w:t>
      </w:r>
      <w:r w:rsidR="00D4012C" w:rsidRPr="00980146">
        <w:t>—</w:t>
      </w:r>
      <w:r>
        <w:t>see section 30.</w:t>
      </w:r>
    </w:p>
    <w:p w14:paraId="6CFCE5C0" w14:textId="77777777" w:rsidR="0002760E" w:rsidRDefault="0002760E">
      <w:pPr>
        <w:pStyle w:val="aDef"/>
      </w:pPr>
      <w:r>
        <w:rPr>
          <w:rStyle w:val="charBoldItals"/>
        </w:rPr>
        <w:t>year</w:t>
      </w:r>
      <w:r>
        <w:t xml:space="preserve"> means a financial year.</w:t>
      </w:r>
    </w:p>
    <w:p w14:paraId="6B7EC512" w14:textId="77777777" w:rsidR="00E22B9A" w:rsidRDefault="00E22B9A">
      <w:pPr>
        <w:pStyle w:val="04Dictionary"/>
        <w:sectPr w:rsidR="00E22B9A">
          <w:headerReference w:type="even" r:id="rId151"/>
          <w:headerReference w:type="default" r:id="rId152"/>
          <w:footerReference w:type="even" r:id="rId153"/>
          <w:footerReference w:type="default" r:id="rId154"/>
          <w:type w:val="continuous"/>
          <w:pgSz w:w="11907" w:h="16839" w:code="9"/>
          <w:pgMar w:top="3000" w:right="1900" w:bottom="2500" w:left="2300" w:header="2480" w:footer="2100" w:gutter="0"/>
          <w:cols w:space="720"/>
          <w:docGrid w:linePitch="254"/>
        </w:sectPr>
      </w:pPr>
    </w:p>
    <w:p w14:paraId="4E510AFE" w14:textId="77777777" w:rsidR="00557357" w:rsidRDefault="00557357">
      <w:pPr>
        <w:pStyle w:val="Endnote1"/>
      </w:pPr>
      <w:bookmarkStart w:id="118" w:name="_Toc148349261"/>
      <w:r>
        <w:lastRenderedPageBreak/>
        <w:t>Endnotes</w:t>
      </w:r>
      <w:bookmarkEnd w:id="118"/>
    </w:p>
    <w:p w14:paraId="161F8B4B" w14:textId="77777777" w:rsidR="00557357" w:rsidRPr="00BA3C71" w:rsidRDefault="00557357">
      <w:pPr>
        <w:pStyle w:val="Endnote20"/>
      </w:pPr>
      <w:bookmarkStart w:id="119" w:name="_Toc148349262"/>
      <w:r w:rsidRPr="00BA3C71">
        <w:rPr>
          <w:rStyle w:val="charTableNo"/>
        </w:rPr>
        <w:t>1</w:t>
      </w:r>
      <w:r>
        <w:tab/>
      </w:r>
      <w:r w:rsidRPr="00BA3C71">
        <w:rPr>
          <w:rStyle w:val="charTableText"/>
        </w:rPr>
        <w:t>About the endnotes</w:t>
      </w:r>
      <w:bookmarkEnd w:id="119"/>
    </w:p>
    <w:p w14:paraId="532F67A1" w14:textId="77777777" w:rsidR="00557357" w:rsidRDefault="00557357">
      <w:pPr>
        <w:pStyle w:val="EndNoteTextPub"/>
      </w:pPr>
      <w:r>
        <w:t>Amending and modifying laws are annotated in the legislation history and the amendment history.  Current modifications are not included in the republished law but are set out in the endnotes.</w:t>
      </w:r>
    </w:p>
    <w:p w14:paraId="5CA76BD8" w14:textId="2669811D" w:rsidR="00557357" w:rsidRDefault="00557357">
      <w:pPr>
        <w:pStyle w:val="EndNoteTextPub"/>
      </w:pPr>
      <w:r>
        <w:t xml:space="preserve">Not all editorial amendments made under the </w:t>
      </w:r>
      <w:hyperlink r:id="rId155" w:tooltip="A2001-14" w:history="1">
        <w:r w:rsidR="00980146" w:rsidRPr="00980146">
          <w:rPr>
            <w:rStyle w:val="charCitHyperlinkItal"/>
          </w:rPr>
          <w:t>Legislation Act 2001</w:t>
        </w:r>
      </w:hyperlink>
      <w:r>
        <w:t>, part 11.3 are annotated in the amendment history.  Full details of any amendments can be obtained from the Parliamentary Counsel’s Office.</w:t>
      </w:r>
    </w:p>
    <w:p w14:paraId="1DE12DF0" w14:textId="77777777" w:rsidR="00557357" w:rsidRDefault="00557357" w:rsidP="0055735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AC1C50" w14:textId="77777777" w:rsidR="00557357" w:rsidRDefault="00557357">
      <w:pPr>
        <w:pStyle w:val="EndNoteTextPub"/>
      </w:pPr>
      <w:r>
        <w:t xml:space="preserve">If all the provisions of the law have been renumbered, a table of renumbered provisions gives details of previous and current numbering.  </w:t>
      </w:r>
    </w:p>
    <w:p w14:paraId="7FC717E1" w14:textId="77777777" w:rsidR="00557357" w:rsidRDefault="00557357">
      <w:pPr>
        <w:pStyle w:val="EndNoteTextPub"/>
      </w:pPr>
      <w:r>
        <w:t>The endnotes also include a table of earlier republications.</w:t>
      </w:r>
    </w:p>
    <w:p w14:paraId="13EC0562" w14:textId="77777777" w:rsidR="00557357" w:rsidRPr="00BA3C71" w:rsidRDefault="00557357">
      <w:pPr>
        <w:pStyle w:val="Endnote20"/>
      </w:pPr>
      <w:bookmarkStart w:id="120" w:name="_Toc148349263"/>
      <w:r w:rsidRPr="00BA3C71">
        <w:rPr>
          <w:rStyle w:val="charTableNo"/>
        </w:rPr>
        <w:t>2</w:t>
      </w:r>
      <w:r>
        <w:tab/>
      </w:r>
      <w:r w:rsidRPr="00BA3C71">
        <w:rPr>
          <w:rStyle w:val="charTableText"/>
        </w:rPr>
        <w:t>Abbreviation key</w:t>
      </w:r>
      <w:bookmarkEnd w:id="120"/>
    </w:p>
    <w:p w14:paraId="609730C7" w14:textId="77777777" w:rsidR="00557357" w:rsidRDefault="00557357">
      <w:pPr>
        <w:rPr>
          <w:sz w:val="4"/>
        </w:rPr>
      </w:pPr>
    </w:p>
    <w:tbl>
      <w:tblPr>
        <w:tblW w:w="7372" w:type="dxa"/>
        <w:tblInd w:w="1100" w:type="dxa"/>
        <w:tblLayout w:type="fixed"/>
        <w:tblLook w:val="0000" w:firstRow="0" w:lastRow="0" w:firstColumn="0" w:lastColumn="0" w:noHBand="0" w:noVBand="0"/>
      </w:tblPr>
      <w:tblGrid>
        <w:gridCol w:w="3720"/>
        <w:gridCol w:w="3652"/>
      </w:tblGrid>
      <w:tr w:rsidR="00557357" w14:paraId="252F1712" w14:textId="77777777" w:rsidTr="00557357">
        <w:tc>
          <w:tcPr>
            <w:tcW w:w="3720" w:type="dxa"/>
          </w:tcPr>
          <w:p w14:paraId="23373AA1" w14:textId="77777777" w:rsidR="00557357" w:rsidRDefault="00557357">
            <w:pPr>
              <w:pStyle w:val="EndnotesAbbrev"/>
            </w:pPr>
            <w:r>
              <w:t>A = Act</w:t>
            </w:r>
          </w:p>
        </w:tc>
        <w:tc>
          <w:tcPr>
            <w:tcW w:w="3652" w:type="dxa"/>
          </w:tcPr>
          <w:p w14:paraId="18D10164" w14:textId="77777777" w:rsidR="00557357" w:rsidRDefault="00557357" w:rsidP="00557357">
            <w:pPr>
              <w:pStyle w:val="EndnotesAbbrev"/>
            </w:pPr>
            <w:r>
              <w:t>NI = Notifiable instrument</w:t>
            </w:r>
          </w:p>
        </w:tc>
      </w:tr>
      <w:tr w:rsidR="00557357" w14:paraId="4BBA5767" w14:textId="77777777" w:rsidTr="00557357">
        <w:tc>
          <w:tcPr>
            <w:tcW w:w="3720" w:type="dxa"/>
          </w:tcPr>
          <w:p w14:paraId="1A94DACB" w14:textId="77777777" w:rsidR="00557357" w:rsidRDefault="00557357" w:rsidP="00557357">
            <w:pPr>
              <w:pStyle w:val="EndnotesAbbrev"/>
            </w:pPr>
            <w:r>
              <w:t>AF = Approved form</w:t>
            </w:r>
          </w:p>
        </w:tc>
        <w:tc>
          <w:tcPr>
            <w:tcW w:w="3652" w:type="dxa"/>
          </w:tcPr>
          <w:p w14:paraId="5B9A5BA3" w14:textId="77777777" w:rsidR="00557357" w:rsidRDefault="00557357" w:rsidP="00557357">
            <w:pPr>
              <w:pStyle w:val="EndnotesAbbrev"/>
            </w:pPr>
            <w:r>
              <w:t>o = order</w:t>
            </w:r>
          </w:p>
        </w:tc>
      </w:tr>
      <w:tr w:rsidR="00557357" w14:paraId="34F37D86" w14:textId="77777777" w:rsidTr="00557357">
        <w:tc>
          <w:tcPr>
            <w:tcW w:w="3720" w:type="dxa"/>
          </w:tcPr>
          <w:p w14:paraId="46B7E66E" w14:textId="77777777" w:rsidR="00557357" w:rsidRDefault="00557357">
            <w:pPr>
              <w:pStyle w:val="EndnotesAbbrev"/>
            </w:pPr>
            <w:r>
              <w:t>am = amended</w:t>
            </w:r>
          </w:p>
        </w:tc>
        <w:tc>
          <w:tcPr>
            <w:tcW w:w="3652" w:type="dxa"/>
          </w:tcPr>
          <w:p w14:paraId="180FE5E7" w14:textId="77777777" w:rsidR="00557357" w:rsidRDefault="00557357" w:rsidP="00557357">
            <w:pPr>
              <w:pStyle w:val="EndnotesAbbrev"/>
            </w:pPr>
            <w:r>
              <w:t>om = omitted/repealed</w:t>
            </w:r>
          </w:p>
        </w:tc>
      </w:tr>
      <w:tr w:rsidR="00557357" w14:paraId="7BAC5264" w14:textId="77777777" w:rsidTr="00557357">
        <w:tc>
          <w:tcPr>
            <w:tcW w:w="3720" w:type="dxa"/>
          </w:tcPr>
          <w:p w14:paraId="7C2356C4" w14:textId="77777777" w:rsidR="00557357" w:rsidRDefault="00557357">
            <w:pPr>
              <w:pStyle w:val="EndnotesAbbrev"/>
            </w:pPr>
            <w:r>
              <w:t>amdt = amendment</w:t>
            </w:r>
          </w:p>
        </w:tc>
        <w:tc>
          <w:tcPr>
            <w:tcW w:w="3652" w:type="dxa"/>
          </w:tcPr>
          <w:p w14:paraId="72C49C47" w14:textId="77777777" w:rsidR="00557357" w:rsidRDefault="00557357" w:rsidP="00557357">
            <w:pPr>
              <w:pStyle w:val="EndnotesAbbrev"/>
            </w:pPr>
            <w:r>
              <w:t>ord = ordinance</w:t>
            </w:r>
          </w:p>
        </w:tc>
      </w:tr>
      <w:tr w:rsidR="00557357" w14:paraId="1A0A53D5" w14:textId="77777777" w:rsidTr="00557357">
        <w:tc>
          <w:tcPr>
            <w:tcW w:w="3720" w:type="dxa"/>
          </w:tcPr>
          <w:p w14:paraId="1CE1B73F" w14:textId="77777777" w:rsidR="00557357" w:rsidRDefault="00557357">
            <w:pPr>
              <w:pStyle w:val="EndnotesAbbrev"/>
            </w:pPr>
            <w:r>
              <w:t>AR = Assembly resolution</w:t>
            </w:r>
          </w:p>
        </w:tc>
        <w:tc>
          <w:tcPr>
            <w:tcW w:w="3652" w:type="dxa"/>
          </w:tcPr>
          <w:p w14:paraId="1A3FBB8A" w14:textId="77777777" w:rsidR="00557357" w:rsidRDefault="00557357" w:rsidP="00557357">
            <w:pPr>
              <w:pStyle w:val="EndnotesAbbrev"/>
            </w:pPr>
            <w:r>
              <w:t>orig = original</w:t>
            </w:r>
          </w:p>
        </w:tc>
      </w:tr>
      <w:tr w:rsidR="00557357" w14:paraId="35C0275E" w14:textId="77777777" w:rsidTr="00557357">
        <w:tc>
          <w:tcPr>
            <w:tcW w:w="3720" w:type="dxa"/>
          </w:tcPr>
          <w:p w14:paraId="193EDCC9" w14:textId="77777777" w:rsidR="00557357" w:rsidRDefault="00557357">
            <w:pPr>
              <w:pStyle w:val="EndnotesAbbrev"/>
            </w:pPr>
            <w:r>
              <w:t>ch = chapter</w:t>
            </w:r>
          </w:p>
        </w:tc>
        <w:tc>
          <w:tcPr>
            <w:tcW w:w="3652" w:type="dxa"/>
          </w:tcPr>
          <w:p w14:paraId="1BA8CCA9" w14:textId="77777777" w:rsidR="00557357" w:rsidRDefault="00557357" w:rsidP="00557357">
            <w:pPr>
              <w:pStyle w:val="EndnotesAbbrev"/>
            </w:pPr>
            <w:r>
              <w:t>par = paragraph/subparagraph</w:t>
            </w:r>
          </w:p>
        </w:tc>
      </w:tr>
      <w:tr w:rsidR="00557357" w14:paraId="75DBEE1E" w14:textId="77777777" w:rsidTr="00557357">
        <w:tc>
          <w:tcPr>
            <w:tcW w:w="3720" w:type="dxa"/>
          </w:tcPr>
          <w:p w14:paraId="27B30EED" w14:textId="77777777" w:rsidR="00557357" w:rsidRDefault="00557357">
            <w:pPr>
              <w:pStyle w:val="EndnotesAbbrev"/>
            </w:pPr>
            <w:r>
              <w:t>CN = Commencement notice</w:t>
            </w:r>
          </w:p>
        </w:tc>
        <w:tc>
          <w:tcPr>
            <w:tcW w:w="3652" w:type="dxa"/>
          </w:tcPr>
          <w:p w14:paraId="1B506268" w14:textId="77777777" w:rsidR="00557357" w:rsidRDefault="00557357" w:rsidP="00557357">
            <w:pPr>
              <w:pStyle w:val="EndnotesAbbrev"/>
            </w:pPr>
            <w:r>
              <w:t>pres = present</w:t>
            </w:r>
          </w:p>
        </w:tc>
      </w:tr>
      <w:tr w:rsidR="00557357" w14:paraId="32A6892A" w14:textId="77777777" w:rsidTr="00557357">
        <w:tc>
          <w:tcPr>
            <w:tcW w:w="3720" w:type="dxa"/>
          </w:tcPr>
          <w:p w14:paraId="114AF9E6" w14:textId="77777777" w:rsidR="00557357" w:rsidRDefault="00557357">
            <w:pPr>
              <w:pStyle w:val="EndnotesAbbrev"/>
            </w:pPr>
            <w:r>
              <w:t>def = definition</w:t>
            </w:r>
          </w:p>
        </w:tc>
        <w:tc>
          <w:tcPr>
            <w:tcW w:w="3652" w:type="dxa"/>
          </w:tcPr>
          <w:p w14:paraId="0461AFEB" w14:textId="77777777" w:rsidR="00557357" w:rsidRDefault="00557357" w:rsidP="00557357">
            <w:pPr>
              <w:pStyle w:val="EndnotesAbbrev"/>
            </w:pPr>
            <w:r>
              <w:t>prev = previous</w:t>
            </w:r>
          </w:p>
        </w:tc>
      </w:tr>
      <w:tr w:rsidR="00557357" w14:paraId="3D9D8775" w14:textId="77777777" w:rsidTr="00557357">
        <w:tc>
          <w:tcPr>
            <w:tcW w:w="3720" w:type="dxa"/>
          </w:tcPr>
          <w:p w14:paraId="39E8CBFA" w14:textId="77777777" w:rsidR="00557357" w:rsidRDefault="00557357">
            <w:pPr>
              <w:pStyle w:val="EndnotesAbbrev"/>
            </w:pPr>
            <w:r>
              <w:t>DI = Disallowable instrument</w:t>
            </w:r>
          </w:p>
        </w:tc>
        <w:tc>
          <w:tcPr>
            <w:tcW w:w="3652" w:type="dxa"/>
          </w:tcPr>
          <w:p w14:paraId="32E606BE" w14:textId="77777777" w:rsidR="00557357" w:rsidRDefault="00557357" w:rsidP="00557357">
            <w:pPr>
              <w:pStyle w:val="EndnotesAbbrev"/>
            </w:pPr>
            <w:r>
              <w:t>(prev...) = previously</w:t>
            </w:r>
          </w:p>
        </w:tc>
      </w:tr>
      <w:tr w:rsidR="00557357" w14:paraId="4B4FF9C2" w14:textId="77777777" w:rsidTr="00557357">
        <w:tc>
          <w:tcPr>
            <w:tcW w:w="3720" w:type="dxa"/>
          </w:tcPr>
          <w:p w14:paraId="5F626493" w14:textId="77777777" w:rsidR="00557357" w:rsidRDefault="00557357">
            <w:pPr>
              <w:pStyle w:val="EndnotesAbbrev"/>
            </w:pPr>
            <w:r>
              <w:t>dict = dictionary</w:t>
            </w:r>
          </w:p>
        </w:tc>
        <w:tc>
          <w:tcPr>
            <w:tcW w:w="3652" w:type="dxa"/>
          </w:tcPr>
          <w:p w14:paraId="5CB949C5" w14:textId="77777777" w:rsidR="00557357" w:rsidRDefault="00557357" w:rsidP="00557357">
            <w:pPr>
              <w:pStyle w:val="EndnotesAbbrev"/>
            </w:pPr>
            <w:r>
              <w:t>pt = part</w:t>
            </w:r>
          </w:p>
        </w:tc>
      </w:tr>
      <w:tr w:rsidR="00557357" w14:paraId="06DB3B6C" w14:textId="77777777" w:rsidTr="00557357">
        <w:tc>
          <w:tcPr>
            <w:tcW w:w="3720" w:type="dxa"/>
          </w:tcPr>
          <w:p w14:paraId="562D7698" w14:textId="77777777" w:rsidR="00557357" w:rsidRDefault="00557357">
            <w:pPr>
              <w:pStyle w:val="EndnotesAbbrev"/>
            </w:pPr>
            <w:r>
              <w:t xml:space="preserve">disallowed = disallowed by the Legislative </w:t>
            </w:r>
          </w:p>
        </w:tc>
        <w:tc>
          <w:tcPr>
            <w:tcW w:w="3652" w:type="dxa"/>
          </w:tcPr>
          <w:p w14:paraId="292B8D5F" w14:textId="77777777" w:rsidR="00557357" w:rsidRDefault="00557357" w:rsidP="00557357">
            <w:pPr>
              <w:pStyle w:val="EndnotesAbbrev"/>
            </w:pPr>
            <w:r>
              <w:t>r = rule/subrule</w:t>
            </w:r>
          </w:p>
        </w:tc>
      </w:tr>
      <w:tr w:rsidR="00557357" w14:paraId="0056C26D" w14:textId="77777777" w:rsidTr="00557357">
        <w:tc>
          <w:tcPr>
            <w:tcW w:w="3720" w:type="dxa"/>
          </w:tcPr>
          <w:p w14:paraId="238363C5" w14:textId="77777777" w:rsidR="00557357" w:rsidRDefault="00557357">
            <w:pPr>
              <w:pStyle w:val="EndnotesAbbrev"/>
              <w:ind w:left="972"/>
            </w:pPr>
            <w:r>
              <w:t>Assembly</w:t>
            </w:r>
          </w:p>
        </w:tc>
        <w:tc>
          <w:tcPr>
            <w:tcW w:w="3652" w:type="dxa"/>
          </w:tcPr>
          <w:p w14:paraId="029745A0" w14:textId="77777777" w:rsidR="00557357" w:rsidRDefault="00557357" w:rsidP="00557357">
            <w:pPr>
              <w:pStyle w:val="EndnotesAbbrev"/>
            </w:pPr>
            <w:r>
              <w:t>reloc = relocated</w:t>
            </w:r>
          </w:p>
        </w:tc>
      </w:tr>
      <w:tr w:rsidR="00557357" w14:paraId="195B80A0" w14:textId="77777777" w:rsidTr="00557357">
        <w:tc>
          <w:tcPr>
            <w:tcW w:w="3720" w:type="dxa"/>
          </w:tcPr>
          <w:p w14:paraId="1B6D8507" w14:textId="77777777" w:rsidR="00557357" w:rsidRDefault="00557357">
            <w:pPr>
              <w:pStyle w:val="EndnotesAbbrev"/>
            </w:pPr>
            <w:r>
              <w:t>div = division</w:t>
            </w:r>
          </w:p>
        </w:tc>
        <w:tc>
          <w:tcPr>
            <w:tcW w:w="3652" w:type="dxa"/>
          </w:tcPr>
          <w:p w14:paraId="53951535" w14:textId="77777777" w:rsidR="00557357" w:rsidRDefault="00557357" w:rsidP="00557357">
            <w:pPr>
              <w:pStyle w:val="EndnotesAbbrev"/>
            </w:pPr>
            <w:r>
              <w:t>renum = renumbered</w:t>
            </w:r>
          </w:p>
        </w:tc>
      </w:tr>
      <w:tr w:rsidR="00557357" w14:paraId="00DEEFA2" w14:textId="77777777" w:rsidTr="00557357">
        <w:tc>
          <w:tcPr>
            <w:tcW w:w="3720" w:type="dxa"/>
          </w:tcPr>
          <w:p w14:paraId="666242F4" w14:textId="77777777" w:rsidR="00557357" w:rsidRDefault="00557357">
            <w:pPr>
              <w:pStyle w:val="EndnotesAbbrev"/>
            </w:pPr>
            <w:r>
              <w:t>exp = expires/expired</w:t>
            </w:r>
          </w:p>
        </w:tc>
        <w:tc>
          <w:tcPr>
            <w:tcW w:w="3652" w:type="dxa"/>
          </w:tcPr>
          <w:p w14:paraId="62AF79C2" w14:textId="77777777" w:rsidR="00557357" w:rsidRDefault="00557357" w:rsidP="00557357">
            <w:pPr>
              <w:pStyle w:val="EndnotesAbbrev"/>
            </w:pPr>
            <w:r>
              <w:t>R[X] = Republication No</w:t>
            </w:r>
          </w:p>
        </w:tc>
      </w:tr>
      <w:tr w:rsidR="00557357" w14:paraId="7241CC68" w14:textId="77777777" w:rsidTr="00557357">
        <w:tc>
          <w:tcPr>
            <w:tcW w:w="3720" w:type="dxa"/>
          </w:tcPr>
          <w:p w14:paraId="039BB967" w14:textId="77777777" w:rsidR="00557357" w:rsidRDefault="00557357">
            <w:pPr>
              <w:pStyle w:val="EndnotesAbbrev"/>
            </w:pPr>
            <w:r>
              <w:t>Gaz = gazette</w:t>
            </w:r>
          </w:p>
        </w:tc>
        <w:tc>
          <w:tcPr>
            <w:tcW w:w="3652" w:type="dxa"/>
          </w:tcPr>
          <w:p w14:paraId="08244398" w14:textId="77777777" w:rsidR="00557357" w:rsidRDefault="00557357" w:rsidP="00557357">
            <w:pPr>
              <w:pStyle w:val="EndnotesAbbrev"/>
            </w:pPr>
            <w:r>
              <w:t>RI = reissue</w:t>
            </w:r>
          </w:p>
        </w:tc>
      </w:tr>
      <w:tr w:rsidR="00557357" w14:paraId="212E873A" w14:textId="77777777" w:rsidTr="00557357">
        <w:tc>
          <w:tcPr>
            <w:tcW w:w="3720" w:type="dxa"/>
          </w:tcPr>
          <w:p w14:paraId="614B9677" w14:textId="77777777" w:rsidR="00557357" w:rsidRDefault="00557357">
            <w:pPr>
              <w:pStyle w:val="EndnotesAbbrev"/>
            </w:pPr>
            <w:r>
              <w:t>hdg = heading</w:t>
            </w:r>
          </w:p>
        </w:tc>
        <w:tc>
          <w:tcPr>
            <w:tcW w:w="3652" w:type="dxa"/>
          </w:tcPr>
          <w:p w14:paraId="2BD839CF" w14:textId="77777777" w:rsidR="00557357" w:rsidRDefault="00557357" w:rsidP="00557357">
            <w:pPr>
              <w:pStyle w:val="EndnotesAbbrev"/>
            </w:pPr>
            <w:r>
              <w:t>s = section/subsection</w:t>
            </w:r>
          </w:p>
        </w:tc>
      </w:tr>
      <w:tr w:rsidR="00557357" w14:paraId="28025D20" w14:textId="77777777" w:rsidTr="00557357">
        <w:tc>
          <w:tcPr>
            <w:tcW w:w="3720" w:type="dxa"/>
          </w:tcPr>
          <w:p w14:paraId="11068B6C" w14:textId="77777777" w:rsidR="00557357" w:rsidRDefault="00557357">
            <w:pPr>
              <w:pStyle w:val="EndnotesAbbrev"/>
            </w:pPr>
            <w:r>
              <w:t>IA = Interpretation Act 1967</w:t>
            </w:r>
          </w:p>
        </w:tc>
        <w:tc>
          <w:tcPr>
            <w:tcW w:w="3652" w:type="dxa"/>
          </w:tcPr>
          <w:p w14:paraId="431F6F6C" w14:textId="77777777" w:rsidR="00557357" w:rsidRDefault="00557357" w:rsidP="00557357">
            <w:pPr>
              <w:pStyle w:val="EndnotesAbbrev"/>
            </w:pPr>
            <w:r>
              <w:t>sch = schedule</w:t>
            </w:r>
          </w:p>
        </w:tc>
      </w:tr>
      <w:tr w:rsidR="00557357" w14:paraId="6BFD42E2" w14:textId="77777777" w:rsidTr="00557357">
        <w:tc>
          <w:tcPr>
            <w:tcW w:w="3720" w:type="dxa"/>
          </w:tcPr>
          <w:p w14:paraId="7DBB54C3" w14:textId="77777777" w:rsidR="00557357" w:rsidRDefault="00557357">
            <w:pPr>
              <w:pStyle w:val="EndnotesAbbrev"/>
            </w:pPr>
            <w:r>
              <w:t>ins = inserted/added</w:t>
            </w:r>
          </w:p>
        </w:tc>
        <w:tc>
          <w:tcPr>
            <w:tcW w:w="3652" w:type="dxa"/>
          </w:tcPr>
          <w:p w14:paraId="16AFA944" w14:textId="77777777" w:rsidR="00557357" w:rsidRDefault="00557357" w:rsidP="00557357">
            <w:pPr>
              <w:pStyle w:val="EndnotesAbbrev"/>
            </w:pPr>
            <w:r>
              <w:t>sdiv = subdivision</w:t>
            </w:r>
          </w:p>
        </w:tc>
      </w:tr>
      <w:tr w:rsidR="00557357" w14:paraId="37310849" w14:textId="77777777" w:rsidTr="00557357">
        <w:tc>
          <w:tcPr>
            <w:tcW w:w="3720" w:type="dxa"/>
          </w:tcPr>
          <w:p w14:paraId="6DFBC63E" w14:textId="77777777" w:rsidR="00557357" w:rsidRDefault="00557357">
            <w:pPr>
              <w:pStyle w:val="EndnotesAbbrev"/>
            </w:pPr>
            <w:r>
              <w:t>LA = Legislation Act 2001</w:t>
            </w:r>
          </w:p>
        </w:tc>
        <w:tc>
          <w:tcPr>
            <w:tcW w:w="3652" w:type="dxa"/>
          </w:tcPr>
          <w:p w14:paraId="6EF13953" w14:textId="77777777" w:rsidR="00557357" w:rsidRDefault="00557357" w:rsidP="00557357">
            <w:pPr>
              <w:pStyle w:val="EndnotesAbbrev"/>
            </w:pPr>
            <w:r>
              <w:t>SL = Subordinate law</w:t>
            </w:r>
          </w:p>
        </w:tc>
      </w:tr>
      <w:tr w:rsidR="00557357" w14:paraId="4BEFE9BF" w14:textId="77777777" w:rsidTr="00557357">
        <w:tc>
          <w:tcPr>
            <w:tcW w:w="3720" w:type="dxa"/>
          </w:tcPr>
          <w:p w14:paraId="6F1797FB" w14:textId="77777777" w:rsidR="00557357" w:rsidRDefault="00557357">
            <w:pPr>
              <w:pStyle w:val="EndnotesAbbrev"/>
            </w:pPr>
            <w:r>
              <w:t>LR = legislation register</w:t>
            </w:r>
          </w:p>
        </w:tc>
        <w:tc>
          <w:tcPr>
            <w:tcW w:w="3652" w:type="dxa"/>
          </w:tcPr>
          <w:p w14:paraId="772E729D" w14:textId="77777777" w:rsidR="00557357" w:rsidRDefault="00557357" w:rsidP="00557357">
            <w:pPr>
              <w:pStyle w:val="EndnotesAbbrev"/>
            </w:pPr>
            <w:r>
              <w:t>sub = substituted</w:t>
            </w:r>
          </w:p>
        </w:tc>
      </w:tr>
      <w:tr w:rsidR="00557357" w14:paraId="1C12AF68" w14:textId="77777777" w:rsidTr="00557357">
        <w:tc>
          <w:tcPr>
            <w:tcW w:w="3720" w:type="dxa"/>
          </w:tcPr>
          <w:p w14:paraId="4DE70FD7" w14:textId="77777777" w:rsidR="00557357" w:rsidRDefault="00557357">
            <w:pPr>
              <w:pStyle w:val="EndnotesAbbrev"/>
            </w:pPr>
            <w:r>
              <w:t>LRA = Legislation (Republication) Act 1996</w:t>
            </w:r>
          </w:p>
        </w:tc>
        <w:tc>
          <w:tcPr>
            <w:tcW w:w="3652" w:type="dxa"/>
          </w:tcPr>
          <w:p w14:paraId="34578193" w14:textId="77777777" w:rsidR="00557357" w:rsidRDefault="00557357" w:rsidP="00557357">
            <w:pPr>
              <w:pStyle w:val="EndnotesAbbrev"/>
            </w:pPr>
            <w:r w:rsidRPr="00980146">
              <w:rPr>
                <w:rStyle w:val="charUnderline"/>
              </w:rPr>
              <w:t>underlining</w:t>
            </w:r>
            <w:r>
              <w:t xml:space="preserve"> = whole or part not commenced</w:t>
            </w:r>
          </w:p>
        </w:tc>
      </w:tr>
      <w:tr w:rsidR="00557357" w14:paraId="2F3F5AAA" w14:textId="77777777" w:rsidTr="00557357">
        <w:tc>
          <w:tcPr>
            <w:tcW w:w="3720" w:type="dxa"/>
          </w:tcPr>
          <w:p w14:paraId="13DFFBCE" w14:textId="77777777" w:rsidR="00557357" w:rsidRDefault="00557357">
            <w:pPr>
              <w:pStyle w:val="EndnotesAbbrev"/>
            </w:pPr>
            <w:r>
              <w:t>mod = modified/modification</w:t>
            </w:r>
          </w:p>
        </w:tc>
        <w:tc>
          <w:tcPr>
            <w:tcW w:w="3652" w:type="dxa"/>
          </w:tcPr>
          <w:p w14:paraId="12CBCB35" w14:textId="77777777" w:rsidR="00557357" w:rsidRDefault="00557357" w:rsidP="00557357">
            <w:pPr>
              <w:pStyle w:val="EndnotesAbbrev"/>
              <w:ind w:left="1073"/>
            </w:pPr>
            <w:r>
              <w:t>or to be expired</w:t>
            </w:r>
          </w:p>
        </w:tc>
      </w:tr>
    </w:tbl>
    <w:p w14:paraId="2C85FE41" w14:textId="77777777" w:rsidR="0002760E" w:rsidRPr="00BA3C71" w:rsidRDefault="0002760E">
      <w:pPr>
        <w:pStyle w:val="Endnote20"/>
      </w:pPr>
      <w:bookmarkStart w:id="121" w:name="_Toc148349264"/>
      <w:r w:rsidRPr="00BA3C71">
        <w:rPr>
          <w:rStyle w:val="charTableNo"/>
        </w:rPr>
        <w:lastRenderedPageBreak/>
        <w:t>3</w:t>
      </w:r>
      <w:r>
        <w:tab/>
      </w:r>
      <w:r w:rsidRPr="00BA3C71">
        <w:rPr>
          <w:rStyle w:val="charTableText"/>
        </w:rPr>
        <w:t>Legislation history</w:t>
      </w:r>
      <w:bookmarkEnd w:id="121"/>
    </w:p>
    <w:p w14:paraId="2B77DCEE" w14:textId="77777777" w:rsidR="0002760E" w:rsidRDefault="0002760E">
      <w:pPr>
        <w:pStyle w:val="NewAct"/>
      </w:pPr>
      <w:r>
        <w:t>Rates Act 2004 A2004-3</w:t>
      </w:r>
    </w:p>
    <w:p w14:paraId="30635DB8" w14:textId="77777777" w:rsidR="0002760E" w:rsidRDefault="0002760E">
      <w:pPr>
        <w:pStyle w:val="Actdetails"/>
      </w:pPr>
      <w:r>
        <w:t>notified LR 18 February 2004</w:t>
      </w:r>
      <w:r>
        <w:br/>
        <w:t>s 1, s 2 commenced 18 February 2004 (LA s 75 (1))</w:t>
      </w:r>
      <w:r>
        <w:br/>
        <w:t>remainder commenced 1 July 2004 (s 2)</w:t>
      </w:r>
    </w:p>
    <w:p w14:paraId="6F0F2BB7" w14:textId="77777777" w:rsidR="0002760E" w:rsidRDefault="0002760E">
      <w:pPr>
        <w:pStyle w:val="Asamby"/>
      </w:pPr>
      <w:r>
        <w:t>as amended by</w:t>
      </w:r>
    </w:p>
    <w:p w14:paraId="340CFD73" w14:textId="445926EB" w:rsidR="0002760E" w:rsidRDefault="007D1B40">
      <w:pPr>
        <w:pStyle w:val="NewAct"/>
      </w:pPr>
      <w:hyperlink r:id="rId156" w:tooltip="A2004-36" w:history="1">
        <w:r w:rsidR="00980146" w:rsidRPr="00980146">
          <w:rPr>
            <w:rStyle w:val="charCitHyperlinkAbbrev"/>
          </w:rPr>
          <w:t>Revenue Legislation Amendment Act 2004</w:t>
        </w:r>
      </w:hyperlink>
      <w:r w:rsidR="0002760E">
        <w:t xml:space="preserve"> A2004-36 pt 2</w:t>
      </w:r>
    </w:p>
    <w:p w14:paraId="7163E2E4" w14:textId="77777777" w:rsidR="0002760E" w:rsidRDefault="0002760E">
      <w:pPr>
        <w:pStyle w:val="Actdetails"/>
      </w:pPr>
      <w:r>
        <w:t>notified LR 30 June 2004</w:t>
      </w:r>
    </w:p>
    <w:p w14:paraId="200434EC" w14:textId="77777777" w:rsidR="0002760E" w:rsidRDefault="0002760E">
      <w:pPr>
        <w:pStyle w:val="Actdetails"/>
      </w:pPr>
      <w:r>
        <w:t>s 1, s 2 commenced 30 June 2004 (LA s 75 (1))</w:t>
      </w:r>
    </w:p>
    <w:p w14:paraId="5C6F1162" w14:textId="77777777" w:rsidR="0002760E" w:rsidRDefault="0002760E">
      <w:pPr>
        <w:pStyle w:val="Actdetails"/>
      </w:pPr>
      <w:r>
        <w:t>pt 2 commenced 1 July 2004 (s 2)</w:t>
      </w:r>
    </w:p>
    <w:p w14:paraId="2BFAB9AA" w14:textId="70F6051E" w:rsidR="0002760E" w:rsidRDefault="007D1B40">
      <w:pPr>
        <w:pStyle w:val="NewAct"/>
      </w:pPr>
      <w:hyperlink r:id="rId157" w:tooltip="A2005-20" w:history="1">
        <w:r w:rsidR="00980146" w:rsidRPr="00980146">
          <w:rPr>
            <w:rStyle w:val="charCitHyperlinkAbbrev"/>
          </w:rPr>
          <w:t>Statute Law Amendment Act 2005</w:t>
        </w:r>
      </w:hyperlink>
      <w:r w:rsidR="0002760E">
        <w:t xml:space="preserve"> A2005-20 sch 3 pt 3.48</w:t>
      </w:r>
    </w:p>
    <w:p w14:paraId="4CB17929" w14:textId="77777777" w:rsidR="0002760E" w:rsidRDefault="0002760E">
      <w:pPr>
        <w:pStyle w:val="Actdetails"/>
      </w:pPr>
      <w:r>
        <w:t>notified LR 12 May 2005</w:t>
      </w:r>
    </w:p>
    <w:p w14:paraId="4F8201E5" w14:textId="77777777" w:rsidR="0002760E" w:rsidRDefault="0002760E">
      <w:pPr>
        <w:pStyle w:val="Actdetails"/>
      </w:pPr>
      <w:r>
        <w:t>s 1, s 2 taken to have commenced 8 March 2005 (LA s 75 (2))</w:t>
      </w:r>
    </w:p>
    <w:p w14:paraId="498F8C87" w14:textId="77777777" w:rsidR="0002760E" w:rsidRDefault="0002760E">
      <w:pPr>
        <w:pStyle w:val="Actdetails"/>
      </w:pPr>
      <w:r>
        <w:t>sch 3 pt 3.48 commenced 2 June 2005 (s 2 (1))</w:t>
      </w:r>
    </w:p>
    <w:p w14:paraId="230EE4D2" w14:textId="14E7A0CD" w:rsidR="0002760E" w:rsidRDefault="007D1B40">
      <w:pPr>
        <w:pStyle w:val="NewAct"/>
      </w:pPr>
      <w:hyperlink r:id="rId158" w:tooltip="A2005-23" w:history="1">
        <w:r w:rsidR="00980146" w:rsidRPr="00980146">
          <w:rPr>
            <w:rStyle w:val="charCitHyperlinkAbbrev"/>
          </w:rPr>
          <w:t>Rates Amendment Act 2005</w:t>
        </w:r>
      </w:hyperlink>
      <w:r w:rsidR="0002760E">
        <w:t xml:space="preserve"> A2005-23</w:t>
      </w:r>
    </w:p>
    <w:p w14:paraId="0D6D1499" w14:textId="77777777" w:rsidR="0002760E" w:rsidRDefault="0002760E">
      <w:pPr>
        <w:pStyle w:val="Actdetails"/>
      </w:pPr>
      <w:r>
        <w:t>notified LR 11 May 2005</w:t>
      </w:r>
      <w:r>
        <w:br/>
        <w:t>s 1, s 2 commenced 11 May 2005 (LA s 75 (1))</w:t>
      </w:r>
      <w:r>
        <w:br/>
        <w:t>remainder commenced 1 July 2005 (s 2)</w:t>
      </w:r>
    </w:p>
    <w:p w14:paraId="2CBBEFED" w14:textId="395C7DDA" w:rsidR="0002760E" w:rsidRDefault="007D1B40">
      <w:pPr>
        <w:pStyle w:val="NewAct"/>
      </w:pPr>
      <w:hyperlink r:id="rId159" w:tooltip="A2005-29" w:history="1">
        <w:r w:rsidR="00980146" w:rsidRPr="00980146">
          <w:rPr>
            <w:rStyle w:val="charCitHyperlinkAbbrev"/>
          </w:rPr>
          <w:t>Revenue Legislation Amendment Act 2005</w:t>
        </w:r>
      </w:hyperlink>
      <w:r w:rsidR="0002760E">
        <w:t xml:space="preserve"> A2005-29 pt 5</w:t>
      </w:r>
    </w:p>
    <w:p w14:paraId="40F00F5E" w14:textId="77777777" w:rsidR="0002760E" w:rsidRDefault="0002760E">
      <w:pPr>
        <w:pStyle w:val="Actdetails"/>
        <w:keepNext/>
      </w:pPr>
      <w:r>
        <w:t>notified LR 28 June 2005</w:t>
      </w:r>
    </w:p>
    <w:p w14:paraId="548A72CC" w14:textId="77777777" w:rsidR="0002760E" w:rsidRDefault="0002760E">
      <w:pPr>
        <w:pStyle w:val="Actdetails"/>
        <w:keepNext/>
      </w:pPr>
      <w:r>
        <w:t>s 1, s 2 commenced 28 June 2005 (LA s 75 (1))</w:t>
      </w:r>
    </w:p>
    <w:p w14:paraId="5E62DA4B" w14:textId="77777777" w:rsidR="0002760E" w:rsidRDefault="0002760E">
      <w:pPr>
        <w:pStyle w:val="Actdetails"/>
      </w:pPr>
      <w:r>
        <w:t>pt 5 commenced 29 June 2005 (s 2 (2))</w:t>
      </w:r>
    </w:p>
    <w:p w14:paraId="115D5574" w14:textId="50314CF8" w:rsidR="0002760E" w:rsidRDefault="007D1B40">
      <w:pPr>
        <w:pStyle w:val="NewAct"/>
      </w:pPr>
      <w:hyperlink r:id="rId160" w:tooltip="A2006-19" w:history="1">
        <w:r w:rsidR="00980146" w:rsidRPr="00980146">
          <w:rPr>
            <w:rStyle w:val="charCitHyperlinkAbbrev"/>
          </w:rPr>
          <w:t>Revenue Legislation Amendment Act 2006</w:t>
        </w:r>
      </w:hyperlink>
      <w:r w:rsidR="0002760E">
        <w:t xml:space="preserve"> A2006-19 pt 5</w:t>
      </w:r>
    </w:p>
    <w:p w14:paraId="44A3ED53" w14:textId="77777777" w:rsidR="0002760E" w:rsidRDefault="0002760E">
      <w:pPr>
        <w:pStyle w:val="Actdetails"/>
        <w:keepNext/>
      </w:pPr>
      <w:r>
        <w:t>notified LR 17 May 2006</w:t>
      </w:r>
    </w:p>
    <w:p w14:paraId="5FD46D1B" w14:textId="77777777" w:rsidR="0002760E" w:rsidRDefault="0002760E">
      <w:pPr>
        <w:pStyle w:val="Actdetails"/>
        <w:keepNext/>
      </w:pPr>
      <w:r>
        <w:t>s 1, s 2 commenced 17 May 2006 (LA s 75 (1))</w:t>
      </w:r>
    </w:p>
    <w:p w14:paraId="736A8A7C" w14:textId="77777777" w:rsidR="0002760E" w:rsidRDefault="0002760E">
      <w:pPr>
        <w:pStyle w:val="Actdetails"/>
      </w:pPr>
      <w:r>
        <w:t>pt 5 commenced 18 May 2006 (s 2 (3))</w:t>
      </w:r>
    </w:p>
    <w:p w14:paraId="594FA38B" w14:textId="787EC6EA" w:rsidR="0002760E" w:rsidRDefault="007D1B40">
      <w:pPr>
        <w:pStyle w:val="NewAct"/>
      </w:pPr>
      <w:hyperlink r:id="rId161" w:tooltip="A2006-22" w:history="1">
        <w:r w:rsidR="00980146" w:rsidRPr="00980146">
          <w:rPr>
            <w:rStyle w:val="charCitHyperlinkAbbrev"/>
          </w:rPr>
          <w:t>Civil Unions Act 2006</w:t>
        </w:r>
      </w:hyperlink>
      <w:r w:rsidR="0002760E">
        <w:t xml:space="preserve"> A2006-22 sch 1 pt 1.26</w:t>
      </w:r>
    </w:p>
    <w:p w14:paraId="5F41E5EF" w14:textId="77777777" w:rsidR="00823255" w:rsidRDefault="0002760E">
      <w:pPr>
        <w:pStyle w:val="Actdetails"/>
      </w:pPr>
      <w:r>
        <w:t>notified LR 19 May 2006</w:t>
      </w:r>
    </w:p>
    <w:p w14:paraId="7E1EE4E0" w14:textId="77777777" w:rsidR="00823255" w:rsidRDefault="0002760E">
      <w:pPr>
        <w:pStyle w:val="Actdetails"/>
      </w:pPr>
      <w:r>
        <w:t>s 1, s 2 commenced 19 May 2006 (LA s 75 (1))</w:t>
      </w:r>
    </w:p>
    <w:p w14:paraId="023F6A87" w14:textId="77777777" w:rsidR="0002760E" w:rsidRPr="00980146" w:rsidRDefault="0002760E" w:rsidP="00823255">
      <w:pPr>
        <w:pStyle w:val="Actdetails"/>
        <w:keepNext/>
        <w:rPr>
          <w:rFonts w:cs="Arial"/>
        </w:rPr>
      </w:pPr>
      <w:r w:rsidRPr="00980146">
        <w:rPr>
          <w:rFonts w:cs="Arial"/>
        </w:rPr>
        <w:t>sch 1 pt 1.26 never commenced</w:t>
      </w:r>
    </w:p>
    <w:p w14:paraId="55E667FA" w14:textId="77777777" w:rsidR="0002760E" w:rsidRDefault="0002760E">
      <w:pPr>
        <w:pStyle w:val="LegHistNote"/>
      </w:pPr>
      <w:r>
        <w:rPr>
          <w:rStyle w:val="charItals"/>
        </w:rPr>
        <w:t>Note</w:t>
      </w:r>
      <w:r>
        <w:tab/>
        <w:t>Act repealed by disallowance 14 June 2006 (see Cwlth Gaz</w:t>
      </w:r>
      <w:r w:rsidR="00E1579F">
        <w:t> </w:t>
      </w:r>
      <w:r>
        <w:t>2006 No S93)</w:t>
      </w:r>
    </w:p>
    <w:p w14:paraId="032FBEBD" w14:textId="0CC2A131" w:rsidR="0002760E" w:rsidRDefault="007D1B40">
      <w:pPr>
        <w:pStyle w:val="NewAct"/>
      </w:pPr>
      <w:hyperlink r:id="rId162" w:tooltip="A2006-29" w:history="1">
        <w:r w:rsidR="00980146" w:rsidRPr="00980146">
          <w:rPr>
            <w:rStyle w:val="charCitHyperlinkAbbrev"/>
          </w:rPr>
          <w:t>Rates Amendment Act 2006</w:t>
        </w:r>
      </w:hyperlink>
      <w:r w:rsidR="0002760E">
        <w:t xml:space="preserve"> A2006-29</w:t>
      </w:r>
    </w:p>
    <w:p w14:paraId="59B505C4" w14:textId="77777777" w:rsidR="00823255" w:rsidRDefault="0002760E">
      <w:pPr>
        <w:pStyle w:val="Actdetails"/>
      </w:pPr>
      <w:r>
        <w:t>notified LR 15 June 2006</w:t>
      </w:r>
    </w:p>
    <w:p w14:paraId="10AB1763" w14:textId="77777777" w:rsidR="00823255" w:rsidRDefault="0002760E">
      <w:pPr>
        <w:pStyle w:val="Actdetails"/>
      </w:pPr>
      <w:r>
        <w:t>s 1, s 2 commenced 15 June 2006 (LA s 75 (1))</w:t>
      </w:r>
    </w:p>
    <w:p w14:paraId="0EACD9A7" w14:textId="77777777" w:rsidR="0002760E" w:rsidRDefault="0002760E">
      <w:pPr>
        <w:pStyle w:val="Actdetails"/>
      </w:pPr>
      <w:r>
        <w:t>remainder commenced 1 July 2006 (s 2)</w:t>
      </w:r>
    </w:p>
    <w:p w14:paraId="1826A759" w14:textId="3FB77D14" w:rsidR="0002760E" w:rsidRDefault="007D1B40">
      <w:pPr>
        <w:pStyle w:val="NewAct"/>
      </w:pPr>
      <w:hyperlink r:id="rId163" w:tooltip="A2007-2" w:history="1">
        <w:r w:rsidR="00980146" w:rsidRPr="00980146">
          <w:rPr>
            <w:rStyle w:val="charCitHyperlinkAbbrev"/>
          </w:rPr>
          <w:t>Rates Amendment Act 2007</w:t>
        </w:r>
      </w:hyperlink>
      <w:r w:rsidR="0002760E">
        <w:t xml:space="preserve"> A2007-2</w:t>
      </w:r>
    </w:p>
    <w:p w14:paraId="1DEEC658" w14:textId="77777777" w:rsidR="0002760E" w:rsidRDefault="0002760E">
      <w:pPr>
        <w:pStyle w:val="Actdetails"/>
      </w:pPr>
      <w:r>
        <w:t>notified LR 20 March 2007</w:t>
      </w:r>
    </w:p>
    <w:p w14:paraId="6C3BDC9B" w14:textId="77777777" w:rsidR="0002760E" w:rsidRDefault="0002760E">
      <w:pPr>
        <w:pStyle w:val="Actdetails"/>
      </w:pPr>
      <w:r>
        <w:t>s 1, s 2 commenced 20 March 2007 (LA s 75 (1))</w:t>
      </w:r>
    </w:p>
    <w:p w14:paraId="4F8B20D1" w14:textId="09774D99" w:rsidR="0002760E" w:rsidRDefault="0002760E">
      <w:pPr>
        <w:pStyle w:val="Actdetails"/>
      </w:pPr>
      <w:r>
        <w:t xml:space="preserve">remainder commenced 1 July 2007 (s 2 and </w:t>
      </w:r>
      <w:hyperlink r:id="rId164" w:tooltip="CN2007-4" w:history="1">
        <w:r w:rsidR="00980146" w:rsidRPr="00980146">
          <w:rPr>
            <w:rStyle w:val="charCitHyperlinkAbbrev"/>
          </w:rPr>
          <w:t>CN2007-4</w:t>
        </w:r>
      </w:hyperlink>
      <w:r>
        <w:t>)</w:t>
      </w:r>
    </w:p>
    <w:p w14:paraId="2776CB2B" w14:textId="387BEB53" w:rsidR="0002760E" w:rsidRDefault="007D1B40">
      <w:pPr>
        <w:pStyle w:val="NewAct"/>
      </w:pPr>
      <w:hyperlink r:id="rId165" w:tooltip="A2007-3" w:history="1">
        <w:r w:rsidR="00980146" w:rsidRPr="00980146">
          <w:rPr>
            <w:rStyle w:val="charCitHyperlinkAbbrev"/>
          </w:rPr>
          <w:t>Statute Law Amendment Act 2007</w:t>
        </w:r>
      </w:hyperlink>
      <w:r w:rsidR="0002760E">
        <w:t xml:space="preserve"> A2007-3 sch 3 pt 3.83</w:t>
      </w:r>
    </w:p>
    <w:p w14:paraId="135CF0EA" w14:textId="77777777" w:rsidR="0002760E" w:rsidRDefault="0002760E">
      <w:pPr>
        <w:pStyle w:val="Actdetails"/>
        <w:keepNext/>
      </w:pPr>
      <w:r>
        <w:t>notified LR 22 March 2007</w:t>
      </w:r>
    </w:p>
    <w:p w14:paraId="6F92EEA3" w14:textId="77777777" w:rsidR="0002760E" w:rsidRDefault="0002760E">
      <w:pPr>
        <w:pStyle w:val="Actdetails"/>
        <w:keepNext/>
      </w:pPr>
      <w:r>
        <w:t>s 1, s 2 taken to have commenced 1 July 2006 (LA s 75 (2))</w:t>
      </w:r>
    </w:p>
    <w:p w14:paraId="72D9D4CE" w14:textId="77777777" w:rsidR="0002760E" w:rsidRDefault="0002760E">
      <w:pPr>
        <w:pStyle w:val="Actdetails"/>
      </w:pPr>
      <w:r>
        <w:t>sch 3 pt 3.83 commenced 12 April 2007 (s 2 (1))</w:t>
      </w:r>
    </w:p>
    <w:p w14:paraId="29C5CAC3" w14:textId="604A9B33" w:rsidR="0002760E" w:rsidRDefault="007D1B40">
      <w:pPr>
        <w:pStyle w:val="NewAct"/>
      </w:pPr>
      <w:hyperlink r:id="rId166" w:tooltip="A2007-21" w:history="1">
        <w:r w:rsidR="00980146" w:rsidRPr="00980146">
          <w:rPr>
            <w:rStyle w:val="charCitHyperlinkAbbrev"/>
          </w:rPr>
          <w:t>Revenue Legislation Amendment Act 2007</w:t>
        </w:r>
      </w:hyperlink>
      <w:r w:rsidR="0002760E">
        <w:t xml:space="preserve"> A2007-21 pt 5</w:t>
      </w:r>
    </w:p>
    <w:p w14:paraId="24007248" w14:textId="77777777" w:rsidR="0002760E" w:rsidRDefault="0002760E">
      <w:pPr>
        <w:pStyle w:val="Actdetails"/>
      </w:pPr>
      <w:r>
        <w:t>notified LR 19 June 2007</w:t>
      </w:r>
    </w:p>
    <w:p w14:paraId="402D0D06" w14:textId="77777777" w:rsidR="0002760E" w:rsidRDefault="0002760E">
      <w:pPr>
        <w:pStyle w:val="Actdetails"/>
      </w:pPr>
      <w:r>
        <w:t>s 1, s 2 commenced 19 June 2007 (LA s 75 (1))</w:t>
      </w:r>
    </w:p>
    <w:p w14:paraId="1B5962FE" w14:textId="77777777" w:rsidR="0002760E" w:rsidRDefault="0002760E">
      <w:pPr>
        <w:pStyle w:val="Actdetails"/>
      </w:pPr>
      <w:r>
        <w:t>pt 5 commenced 20 June 2007 (s 2)</w:t>
      </w:r>
    </w:p>
    <w:p w14:paraId="4F376C82" w14:textId="5487AFAD" w:rsidR="0002760E" w:rsidRDefault="007D1B40">
      <w:pPr>
        <w:pStyle w:val="NewAct"/>
      </w:pPr>
      <w:hyperlink r:id="rId167" w:tooltip="A2007-29" w:history="1">
        <w:r w:rsidR="00980146" w:rsidRPr="00980146">
          <w:rPr>
            <w:rStyle w:val="charCitHyperlinkAbbrev"/>
          </w:rPr>
          <w:t>Revenue Legislation (Housing Affordability Initiatives) Amendment Act 2007</w:t>
        </w:r>
      </w:hyperlink>
      <w:r w:rsidR="0002760E">
        <w:t xml:space="preserve"> A2007-29 pt 4</w:t>
      </w:r>
    </w:p>
    <w:p w14:paraId="1C4AA6F2" w14:textId="77777777" w:rsidR="0002760E" w:rsidRDefault="0002760E">
      <w:pPr>
        <w:pStyle w:val="Actdetails"/>
      </w:pPr>
      <w:r>
        <w:t>notified LR 2 October 2007</w:t>
      </w:r>
    </w:p>
    <w:p w14:paraId="76F36515" w14:textId="77777777" w:rsidR="0002760E" w:rsidRDefault="0002760E">
      <w:pPr>
        <w:pStyle w:val="Actdetails"/>
      </w:pPr>
      <w:r>
        <w:t>s 1, s 2 commenced 2 October 2007 (LA s 75 (1))</w:t>
      </w:r>
    </w:p>
    <w:p w14:paraId="7279C84B" w14:textId="77777777" w:rsidR="0002760E" w:rsidRDefault="0002760E">
      <w:pPr>
        <w:pStyle w:val="Actdetails"/>
      </w:pPr>
      <w:r>
        <w:t>pt 4 commenced 3 October 2007 (s 2)</w:t>
      </w:r>
    </w:p>
    <w:p w14:paraId="4505D437" w14:textId="5653BB7C" w:rsidR="0002760E" w:rsidRDefault="007D1B40">
      <w:pPr>
        <w:pStyle w:val="NewAct"/>
      </w:pPr>
      <w:hyperlink r:id="rId168" w:anchor="history" w:tooltip="A2008-14" w:history="1">
        <w:r w:rsidR="00980146" w:rsidRPr="00980146">
          <w:rPr>
            <w:rStyle w:val="charCitHyperlinkAbbrev"/>
          </w:rPr>
          <w:t>Civil Partnerships Act 2008</w:t>
        </w:r>
      </w:hyperlink>
      <w:r w:rsidR="0002760E">
        <w:t xml:space="preserve"> A2008-14 sch 1 pt 1.22</w:t>
      </w:r>
    </w:p>
    <w:p w14:paraId="0BAB1C46" w14:textId="77777777" w:rsidR="0002760E" w:rsidRDefault="0002760E">
      <w:pPr>
        <w:pStyle w:val="Actdetails"/>
      </w:pPr>
      <w:r>
        <w:t>notified LR 15 May 2008</w:t>
      </w:r>
    </w:p>
    <w:p w14:paraId="3E68582F" w14:textId="77777777" w:rsidR="0002760E" w:rsidRDefault="0002760E">
      <w:pPr>
        <w:pStyle w:val="Actdetails"/>
      </w:pPr>
      <w:r>
        <w:t>s 1, s 2 commenced 15 May 2008 (LA s 75 (1))</w:t>
      </w:r>
    </w:p>
    <w:p w14:paraId="440BEA1A" w14:textId="420A6D7A" w:rsidR="0002760E" w:rsidRDefault="0002760E">
      <w:pPr>
        <w:pStyle w:val="Actdetails"/>
      </w:pPr>
      <w:r>
        <w:t xml:space="preserve">sch 1 pt 1.22 commenced 19 May 2008 (s 2 and </w:t>
      </w:r>
      <w:hyperlink r:id="rId169" w:tooltip="CN2008-8" w:history="1">
        <w:r w:rsidR="00980146" w:rsidRPr="00980146">
          <w:rPr>
            <w:rStyle w:val="charCitHyperlinkAbbrev"/>
          </w:rPr>
          <w:t>CN2008-8</w:t>
        </w:r>
      </w:hyperlink>
      <w:r>
        <w:t>)</w:t>
      </w:r>
    </w:p>
    <w:p w14:paraId="1820B7EC" w14:textId="7295B6E5" w:rsidR="0002760E" w:rsidRDefault="007D1B40">
      <w:pPr>
        <w:pStyle w:val="NewAct"/>
      </w:pPr>
      <w:hyperlink r:id="rId170" w:anchor="history" w:tooltip="A2008-16" w:history="1">
        <w:r w:rsidR="00980146" w:rsidRPr="00980146">
          <w:rPr>
            <w:rStyle w:val="charCitHyperlinkAbbrev"/>
          </w:rPr>
          <w:t>Land Rent Act 2008</w:t>
        </w:r>
      </w:hyperlink>
      <w:r w:rsidR="0002760E">
        <w:t xml:space="preserve"> A2008-16 sch 1 pt 1.3</w:t>
      </w:r>
    </w:p>
    <w:p w14:paraId="3A3C8F5C" w14:textId="77777777" w:rsidR="0002760E" w:rsidRDefault="0002760E">
      <w:pPr>
        <w:pStyle w:val="Actdetails"/>
      </w:pPr>
      <w:r>
        <w:t>notified LR 30 June 2008</w:t>
      </w:r>
    </w:p>
    <w:p w14:paraId="40547FDC" w14:textId="77777777" w:rsidR="0002760E" w:rsidRDefault="0002760E">
      <w:pPr>
        <w:pStyle w:val="Actdetails"/>
      </w:pPr>
      <w:r>
        <w:t>s 1, s 2 commenced 30 June 2008 (LA s 75 (1))</w:t>
      </w:r>
    </w:p>
    <w:p w14:paraId="04B9E0AF" w14:textId="46AFF04E" w:rsidR="0002760E" w:rsidRDefault="0002760E">
      <w:pPr>
        <w:pStyle w:val="Actdetails"/>
      </w:pPr>
      <w:r>
        <w:t xml:space="preserve">sch 1 pt 1.3 commenced 1 July 2008 (s 2 and </w:t>
      </w:r>
      <w:hyperlink r:id="rId171" w:tooltip="CN2008-10" w:history="1">
        <w:r w:rsidR="00980146" w:rsidRPr="00980146">
          <w:rPr>
            <w:rStyle w:val="charCitHyperlinkAbbrev"/>
          </w:rPr>
          <w:t>CN2008-10</w:t>
        </w:r>
      </w:hyperlink>
      <w:r>
        <w:t>)</w:t>
      </w:r>
    </w:p>
    <w:p w14:paraId="69ED512B" w14:textId="0C799A43" w:rsidR="00B374D5" w:rsidRDefault="007D1B40" w:rsidP="00B374D5">
      <w:pPr>
        <w:pStyle w:val="NewAct"/>
      </w:pPr>
      <w:hyperlink r:id="rId172" w:tooltip="A2008-37" w:history="1">
        <w:r w:rsidR="00980146" w:rsidRPr="00980146">
          <w:rPr>
            <w:rStyle w:val="charCitHyperlinkAbbrev"/>
          </w:rPr>
          <w:t>ACT Civil and Administrative Tribunal Legislation Amendment Act 2008 (No 2)</w:t>
        </w:r>
      </w:hyperlink>
      <w:r w:rsidR="00B374D5">
        <w:t xml:space="preserve"> A2008-37 sch 1 pt 1.88</w:t>
      </w:r>
    </w:p>
    <w:p w14:paraId="504FD648" w14:textId="77777777" w:rsidR="00B374D5" w:rsidRDefault="00B374D5" w:rsidP="00B374D5">
      <w:pPr>
        <w:pStyle w:val="Actdetails"/>
        <w:keepNext/>
      </w:pPr>
      <w:r>
        <w:t>notified LR 4 September 2008</w:t>
      </w:r>
    </w:p>
    <w:p w14:paraId="21DC6512" w14:textId="77777777" w:rsidR="00B374D5" w:rsidRDefault="00B374D5" w:rsidP="00B374D5">
      <w:pPr>
        <w:pStyle w:val="Actdetails"/>
        <w:keepNext/>
      </w:pPr>
      <w:r>
        <w:t>s 1, s 2 commenced 4 September 2008 (LA s 75 (1))</w:t>
      </w:r>
    </w:p>
    <w:p w14:paraId="1F1E2002" w14:textId="52490B0D" w:rsidR="00B374D5" w:rsidRPr="00912621" w:rsidRDefault="00B374D5" w:rsidP="002264BC">
      <w:pPr>
        <w:pStyle w:val="Actdetails"/>
      </w:pPr>
      <w:r>
        <w:t xml:space="preserve">sch 1 pt 1.88 commenced 2 February 2009 (s 2 (1) and see </w:t>
      </w:r>
      <w:hyperlink r:id="rId173" w:tooltip="A2008-35" w:history="1">
        <w:r w:rsidR="00980146" w:rsidRPr="00980146">
          <w:rPr>
            <w:rStyle w:val="charCitHyperlinkAbbrev"/>
          </w:rPr>
          <w:t>ACT Civil and Administrative Tribunal Act 2008</w:t>
        </w:r>
      </w:hyperlink>
      <w:r>
        <w:t xml:space="preserve"> A2008-35, s 2 (1) and </w:t>
      </w:r>
      <w:hyperlink r:id="rId174" w:tooltip="CN2009-2" w:history="1">
        <w:r w:rsidR="00980146" w:rsidRPr="00980146">
          <w:rPr>
            <w:rStyle w:val="charCitHyperlinkAbbrev"/>
          </w:rPr>
          <w:t>CN2009-2</w:t>
        </w:r>
      </w:hyperlink>
      <w:r>
        <w:t>)</w:t>
      </w:r>
    </w:p>
    <w:p w14:paraId="61BEB69B" w14:textId="5FE9DD7B" w:rsidR="00046798" w:rsidRDefault="007D1B40" w:rsidP="00046798">
      <w:pPr>
        <w:pStyle w:val="NewAct"/>
      </w:pPr>
      <w:hyperlink r:id="rId175" w:tooltip="A2009-20" w:history="1">
        <w:r w:rsidR="00980146" w:rsidRPr="00980146">
          <w:rPr>
            <w:rStyle w:val="charCitHyperlinkAbbrev"/>
          </w:rPr>
          <w:t>Statute Law Amendment Act 2009</w:t>
        </w:r>
      </w:hyperlink>
      <w:r w:rsidR="00046798">
        <w:t xml:space="preserve"> A2009-20 sch 3 pt 3.63</w:t>
      </w:r>
    </w:p>
    <w:p w14:paraId="6C7035E4" w14:textId="77777777" w:rsidR="00046798" w:rsidRDefault="00046798" w:rsidP="00046798">
      <w:pPr>
        <w:pStyle w:val="Actdetails"/>
        <w:keepNext/>
      </w:pPr>
      <w:r>
        <w:t>notified LR 1 September 2009</w:t>
      </w:r>
    </w:p>
    <w:p w14:paraId="27D06703" w14:textId="77777777" w:rsidR="00046798" w:rsidRDefault="00046798" w:rsidP="00046798">
      <w:pPr>
        <w:pStyle w:val="Actdetails"/>
        <w:keepNext/>
      </w:pPr>
      <w:r>
        <w:t>s 1, s 2 commenced 1 September 2009 (LA s 75 (1))</w:t>
      </w:r>
    </w:p>
    <w:p w14:paraId="010CA93F" w14:textId="77777777" w:rsidR="00046798" w:rsidRDefault="00046798" w:rsidP="00046798">
      <w:pPr>
        <w:pStyle w:val="Actdetails"/>
      </w:pPr>
      <w:r>
        <w:t>sch 3 pt 3.63 commenced 22 September 2009 (s 2)</w:t>
      </w:r>
    </w:p>
    <w:p w14:paraId="5DC5907B" w14:textId="7850E12C" w:rsidR="003909D0" w:rsidRPr="00574BD0" w:rsidRDefault="007D1B40" w:rsidP="003909D0">
      <w:pPr>
        <w:pStyle w:val="NewAct"/>
      </w:pPr>
      <w:hyperlink r:id="rId176" w:tooltip="A2009-49" w:history="1">
        <w:r w:rsidR="00980146" w:rsidRPr="00980146">
          <w:rPr>
            <w:rStyle w:val="charCitHyperlinkAbbrev"/>
          </w:rPr>
          <w:t>Statute Law Amendment Act 2009 (No 2)</w:t>
        </w:r>
      </w:hyperlink>
      <w:r w:rsidR="003909D0" w:rsidRPr="00574BD0">
        <w:t> A2009-</w:t>
      </w:r>
      <w:r w:rsidR="003909D0">
        <w:t>49 sch 3 pt 3</w:t>
      </w:r>
      <w:r w:rsidR="003909D0" w:rsidRPr="00574BD0">
        <w:t>.</w:t>
      </w:r>
      <w:r w:rsidR="00221F1E">
        <w:t>60</w:t>
      </w:r>
    </w:p>
    <w:p w14:paraId="7F449A2B" w14:textId="77777777" w:rsidR="003909D0" w:rsidRPr="00DB3D5E" w:rsidRDefault="003909D0" w:rsidP="003909D0">
      <w:pPr>
        <w:pStyle w:val="Actdetails"/>
        <w:keepNext/>
      </w:pPr>
      <w:r>
        <w:t>notified LR 26</w:t>
      </w:r>
      <w:r w:rsidRPr="00DB3D5E">
        <w:t xml:space="preserve"> </w:t>
      </w:r>
      <w:r>
        <w:t>November</w:t>
      </w:r>
      <w:r w:rsidRPr="00DB3D5E">
        <w:t xml:space="preserve"> 2009</w:t>
      </w:r>
    </w:p>
    <w:p w14:paraId="05DB66F9" w14:textId="77777777" w:rsidR="003909D0" w:rsidRDefault="003909D0" w:rsidP="003909D0">
      <w:pPr>
        <w:pStyle w:val="Actdetails"/>
        <w:keepNext/>
      </w:pPr>
      <w:r>
        <w:t>s 1, s 2 commenced 26 November 2009 (LA s 75 (1))</w:t>
      </w:r>
    </w:p>
    <w:p w14:paraId="4D0A21F8" w14:textId="77777777" w:rsidR="003909D0" w:rsidRDefault="003909D0" w:rsidP="003909D0">
      <w:pPr>
        <w:pStyle w:val="Actdetails"/>
      </w:pPr>
      <w:r>
        <w:t>sch 3 pt 3.</w:t>
      </w:r>
      <w:r w:rsidR="00221F1E">
        <w:t>60</w:t>
      </w:r>
      <w:r>
        <w:t xml:space="preserve"> commenced 17</w:t>
      </w:r>
      <w:r w:rsidRPr="00BF40E8">
        <w:t xml:space="preserve"> </w:t>
      </w:r>
      <w:r>
        <w:t>December 2009 (s 2)</w:t>
      </w:r>
    </w:p>
    <w:p w14:paraId="18C5F3D3" w14:textId="626651F7" w:rsidR="00676EBD" w:rsidRDefault="007D1B40" w:rsidP="00676EBD">
      <w:pPr>
        <w:pStyle w:val="NewAct"/>
      </w:pPr>
      <w:hyperlink r:id="rId177" w:tooltip="A2009-52" w:history="1">
        <w:r w:rsidR="00980146" w:rsidRPr="00980146">
          <w:rPr>
            <w:rStyle w:val="charCitHyperlinkAbbrev"/>
          </w:rPr>
          <w:t>Rates and Land Tax Legislation Amendment Act 2009</w:t>
        </w:r>
      </w:hyperlink>
      <w:r w:rsidR="00676EBD">
        <w:t xml:space="preserve"> A2009-52 pt 4</w:t>
      </w:r>
    </w:p>
    <w:p w14:paraId="7D279920" w14:textId="77777777" w:rsidR="00676EBD" w:rsidRDefault="00676EBD" w:rsidP="00676EBD">
      <w:pPr>
        <w:pStyle w:val="Actdetails"/>
      </w:pPr>
      <w:r>
        <w:t>notified LR 18 December 2009</w:t>
      </w:r>
    </w:p>
    <w:p w14:paraId="732A58A8" w14:textId="77777777" w:rsidR="00676EBD" w:rsidRDefault="00676EBD" w:rsidP="00676EBD">
      <w:pPr>
        <w:pStyle w:val="Actdetails"/>
      </w:pPr>
      <w:r>
        <w:t>s 1, s 2 commenced 18 December 2009 (LA s 75 (1))</w:t>
      </w:r>
    </w:p>
    <w:p w14:paraId="3A9824EF" w14:textId="77777777" w:rsidR="00676EBD" w:rsidRPr="00676EBD" w:rsidRDefault="00676EBD" w:rsidP="00676EBD">
      <w:pPr>
        <w:pStyle w:val="Actdetails"/>
      </w:pPr>
      <w:r>
        <w:t>pt 4 commenced 1 January 2010 (s 2)</w:t>
      </w:r>
    </w:p>
    <w:p w14:paraId="79CDC10F" w14:textId="1F52E7A7" w:rsidR="00014573" w:rsidRPr="00014573" w:rsidRDefault="007D1B40" w:rsidP="00014573">
      <w:pPr>
        <w:pStyle w:val="NewAct"/>
      </w:pPr>
      <w:hyperlink r:id="rId178" w:tooltip="A2010-20" w:history="1">
        <w:r w:rsidR="00980146" w:rsidRPr="00980146">
          <w:rPr>
            <w:rStyle w:val="charCitHyperlinkAbbrev"/>
          </w:rPr>
          <w:t>Revenue Legislation Amendment Act 2010 (No 2)</w:t>
        </w:r>
      </w:hyperlink>
      <w:r w:rsidR="00014573" w:rsidRPr="00014573">
        <w:t xml:space="preserve"> A2010-20</w:t>
      </w:r>
      <w:r w:rsidR="00014573">
        <w:t xml:space="preserve"> pt 4</w:t>
      </w:r>
    </w:p>
    <w:p w14:paraId="65744D4A" w14:textId="77777777" w:rsidR="00014573" w:rsidRDefault="00014573" w:rsidP="00014573">
      <w:pPr>
        <w:pStyle w:val="Actdetails"/>
        <w:keepNext/>
      </w:pPr>
      <w:r>
        <w:t>notified LR 6 July 2010</w:t>
      </w:r>
    </w:p>
    <w:p w14:paraId="39C5FF01" w14:textId="77777777" w:rsidR="00014573" w:rsidRDefault="00014573" w:rsidP="00014573">
      <w:pPr>
        <w:pStyle w:val="Actdetails"/>
        <w:keepNext/>
      </w:pPr>
      <w:r>
        <w:t>s 1, s 2 commenced 6 July 2010 (LA s 75 (1))</w:t>
      </w:r>
    </w:p>
    <w:p w14:paraId="7BD48B26" w14:textId="77777777" w:rsidR="00014573" w:rsidRDefault="00014573" w:rsidP="00014573">
      <w:pPr>
        <w:pStyle w:val="Actdetails"/>
      </w:pPr>
      <w:r>
        <w:t>pt 4 commenced 7 July 2010 (s 2)</w:t>
      </w:r>
    </w:p>
    <w:p w14:paraId="23EB1D14" w14:textId="37D164EF" w:rsidR="00784D54" w:rsidRDefault="007D1B40" w:rsidP="00784D54">
      <w:pPr>
        <w:pStyle w:val="NewAct"/>
      </w:pPr>
      <w:hyperlink r:id="rId179" w:anchor="history" w:tooltip="A2011-41" w:history="1">
        <w:r w:rsidR="00980146" w:rsidRPr="00980146">
          <w:rPr>
            <w:rStyle w:val="charCitHyperlinkAbbrev"/>
          </w:rPr>
          <w:t>Unit Titles (Management) Act 2011</w:t>
        </w:r>
      </w:hyperlink>
      <w:r w:rsidR="00784D54">
        <w:t xml:space="preserve"> A2011-41 sch 5 pt 5.10</w:t>
      </w:r>
    </w:p>
    <w:p w14:paraId="0DC74DE1" w14:textId="77777777" w:rsidR="00784D54" w:rsidRDefault="00784D54" w:rsidP="003F0C76">
      <w:pPr>
        <w:pStyle w:val="Actdetails"/>
      </w:pPr>
      <w:r>
        <w:t>notified LR 3 November 2011</w:t>
      </w:r>
    </w:p>
    <w:p w14:paraId="32035A66" w14:textId="77777777" w:rsidR="00784D54" w:rsidRDefault="00784D54" w:rsidP="003F0C76">
      <w:pPr>
        <w:pStyle w:val="Actdetails"/>
      </w:pPr>
      <w:r>
        <w:t>s 1, s 2 commenced 3 November 2011 (LA s 75 (1))</w:t>
      </w:r>
    </w:p>
    <w:p w14:paraId="45AFD498" w14:textId="379F9BB8" w:rsidR="00784D54" w:rsidRPr="00E1579F" w:rsidRDefault="00784D54" w:rsidP="003F0C76">
      <w:pPr>
        <w:pStyle w:val="Actdetails"/>
      </w:pPr>
      <w:r w:rsidRPr="00E1579F">
        <w:t xml:space="preserve">sch 5 pt 5.10 </w:t>
      </w:r>
      <w:r w:rsidR="00E1579F" w:rsidRPr="00E1579F">
        <w:t xml:space="preserve">commenced 30 March 2012 (s 2 and </w:t>
      </w:r>
      <w:hyperlink r:id="rId180" w:tooltip="CN2012-6" w:history="1">
        <w:r w:rsidR="00980146" w:rsidRPr="00980146">
          <w:rPr>
            <w:rStyle w:val="charCitHyperlinkAbbrev"/>
          </w:rPr>
          <w:t>CN2012-6</w:t>
        </w:r>
      </w:hyperlink>
      <w:r w:rsidR="00E1579F" w:rsidRPr="00E1579F">
        <w:t>)</w:t>
      </w:r>
    </w:p>
    <w:p w14:paraId="057BA762" w14:textId="204A727D" w:rsidR="006073AC" w:rsidRDefault="007D1B40" w:rsidP="006073AC">
      <w:pPr>
        <w:pStyle w:val="NewAct"/>
      </w:pPr>
      <w:hyperlink r:id="rId181" w:tooltip="A2011-52" w:history="1">
        <w:r w:rsidR="00980146" w:rsidRPr="00980146">
          <w:rPr>
            <w:rStyle w:val="charCitHyperlinkAbbrev"/>
          </w:rPr>
          <w:t>Statute Law Amendment Act 2011 (No 3)</w:t>
        </w:r>
      </w:hyperlink>
      <w:r w:rsidR="006073AC">
        <w:t xml:space="preserve"> A2011-52 sch 3 pt 3.47</w:t>
      </w:r>
    </w:p>
    <w:p w14:paraId="73D11E1C" w14:textId="77777777" w:rsidR="006073AC" w:rsidRDefault="006073AC" w:rsidP="006073AC">
      <w:pPr>
        <w:pStyle w:val="Actdetails"/>
        <w:keepNext/>
      </w:pPr>
      <w:r>
        <w:t>notified LR 28 November 2011</w:t>
      </w:r>
    </w:p>
    <w:p w14:paraId="387D0B43" w14:textId="77777777" w:rsidR="006073AC" w:rsidRDefault="006073AC" w:rsidP="006073AC">
      <w:pPr>
        <w:pStyle w:val="Actdetails"/>
        <w:keepNext/>
      </w:pPr>
      <w:r>
        <w:t>s 1, s 2 commenced 28 November 2011 (LA s 75 (1))</w:t>
      </w:r>
    </w:p>
    <w:p w14:paraId="3025E32E" w14:textId="77777777" w:rsidR="006073AC" w:rsidRDefault="006073AC" w:rsidP="006073AC">
      <w:pPr>
        <w:pStyle w:val="Actdetails"/>
      </w:pPr>
      <w:r w:rsidRPr="00D6142D">
        <w:t xml:space="preserve">sch </w:t>
      </w:r>
      <w:r>
        <w:t>3 pt 3.47</w:t>
      </w:r>
      <w:r w:rsidRPr="00D6142D">
        <w:t xml:space="preserve"> </w:t>
      </w:r>
      <w:r>
        <w:t>commenced 12 December 2011</w:t>
      </w:r>
      <w:r w:rsidRPr="00D6142D">
        <w:t xml:space="preserve"> (s 2</w:t>
      </w:r>
      <w:r>
        <w:t>)</w:t>
      </w:r>
    </w:p>
    <w:p w14:paraId="38892D62" w14:textId="01AA75B1" w:rsidR="00BA01D4" w:rsidRDefault="007D1B40" w:rsidP="00BA01D4">
      <w:pPr>
        <w:pStyle w:val="NewAct"/>
      </w:pPr>
      <w:hyperlink r:id="rId182" w:tooltip="A2012-37" w:history="1">
        <w:r w:rsidR="00980146" w:rsidRPr="00980146">
          <w:rPr>
            <w:rStyle w:val="charCitHyperlinkAbbrev"/>
          </w:rPr>
          <w:t>Rates and Land Tax Legislation Amendment Act 2012</w:t>
        </w:r>
      </w:hyperlink>
      <w:r w:rsidR="00473811">
        <w:t xml:space="preserve"> A2012-37 pt 3</w:t>
      </w:r>
    </w:p>
    <w:p w14:paraId="019EE1FF" w14:textId="77777777" w:rsidR="00BA01D4" w:rsidRDefault="00473811" w:rsidP="00BA01D4">
      <w:pPr>
        <w:pStyle w:val="Actdetails"/>
      </w:pPr>
      <w:r>
        <w:t>notified LR 18 June 2012</w:t>
      </w:r>
    </w:p>
    <w:p w14:paraId="47509B80" w14:textId="77777777" w:rsidR="00BA01D4" w:rsidRDefault="00BA01D4" w:rsidP="00BA01D4">
      <w:pPr>
        <w:pStyle w:val="Actdetails"/>
      </w:pPr>
      <w:r>
        <w:t>s 1</w:t>
      </w:r>
      <w:r w:rsidR="00473811">
        <w:t>, s 2 commenced 18 June 2012</w:t>
      </w:r>
      <w:r>
        <w:t xml:space="preserve"> (LA s 75 (1))</w:t>
      </w:r>
    </w:p>
    <w:p w14:paraId="7A6A4940" w14:textId="77777777" w:rsidR="00BA01D4" w:rsidRDefault="00473811" w:rsidP="00BA01D4">
      <w:pPr>
        <w:pStyle w:val="Actdetails"/>
      </w:pPr>
      <w:r>
        <w:t>pt 3</w:t>
      </w:r>
      <w:r w:rsidR="00BA01D4">
        <w:t xml:space="preserve"> commenced 1 </w:t>
      </w:r>
      <w:r>
        <w:t>July</w:t>
      </w:r>
      <w:r w:rsidR="00BA01D4">
        <w:t xml:space="preserve"> 201</w:t>
      </w:r>
      <w:r>
        <w:t>2</w:t>
      </w:r>
      <w:r w:rsidR="00BA01D4">
        <w:t xml:space="preserve"> (s 2)</w:t>
      </w:r>
    </w:p>
    <w:p w14:paraId="5A891A0E" w14:textId="3A3FF6B0" w:rsidR="00864697" w:rsidRDefault="007D1B40" w:rsidP="00864697">
      <w:pPr>
        <w:pStyle w:val="NewAct"/>
      </w:pPr>
      <w:hyperlink r:id="rId183" w:anchor="history" w:tooltip="A2012-40" w:history="1">
        <w:r w:rsidR="00980146" w:rsidRPr="00980146">
          <w:rPr>
            <w:rStyle w:val="charCitHyperlinkAbbrev"/>
          </w:rPr>
          <w:t>Civil Unions Act 2012</w:t>
        </w:r>
      </w:hyperlink>
      <w:r w:rsidR="00864697">
        <w:t xml:space="preserve"> A2012-40 sch 3 pt 3.23</w:t>
      </w:r>
    </w:p>
    <w:p w14:paraId="58B96406" w14:textId="77777777" w:rsidR="00864697" w:rsidRDefault="00864697" w:rsidP="00864697">
      <w:pPr>
        <w:pStyle w:val="Actdetails"/>
        <w:keepNext/>
      </w:pPr>
      <w:r>
        <w:t>notified LR 4 September 2012</w:t>
      </w:r>
    </w:p>
    <w:p w14:paraId="5B3F2B52" w14:textId="77777777" w:rsidR="00864697" w:rsidRDefault="00864697" w:rsidP="00864697">
      <w:pPr>
        <w:pStyle w:val="Actdetails"/>
        <w:keepNext/>
      </w:pPr>
      <w:r>
        <w:t>s 1, s 2 commenced 4 September 2012 (LA s 75 (1))</w:t>
      </w:r>
    </w:p>
    <w:p w14:paraId="216DCD45" w14:textId="77777777" w:rsidR="00864697" w:rsidRDefault="00864697" w:rsidP="00864697">
      <w:pPr>
        <w:pStyle w:val="Actdetails"/>
      </w:pPr>
      <w:r>
        <w:t>sch 3 pt 3.23</w:t>
      </w:r>
      <w:r w:rsidRPr="002D2CC3">
        <w:t xml:space="preserve"> </w:t>
      </w:r>
      <w:r w:rsidRPr="009A7FDA">
        <w:t xml:space="preserve">commenced </w:t>
      </w:r>
      <w:r>
        <w:t>11 September 2012 (s 2)</w:t>
      </w:r>
    </w:p>
    <w:p w14:paraId="0C6899CD" w14:textId="485D3279" w:rsidR="003361E8" w:rsidRDefault="007D1B40" w:rsidP="003361E8">
      <w:pPr>
        <w:pStyle w:val="NewAct"/>
      </w:pPr>
      <w:hyperlink r:id="rId184" w:tooltip="A2013-17" w:history="1">
        <w:r w:rsidR="003361E8">
          <w:rPr>
            <w:rStyle w:val="charCitHyperlinkAbbrev"/>
          </w:rPr>
          <w:t>Revenue Legislation (Tax Reform) Amendment Act 2013</w:t>
        </w:r>
      </w:hyperlink>
      <w:r w:rsidR="003361E8">
        <w:t xml:space="preserve"> A2013-17 sch 1 pt 1.2</w:t>
      </w:r>
    </w:p>
    <w:p w14:paraId="23E0F6C3" w14:textId="77777777" w:rsidR="003361E8" w:rsidRDefault="003361E8" w:rsidP="003361E8">
      <w:pPr>
        <w:pStyle w:val="Actdetails"/>
        <w:keepNext/>
      </w:pPr>
      <w:r>
        <w:t>notified LR 22 May 2013</w:t>
      </w:r>
    </w:p>
    <w:p w14:paraId="08674D8B" w14:textId="77777777" w:rsidR="003361E8" w:rsidRDefault="003361E8" w:rsidP="003361E8">
      <w:pPr>
        <w:pStyle w:val="Actdetails"/>
        <w:keepNext/>
      </w:pPr>
      <w:r>
        <w:t>s 1, s 2 commenced 22 May 2013 (LA s 75 (1))</w:t>
      </w:r>
    </w:p>
    <w:p w14:paraId="7E167188" w14:textId="77777777" w:rsidR="003361E8" w:rsidRDefault="003361E8" w:rsidP="003361E8">
      <w:pPr>
        <w:pStyle w:val="Actdetails"/>
      </w:pPr>
      <w:r>
        <w:t>sch 1 pt 1.2 commenced 23 May 2013 (s 2)</w:t>
      </w:r>
    </w:p>
    <w:p w14:paraId="3E0E7CC5" w14:textId="7AC2206B" w:rsidR="00C30F39" w:rsidRDefault="007D1B40" w:rsidP="00C30F39">
      <w:pPr>
        <w:pStyle w:val="NewAct"/>
      </w:pPr>
      <w:hyperlink r:id="rId185" w:tooltip="A2014-44" w:history="1">
        <w:r w:rsidR="00C30F39">
          <w:rPr>
            <w:rStyle w:val="charCitHyperlinkAbbrev"/>
          </w:rPr>
          <w:t>Statute Law Amendment Act 2014 (No 2)</w:t>
        </w:r>
      </w:hyperlink>
      <w:r w:rsidR="00C30F39">
        <w:t xml:space="preserve"> A2014</w:t>
      </w:r>
      <w:r w:rsidR="00C30F39">
        <w:noBreakHyphen/>
        <w:t>44 sch 3 pt 3.9</w:t>
      </w:r>
    </w:p>
    <w:p w14:paraId="4CD56FE7" w14:textId="77777777" w:rsidR="00C30F39" w:rsidRDefault="00C30F39" w:rsidP="00C30F39">
      <w:pPr>
        <w:pStyle w:val="Actdetails"/>
        <w:keepNext/>
      </w:pPr>
      <w:r>
        <w:t>notified LR 5 November 2014</w:t>
      </w:r>
    </w:p>
    <w:p w14:paraId="3332BEB2" w14:textId="77777777" w:rsidR="00C30F39" w:rsidRDefault="00C30F39" w:rsidP="00C30F39">
      <w:pPr>
        <w:pStyle w:val="Actdetails"/>
        <w:keepNext/>
      </w:pPr>
      <w:r>
        <w:t>s 1, s 2 commenced 5 November 2014 (LA s 75 (1))</w:t>
      </w:r>
    </w:p>
    <w:p w14:paraId="3CCA7AF8" w14:textId="77777777" w:rsidR="00C30F39" w:rsidRDefault="00C30F39" w:rsidP="00C30F39">
      <w:pPr>
        <w:pStyle w:val="Actdetails"/>
      </w:pPr>
      <w:r>
        <w:t xml:space="preserve">sch 3 pt 3.9 </w:t>
      </w:r>
      <w:r w:rsidRPr="00AE7C72">
        <w:t xml:space="preserve">commenced </w:t>
      </w:r>
      <w:r>
        <w:t>19 November 2014</w:t>
      </w:r>
      <w:r w:rsidRPr="00AE7C72">
        <w:t xml:space="preserve"> (</w:t>
      </w:r>
      <w:r>
        <w:t>s 2)</w:t>
      </w:r>
    </w:p>
    <w:p w14:paraId="3EDC60CC" w14:textId="56032669" w:rsidR="009E711A" w:rsidRDefault="007D1B40" w:rsidP="009E711A">
      <w:pPr>
        <w:pStyle w:val="NewAct"/>
      </w:pPr>
      <w:hyperlink r:id="rId186" w:tooltip="A2015-19" w:history="1">
        <w:r w:rsidR="009E711A">
          <w:rPr>
            <w:rStyle w:val="charCitHyperlinkAbbrev"/>
          </w:rPr>
          <w:t>Planning and Development (University of Canberra and Other Leases) Legislation Amendment Act 2015</w:t>
        </w:r>
      </w:hyperlink>
      <w:r w:rsidR="009E711A">
        <w:t xml:space="preserve"> A2015</w:t>
      </w:r>
      <w:r w:rsidR="009E711A">
        <w:noBreakHyphen/>
        <w:t>19 pt 18</w:t>
      </w:r>
    </w:p>
    <w:p w14:paraId="277A50BF" w14:textId="77777777" w:rsidR="009E711A" w:rsidRDefault="009E711A" w:rsidP="009E711A">
      <w:pPr>
        <w:pStyle w:val="Actdetails"/>
        <w:keepNext/>
      </w:pPr>
      <w:r>
        <w:t>notified LR 11 June 2015</w:t>
      </w:r>
    </w:p>
    <w:p w14:paraId="1A7872AD" w14:textId="77777777" w:rsidR="009E711A" w:rsidRDefault="009E711A" w:rsidP="009E711A">
      <w:pPr>
        <w:pStyle w:val="Actdetails"/>
        <w:keepNext/>
      </w:pPr>
      <w:r>
        <w:t>s 1, s 2 commenced 11 June 2015 (LA s 75 (1))</w:t>
      </w:r>
    </w:p>
    <w:p w14:paraId="19D40EAC" w14:textId="68A9A72C" w:rsidR="009E711A" w:rsidRPr="00AE7C72" w:rsidRDefault="009E711A" w:rsidP="009E711A">
      <w:pPr>
        <w:pStyle w:val="Actdetails"/>
      </w:pPr>
      <w:r>
        <w:t xml:space="preserve">pt 18 </w:t>
      </w:r>
      <w:r w:rsidRPr="00AE7C72">
        <w:t xml:space="preserve">commenced </w:t>
      </w:r>
      <w:r>
        <w:t>1 July 2015</w:t>
      </w:r>
      <w:r w:rsidRPr="00AE7C72">
        <w:t xml:space="preserve"> (</w:t>
      </w:r>
      <w:r>
        <w:t xml:space="preserve">s 2 and </w:t>
      </w:r>
      <w:hyperlink r:id="rId187" w:tooltip="CN2015-9" w:history="1">
        <w:r w:rsidR="00301775">
          <w:rPr>
            <w:rStyle w:val="charCitHyperlinkAbbrev"/>
          </w:rPr>
          <w:t>CN2015-9</w:t>
        </w:r>
      </w:hyperlink>
      <w:r>
        <w:t>)</w:t>
      </w:r>
    </w:p>
    <w:p w14:paraId="77439C52" w14:textId="5F19476E" w:rsidR="008970D7" w:rsidRDefault="007D1B40" w:rsidP="008970D7">
      <w:pPr>
        <w:pStyle w:val="NewAct"/>
      </w:pPr>
      <w:hyperlink r:id="rId188" w:tooltip="A2015-44" w:history="1">
        <w:r w:rsidR="008970D7">
          <w:rPr>
            <w:rStyle w:val="charCitHyperlinkAbbrev"/>
          </w:rPr>
          <w:t>Rates Amendment Act 2015</w:t>
        </w:r>
      </w:hyperlink>
      <w:r w:rsidR="008970D7">
        <w:t xml:space="preserve"> A2015</w:t>
      </w:r>
      <w:r w:rsidR="008970D7">
        <w:noBreakHyphen/>
        <w:t>44</w:t>
      </w:r>
    </w:p>
    <w:p w14:paraId="77D0ECB2" w14:textId="77777777" w:rsidR="008970D7" w:rsidRDefault="008970D7" w:rsidP="008970D7">
      <w:pPr>
        <w:pStyle w:val="Actdetails"/>
        <w:keepNext/>
      </w:pPr>
      <w:r>
        <w:t>notified LR 5 November 2015</w:t>
      </w:r>
    </w:p>
    <w:p w14:paraId="2515730F" w14:textId="77777777" w:rsidR="008970D7" w:rsidRDefault="008970D7" w:rsidP="008970D7">
      <w:pPr>
        <w:pStyle w:val="Actdetails"/>
        <w:keepNext/>
      </w:pPr>
      <w:r>
        <w:t>s 1, s 2 commenced 5 November 2015 (LA s 75 (1))</w:t>
      </w:r>
    </w:p>
    <w:p w14:paraId="42EBCCCF" w14:textId="77777777" w:rsidR="008970D7" w:rsidRPr="00AE7C72" w:rsidRDefault="008970D7" w:rsidP="008970D7">
      <w:pPr>
        <w:pStyle w:val="Actdetails"/>
      </w:pPr>
      <w:r>
        <w:t xml:space="preserve">remainder </w:t>
      </w:r>
      <w:r w:rsidRPr="00AE7C72">
        <w:t xml:space="preserve">commenced </w:t>
      </w:r>
      <w:r>
        <w:t>6 November 2015</w:t>
      </w:r>
      <w:r w:rsidRPr="00AE7C72">
        <w:t xml:space="preserve"> (</w:t>
      </w:r>
      <w:r>
        <w:t>s 2)</w:t>
      </w:r>
    </w:p>
    <w:p w14:paraId="6B1CEA2D" w14:textId="1D02C6A8" w:rsidR="003626CC" w:rsidRDefault="007D1B40" w:rsidP="003626CC">
      <w:pPr>
        <w:pStyle w:val="NewAct"/>
      </w:pPr>
      <w:hyperlink r:id="rId189" w:tooltip="A2015-48" w:history="1">
        <w:r w:rsidR="003626CC">
          <w:rPr>
            <w:rStyle w:val="charCitHyperlinkAbbrev"/>
          </w:rPr>
          <w:t>Revenue (Charitable Organisations) Legislation Amendment Act 2015</w:t>
        </w:r>
      </w:hyperlink>
      <w:r w:rsidR="003626CC">
        <w:t xml:space="preserve"> A2015</w:t>
      </w:r>
      <w:r w:rsidR="003626CC">
        <w:noBreakHyphen/>
        <w:t>48 pt 4</w:t>
      </w:r>
    </w:p>
    <w:p w14:paraId="4F50BD67" w14:textId="77777777" w:rsidR="003626CC" w:rsidRDefault="003626CC" w:rsidP="003626CC">
      <w:pPr>
        <w:pStyle w:val="Actdetails"/>
        <w:keepNext/>
      </w:pPr>
      <w:r>
        <w:t>notified LR 24 November 2015</w:t>
      </w:r>
    </w:p>
    <w:p w14:paraId="677EF866" w14:textId="77777777" w:rsidR="003626CC" w:rsidRDefault="003626CC" w:rsidP="003626CC">
      <w:pPr>
        <w:pStyle w:val="Actdetails"/>
        <w:keepNext/>
      </w:pPr>
      <w:r>
        <w:t>s 1, s 2 commenced 24 November 2015 (LA s 75 (1))</w:t>
      </w:r>
    </w:p>
    <w:p w14:paraId="0D0C550C" w14:textId="77777777" w:rsidR="003626CC" w:rsidRPr="00AE7C72" w:rsidRDefault="003626CC" w:rsidP="003626CC">
      <w:pPr>
        <w:pStyle w:val="Actdetails"/>
      </w:pPr>
      <w:r>
        <w:t xml:space="preserve">pt 4 </w:t>
      </w:r>
      <w:r w:rsidRPr="00AE7C72">
        <w:t xml:space="preserve">commenced </w:t>
      </w:r>
      <w:r>
        <w:t>25 November 2015</w:t>
      </w:r>
      <w:r w:rsidRPr="00AE7C72">
        <w:t xml:space="preserve"> (</w:t>
      </w:r>
      <w:r>
        <w:t>s 2)</w:t>
      </w:r>
    </w:p>
    <w:p w14:paraId="2D2767BB" w14:textId="24FF7D15" w:rsidR="003626CC" w:rsidRDefault="007D1B40" w:rsidP="003626CC">
      <w:pPr>
        <w:pStyle w:val="NewAct"/>
      </w:pPr>
      <w:hyperlink r:id="rId190" w:tooltip="A2015-49" w:history="1">
        <w:r w:rsidR="003626CC">
          <w:rPr>
            <w:rStyle w:val="charCitHyperlinkAbbrev"/>
          </w:rPr>
          <w:t>Revenue Legislation Amendment Act 2015</w:t>
        </w:r>
      </w:hyperlink>
      <w:r w:rsidR="003626CC">
        <w:t xml:space="preserve"> A2015</w:t>
      </w:r>
      <w:r w:rsidR="003626CC">
        <w:noBreakHyphen/>
        <w:t>49 pt 7</w:t>
      </w:r>
    </w:p>
    <w:p w14:paraId="5BC33784" w14:textId="77777777" w:rsidR="003626CC" w:rsidRDefault="003626CC" w:rsidP="003626CC">
      <w:pPr>
        <w:pStyle w:val="Actdetails"/>
        <w:keepNext/>
      </w:pPr>
      <w:r>
        <w:t>notified LR 24 November 2015</w:t>
      </w:r>
    </w:p>
    <w:p w14:paraId="6B35A0D6" w14:textId="77777777" w:rsidR="003626CC" w:rsidRDefault="003626CC" w:rsidP="003626CC">
      <w:pPr>
        <w:pStyle w:val="Actdetails"/>
        <w:keepNext/>
      </w:pPr>
      <w:r>
        <w:t>s 1, s 2 commenced 24 November 2015 (LA s 75 (1))</w:t>
      </w:r>
    </w:p>
    <w:p w14:paraId="03682270" w14:textId="77777777" w:rsidR="003626CC" w:rsidRDefault="003626CC" w:rsidP="003626CC">
      <w:pPr>
        <w:pStyle w:val="Actdetails"/>
      </w:pPr>
      <w:r>
        <w:t xml:space="preserve">pt 7 </w:t>
      </w:r>
      <w:r w:rsidRPr="00AE7C72">
        <w:t xml:space="preserve">commenced </w:t>
      </w:r>
      <w:r>
        <w:t>25 November 2015</w:t>
      </w:r>
      <w:r w:rsidRPr="00AE7C72">
        <w:t xml:space="preserve"> (</w:t>
      </w:r>
      <w:r>
        <w:t>s 2)</w:t>
      </w:r>
    </w:p>
    <w:p w14:paraId="4CFDDD5B" w14:textId="39CDED44" w:rsidR="00864607" w:rsidRDefault="007D1B40" w:rsidP="00864607">
      <w:pPr>
        <w:pStyle w:val="NewAct"/>
      </w:pPr>
      <w:hyperlink r:id="rId191" w:tooltip="A2016-40" w:history="1">
        <w:r w:rsidR="00864607">
          <w:rPr>
            <w:rStyle w:val="charCitHyperlinkAbbrev"/>
          </w:rPr>
          <w:t>Safer Families Levy Act 2016</w:t>
        </w:r>
      </w:hyperlink>
      <w:r w:rsidR="00315CC5">
        <w:t xml:space="preserve"> A2016</w:t>
      </w:r>
      <w:r w:rsidR="00315CC5">
        <w:noBreakHyphen/>
        <w:t>40</w:t>
      </w:r>
    </w:p>
    <w:p w14:paraId="4221CE84" w14:textId="77777777" w:rsidR="00864607" w:rsidRDefault="00864607" w:rsidP="00864607">
      <w:pPr>
        <w:pStyle w:val="Actdetails"/>
        <w:keepNext/>
      </w:pPr>
      <w:r>
        <w:t xml:space="preserve">notified LR </w:t>
      </w:r>
      <w:r w:rsidR="00315CC5">
        <w:t>17 August 2016</w:t>
      </w:r>
    </w:p>
    <w:p w14:paraId="25FC6B5B" w14:textId="77777777" w:rsidR="00864607" w:rsidRDefault="00864607" w:rsidP="00864607">
      <w:pPr>
        <w:pStyle w:val="Actdetails"/>
        <w:keepNext/>
      </w:pPr>
      <w:r>
        <w:t xml:space="preserve">s 1, s 2 commenced </w:t>
      </w:r>
      <w:r w:rsidR="00315CC5">
        <w:t>18 August 2016</w:t>
      </w:r>
      <w:r>
        <w:t xml:space="preserve"> (LA s 75 (1))</w:t>
      </w:r>
    </w:p>
    <w:p w14:paraId="5FAF4DE2" w14:textId="77777777" w:rsidR="00864607" w:rsidRDefault="00F61F2D" w:rsidP="00864607">
      <w:pPr>
        <w:pStyle w:val="Actdetails"/>
      </w:pPr>
      <w:r>
        <w:t>remainder</w:t>
      </w:r>
      <w:r w:rsidR="00864607">
        <w:t xml:space="preserve"> </w:t>
      </w:r>
      <w:r w:rsidR="00864607" w:rsidRPr="00AE7C72">
        <w:t xml:space="preserve">commenced </w:t>
      </w:r>
      <w:r w:rsidR="00315CC5">
        <w:t>18 August 2016</w:t>
      </w:r>
      <w:r w:rsidR="00864607" w:rsidRPr="00AE7C72">
        <w:t xml:space="preserve"> (</w:t>
      </w:r>
      <w:r w:rsidR="00864607">
        <w:t>s 2)</w:t>
      </w:r>
    </w:p>
    <w:p w14:paraId="634BD069" w14:textId="18CA3E05" w:rsidR="00F61F2D" w:rsidRDefault="007D1B40" w:rsidP="00F61F2D">
      <w:pPr>
        <w:pStyle w:val="NewAct"/>
      </w:pPr>
      <w:hyperlink r:id="rId192" w:tooltip="A2016-41" w:history="1">
        <w:r w:rsidR="00F61F2D">
          <w:rPr>
            <w:rStyle w:val="charCitHyperlinkAbbrev"/>
          </w:rPr>
          <w:t>Rates (Pensioner Rebate) Amendment Act 2016</w:t>
        </w:r>
      </w:hyperlink>
      <w:r w:rsidR="00F61F2D">
        <w:t xml:space="preserve"> A2016</w:t>
      </w:r>
      <w:r w:rsidR="00F61F2D">
        <w:noBreakHyphen/>
        <w:t>41</w:t>
      </w:r>
    </w:p>
    <w:p w14:paraId="6E8728E7" w14:textId="77777777" w:rsidR="00F61F2D" w:rsidRDefault="00F61F2D" w:rsidP="00F61F2D">
      <w:pPr>
        <w:pStyle w:val="Actdetails"/>
        <w:keepNext/>
      </w:pPr>
      <w:r>
        <w:t>notified LR 17 August 2016</w:t>
      </w:r>
    </w:p>
    <w:p w14:paraId="5239212D" w14:textId="77777777" w:rsidR="00F61F2D" w:rsidRDefault="00F61F2D" w:rsidP="00F61F2D">
      <w:pPr>
        <w:pStyle w:val="Actdetails"/>
        <w:keepNext/>
      </w:pPr>
      <w:r>
        <w:t>s 1, s 2 commenced 18 August 2016 (LA s 75 (1))</w:t>
      </w:r>
    </w:p>
    <w:p w14:paraId="74BA8D8B" w14:textId="77777777" w:rsidR="00F61F2D" w:rsidRDefault="00F61F2D" w:rsidP="00F61F2D">
      <w:pPr>
        <w:pStyle w:val="Actdetails"/>
      </w:pPr>
      <w:r>
        <w:t xml:space="preserve">remainder </w:t>
      </w:r>
      <w:r w:rsidRPr="00AE7C72">
        <w:t xml:space="preserve">commenced </w:t>
      </w:r>
      <w:r>
        <w:t>18 August 2016</w:t>
      </w:r>
      <w:r w:rsidRPr="00AE7C72">
        <w:t xml:space="preserve"> (</w:t>
      </w:r>
      <w:r>
        <w:t>s 2)</w:t>
      </w:r>
    </w:p>
    <w:p w14:paraId="33D4F14D" w14:textId="782FF1CF" w:rsidR="00D54831" w:rsidRDefault="007D1B40" w:rsidP="00D54831">
      <w:pPr>
        <w:pStyle w:val="NewAct"/>
      </w:pPr>
      <w:hyperlink r:id="rId193" w:tooltip="A2016-47" w:history="1">
        <w:r w:rsidR="00D54831">
          <w:rPr>
            <w:rStyle w:val="charCitHyperlinkAbbrev"/>
          </w:rPr>
          <w:t>Revenue Legislation Amendment Act 2016</w:t>
        </w:r>
      </w:hyperlink>
      <w:r w:rsidR="00D54831">
        <w:t xml:space="preserve"> A2016-47 pt 3</w:t>
      </w:r>
    </w:p>
    <w:p w14:paraId="0B39EEB8" w14:textId="77777777" w:rsidR="00D54831" w:rsidRDefault="00D54831" w:rsidP="00D54831">
      <w:pPr>
        <w:pStyle w:val="Actdetails"/>
      </w:pPr>
      <w:r>
        <w:t>notified LR 22 August 2016</w:t>
      </w:r>
    </w:p>
    <w:p w14:paraId="4887B0DB" w14:textId="77777777" w:rsidR="00D54831" w:rsidRDefault="00D54831" w:rsidP="00D54831">
      <w:pPr>
        <w:pStyle w:val="Actdetails"/>
      </w:pPr>
      <w:r>
        <w:t>s 1, s 2 commenced 22 August 2016 (LA s 75 (1))</w:t>
      </w:r>
    </w:p>
    <w:p w14:paraId="18989B40" w14:textId="77777777" w:rsidR="00D54831" w:rsidRDefault="00D54831" w:rsidP="00D54831">
      <w:pPr>
        <w:pStyle w:val="Actdetails"/>
      </w:pPr>
      <w:r>
        <w:t>pt 3 commenced 1 September 2016 (s 2)</w:t>
      </w:r>
    </w:p>
    <w:p w14:paraId="3188A9FD" w14:textId="141E8E88" w:rsidR="00D54831" w:rsidRDefault="007D1B40" w:rsidP="00D54831">
      <w:pPr>
        <w:pStyle w:val="NewAct"/>
      </w:pPr>
      <w:hyperlink r:id="rId194" w:tooltip="A2016-52" w:history="1">
        <w:r w:rsidR="00D54831">
          <w:rPr>
            <w:rStyle w:val="charCitHyperlinkAbbrev"/>
          </w:rPr>
          <w:t>Public Sector Management Amendment Act 2016</w:t>
        </w:r>
      </w:hyperlink>
      <w:r w:rsidR="00D54831">
        <w:t xml:space="preserve"> A2016-52 sch 1 pt 1.55</w:t>
      </w:r>
    </w:p>
    <w:p w14:paraId="62EE0A2D" w14:textId="77777777" w:rsidR="00D54831" w:rsidRDefault="00D54831" w:rsidP="00D54831">
      <w:pPr>
        <w:pStyle w:val="Actdetails"/>
      </w:pPr>
      <w:r>
        <w:t>notified LR 25 August 2016</w:t>
      </w:r>
    </w:p>
    <w:p w14:paraId="6109542F" w14:textId="77777777" w:rsidR="00D54831" w:rsidRDefault="00D54831" w:rsidP="00D54831">
      <w:pPr>
        <w:pStyle w:val="Actdetails"/>
      </w:pPr>
      <w:r>
        <w:t>s 1, s 2 commenced 25 August 2016 (LA s 75 (1))</w:t>
      </w:r>
    </w:p>
    <w:p w14:paraId="3DEF883C" w14:textId="77777777" w:rsidR="00D54831" w:rsidRDefault="00D54831" w:rsidP="00D54831">
      <w:pPr>
        <w:pStyle w:val="Actdetails"/>
      </w:pPr>
      <w:r>
        <w:t>sch 1 pt 1.55 commenced 1 September 2016 (s 2)</w:t>
      </w:r>
    </w:p>
    <w:p w14:paraId="294A34A0" w14:textId="2BC7D43B" w:rsidR="009329C1" w:rsidRDefault="007D1B40" w:rsidP="009329C1">
      <w:pPr>
        <w:pStyle w:val="NewAct"/>
      </w:pPr>
      <w:hyperlink r:id="rId195" w:tooltip="A2017-1" w:history="1">
        <w:r w:rsidR="009329C1" w:rsidRPr="009329C1">
          <w:rPr>
            <w:rStyle w:val="Hyperlink"/>
            <w:u w:val="none"/>
          </w:rPr>
          <w:t>Revenue Legislation Amendment Act 2017</w:t>
        </w:r>
      </w:hyperlink>
      <w:r w:rsidR="009329C1">
        <w:t xml:space="preserve"> A2017-1 sch 1 pt 1.9</w:t>
      </w:r>
    </w:p>
    <w:p w14:paraId="1ED194E6" w14:textId="77777777" w:rsidR="009329C1" w:rsidRDefault="009329C1" w:rsidP="00825C25">
      <w:pPr>
        <w:pStyle w:val="Actdetails"/>
        <w:spacing w:before="0"/>
      </w:pPr>
      <w:r>
        <w:t>notified LR 22 February 2017</w:t>
      </w:r>
    </w:p>
    <w:p w14:paraId="694A0CED" w14:textId="77777777" w:rsidR="009329C1" w:rsidRDefault="009329C1" w:rsidP="00825C25">
      <w:pPr>
        <w:pStyle w:val="Actdetails"/>
        <w:spacing w:before="0"/>
      </w:pPr>
      <w:r>
        <w:t>s 1, s 2 commenced 22 February 2017 (LA s 75 (1))</w:t>
      </w:r>
    </w:p>
    <w:p w14:paraId="58DEC3FA" w14:textId="3DD60E08" w:rsidR="005F6720" w:rsidRPr="006F3A6F" w:rsidRDefault="005F6720" w:rsidP="005F6720">
      <w:pPr>
        <w:pStyle w:val="Actdetails"/>
      </w:pPr>
      <w:r>
        <w:t>sch 1 pt 1.9</w:t>
      </w:r>
      <w:r w:rsidRPr="006F3A6F">
        <w:t xml:space="preserve"> </w:t>
      </w:r>
      <w:r>
        <w:t>commenced</w:t>
      </w:r>
      <w:r w:rsidRPr="006F3A6F">
        <w:t xml:space="preserve"> </w:t>
      </w:r>
      <w:r>
        <w:t>18 September 2017 (s 2 (1</w:t>
      </w:r>
      <w:r w:rsidRPr="006F3A6F">
        <w:t>)</w:t>
      </w:r>
      <w:r>
        <w:t xml:space="preserve"> and </w:t>
      </w:r>
      <w:hyperlink r:id="rId196" w:tooltip="CN2017-5" w:history="1">
        <w:r w:rsidRPr="00542870">
          <w:rPr>
            <w:rStyle w:val="charCitHyperlinkAbbrev"/>
          </w:rPr>
          <w:t>CN2017-5</w:t>
        </w:r>
      </w:hyperlink>
      <w:r w:rsidRPr="006F3A6F">
        <w:t>)</w:t>
      </w:r>
    </w:p>
    <w:p w14:paraId="75112C87" w14:textId="0DFF7937" w:rsidR="009329C1" w:rsidRPr="0087628C" w:rsidRDefault="007D1B40" w:rsidP="009329C1">
      <w:pPr>
        <w:pStyle w:val="NewAct"/>
      </w:pPr>
      <w:hyperlink r:id="rId197" w:tooltip="A2017-11" w:history="1">
        <w:r w:rsidR="009329C1">
          <w:rPr>
            <w:rStyle w:val="Hyperlink"/>
            <w:spacing w:val="-2"/>
            <w:u w:val="none"/>
          </w:rPr>
          <w:t>Revenue Legislation Amendment Act 2017 (No 2)</w:t>
        </w:r>
      </w:hyperlink>
      <w:r w:rsidR="009329C1" w:rsidRPr="0087628C">
        <w:rPr>
          <w:spacing w:val="-2"/>
        </w:rPr>
        <w:t xml:space="preserve"> A2017-11 pt </w:t>
      </w:r>
      <w:r w:rsidR="009329C1">
        <w:rPr>
          <w:spacing w:val="-2"/>
        </w:rPr>
        <w:t>4</w:t>
      </w:r>
    </w:p>
    <w:p w14:paraId="2EE627A9" w14:textId="77777777" w:rsidR="009329C1" w:rsidRDefault="009329C1" w:rsidP="00825C25">
      <w:pPr>
        <w:pStyle w:val="Actdetails"/>
      </w:pPr>
      <w:r>
        <w:t>notified LR 16 May 2017</w:t>
      </w:r>
    </w:p>
    <w:p w14:paraId="4E8C5888" w14:textId="77777777" w:rsidR="009329C1" w:rsidRDefault="009329C1" w:rsidP="00825C25">
      <w:pPr>
        <w:pStyle w:val="Actdetails"/>
      </w:pPr>
      <w:r>
        <w:t>s 1, s 2 commenced 16 May 2017 (LA s 75 (1))</w:t>
      </w:r>
    </w:p>
    <w:p w14:paraId="792D46F3" w14:textId="77777777" w:rsidR="009329C1" w:rsidRDefault="009329C1" w:rsidP="009329C1">
      <w:pPr>
        <w:pStyle w:val="Actdetails"/>
      </w:pPr>
      <w:r w:rsidRPr="009329C1">
        <w:t>pt 4 commenced 1 July 2017 (s 2)</w:t>
      </w:r>
    </w:p>
    <w:p w14:paraId="5907C78B" w14:textId="6F5C5D4F" w:rsidR="006C7F9F" w:rsidRDefault="007D1B40" w:rsidP="006C7F9F">
      <w:pPr>
        <w:pStyle w:val="NewAct"/>
      </w:pPr>
      <w:hyperlink r:id="rId198" w:tooltip="A2018-2" w:history="1">
        <w:r w:rsidR="006C7F9F">
          <w:rPr>
            <w:rStyle w:val="charCitHyperlinkAbbrev"/>
          </w:rPr>
          <w:t>Revenue Legislation Amendment Act 2018</w:t>
        </w:r>
      </w:hyperlink>
      <w:r w:rsidR="006C7F9F">
        <w:t xml:space="preserve"> A2018-2 sch 1 pt 1.8</w:t>
      </w:r>
    </w:p>
    <w:p w14:paraId="1A7F15A9" w14:textId="77777777" w:rsidR="006C7F9F" w:rsidRDefault="006C7F9F" w:rsidP="006C7F9F">
      <w:pPr>
        <w:pStyle w:val="Actdetails"/>
      </w:pPr>
      <w:r>
        <w:t>notified LR 28 February 2018</w:t>
      </w:r>
    </w:p>
    <w:p w14:paraId="186EB908" w14:textId="77777777" w:rsidR="006C7F9F" w:rsidRDefault="006C7F9F" w:rsidP="006C7F9F">
      <w:pPr>
        <w:pStyle w:val="Actdetails"/>
      </w:pPr>
      <w:r>
        <w:t>s 1, s 2 commenced 28 February 2018 (LA s 75 (1))</w:t>
      </w:r>
    </w:p>
    <w:p w14:paraId="6ABD2A11" w14:textId="77777777" w:rsidR="006C7F9F" w:rsidRPr="009329C1" w:rsidRDefault="006C7F9F" w:rsidP="006C7F9F">
      <w:pPr>
        <w:pStyle w:val="Actdetails"/>
      </w:pPr>
      <w:r>
        <w:t>sch 1 pt 1.8 commenced 1 March 2018</w:t>
      </w:r>
      <w:r w:rsidRPr="00BE05C3">
        <w:t xml:space="preserve"> (s 2)</w:t>
      </w:r>
    </w:p>
    <w:p w14:paraId="7603B6EC" w14:textId="25F374FF" w:rsidR="008D42BF" w:rsidRDefault="007D1B40" w:rsidP="008D42BF">
      <w:pPr>
        <w:pStyle w:val="NewAct"/>
      </w:pPr>
      <w:hyperlink r:id="rId199" w:tooltip="A2018-15 " w:history="1">
        <w:r w:rsidR="008D42BF" w:rsidRPr="008D42BF">
          <w:rPr>
            <w:rStyle w:val="Hyperlink"/>
            <w:u w:val="none"/>
          </w:rPr>
          <w:t>Land Tax Amendment Act 2018</w:t>
        </w:r>
      </w:hyperlink>
      <w:r w:rsidR="008D42BF">
        <w:t xml:space="preserve"> A2018-15 s 47</w:t>
      </w:r>
    </w:p>
    <w:p w14:paraId="078D7965" w14:textId="77777777" w:rsidR="008D42BF" w:rsidRDefault="008D42BF" w:rsidP="00BD107C">
      <w:pPr>
        <w:pStyle w:val="Actdetails"/>
      </w:pPr>
      <w:r>
        <w:t>notified LR 16 May 2018</w:t>
      </w:r>
    </w:p>
    <w:p w14:paraId="5976BC55" w14:textId="77777777" w:rsidR="008D42BF" w:rsidRDefault="008D42BF" w:rsidP="00BD107C">
      <w:pPr>
        <w:pStyle w:val="Actdetails"/>
      </w:pPr>
      <w:r>
        <w:t>s 1, s 2 commenced 16 May 2018 (LA s 75 (1))</w:t>
      </w:r>
    </w:p>
    <w:p w14:paraId="3B23DBE6" w14:textId="77777777" w:rsidR="008D42BF" w:rsidRDefault="008D42BF" w:rsidP="00BD107C">
      <w:pPr>
        <w:pStyle w:val="Actdetails"/>
      </w:pPr>
      <w:r w:rsidRPr="008D42BF">
        <w:t>s 47 commence</w:t>
      </w:r>
      <w:r>
        <w:t>d</w:t>
      </w:r>
      <w:r w:rsidRPr="008D42BF">
        <w:t xml:space="preserve"> 1 July 2018 (s 2)</w:t>
      </w:r>
    </w:p>
    <w:p w14:paraId="69B7EA48" w14:textId="20AE995B" w:rsidR="003160A7" w:rsidRDefault="007D1B40" w:rsidP="003160A7">
      <w:pPr>
        <w:pStyle w:val="NewAct"/>
      </w:pPr>
      <w:hyperlink r:id="rId200" w:tooltip="A2019-7" w:history="1">
        <w:r w:rsidR="003160A7" w:rsidRPr="0008615C">
          <w:rPr>
            <w:rStyle w:val="charCitHyperlinkAbbrev"/>
          </w:rPr>
          <w:t>Revenue Legislation Amendment Act 2019</w:t>
        </w:r>
      </w:hyperlink>
      <w:r w:rsidR="003160A7">
        <w:t xml:space="preserve"> A2019-7 sch 1 pt 1.</w:t>
      </w:r>
      <w:r w:rsidR="00F74DD6">
        <w:t>6</w:t>
      </w:r>
    </w:p>
    <w:p w14:paraId="4FA3C34B" w14:textId="77777777" w:rsidR="003160A7" w:rsidRDefault="003160A7" w:rsidP="003160A7">
      <w:pPr>
        <w:pStyle w:val="Actdetails"/>
      </w:pPr>
      <w:r>
        <w:t>notified LR 27 March 2019</w:t>
      </w:r>
    </w:p>
    <w:p w14:paraId="5887E6BE" w14:textId="77777777" w:rsidR="003160A7" w:rsidRDefault="003160A7" w:rsidP="003160A7">
      <w:pPr>
        <w:pStyle w:val="Actdetails"/>
      </w:pPr>
      <w:r>
        <w:t>s 1, s 2 commenced 27 March 2019 (LA s 75 (1))</w:t>
      </w:r>
    </w:p>
    <w:p w14:paraId="70ABE056" w14:textId="77777777" w:rsidR="003160A7" w:rsidRPr="008D42BF" w:rsidRDefault="003160A7" w:rsidP="005E3726">
      <w:pPr>
        <w:pStyle w:val="Actdetails"/>
      </w:pPr>
      <w:r>
        <w:t>sch 1 pt 1.</w:t>
      </w:r>
      <w:r w:rsidR="00F74DD6">
        <w:t>6</w:t>
      </w:r>
      <w:r>
        <w:t xml:space="preserve"> commenced 28 March 2019 (s 2 (1))</w:t>
      </w:r>
    </w:p>
    <w:p w14:paraId="0CCA30DE" w14:textId="1533C4EB" w:rsidR="00D4760A" w:rsidRDefault="007D1B40" w:rsidP="00D4760A">
      <w:pPr>
        <w:pStyle w:val="NewAct"/>
      </w:pPr>
      <w:hyperlink r:id="rId201" w:tooltip="A2019-46" w:history="1">
        <w:r w:rsidR="00D4760A">
          <w:rPr>
            <w:rStyle w:val="charCitHyperlinkAbbrev"/>
          </w:rPr>
          <w:t>Revenue Legislation Amendment Act 2019 (No 2)</w:t>
        </w:r>
      </w:hyperlink>
      <w:r w:rsidR="00D4760A">
        <w:t xml:space="preserve"> A2019-46 </w:t>
      </w:r>
      <w:r w:rsidR="00CA2770">
        <w:t>pt 6</w:t>
      </w:r>
    </w:p>
    <w:p w14:paraId="43C15E3C" w14:textId="77777777" w:rsidR="00D4760A" w:rsidRDefault="00D4760A" w:rsidP="00D4760A">
      <w:pPr>
        <w:pStyle w:val="Actdetails"/>
      </w:pPr>
      <w:r>
        <w:t xml:space="preserve">notified LR </w:t>
      </w:r>
      <w:r w:rsidR="00CA2770">
        <w:t>9 December</w:t>
      </w:r>
      <w:r>
        <w:t xml:space="preserve"> 2019</w:t>
      </w:r>
    </w:p>
    <w:p w14:paraId="6C48F65E" w14:textId="77777777" w:rsidR="00D4760A" w:rsidRDefault="00D4760A" w:rsidP="00D4760A">
      <w:pPr>
        <w:pStyle w:val="Actdetails"/>
      </w:pPr>
      <w:r>
        <w:t xml:space="preserve">s 1, s 2 commenced </w:t>
      </w:r>
      <w:r w:rsidR="00CA2770">
        <w:t>9 December</w:t>
      </w:r>
      <w:r>
        <w:t xml:space="preserve"> 2019 (LA s 75 (1))</w:t>
      </w:r>
    </w:p>
    <w:p w14:paraId="4620546E" w14:textId="30542BE5" w:rsidR="00D4760A" w:rsidRDefault="00CA2770" w:rsidP="00D4760A">
      <w:pPr>
        <w:pStyle w:val="Actdetails"/>
      </w:pPr>
      <w:r>
        <w:t>pt 6</w:t>
      </w:r>
      <w:r w:rsidR="00D4760A">
        <w:t xml:space="preserve"> commenced </w:t>
      </w:r>
      <w:r>
        <w:t>16 December</w:t>
      </w:r>
      <w:r w:rsidR="00D4760A">
        <w:t xml:space="preserve"> 2019 (s 2 (</w:t>
      </w:r>
      <w:r>
        <w:t>2</w:t>
      </w:r>
      <w:r w:rsidR="00D4760A">
        <w:t>)</w:t>
      </w:r>
      <w:r>
        <w:t xml:space="preserve"> and </w:t>
      </w:r>
      <w:hyperlink r:id="rId202" w:tooltip="CN2019-21" w:history="1">
        <w:r>
          <w:rPr>
            <w:rStyle w:val="charCitHyperlinkAbbrev"/>
          </w:rPr>
          <w:t>CN2019-21</w:t>
        </w:r>
      </w:hyperlink>
      <w:r w:rsidR="00D4760A">
        <w:t>)</w:t>
      </w:r>
    </w:p>
    <w:p w14:paraId="6153E988" w14:textId="2519F595" w:rsidR="004A47A5" w:rsidRDefault="007D1B40" w:rsidP="004A47A5">
      <w:pPr>
        <w:pStyle w:val="NewAct"/>
      </w:pPr>
      <w:hyperlink r:id="rId203" w:tooltip="A2020-8" w:history="1">
        <w:r w:rsidR="004A47A5">
          <w:rPr>
            <w:rStyle w:val="charCitHyperlinkAbbrev"/>
          </w:rPr>
          <w:t>Rates Amendment Act 2020</w:t>
        </w:r>
      </w:hyperlink>
      <w:r w:rsidR="004A47A5">
        <w:t xml:space="preserve"> A2020-8</w:t>
      </w:r>
    </w:p>
    <w:p w14:paraId="6B3303FC" w14:textId="77777777" w:rsidR="004A47A5" w:rsidRDefault="004A47A5" w:rsidP="004A47A5">
      <w:pPr>
        <w:pStyle w:val="Actdetails"/>
      </w:pPr>
      <w:r>
        <w:t>notified LR 7 April</w:t>
      </w:r>
      <w:r w:rsidR="00097151">
        <w:t xml:space="preserve"> 2020</w:t>
      </w:r>
    </w:p>
    <w:p w14:paraId="1F2CC4DF" w14:textId="77777777" w:rsidR="004A47A5" w:rsidRDefault="004A47A5" w:rsidP="004A47A5">
      <w:pPr>
        <w:pStyle w:val="Actdetails"/>
      </w:pPr>
      <w:r>
        <w:t xml:space="preserve">s 1, s 2 commenced </w:t>
      </w:r>
      <w:r w:rsidR="00097151">
        <w:t>7 April 2020</w:t>
      </w:r>
      <w:r>
        <w:t xml:space="preserve"> (LA s 75 (1))</w:t>
      </w:r>
    </w:p>
    <w:p w14:paraId="13896F43" w14:textId="77777777" w:rsidR="004A47A5" w:rsidRPr="00B01720" w:rsidRDefault="00097151" w:rsidP="00D4760A">
      <w:pPr>
        <w:pStyle w:val="Actdetails"/>
      </w:pPr>
      <w:r w:rsidRPr="00B01720">
        <w:t xml:space="preserve">remainder </w:t>
      </w:r>
      <w:r w:rsidR="00B01720">
        <w:t>commenced 1 July 2020</w:t>
      </w:r>
      <w:r w:rsidR="005F791C">
        <w:t xml:space="preserve"> (s 2)</w:t>
      </w:r>
    </w:p>
    <w:p w14:paraId="1A7E256C" w14:textId="42BF163C" w:rsidR="00A64B0E" w:rsidRDefault="007D1B40" w:rsidP="00A64B0E">
      <w:pPr>
        <w:pStyle w:val="NewAct"/>
      </w:pPr>
      <w:hyperlink r:id="rId204" w:tooltip="A2020-14" w:history="1">
        <w:r w:rsidR="00A64B0E">
          <w:rPr>
            <w:rStyle w:val="charCitHyperlinkAbbrev"/>
          </w:rPr>
          <w:t>COVID-19 Emergency Response Legislation Amendment Act 2020</w:t>
        </w:r>
      </w:hyperlink>
      <w:r w:rsidR="00A64B0E">
        <w:t xml:space="preserve"> A2020-14 sch 1 pt 1.26</w:t>
      </w:r>
    </w:p>
    <w:p w14:paraId="746E7008" w14:textId="77777777" w:rsidR="00A64B0E" w:rsidRDefault="00A64B0E" w:rsidP="00A64B0E">
      <w:pPr>
        <w:pStyle w:val="Actdetails"/>
      </w:pPr>
      <w:r>
        <w:t>notified LR 13 May 2020</w:t>
      </w:r>
    </w:p>
    <w:p w14:paraId="4BCCCDE7" w14:textId="77777777" w:rsidR="003C3677" w:rsidRDefault="003C3677" w:rsidP="003C3677">
      <w:pPr>
        <w:pStyle w:val="Actdetails"/>
      </w:pPr>
      <w:r>
        <w:t>s 1, s 2 taken to have commenced 30 March 2020 (LA s 75 (2))</w:t>
      </w:r>
    </w:p>
    <w:p w14:paraId="0B03FF72" w14:textId="1E1FA44E" w:rsidR="00A64B0E" w:rsidRDefault="00A64B0E" w:rsidP="00D4760A">
      <w:pPr>
        <w:pStyle w:val="Actdetails"/>
      </w:pPr>
      <w:r>
        <w:t>sch 1 pt 1.26 commenced 14 May 2020 (s 2 (1))</w:t>
      </w:r>
    </w:p>
    <w:p w14:paraId="2432816D" w14:textId="16E28D44" w:rsidR="00B436F5" w:rsidRDefault="007D1B40" w:rsidP="00B436F5">
      <w:pPr>
        <w:pStyle w:val="NewAct"/>
      </w:pPr>
      <w:hyperlink r:id="rId205" w:tooltip="A2021-10" w:history="1">
        <w:r w:rsidR="00B436F5">
          <w:rPr>
            <w:rStyle w:val="charCitHyperlinkAbbrev"/>
          </w:rPr>
          <w:t>Revenue Legislation Amendment Act 2021</w:t>
        </w:r>
      </w:hyperlink>
      <w:r w:rsidR="00B436F5">
        <w:t xml:space="preserve"> A2021-10 sch 1 pt 1.6</w:t>
      </w:r>
    </w:p>
    <w:p w14:paraId="409C02D9" w14:textId="34BBDA6B" w:rsidR="00B436F5" w:rsidRDefault="00B436F5" w:rsidP="00B436F5">
      <w:pPr>
        <w:pStyle w:val="Actdetails"/>
        <w:ind w:left="1440"/>
      </w:pPr>
      <w:r>
        <w:t>notified LR 19 May 2021</w:t>
      </w:r>
    </w:p>
    <w:p w14:paraId="3C2606EA" w14:textId="11A57FAE" w:rsidR="00B436F5" w:rsidRDefault="00B436F5" w:rsidP="00B436F5">
      <w:pPr>
        <w:pStyle w:val="Actdetails"/>
      </w:pPr>
      <w:r>
        <w:t>s 1, s 2 commenced 19 May 2021 (LA s 75 (1))</w:t>
      </w:r>
    </w:p>
    <w:p w14:paraId="19E40ECF" w14:textId="064F481E" w:rsidR="00B436F5" w:rsidRDefault="00B436F5" w:rsidP="00B436F5">
      <w:pPr>
        <w:pStyle w:val="Actdetails"/>
      </w:pPr>
      <w:r>
        <w:t>sch 1 pt 1.6</w:t>
      </w:r>
      <w:r w:rsidRPr="00B01720">
        <w:t xml:space="preserve"> </w:t>
      </w:r>
      <w:r>
        <w:t>commenced 20 May 2021 (s 2</w:t>
      </w:r>
      <w:r w:rsidR="00C26BE2">
        <w:t xml:space="preserve"> (1)</w:t>
      </w:r>
      <w:r>
        <w:t>)</w:t>
      </w:r>
    </w:p>
    <w:p w14:paraId="5B34C13A" w14:textId="4832DCFB" w:rsidR="00A7079A" w:rsidRPr="004E1A6C" w:rsidRDefault="007D1B40" w:rsidP="00A7079A">
      <w:pPr>
        <w:pStyle w:val="NewAct"/>
      </w:pPr>
      <w:hyperlink r:id="rId206" w:tooltip="A2021-12" w:history="1">
        <w:r w:rsidR="00A7079A" w:rsidRPr="004E1A6C">
          <w:rPr>
            <w:rStyle w:val="charCitHyperlinkAbbrev"/>
          </w:rPr>
          <w:t>Statute Law Amendment Act 2021</w:t>
        </w:r>
      </w:hyperlink>
      <w:r w:rsidR="00A7079A" w:rsidRPr="004E1A6C">
        <w:t xml:space="preserve"> A2021-12 sch 3 pt 3.</w:t>
      </w:r>
      <w:r w:rsidR="00A7079A">
        <w:t>50</w:t>
      </w:r>
    </w:p>
    <w:p w14:paraId="11E5C356" w14:textId="77777777" w:rsidR="00A7079A" w:rsidRDefault="00A7079A" w:rsidP="00A7079A">
      <w:pPr>
        <w:pStyle w:val="Actdetails"/>
      </w:pPr>
      <w:r>
        <w:t>notified LR 9 June 2021</w:t>
      </w:r>
    </w:p>
    <w:p w14:paraId="368377FC" w14:textId="77777777" w:rsidR="00A7079A" w:rsidRDefault="00A7079A" w:rsidP="00A7079A">
      <w:pPr>
        <w:pStyle w:val="Actdetails"/>
      </w:pPr>
      <w:r>
        <w:t>s 1, s 2 commenced 9 June 2021 (LA s 75 (1))</w:t>
      </w:r>
    </w:p>
    <w:p w14:paraId="2A8E6145" w14:textId="14B02811" w:rsidR="00A7079A" w:rsidRPr="00B01720" w:rsidRDefault="00A7079A" w:rsidP="00B436F5">
      <w:pPr>
        <w:pStyle w:val="Actdetails"/>
      </w:pPr>
      <w:r>
        <w:t>sch 3 pt 3.50 commenced 23 June 2021 (s 2 (1))</w:t>
      </w:r>
    </w:p>
    <w:p w14:paraId="3D8D48BA" w14:textId="5CC9136F" w:rsidR="00E22B9A" w:rsidRPr="004E1A6C" w:rsidRDefault="007D1B40" w:rsidP="00E22B9A">
      <w:pPr>
        <w:pStyle w:val="NewAct"/>
      </w:pPr>
      <w:hyperlink r:id="rId207" w:tooltip="A2022-10" w:history="1">
        <w:r w:rsidR="00E22B9A">
          <w:rPr>
            <w:rStyle w:val="charCitHyperlinkAbbrev"/>
          </w:rPr>
          <w:t>Education Amendment Act 2022</w:t>
        </w:r>
      </w:hyperlink>
      <w:r w:rsidR="00E22B9A" w:rsidRPr="004E1A6C">
        <w:t xml:space="preserve"> A202</w:t>
      </w:r>
      <w:r w:rsidR="00E22B9A">
        <w:t xml:space="preserve">2-10 sch </w:t>
      </w:r>
      <w:r w:rsidR="00A65683">
        <w:t>1 pt 1.5</w:t>
      </w:r>
    </w:p>
    <w:p w14:paraId="702BD6D8" w14:textId="5EE0B515" w:rsidR="00E22B9A" w:rsidRDefault="00E22B9A" w:rsidP="00E22B9A">
      <w:pPr>
        <w:pStyle w:val="Actdetails"/>
      </w:pPr>
      <w:r>
        <w:t xml:space="preserve">notified LR </w:t>
      </w:r>
      <w:r w:rsidR="00A65683">
        <w:t>17 June 2022</w:t>
      </w:r>
    </w:p>
    <w:p w14:paraId="5CDDFD0D" w14:textId="20FC2848" w:rsidR="00E22B9A" w:rsidRDefault="00E22B9A" w:rsidP="00E22B9A">
      <w:pPr>
        <w:pStyle w:val="Actdetails"/>
      </w:pPr>
      <w:r>
        <w:t xml:space="preserve">s 1, s 2 commenced </w:t>
      </w:r>
      <w:r w:rsidR="00A65683">
        <w:t>17 June 2022</w:t>
      </w:r>
      <w:r>
        <w:t xml:space="preserve"> (LA s 75 (1))</w:t>
      </w:r>
    </w:p>
    <w:p w14:paraId="4B41BACE" w14:textId="42566023" w:rsidR="00E22B9A" w:rsidRDefault="00E22B9A" w:rsidP="00E22B9A">
      <w:pPr>
        <w:pStyle w:val="Actdetails"/>
      </w:pPr>
      <w:r>
        <w:t xml:space="preserve">sch </w:t>
      </w:r>
      <w:r w:rsidR="00A65683">
        <w:t>1</w:t>
      </w:r>
      <w:r>
        <w:t xml:space="preserve"> pt </w:t>
      </w:r>
      <w:r w:rsidR="00A65683">
        <w:t>1.5</w:t>
      </w:r>
      <w:r>
        <w:t xml:space="preserve"> commenced </w:t>
      </w:r>
      <w:r w:rsidR="00A65683">
        <w:t>20 December 2022</w:t>
      </w:r>
      <w:r>
        <w:t xml:space="preserve"> (s 2)</w:t>
      </w:r>
    </w:p>
    <w:p w14:paraId="710CD7A7" w14:textId="505445B4" w:rsidR="00AD017D" w:rsidRDefault="007D1B40" w:rsidP="00AD017D">
      <w:pPr>
        <w:pStyle w:val="NewAct"/>
      </w:pPr>
      <w:hyperlink r:id="rId208" w:tooltip="A2023-36" w:history="1">
        <w:r w:rsidR="00AD017D">
          <w:rPr>
            <w:rStyle w:val="charCitHyperlinkAbbrev"/>
          </w:rPr>
          <w:t>Planning (Consequential Amendments) Act 2023</w:t>
        </w:r>
      </w:hyperlink>
      <w:r w:rsidR="00AD017D">
        <w:t xml:space="preserve"> A2023-36 sch 1 pt 1.55</w:t>
      </w:r>
    </w:p>
    <w:p w14:paraId="14BA0ED7" w14:textId="77777777" w:rsidR="00AD017D" w:rsidRDefault="00AD017D" w:rsidP="00AD017D">
      <w:pPr>
        <w:pStyle w:val="Actdetails"/>
      </w:pPr>
      <w:r>
        <w:t>notified LR 29 September 2023</w:t>
      </w:r>
    </w:p>
    <w:p w14:paraId="40D81A9C" w14:textId="77777777" w:rsidR="00AD017D" w:rsidRDefault="00AD017D" w:rsidP="00AD017D">
      <w:pPr>
        <w:pStyle w:val="Actdetails"/>
      </w:pPr>
      <w:r>
        <w:t>s 1, s 2 commenced 29 September 2023 (LA s 75 (1))</w:t>
      </w:r>
    </w:p>
    <w:p w14:paraId="3D81979B" w14:textId="17665A99" w:rsidR="00AD017D" w:rsidRDefault="00AD017D" w:rsidP="00AD017D">
      <w:pPr>
        <w:pStyle w:val="Actdetails"/>
      </w:pPr>
      <w:r>
        <w:t xml:space="preserve">sch 1 pt 1.55 commenced 27 November 2023 (s 2 (1) and see </w:t>
      </w:r>
      <w:hyperlink r:id="rId209" w:tooltip="A2023-18" w:history="1">
        <w:r w:rsidRPr="00867F56">
          <w:rPr>
            <w:rStyle w:val="charCitHyperlinkAbbrev"/>
          </w:rPr>
          <w:t>Planning Act 2023</w:t>
        </w:r>
      </w:hyperlink>
      <w:r>
        <w:t xml:space="preserve"> A2023-18, s 2 (2) and </w:t>
      </w:r>
      <w:bookmarkStart w:id="122"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22"/>
      <w:r>
        <w:t>)</w:t>
      </w:r>
    </w:p>
    <w:p w14:paraId="73F10CF2" w14:textId="77777777" w:rsidR="00AD017D" w:rsidRPr="00B01720" w:rsidRDefault="00AD017D" w:rsidP="00E22B9A">
      <w:pPr>
        <w:pStyle w:val="Actdetails"/>
      </w:pPr>
    </w:p>
    <w:p w14:paraId="336B7ACD" w14:textId="77777777" w:rsidR="006073AC" w:rsidRPr="006073AC" w:rsidRDefault="006073AC" w:rsidP="006073AC">
      <w:pPr>
        <w:pStyle w:val="PageBreak"/>
      </w:pPr>
      <w:r w:rsidRPr="006073AC">
        <w:br w:type="page"/>
      </w:r>
    </w:p>
    <w:p w14:paraId="3D52E1C4" w14:textId="77777777" w:rsidR="0002760E" w:rsidRPr="00BA3C71" w:rsidRDefault="0002760E">
      <w:pPr>
        <w:pStyle w:val="Endnote20"/>
      </w:pPr>
      <w:bookmarkStart w:id="123" w:name="_Toc148349265"/>
      <w:r w:rsidRPr="00BA3C71">
        <w:rPr>
          <w:rStyle w:val="charTableNo"/>
        </w:rPr>
        <w:lastRenderedPageBreak/>
        <w:t>4</w:t>
      </w:r>
      <w:r>
        <w:tab/>
      </w:r>
      <w:r w:rsidRPr="00BA3C71">
        <w:rPr>
          <w:rStyle w:val="charTableText"/>
        </w:rPr>
        <w:t>Amendment history</w:t>
      </w:r>
      <w:bookmarkEnd w:id="123"/>
    </w:p>
    <w:p w14:paraId="2FABE722" w14:textId="77777777" w:rsidR="0002760E" w:rsidRDefault="0002760E">
      <w:pPr>
        <w:pStyle w:val="AmdtsEntryHd"/>
      </w:pPr>
      <w:r>
        <w:t>Commencement</w:t>
      </w:r>
    </w:p>
    <w:p w14:paraId="70CECF67" w14:textId="77777777" w:rsidR="0002760E" w:rsidRDefault="0002760E">
      <w:pPr>
        <w:pStyle w:val="AmdtsEntries"/>
      </w:pPr>
      <w:r>
        <w:t>s 2</w:t>
      </w:r>
      <w:r>
        <w:tab/>
        <w:t>om LA s 89 (4)</w:t>
      </w:r>
    </w:p>
    <w:p w14:paraId="48F78A45" w14:textId="77777777" w:rsidR="00676EBD" w:rsidRDefault="00676EBD">
      <w:pPr>
        <w:pStyle w:val="AmdtsEntryHd"/>
        <w:rPr>
          <w:szCs w:val="24"/>
        </w:rPr>
      </w:pPr>
      <w:r>
        <w:rPr>
          <w:szCs w:val="24"/>
        </w:rPr>
        <w:t>Dictionary</w:t>
      </w:r>
    </w:p>
    <w:p w14:paraId="5B80499D" w14:textId="74621751" w:rsidR="00676EBD" w:rsidRPr="00676EBD" w:rsidRDefault="00676EBD" w:rsidP="00676EBD">
      <w:pPr>
        <w:pStyle w:val="AmdtsEntries"/>
      </w:pPr>
      <w:r>
        <w:t>s 3</w:t>
      </w:r>
      <w:r>
        <w:tab/>
        <w:t xml:space="preserve">am </w:t>
      </w:r>
      <w:hyperlink r:id="rId21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10</w:t>
      </w:r>
    </w:p>
    <w:p w14:paraId="6394EFFD" w14:textId="77777777" w:rsidR="00676EBD" w:rsidRDefault="00676EBD">
      <w:pPr>
        <w:pStyle w:val="AmdtsEntryHd"/>
        <w:rPr>
          <w:szCs w:val="24"/>
        </w:rPr>
      </w:pPr>
      <w:r>
        <w:rPr>
          <w:szCs w:val="24"/>
        </w:rPr>
        <w:t xml:space="preserve">Meaning of </w:t>
      </w:r>
      <w:r w:rsidRPr="00980146">
        <w:rPr>
          <w:rStyle w:val="charItals"/>
        </w:rPr>
        <w:t>unimproved value</w:t>
      </w:r>
    </w:p>
    <w:p w14:paraId="63C7A296" w14:textId="69CE5F31" w:rsidR="00676EBD" w:rsidRPr="007B51CF" w:rsidRDefault="00676EBD" w:rsidP="00676EBD">
      <w:pPr>
        <w:pStyle w:val="AmdtsEntries"/>
      </w:pPr>
      <w:r>
        <w:t>s 6</w:t>
      </w:r>
      <w:r>
        <w:tab/>
      </w:r>
      <w:r w:rsidR="006B257A">
        <w:t xml:space="preserve">am </w:t>
      </w:r>
      <w:hyperlink r:id="rId211"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rsidR="006B257A">
        <w:t xml:space="preserve"> s 11</w:t>
      </w:r>
      <w:r w:rsidR="00DF5889">
        <w:t xml:space="preserve">; </w:t>
      </w:r>
      <w:hyperlink r:id="rId212" w:tooltip="Revenue Legislation Amendment Act 2016" w:history="1">
        <w:r w:rsidR="00DF5889">
          <w:rPr>
            <w:rStyle w:val="charCitHyperlinkAbbrev"/>
          </w:rPr>
          <w:t>A2016</w:t>
        </w:r>
        <w:r w:rsidR="00DF5889">
          <w:rPr>
            <w:rStyle w:val="charCitHyperlinkAbbrev"/>
          </w:rPr>
          <w:noBreakHyphen/>
          <w:t>47</w:t>
        </w:r>
      </w:hyperlink>
      <w:r w:rsidR="00DF5889">
        <w:t xml:space="preserve"> ss 14-17</w:t>
      </w:r>
      <w:r w:rsidR="007B51CF">
        <w:t xml:space="preserve">; </w:t>
      </w:r>
      <w:hyperlink r:id="rId213" w:tooltip="Rates Amendment Act 2020" w:history="1">
        <w:r w:rsidR="007B51CF" w:rsidRPr="009174B5">
          <w:rPr>
            <w:rStyle w:val="charCitHyperlinkAbbrev"/>
          </w:rPr>
          <w:t>A2020-8</w:t>
        </w:r>
      </w:hyperlink>
      <w:r w:rsidR="007B51CF">
        <w:t xml:space="preserve"> s 4</w:t>
      </w:r>
    </w:p>
    <w:p w14:paraId="7CB540FC" w14:textId="77777777" w:rsidR="0002760E" w:rsidRDefault="0002760E">
      <w:pPr>
        <w:pStyle w:val="AmdtsEntryHd"/>
      </w:pPr>
      <w:r>
        <w:rPr>
          <w:szCs w:val="24"/>
        </w:rPr>
        <w:t xml:space="preserve">Meaning of </w:t>
      </w:r>
      <w:r w:rsidRPr="00980146">
        <w:rPr>
          <w:rStyle w:val="charItals"/>
        </w:rPr>
        <w:t>rateable land</w:t>
      </w:r>
    </w:p>
    <w:p w14:paraId="508B0459" w14:textId="7807185E" w:rsidR="0002760E" w:rsidRDefault="0002760E">
      <w:pPr>
        <w:pStyle w:val="AmdtsEntries"/>
      </w:pPr>
      <w:r>
        <w:t>s 8</w:t>
      </w:r>
      <w:r>
        <w:tab/>
        <w:t xml:space="preserve">am </w:t>
      </w:r>
      <w:hyperlink r:id="rId214"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3.336; </w:t>
      </w:r>
      <w:hyperlink r:id="rId215"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r>
        <w:t xml:space="preserve"> s 16</w:t>
      </w:r>
    </w:p>
    <w:p w14:paraId="0032AD77" w14:textId="5AE3EB6D" w:rsidR="001A3EC6" w:rsidRDefault="001A3EC6">
      <w:pPr>
        <w:pStyle w:val="AmdtsEntries"/>
      </w:pPr>
      <w:r>
        <w:tab/>
        <w:t xml:space="preserve">sub </w:t>
      </w:r>
      <w:hyperlink r:id="rId216" w:tooltip="Revenue (Charitable Organisations) Legislation Amendment Act 2015" w:history="1">
        <w:r w:rsidR="008B5B15">
          <w:rPr>
            <w:rStyle w:val="charCitHyperlinkAbbrev"/>
          </w:rPr>
          <w:t>A2015</w:t>
        </w:r>
        <w:r w:rsidR="008B5B15">
          <w:rPr>
            <w:rStyle w:val="charCitHyperlinkAbbrev"/>
          </w:rPr>
          <w:noBreakHyphen/>
          <w:t>48</w:t>
        </w:r>
      </w:hyperlink>
      <w:r>
        <w:t xml:space="preserve"> s 13</w:t>
      </w:r>
    </w:p>
    <w:p w14:paraId="6CDFCE8E" w14:textId="3FF9124D" w:rsidR="002B7441" w:rsidRDefault="002B7441">
      <w:pPr>
        <w:pStyle w:val="AmdtsEntries"/>
      </w:pPr>
      <w:r>
        <w:tab/>
        <w:t xml:space="preserve">am </w:t>
      </w:r>
      <w:hyperlink r:id="rId217" w:tooltip="Education Amendment Act 2022" w:history="1">
        <w:r w:rsidR="008C7E78" w:rsidRPr="008C7E78">
          <w:rPr>
            <w:rStyle w:val="charCitHyperlinkAbbrev"/>
          </w:rPr>
          <w:t>A2022-10</w:t>
        </w:r>
      </w:hyperlink>
      <w:r>
        <w:t xml:space="preserve"> amdt 1.7, amdt 1.8</w:t>
      </w:r>
    </w:p>
    <w:p w14:paraId="33356D9F" w14:textId="77777777" w:rsidR="006B257A" w:rsidRDefault="00DF5889">
      <w:pPr>
        <w:pStyle w:val="AmdtsEntryHd"/>
      </w:pPr>
      <w:r w:rsidRPr="00F4366C">
        <w:t>First determination of unimproved value</w:t>
      </w:r>
    </w:p>
    <w:p w14:paraId="23BB39DE" w14:textId="1A48B09F" w:rsidR="006B257A" w:rsidRDefault="006B257A" w:rsidP="006B257A">
      <w:pPr>
        <w:pStyle w:val="AmdtsEntries"/>
      </w:pPr>
      <w:r>
        <w:t>s 9</w:t>
      </w:r>
      <w:r>
        <w:tab/>
        <w:t xml:space="preserve">am </w:t>
      </w:r>
      <w:hyperlink r:id="rId218"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12, s 13</w:t>
      </w:r>
    </w:p>
    <w:p w14:paraId="60A7B7FD" w14:textId="7FD7774B" w:rsidR="00DF5889" w:rsidRPr="006B257A" w:rsidRDefault="00DF5889" w:rsidP="006B257A">
      <w:pPr>
        <w:pStyle w:val="AmdtsEntries"/>
      </w:pPr>
      <w:r>
        <w:tab/>
        <w:t xml:space="preserve">sub </w:t>
      </w:r>
      <w:hyperlink r:id="rId219" w:tooltip="Revenue Legislation Amendment Act 2016" w:history="1">
        <w:r>
          <w:rPr>
            <w:rStyle w:val="charCitHyperlinkAbbrev"/>
          </w:rPr>
          <w:t>A2016</w:t>
        </w:r>
        <w:r>
          <w:rPr>
            <w:rStyle w:val="charCitHyperlinkAbbrev"/>
          </w:rPr>
          <w:noBreakHyphen/>
          <w:t>47</w:t>
        </w:r>
      </w:hyperlink>
      <w:r>
        <w:t xml:space="preserve"> s 18</w:t>
      </w:r>
    </w:p>
    <w:p w14:paraId="1D4A438C" w14:textId="77777777" w:rsidR="006B257A" w:rsidRDefault="00DF5889">
      <w:pPr>
        <w:pStyle w:val="AmdtsEntryHd"/>
      </w:pPr>
      <w:r w:rsidRPr="00F4366C">
        <w:t>Annual redeterminations</w:t>
      </w:r>
    </w:p>
    <w:p w14:paraId="450E1525" w14:textId="4A128DBA" w:rsidR="006B257A" w:rsidRDefault="006B257A" w:rsidP="006B257A">
      <w:pPr>
        <w:pStyle w:val="AmdtsEntries"/>
      </w:pPr>
      <w:r>
        <w:t>s 10</w:t>
      </w:r>
      <w:r>
        <w:tab/>
        <w:t xml:space="preserve">am </w:t>
      </w:r>
      <w:hyperlink r:id="rId22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14</w:t>
      </w:r>
    </w:p>
    <w:p w14:paraId="484E0AA0" w14:textId="145A7D0D" w:rsidR="00DF5889" w:rsidRPr="006B257A" w:rsidRDefault="00DF5889" w:rsidP="006B257A">
      <w:pPr>
        <w:pStyle w:val="AmdtsEntries"/>
      </w:pPr>
      <w:r>
        <w:tab/>
        <w:t xml:space="preserve">sub </w:t>
      </w:r>
      <w:hyperlink r:id="rId221" w:tooltip="Revenue Legislation Amendment Act 2016" w:history="1">
        <w:r>
          <w:rPr>
            <w:rStyle w:val="charCitHyperlinkAbbrev"/>
          </w:rPr>
          <w:t>A2016</w:t>
        </w:r>
        <w:r>
          <w:rPr>
            <w:rStyle w:val="charCitHyperlinkAbbrev"/>
          </w:rPr>
          <w:noBreakHyphen/>
          <w:t>47</w:t>
        </w:r>
      </w:hyperlink>
      <w:r>
        <w:t xml:space="preserve"> s 18</w:t>
      </w:r>
    </w:p>
    <w:p w14:paraId="74FA8253" w14:textId="77777777" w:rsidR="006B257A" w:rsidRDefault="006B257A">
      <w:pPr>
        <w:pStyle w:val="AmdtsEntryHd"/>
      </w:pPr>
      <w:r>
        <w:t>Redetermination—error</w:t>
      </w:r>
    </w:p>
    <w:p w14:paraId="4966A110" w14:textId="26F2D9A0" w:rsidR="006B257A" w:rsidRDefault="006B257A" w:rsidP="006B257A">
      <w:pPr>
        <w:pStyle w:val="AmdtsEntries"/>
      </w:pPr>
      <w:r>
        <w:t>s 11</w:t>
      </w:r>
      <w:r>
        <w:tab/>
        <w:t xml:space="preserve">sub </w:t>
      </w:r>
      <w:hyperlink r:id="rId22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013DC6D9" w14:textId="219A9A4E" w:rsidR="00DF5889" w:rsidRPr="007B51CF" w:rsidRDefault="00DF5889" w:rsidP="006B257A">
      <w:pPr>
        <w:pStyle w:val="AmdtsEntries"/>
      </w:pPr>
      <w:r>
        <w:tab/>
        <w:t xml:space="preserve">am </w:t>
      </w:r>
      <w:hyperlink r:id="rId223" w:tooltip="Revenue Legislation Amendment Act 2016" w:history="1">
        <w:r>
          <w:rPr>
            <w:rStyle w:val="charCitHyperlinkAbbrev"/>
          </w:rPr>
          <w:t>A2016</w:t>
        </w:r>
        <w:r>
          <w:rPr>
            <w:rStyle w:val="charCitHyperlinkAbbrev"/>
          </w:rPr>
          <w:noBreakHyphen/>
          <w:t>47</w:t>
        </w:r>
      </w:hyperlink>
      <w:r>
        <w:t xml:space="preserve"> ss 19-21</w:t>
      </w:r>
      <w:r w:rsidR="007B51CF">
        <w:t xml:space="preserve">; </w:t>
      </w:r>
      <w:hyperlink r:id="rId224" w:tooltip="Rates Amendment Act 2020" w:history="1">
        <w:r w:rsidR="007B51CF" w:rsidRPr="009174B5">
          <w:rPr>
            <w:rStyle w:val="charCitHyperlinkAbbrev"/>
          </w:rPr>
          <w:t>A2020-8</w:t>
        </w:r>
      </w:hyperlink>
      <w:r w:rsidR="007B51CF">
        <w:t xml:space="preserve"> s 5</w:t>
      </w:r>
    </w:p>
    <w:p w14:paraId="3A0212C1" w14:textId="77777777" w:rsidR="006B257A" w:rsidRDefault="009B41E2">
      <w:pPr>
        <w:pStyle w:val="AmdtsEntryHd"/>
      </w:pPr>
      <w:r w:rsidRPr="00443737">
        <w:t>Redetermination—change of circumstances (other than chargeable variation of nominal rent lease)</w:t>
      </w:r>
    </w:p>
    <w:p w14:paraId="7C96381F" w14:textId="02EDA344" w:rsidR="009B41E2" w:rsidRPr="009B41E2" w:rsidRDefault="009B41E2" w:rsidP="006B257A">
      <w:pPr>
        <w:pStyle w:val="AmdtsEntries"/>
      </w:pPr>
      <w:r>
        <w:t>s 11A hdg</w:t>
      </w:r>
      <w:r>
        <w:tab/>
        <w:t xml:space="preserve">sub </w:t>
      </w:r>
      <w:hyperlink r:id="rId225" w:tooltip="Rates Amendment Act 2020" w:history="1">
        <w:r w:rsidRPr="009174B5">
          <w:rPr>
            <w:rStyle w:val="charCitHyperlinkAbbrev"/>
          </w:rPr>
          <w:t>A2020-8</w:t>
        </w:r>
      </w:hyperlink>
      <w:r>
        <w:t xml:space="preserve"> s 6</w:t>
      </w:r>
    </w:p>
    <w:p w14:paraId="29F409E7" w14:textId="332E4521" w:rsidR="006B257A" w:rsidRDefault="006B257A" w:rsidP="006B257A">
      <w:pPr>
        <w:pStyle w:val="AmdtsEntries"/>
      </w:pPr>
      <w:r>
        <w:t>s 11A</w:t>
      </w:r>
      <w:r>
        <w:tab/>
        <w:t xml:space="preserve">ins </w:t>
      </w:r>
      <w:hyperlink r:id="rId22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122CBA83" w14:textId="1BA4EADC" w:rsidR="00D16425" w:rsidRDefault="00D16425" w:rsidP="006B257A">
      <w:pPr>
        <w:pStyle w:val="AmdtsEntries"/>
      </w:pPr>
      <w:r>
        <w:tab/>
        <w:t xml:space="preserve">am </w:t>
      </w:r>
      <w:hyperlink r:id="rId227" w:tooltip="Revenue Legislation Amendment Act 2016" w:history="1">
        <w:r>
          <w:rPr>
            <w:rStyle w:val="charCitHyperlinkAbbrev"/>
          </w:rPr>
          <w:t>A2016</w:t>
        </w:r>
        <w:r>
          <w:rPr>
            <w:rStyle w:val="charCitHyperlinkAbbrev"/>
          </w:rPr>
          <w:noBreakHyphen/>
          <w:t>47</w:t>
        </w:r>
      </w:hyperlink>
      <w:r>
        <w:t xml:space="preserve"> s 22</w:t>
      </w:r>
      <w:r w:rsidR="009B41E2">
        <w:t xml:space="preserve">; </w:t>
      </w:r>
      <w:hyperlink r:id="rId228" w:tooltip="Rates Amendment Act 2020" w:history="1">
        <w:r w:rsidR="009B41E2" w:rsidRPr="009174B5">
          <w:rPr>
            <w:rStyle w:val="charCitHyperlinkAbbrev"/>
          </w:rPr>
          <w:t>A2020-8</w:t>
        </w:r>
      </w:hyperlink>
      <w:r w:rsidR="009B41E2">
        <w:t xml:space="preserve"> s 7, s 8</w:t>
      </w:r>
    </w:p>
    <w:p w14:paraId="58FBF407" w14:textId="77777777" w:rsidR="009B41E2" w:rsidRDefault="006478A1" w:rsidP="009B41E2">
      <w:pPr>
        <w:pStyle w:val="AmdtsEntryHd"/>
      </w:pPr>
      <w:r w:rsidRPr="00443737">
        <w:t>Redetermination—chargeable variation of nominal rent lease</w:t>
      </w:r>
    </w:p>
    <w:p w14:paraId="54CD9279" w14:textId="4D5E7335" w:rsidR="009B41E2" w:rsidRDefault="009B41E2" w:rsidP="006B257A">
      <w:pPr>
        <w:pStyle w:val="AmdtsEntries"/>
      </w:pPr>
      <w:r>
        <w:t>s 11B</w:t>
      </w:r>
      <w:r>
        <w:tab/>
        <w:t>ins</w:t>
      </w:r>
      <w:r w:rsidR="006478A1">
        <w:t xml:space="preserve"> </w:t>
      </w:r>
      <w:hyperlink r:id="rId229" w:tooltip="Rates Amendment Act 2020" w:history="1">
        <w:r w:rsidR="006478A1" w:rsidRPr="009174B5">
          <w:rPr>
            <w:rStyle w:val="charCitHyperlinkAbbrev"/>
          </w:rPr>
          <w:t>A2020-8</w:t>
        </w:r>
      </w:hyperlink>
      <w:r w:rsidR="006478A1">
        <w:t xml:space="preserve"> s 9</w:t>
      </w:r>
    </w:p>
    <w:p w14:paraId="4B4AEFEB" w14:textId="52058F67" w:rsidR="002D719F" w:rsidRPr="006478A1" w:rsidRDefault="002D719F" w:rsidP="006B257A">
      <w:pPr>
        <w:pStyle w:val="AmdtsEntries"/>
      </w:pPr>
      <w:r>
        <w:tab/>
        <w:t xml:space="preserve">am </w:t>
      </w:r>
      <w:hyperlink r:id="rId230" w:tooltip="Planning (Consequential Amendments) Act 2023" w:history="1">
        <w:r>
          <w:rPr>
            <w:rStyle w:val="charCitHyperlinkAbbrev"/>
          </w:rPr>
          <w:t>A2023-36</w:t>
        </w:r>
      </w:hyperlink>
      <w:r>
        <w:t xml:space="preserve"> amdt 1.323</w:t>
      </w:r>
      <w:r w:rsidR="00985927">
        <w:t>, amdt 1.</w:t>
      </w:r>
      <w:r>
        <w:t>324</w:t>
      </w:r>
    </w:p>
    <w:p w14:paraId="6D79154E" w14:textId="77777777" w:rsidR="0002760E" w:rsidRDefault="0002760E">
      <w:pPr>
        <w:pStyle w:val="AmdtsEntryHd"/>
      </w:pPr>
      <w:r>
        <w:t>Recording, notification and publication of determinations</w:t>
      </w:r>
    </w:p>
    <w:p w14:paraId="59333A02" w14:textId="5AAA700F" w:rsidR="0002760E" w:rsidRDefault="0002760E">
      <w:pPr>
        <w:pStyle w:val="AmdtsEntries"/>
      </w:pPr>
      <w:r>
        <w:t>s 12 hdg</w:t>
      </w:r>
      <w:r>
        <w:tab/>
        <w:t xml:space="preserve">sub </w:t>
      </w:r>
      <w:hyperlink r:id="rId231"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4</w:t>
      </w:r>
    </w:p>
    <w:p w14:paraId="1D45557E" w14:textId="43F99477" w:rsidR="0002760E" w:rsidRDefault="0002760E">
      <w:pPr>
        <w:pStyle w:val="AmdtsEntries"/>
      </w:pPr>
      <w:r>
        <w:t>s 12</w:t>
      </w:r>
      <w:r>
        <w:tab/>
        <w:t xml:space="preserve">am </w:t>
      </w:r>
      <w:hyperlink r:id="rId232"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5</w:t>
      </w:r>
    </w:p>
    <w:p w14:paraId="07ED726E" w14:textId="77777777" w:rsidR="00F90702" w:rsidRDefault="00F90702" w:rsidP="00F90702">
      <w:pPr>
        <w:pStyle w:val="AmdtsEntryHd"/>
      </w:pPr>
      <w:r w:rsidRPr="00443737">
        <w:t xml:space="preserve">Meaning of </w:t>
      </w:r>
      <w:r w:rsidRPr="00443737">
        <w:rPr>
          <w:rStyle w:val="charItals"/>
        </w:rPr>
        <w:t>average unimproved value</w:t>
      </w:r>
    </w:p>
    <w:p w14:paraId="3B4BAD85" w14:textId="1142C163" w:rsidR="00F90702" w:rsidRPr="00F90702" w:rsidRDefault="00F90702">
      <w:pPr>
        <w:pStyle w:val="AmdtsEntries"/>
      </w:pPr>
      <w:r>
        <w:t>s 13A</w:t>
      </w:r>
      <w:r>
        <w:tab/>
        <w:t xml:space="preserve">ins </w:t>
      </w:r>
      <w:hyperlink r:id="rId233" w:tooltip="Rates Amendment Act 2020" w:history="1">
        <w:r w:rsidRPr="009174B5">
          <w:rPr>
            <w:rStyle w:val="charCitHyperlinkAbbrev"/>
          </w:rPr>
          <w:t>A2020-8</w:t>
        </w:r>
      </w:hyperlink>
      <w:r>
        <w:t xml:space="preserve"> s 10</w:t>
      </w:r>
    </w:p>
    <w:p w14:paraId="614C8CB3" w14:textId="77777777" w:rsidR="0002760E" w:rsidRDefault="0002760E">
      <w:pPr>
        <w:pStyle w:val="AmdtsEntryHd"/>
        <w:rPr>
          <w:szCs w:val="24"/>
        </w:rPr>
      </w:pPr>
      <w:r>
        <w:rPr>
          <w:szCs w:val="24"/>
        </w:rPr>
        <w:t>Imposition of rates</w:t>
      </w:r>
    </w:p>
    <w:p w14:paraId="50BE9082" w14:textId="5E585A5C" w:rsidR="0002760E" w:rsidRDefault="0002760E">
      <w:pPr>
        <w:pStyle w:val="AmdtsEntries"/>
      </w:pPr>
      <w:r>
        <w:t>s 14</w:t>
      </w:r>
      <w:r>
        <w:tab/>
        <w:t xml:space="preserve">sub </w:t>
      </w:r>
      <w:hyperlink r:id="rId234" w:tooltip="Rates Amendment Act 2005" w:history="1">
        <w:r w:rsidR="00980146" w:rsidRPr="00980146">
          <w:rPr>
            <w:rStyle w:val="charCitHyperlinkAbbrev"/>
          </w:rPr>
          <w:t>A2005</w:t>
        </w:r>
        <w:r w:rsidR="00980146" w:rsidRPr="00980146">
          <w:rPr>
            <w:rStyle w:val="charCitHyperlinkAbbrev"/>
          </w:rPr>
          <w:noBreakHyphen/>
          <w:t>23</w:t>
        </w:r>
      </w:hyperlink>
      <w:r>
        <w:t xml:space="preserve"> s 4</w:t>
      </w:r>
    </w:p>
    <w:p w14:paraId="39BAB121" w14:textId="4E058900" w:rsidR="003361E8" w:rsidRPr="001C5910" w:rsidRDefault="003361E8">
      <w:pPr>
        <w:pStyle w:val="AmdtsEntries"/>
      </w:pPr>
      <w:r>
        <w:tab/>
        <w:t xml:space="preserve">am </w:t>
      </w:r>
      <w:hyperlink r:id="rId235" w:tooltip="Revenue Legislation (Tax Reform) Amendment Act 2013" w:history="1">
        <w:r w:rsidRPr="00CD1550">
          <w:rPr>
            <w:rStyle w:val="charCitHyperlinkAbbrev"/>
          </w:rPr>
          <w:t>A2013-17</w:t>
        </w:r>
      </w:hyperlink>
      <w:r w:rsidRPr="003361E8">
        <w:rPr>
          <w:rStyle w:val="charCitHyperlinkAbbrev"/>
        </w:rPr>
        <w:t xml:space="preserve"> </w:t>
      </w:r>
      <w:r>
        <w:t>amdts 1.6-1.9</w:t>
      </w:r>
      <w:r w:rsidR="0085186A">
        <w:t xml:space="preserve">; </w:t>
      </w:r>
      <w:hyperlink r:id="rId236" w:tooltip="Rates Amendment Act 2015" w:history="1">
        <w:r w:rsidR="0085186A">
          <w:rPr>
            <w:rStyle w:val="charCitHyperlinkAbbrev"/>
          </w:rPr>
          <w:t>A2015</w:t>
        </w:r>
        <w:r w:rsidR="0085186A">
          <w:rPr>
            <w:rStyle w:val="charCitHyperlinkAbbrev"/>
          </w:rPr>
          <w:noBreakHyphen/>
          <w:t>44</w:t>
        </w:r>
      </w:hyperlink>
      <w:r w:rsidR="0085186A">
        <w:t xml:space="preserve"> s 4</w:t>
      </w:r>
      <w:r w:rsidR="001C5910">
        <w:t xml:space="preserve">; </w:t>
      </w:r>
      <w:hyperlink r:id="rId237" w:tooltip="Revenue Legislation Amendment Act 2017 (No 2)" w:history="1">
        <w:r w:rsidR="001C5910">
          <w:rPr>
            <w:rStyle w:val="charCitHyperlinkAbbrev"/>
          </w:rPr>
          <w:t>A2017</w:t>
        </w:r>
        <w:r w:rsidR="001C5910">
          <w:rPr>
            <w:rStyle w:val="charCitHyperlinkAbbrev"/>
          </w:rPr>
          <w:noBreakHyphen/>
          <w:t>11</w:t>
        </w:r>
      </w:hyperlink>
      <w:r w:rsidR="001C5910">
        <w:t xml:space="preserve"> s 14</w:t>
      </w:r>
    </w:p>
    <w:p w14:paraId="4A2A1A07" w14:textId="77777777" w:rsidR="001D0F7A" w:rsidRPr="001D0F7A" w:rsidRDefault="001D0F7A">
      <w:pPr>
        <w:pStyle w:val="AmdtsEntries"/>
        <w:rPr>
          <w:rStyle w:val="charUnderline"/>
        </w:rPr>
      </w:pPr>
      <w:r>
        <w:tab/>
      </w:r>
      <w:r w:rsidRPr="001D0F7A">
        <w:rPr>
          <w:rStyle w:val="charUnderline"/>
        </w:rPr>
        <w:t xml:space="preserve">(3), def </w:t>
      </w:r>
      <w:r w:rsidRPr="001D0F7A">
        <w:rPr>
          <w:rStyle w:val="charBoldItals"/>
          <w:u w:val="single"/>
        </w:rPr>
        <w:t>AUV</w:t>
      </w:r>
      <w:r w:rsidRPr="001D0F7A">
        <w:rPr>
          <w:rStyle w:val="charUnderline"/>
        </w:rPr>
        <w:t>, par (b) exp 6 November 2030 (s 40F (a))</w:t>
      </w:r>
    </w:p>
    <w:p w14:paraId="4C354C9E" w14:textId="77777777" w:rsidR="0002760E" w:rsidRDefault="0002760E">
      <w:pPr>
        <w:pStyle w:val="AmdtsEntryHd"/>
      </w:pPr>
      <w:r>
        <w:rPr>
          <w:szCs w:val="24"/>
        </w:rPr>
        <w:t>Rates for part of year</w:t>
      </w:r>
    </w:p>
    <w:p w14:paraId="33C92D94" w14:textId="68E154E0" w:rsidR="0002760E" w:rsidRDefault="0002760E">
      <w:pPr>
        <w:pStyle w:val="AmdtsEntries"/>
      </w:pPr>
      <w:r>
        <w:t>s 15</w:t>
      </w:r>
      <w:r>
        <w:tab/>
        <w:t xml:space="preserve">am </w:t>
      </w:r>
      <w:hyperlink r:id="rId238" w:tooltip="Rates Amendment Act 2006" w:history="1">
        <w:r w:rsidR="00980146" w:rsidRPr="00980146">
          <w:rPr>
            <w:rStyle w:val="charCitHyperlinkAbbrev"/>
          </w:rPr>
          <w:t>A2006</w:t>
        </w:r>
        <w:r w:rsidR="00980146" w:rsidRPr="00980146">
          <w:rPr>
            <w:rStyle w:val="charCitHyperlinkAbbrev"/>
          </w:rPr>
          <w:noBreakHyphen/>
          <w:t>29</w:t>
        </w:r>
      </w:hyperlink>
      <w:r>
        <w:t xml:space="preserve"> s 4</w:t>
      </w:r>
    </w:p>
    <w:p w14:paraId="47E65AFC" w14:textId="77777777" w:rsidR="00D84F70" w:rsidRDefault="00D84F70" w:rsidP="0006028E">
      <w:pPr>
        <w:pStyle w:val="AmdtsEntryHd"/>
      </w:pPr>
      <w:r>
        <w:lastRenderedPageBreak/>
        <w:t>Payment of rates by instalments</w:t>
      </w:r>
    </w:p>
    <w:p w14:paraId="6B3D55AD" w14:textId="427777FA" w:rsidR="00D84F70" w:rsidRDefault="00D84F70" w:rsidP="0006028E">
      <w:pPr>
        <w:pStyle w:val="AmdtsEntries"/>
        <w:keepNext/>
      </w:pPr>
      <w:r>
        <w:t>s 19</w:t>
      </w:r>
      <w:r>
        <w:tab/>
        <w:t xml:space="preserve">am </w:t>
      </w:r>
      <w:hyperlink r:id="rId239" w:tooltip="COVID-19 Emergency Response Legislation Amendment Act 2020" w:history="1">
        <w:r>
          <w:rPr>
            <w:rStyle w:val="charCitHyperlinkAbbrev"/>
          </w:rPr>
          <w:t>A2020</w:t>
        </w:r>
        <w:r>
          <w:rPr>
            <w:rStyle w:val="charCitHyperlinkAbbrev"/>
          </w:rPr>
          <w:noBreakHyphen/>
          <w:t>14</w:t>
        </w:r>
      </w:hyperlink>
      <w:r>
        <w:t xml:space="preserve"> amdt 1.122</w:t>
      </w:r>
    </w:p>
    <w:p w14:paraId="2B0CCFC6" w14:textId="39D74728" w:rsidR="00D84F70" w:rsidRPr="00C32768" w:rsidRDefault="00D84F70">
      <w:pPr>
        <w:pStyle w:val="AmdtsEntries"/>
      </w:pPr>
      <w:r>
        <w:tab/>
      </w:r>
      <w:r w:rsidRPr="00C32768">
        <w:t>(3)-(9) exp</w:t>
      </w:r>
      <w:r w:rsidR="00C32768" w:rsidRPr="00C32768">
        <w:t xml:space="preserve"> 29 September 2023</w:t>
      </w:r>
      <w:r w:rsidRPr="00C32768">
        <w:t xml:space="preserve"> (s</w:t>
      </w:r>
      <w:r w:rsidR="00252EFB" w:rsidRPr="00C32768">
        <w:t> </w:t>
      </w:r>
      <w:r w:rsidRPr="00C32768">
        <w:t>19 (9))</w:t>
      </w:r>
    </w:p>
    <w:p w14:paraId="15B2F3ED" w14:textId="094E5F02" w:rsidR="00C26BE2" w:rsidRDefault="00C26BE2" w:rsidP="00E51CF7">
      <w:pPr>
        <w:pStyle w:val="AmdtsEntryHd"/>
        <w:rPr>
          <w:color w:val="000000"/>
        </w:rPr>
      </w:pPr>
      <w:r w:rsidRPr="0025509A">
        <w:rPr>
          <w:color w:val="000000"/>
        </w:rPr>
        <w:t>Disapplication of provisions of Taxation Administration Act</w:t>
      </w:r>
    </w:p>
    <w:p w14:paraId="1E9F77BE" w14:textId="1D4E4297" w:rsidR="00C26BE2" w:rsidRDefault="00C26BE2" w:rsidP="00C26BE2">
      <w:pPr>
        <w:pStyle w:val="AmdtsEntries"/>
      </w:pPr>
      <w:r>
        <w:t>s 20 hdg</w:t>
      </w:r>
      <w:r>
        <w:tab/>
        <w:t xml:space="preserve">sub </w:t>
      </w:r>
      <w:hyperlink r:id="rId240" w:tooltip="Revenue Legislation Amendment Act 2021" w:history="1">
        <w:r w:rsidRPr="00C26BE2">
          <w:rPr>
            <w:rStyle w:val="charCitHyperlinkAbbrev"/>
          </w:rPr>
          <w:t>A2021-10</w:t>
        </w:r>
      </w:hyperlink>
      <w:r>
        <w:t xml:space="preserve"> amdt 1.21</w:t>
      </w:r>
    </w:p>
    <w:p w14:paraId="4CCC7679" w14:textId="3E8CCDCA" w:rsidR="00C26BE2" w:rsidRPr="00C26BE2" w:rsidRDefault="00C26BE2" w:rsidP="00C26BE2">
      <w:pPr>
        <w:pStyle w:val="AmdtsEntries"/>
      </w:pPr>
      <w:r>
        <w:t>s 20</w:t>
      </w:r>
      <w:r>
        <w:tab/>
        <w:t xml:space="preserve">am </w:t>
      </w:r>
      <w:hyperlink r:id="rId241" w:tooltip="Revenue Legislation Amendment Act 2021" w:history="1">
        <w:r w:rsidRPr="00C26BE2">
          <w:rPr>
            <w:rStyle w:val="charCitHyperlinkAbbrev"/>
          </w:rPr>
          <w:t>A2021-10</w:t>
        </w:r>
      </w:hyperlink>
      <w:r>
        <w:t xml:space="preserve"> amdt 1.22</w:t>
      </w:r>
    </w:p>
    <w:p w14:paraId="2FD38B43" w14:textId="3BC68237" w:rsidR="00703141" w:rsidRDefault="00703141" w:rsidP="00E51CF7">
      <w:pPr>
        <w:pStyle w:val="AmdtsEntryHd"/>
        <w:rPr>
          <w:szCs w:val="24"/>
        </w:rPr>
      </w:pPr>
      <w:r>
        <w:rPr>
          <w:szCs w:val="24"/>
        </w:rPr>
        <w:t>Penalty tax</w:t>
      </w:r>
    </w:p>
    <w:p w14:paraId="2AB0DB29" w14:textId="63B84EF2" w:rsidR="00703141" w:rsidRPr="00703141" w:rsidRDefault="00703141" w:rsidP="00703141">
      <w:pPr>
        <w:pStyle w:val="AmdtsEntries"/>
      </w:pPr>
      <w:r>
        <w:t>s 20A</w:t>
      </w:r>
      <w:r>
        <w:tab/>
        <w:t xml:space="preserve">ins </w:t>
      </w:r>
      <w:hyperlink r:id="rId242" w:tooltip="Revenue Legislation Amendment Act 2021" w:history="1">
        <w:r w:rsidRPr="00C26BE2">
          <w:rPr>
            <w:rStyle w:val="charCitHyperlinkAbbrev"/>
          </w:rPr>
          <w:t>A2021-10</w:t>
        </w:r>
      </w:hyperlink>
      <w:r>
        <w:t xml:space="preserve"> amdt 1.23</w:t>
      </w:r>
    </w:p>
    <w:p w14:paraId="258BB792" w14:textId="43D725D7" w:rsidR="00C30F39" w:rsidRPr="00E51CF7" w:rsidRDefault="00E51CF7" w:rsidP="00E51CF7">
      <w:pPr>
        <w:pStyle w:val="AmdtsEntryHd"/>
        <w:rPr>
          <w:szCs w:val="24"/>
        </w:rPr>
      </w:pPr>
      <w:r w:rsidRPr="00E51CF7">
        <w:rPr>
          <w:szCs w:val="24"/>
        </w:rPr>
        <w:t>Interest payable on overdue rates</w:t>
      </w:r>
    </w:p>
    <w:p w14:paraId="7C0E314E" w14:textId="5857E53A" w:rsidR="00C30F39" w:rsidRDefault="00C30F39">
      <w:pPr>
        <w:pStyle w:val="AmdtsEntries"/>
      </w:pPr>
      <w:r>
        <w:t>s 21</w:t>
      </w:r>
      <w:r>
        <w:tab/>
        <w:t xml:space="preserve">am </w:t>
      </w:r>
      <w:hyperlink r:id="rId243" w:tooltip="Statute Law Amendment Act 2014 (No 2)" w:history="1">
        <w:r>
          <w:rPr>
            <w:rStyle w:val="charCitHyperlinkAbbrev"/>
          </w:rPr>
          <w:t>A2014</w:t>
        </w:r>
        <w:r>
          <w:rPr>
            <w:rStyle w:val="charCitHyperlinkAbbrev"/>
          </w:rPr>
          <w:noBreakHyphen/>
          <w:t>44</w:t>
        </w:r>
      </w:hyperlink>
      <w:r>
        <w:t xml:space="preserve"> amdt </w:t>
      </w:r>
      <w:r w:rsidR="00E51CF7">
        <w:t>3.52</w:t>
      </w:r>
    </w:p>
    <w:p w14:paraId="4786724D" w14:textId="77777777" w:rsidR="008B5B15" w:rsidRDefault="008B5B15" w:rsidP="00557357">
      <w:pPr>
        <w:pStyle w:val="AmdtsEntryHd"/>
      </w:pPr>
      <w:r>
        <w:t>Charge of rates on land</w:t>
      </w:r>
    </w:p>
    <w:p w14:paraId="0BDBBC48" w14:textId="450AB7D8" w:rsidR="008B5B15" w:rsidRPr="008B5B15" w:rsidRDefault="008B5B15" w:rsidP="008B5B15">
      <w:pPr>
        <w:pStyle w:val="AmdtsEntries"/>
      </w:pPr>
      <w:r>
        <w:t>s 22</w:t>
      </w:r>
      <w:r>
        <w:tab/>
        <w:t xml:space="preserve">om </w:t>
      </w:r>
      <w:hyperlink r:id="rId244" w:tooltip="Revenue Legislation Amendment Act 2015" w:history="1">
        <w:r>
          <w:rPr>
            <w:rStyle w:val="charCitHyperlinkAbbrev"/>
          </w:rPr>
          <w:t>A2015</w:t>
        </w:r>
        <w:r>
          <w:rPr>
            <w:rStyle w:val="charCitHyperlinkAbbrev"/>
          </w:rPr>
          <w:noBreakHyphen/>
          <w:t>49</w:t>
        </w:r>
      </w:hyperlink>
      <w:r>
        <w:t xml:space="preserve"> s 34</w:t>
      </w:r>
    </w:p>
    <w:p w14:paraId="07D2D480" w14:textId="77777777" w:rsidR="00557357" w:rsidRDefault="00557357" w:rsidP="00557357">
      <w:pPr>
        <w:pStyle w:val="AmdtsEntryHd"/>
      </w:pPr>
      <w:r w:rsidRPr="00557357">
        <w:t>Notice of rates in arrears</w:t>
      </w:r>
    </w:p>
    <w:p w14:paraId="3E2EEAC6" w14:textId="59B39FDA" w:rsidR="00557357" w:rsidRDefault="00557357" w:rsidP="00557357">
      <w:pPr>
        <w:pStyle w:val="AmdtsEntries"/>
      </w:pPr>
      <w:r>
        <w:t>s 23</w:t>
      </w:r>
      <w:r>
        <w:tab/>
        <w:t xml:space="preserve">am </w:t>
      </w:r>
      <w:hyperlink r:id="rId245"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28F17138" w14:textId="68500C79" w:rsidR="008B5B15" w:rsidRPr="00557357" w:rsidRDefault="008B5B15" w:rsidP="00557357">
      <w:pPr>
        <w:pStyle w:val="AmdtsEntries"/>
      </w:pPr>
      <w:r>
        <w:tab/>
        <w:t xml:space="preserve">om </w:t>
      </w:r>
      <w:hyperlink r:id="rId246" w:tooltip="Revenue Legislation Amendment Act 2015" w:history="1">
        <w:r>
          <w:rPr>
            <w:rStyle w:val="charCitHyperlinkAbbrev"/>
          </w:rPr>
          <w:t>A2015</w:t>
        </w:r>
        <w:r>
          <w:rPr>
            <w:rStyle w:val="charCitHyperlinkAbbrev"/>
          </w:rPr>
          <w:noBreakHyphen/>
          <w:t>49</w:t>
        </w:r>
      </w:hyperlink>
      <w:r>
        <w:t xml:space="preserve"> s 34</w:t>
      </w:r>
    </w:p>
    <w:p w14:paraId="5191292A" w14:textId="77777777" w:rsidR="008B5B15" w:rsidRDefault="008B5B15" w:rsidP="008B5B15">
      <w:pPr>
        <w:pStyle w:val="AmdtsEntryHd"/>
      </w:pPr>
      <w:r>
        <w:t>Unoccupied land—letting for unpaid rates</w:t>
      </w:r>
    </w:p>
    <w:p w14:paraId="48E51676" w14:textId="05F055EB" w:rsidR="008B5B15" w:rsidRPr="008B5B15" w:rsidRDefault="008B5B15" w:rsidP="008B5B15">
      <w:pPr>
        <w:pStyle w:val="AmdtsEntries"/>
      </w:pPr>
      <w:r>
        <w:t>s 24</w:t>
      </w:r>
      <w:r>
        <w:tab/>
        <w:t xml:space="preserve">om </w:t>
      </w:r>
      <w:hyperlink r:id="rId247" w:tooltip="Revenue Legislation Amendment Act 2015" w:history="1">
        <w:r>
          <w:rPr>
            <w:rStyle w:val="charCitHyperlinkAbbrev"/>
          </w:rPr>
          <w:t>A2015</w:t>
        </w:r>
        <w:r>
          <w:rPr>
            <w:rStyle w:val="charCitHyperlinkAbbrev"/>
          </w:rPr>
          <w:noBreakHyphen/>
          <w:t>49</w:t>
        </w:r>
      </w:hyperlink>
      <w:r>
        <w:t xml:space="preserve"> s 34</w:t>
      </w:r>
    </w:p>
    <w:p w14:paraId="179B7D6B" w14:textId="77777777" w:rsidR="008B5B15" w:rsidRDefault="008B5B15" w:rsidP="008B5B15">
      <w:pPr>
        <w:pStyle w:val="AmdtsEntryHd"/>
      </w:pPr>
      <w:r>
        <w:t>Entitlement to possession of land held by commissioner</w:t>
      </w:r>
    </w:p>
    <w:p w14:paraId="43272F76" w14:textId="1C0452A9" w:rsidR="008B5B15" w:rsidRPr="008B5B15" w:rsidRDefault="008B5B15" w:rsidP="008B5B15">
      <w:pPr>
        <w:pStyle w:val="AmdtsEntries"/>
      </w:pPr>
      <w:r>
        <w:t>s 25</w:t>
      </w:r>
      <w:r>
        <w:tab/>
        <w:t xml:space="preserve">om </w:t>
      </w:r>
      <w:hyperlink r:id="rId248" w:tooltip="Revenue Legislation Amendment Act 2015" w:history="1">
        <w:r>
          <w:rPr>
            <w:rStyle w:val="charCitHyperlinkAbbrev"/>
          </w:rPr>
          <w:t>A2015</w:t>
        </w:r>
        <w:r>
          <w:rPr>
            <w:rStyle w:val="charCitHyperlinkAbbrev"/>
          </w:rPr>
          <w:noBreakHyphen/>
          <w:t>49</w:t>
        </w:r>
      </w:hyperlink>
      <w:r>
        <w:t xml:space="preserve"> s 34</w:t>
      </w:r>
    </w:p>
    <w:p w14:paraId="5154A78B" w14:textId="77777777" w:rsidR="0002760E" w:rsidRDefault="0002760E">
      <w:pPr>
        <w:pStyle w:val="AmdtsEntryHd"/>
      </w:pPr>
      <w:smartTag w:uri="urn:schemas-microsoft-com:office:smarttags" w:element="address">
        <w:smartTag w:uri="urn:schemas-microsoft-com:office:smarttags" w:element="place">
          <w:r>
            <w:t>Sale</w:t>
          </w:r>
        </w:smartTag>
      </w:smartTag>
      <w:r>
        <w:t xml:space="preserve"> of land for nonpayment of rates</w:t>
      </w:r>
    </w:p>
    <w:p w14:paraId="37AC6BFE" w14:textId="7E68A34C" w:rsidR="0002760E" w:rsidRDefault="0002760E">
      <w:pPr>
        <w:pStyle w:val="AmdtsEntries"/>
      </w:pPr>
      <w:r>
        <w:t>s 26</w:t>
      </w:r>
      <w:r>
        <w:tab/>
        <w:t xml:space="preserve">sub </w:t>
      </w:r>
      <w:hyperlink r:id="rId249"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29</w:t>
      </w:r>
    </w:p>
    <w:p w14:paraId="6CB7C9B6" w14:textId="2D0588A9" w:rsidR="0002760E" w:rsidRDefault="0002760E">
      <w:pPr>
        <w:pStyle w:val="AmdtsEntries"/>
      </w:pPr>
      <w:r>
        <w:tab/>
        <w:t xml:space="preserve">am </w:t>
      </w:r>
      <w:hyperlink r:id="rId250"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1.12, amdt 1.13</w:t>
      </w:r>
    </w:p>
    <w:p w14:paraId="61C22E2C" w14:textId="04ECC3D1" w:rsidR="008B5B15" w:rsidRPr="00557357" w:rsidRDefault="008B5B15" w:rsidP="008B5B15">
      <w:pPr>
        <w:pStyle w:val="AmdtsEntries"/>
      </w:pPr>
      <w:r>
        <w:tab/>
        <w:t xml:space="preserve">om </w:t>
      </w:r>
      <w:hyperlink r:id="rId251" w:tooltip="Revenue Legislation Amendment Act 2015" w:history="1">
        <w:r>
          <w:rPr>
            <w:rStyle w:val="charCitHyperlinkAbbrev"/>
          </w:rPr>
          <w:t>A2015</w:t>
        </w:r>
        <w:r>
          <w:rPr>
            <w:rStyle w:val="charCitHyperlinkAbbrev"/>
          </w:rPr>
          <w:noBreakHyphen/>
          <w:t>49</w:t>
        </w:r>
      </w:hyperlink>
      <w:r>
        <w:t xml:space="preserve"> s 34</w:t>
      </w:r>
    </w:p>
    <w:p w14:paraId="71722CEA" w14:textId="77777777" w:rsidR="0002760E" w:rsidRDefault="0002760E">
      <w:pPr>
        <w:pStyle w:val="AmdtsEntryHd"/>
      </w:pPr>
      <w:r>
        <w:t>Application may relate to more than 1 parcel</w:t>
      </w:r>
    </w:p>
    <w:p w14:paraId="44321288" w14:textId="279AA547" w:rsidR="0002760E" w:rsidRDefault="0002760E">
      <w:pPr>
        <w:pStyle w:val="AmdtsEntries"/>
      </w:pPr>
      <w:r>
        <w:t>s 27</w:t>
      </w:r>
      <w:r>
        <w:tab/>
        <w:t xml:space="preserve">am </w:t>
      </w:r>
      <w:hyperlink r:id="rId252"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30</w:t>
      </w:r>
    </w:p>
    <w:p w14:paraId="4FFDB942" w14:textId="49286BB2" w:rsidR="008B5B15" w:rsidRDefault="008B5B15" w:rsidP="008B5B15">
      <w:pPr>
        <w:pStyle w:val="AmdtsEntries"/>
      </w:pPr>
      <w:r>
        <w:tab/>
        <w:t xml:space="preserve">om </w:t>
      </w:r>
      <w:hyperlink r:id="rId253" w:tooltip="Revenue Legislation Amendment Act 2015" w:history="1">
        <w:r>
          <w:rPr>
            <w:rStyle w:val="charCitHyperlinkAbbrev"/>
          </w:rPr>
          <w:t>A2015</w:t>
        </w:r>
        <w:r>
          <w:rPr>
            <w:rStyle w:val="charCitHyperlinkAbbrev"/>
          </w:rPr>
          <w:noBreakHyphen/>
          <w:t>49</w:t>
        </w:r>
      </w:hyperlink>
      <w:r>
        <w:t xml:space="preserve"> s 34</w:t>
      </w:r>
    </w:p>
    <w:p w14:paraId="53B8E840" w14:textId="77777777" w:rsidR="00BC05E5" w:rsidRDefault="00BC05E5" w:rsidP="00BC05E5">
      <w:pPr>
        <w:pStyle w:val="AmdtsEntryHd"/>
      </w:pPr>
      <w:r>
        <w:t>Unit subdivisions</w:t>
      </w:r>
    </w:p>
    <w:p w14:paraId="77B2BFD4" w14:textId="71F5A4B9" w:rsidR="00BC05E5" w:rsidRPr="00557357" w:rsidRDefault="00BC05E5" w:rsidP="008B5B15">
      <w:pPr>
        <w:pStyle w:val="AmdtsEntries"/>
      </w:pPr>
      <w:r>
        <w:t>s 28</w:t>
      </w:r>
      <w:r>
        <w:tab/>
        <w:t xml:space="preserve">am </w:t>
      </w:r>
      <w:hyperlink r:id="rId254" w:tooltip="Revenue Legislation Amendment Act 2018" w:history="1">
        <w:r>
          <w:rPr>
            <w:rStyle w:val="charCitHyperlinkAbbrev"/>
          </w:rPr>
          <w:t>A2018</w:t>
        </w:r>
        <w:r>
          <w:rPr>
            <w:rStyle w:val="charCitHyperlinkAbbrev"/>
          </w:rPr>
          <w:noBreakHyphen/>
          <w:t>2</w:t>
        </w:r>
      </w:hyperlink>
      <w:r>
        <w:t xml:space="preserve"> amdt 1.18; pars renum R32 LA</w:t>
      </w:r>
    </w:p>
    <w:p w14:paraId="1F762D64" w14:textId="77777777" w:rsidR="0002760E" w:rsidRDefault="0002760E">
      <w:pPr>
        <w:pStyle w:val="AmdtsEntryHd"/>
      </w:pPr>
      <w:r>
        <w:rPr>
          <w:szCs w:val="24"/>
        </w:rPr>
        <w:t>Unit subdivisions—rates</w:t>
      </w:r>
    </w:p>
    <w:p w14:paraId="13B81518" w14:textId="21919168" w:rsidR="0002760E" w:rsidRDefault="0002760E">
      <w:pPr>
        <w:pStyle w:val="AmdtsEntries"/>
      </w:pPr>
      <w:r>
        <w:t>s 29</w:t>
      </w:r>
      <w:r>
        <w:tab/>
        <w:t xml:space="preserve">am </w:t>
      </w:r>
      <w:hyperlink r:id="rId255" w:tooltip="Rates Amendment Act 2006" w:history="1">
        <w:r w:rsidR="00980146" w:rsidRPr="00980146">
          <w:rPr>
            <w:rStyle w:val="charCitHyperlinkAbbrev"/>
          </w:rPr>
          <w:t>A2006</w:t>
        </w:r>
        <w:r w:rsidR="00980146" w:rsidRPr="00980146">
          <w:rPr>
            <w:rStyle w:val="charCitHyperlinkAbbrev"/>
          </w:rPr>
          <w:noBreakHyphen/>
          <w:t>29</w:t>
        </w:r>
      </w:hyperlink>
      <w:r>
        <w:t xml:space="preserve"> s 5, s 6</w:t>
      </w:r>
      <w:r w:rsidR="001C5910">
        <w:t xml:space="preserve">; </w:t>
      </w:r>
      <w:hyperlink r:id="rId256" w:tooltip="Revenue Legislation Amendment Act 2017 (No 2)" w:history="1">
        <w:r w:rsidR="001C5910">
          <w:rPr>
            <w:rStyle w:val="charCitHyperlinkAbbrev"/>
          </w:rPr>
          <w:t>A2017</w:t>
        </w:r>
        <w:r w:rsidR="001C5910">
          <w:rPr>
            <w:rStyle w:val="charCitHyperlinkAbbrev"/>
          </w:rPr>
          <w:noBreakHyphen/>
          <w:t>11</w:t>
        </w:r>
      </w:hyperlink>
      <w:r w:rsidR="001C5910">
        <w:t xml:space="preserve"> s 15, s 16</w:t>
      </w:r>
      <w:r w:rsidR="008D42BF">
        <w:t xml:space="preserve">; </w:t>
      </w:r>
      <w:hyperlink r:id="rId257" w:tooltip="Land Tax Amendment Act 2018" w:history="1">
        <w:r w:rsidR="008D42BF">
          <w:rPr>
            <w:rStyle w:val="charCitHyperlinkAbbrev"/>
          </w:rPr>
          <w:t>A2018</w:t>
        </w:r>
        <w:r w:rsidR="008D42BF">
          <w:rPr>
            <w:rStyle w:val="charCitHyperlinkAbbrev"/>
          </w:rPr>
          <w:noBreakHyphen/>
          <w:t>15</w:t>
        </w:r>
      </w:hyperlink>
      <w:r w:rsidR="008D42BF">
        <w:t xml:space="preserve"> s 47</w:t>
      </w:r>
    </w:p>
    <w:p w14:paraId="180E034D" w14:textId="77777777" w:rsidR="00D16425" w:rsidRDefault="00D16425">
      <w:pPr>
        <w:pStyle w:val="AmdtsEntryHd"/>
      </w:pPr>
      <w:r w:rsidRPr="00F4366C">
        <w:t>Application by owner of eligible parcel of land</w:t>
      </w:r>
    </w:p>
    <w:p w14:paraId="6CA162AF" w14:textId="15F8325F" w:rsidR="00D16425" w:rsidRDefault="00D16425" w:rsidP="00D16425">
      <w:pPr>
        <w:pStyle w:val="AmdtsEntries"/>
      </w:pPr>
      <w:r>
        <w:t>s 31</w:t>
      </w:r>
      <w:r>
        <w:tab/>
        <w:t xml:space="preserve">am </w:t>
      </w:r>
      <w:hyperlink r:id="rId258" w:tooltip="Revenue Legislation Amendment Act 2016" w:history="1">
        <w:r>
          <w:rPr>
            <w:rStyle w:val="charCitHyperlinkAbbrev"/>
          </w:rPr>
          <w:t>A2016</w:t>
        </w:r>
        <w:r>
          <w:rPr>
            <w:rStyle w:val="charCitHyperlinkAbbrev"/>
          </w:rPr>
          <w:noBreakHyphen/>
          <w:t>47</w:t>
        </w:r>
      </w:hyperlink>
      <w:r>
        <w:t xml:space="preserve"> s 23, s 24; pars renum R29 LA</w:t>
      </w:r>
      <w:r w:rsidR="00703141">
        <w:t xml:space="preserve">; </w:t>
      </w:r>
      <w:hyperlink r:id="rId259" w:tooltip="Revenue Legislation Amendment Act 2021" w:history="1">
        <w:r w:rsidR="00703141" w:rsidRPr="00C26BE2">
          <w:rPr>
            <w:rStyle w:val="charCitHyperlinkAbbrev"/>
          </w:rPr>
          <w:t>A2021-10</w:t>
        </w:r>
      </w:hyperlink>
      <w:r w:rsidR="00703141">
        <w:t xml:space="preserve"> amdts</w:t>
      </w:r>
      <w:r w:rsidR="0004763D">
        <w:t> </w:t>
      </w:r>
      <w:r w:rsidR="00703141">
        <w:t>1.24-1.26</w:t>
      </w:r>
      <w:r w:rsidR="00A7079A">
        <w:t>;</w:t>
      </w:r>
      <w:bookmarkStart w:id="124" w:name="_Hlk74228955"/>
      <w:r w:rsidR="00A7079A" w:rsidRPr="004E1A6C">
        <w:t xml:space="preserve"> </w:t>
      </w:r>
      <w:hyperlink r:id="rId260" w:tooltip="Statute Law Amendment Act 2021" w:history="1">
        <w:r w:rsidR="00A7079A" w:rsidRPr="004E1A6C">
          <w:rPr>
            <w:color w:val="0000FF" w:themeColor="hyperlink"/>
          </w:rPr>
          <w:t>A2021-12</w:t>
        </w:r>
      </w:hyperlink>
      <w:r w:rsidR="00A7079A" w:rsidRPr="004E1A6C">
        <w:t xml:space="preserve"> amdt 3</w:t>
      </w:r>
      <w:bookmarkEnd w:id="124"/>
      <w:r w:rsidR="00A7079A">
        <w:t>.161</w:t>
      </w:r>
      <w:r w:rsidR="002D719F">
        <w:t xml:space="preserve">; </w:t>
      </w:r>
      <w:hyperlink r:id="rId261" w:tooltip="Planning (Consequential Amendments) Act 2023" w:history="1">
        <w:r w:rsidR="002D719F">
          <w:rPr>
            <w:rStyle w:val="charCitHyperlinkAbbrev"/>
          </w:rPr>
          <w:t>A2023-36</w:t>
        </w:r>
      </w:hyperlink>
      <w:r w:rsidR="002D719F">
        <w:t xml:space="preserve"> amdt</w:t>
      </w:r>
      <w:r w:rsidR="00A55D05">
        <w:t> </w:t>
      </w:r>
      <w:r w:rsidR="002D719F">
        <w:t>1.325</w:t>
      </w:r>
    </w:p>
    <w:p w14:paraId="34623268" w14:textId="18950F32" w:rsidR="00A7079A" w:rsidRDefault="00A7079A" w:rsidP="00A7079A">
      <w:pPr>
        <w:pStyle w:val="AmdtsEntryHd"/>
      </w:pPr>
      <w:r w:rsidRPr="00A7079A">
        <w:t>Variation of lease or change of intention</w:t>
      </w:r>
    </w:p>
    <w:p w14:paraId="61810B38" w14:textId="3E27D19E" w:rsidR="00A7079A" w:rsidRPr="00D16425" w:rsidRDefault="00A7079A" w:rsidP="00D16425">
      <w:pPr>
        <w:pStyle w:val="AmdtsEntries"/>
      </w:pPr>
      <w:r>
        <w:t>s 33</w:t>
      </w:r>
      <w:r>
        <w:tab/>
        <w:t>am</w:t>
      </w:r>
      <w:r w:rsidRPr="004E1A6C">
        <w:t xml:space="preserve"> </w:t>
      </w:r>
      <w:hyperlink r:id="rId262" w:tooltip="Statute Law Amendment Act 2021" w:history="1">
        <w:r w:rsidRPr="004E1A6C">
          <w:rPr>
            <w:color w:val="0000FF" w:themeColor="hyperlink"/>
          </w:rPr>
          <w:t>A2021-12</w:t>
        </w:r>
      </w:hyperlink>
      <w:r w:rsidRPr="004E1A6C">
        <w:t xml:space="preserve"> amdt 3</w:t>
      </w:r>
      <w:r>
        <w:t>.161</w:t>
      </w:r>
    </w:p>
    <w:p w14:paraId="0653B8E2" w14:textId="77777777" w:rsidR="0002760E" w:rsidRDefault="0002760E">
      <w:pPr>
        <w:pStyle w:val="AmdtsEntryHd"/>
      </w:pPr>
      <w:r>
        <w:t>Imposition of rates—qualifying parcels of land</w:t>
      </w:r>
    </w:p>
    <w:p w14:paraId="54E85964" w14:textId="23C35962" w:rsidR="0002760E" w:rsidRDefault="0002760E">
      <w:pPr>
        <w:pStyle w:val="AmdtsEntries"/>
      </w:pPr>
      <w:r>
        <w:t>s 34</w:t>
      </w:r>
      <w:r>
        <w:tab/>
        <w:t xml:space="preserve">am </w:t>
      </w:r>
      <w:hyperlink r:id="rId263" w:tooltip="Revenue Legislation Amendment Act 2007" w:history="1">
        <w:r w:rsidR="00980146" w:rsidRPr="00980146">
          <w:rPr>
            <w:rStyle w:val="charCitHyperlinkAbbrev"/>
          </w:rPr>
          <w:t>A2007</w:t>
        </w:r>
        <w:r w:rsidR="00980146" w:rsidRPr="00980146">
          <w:rPr>
            <w:rStyle w:val="charCitHyperlinkAbbrev"/>
          </w:rPr>
          <w:noBreakHyphen/>
          <w:t>21</w:t>
        </w:r>
      </w:hyperlink>
      <w:r>
        <w:t xml:space="preserve"> s 13, s 14</w:t>
      </w:r>
      <w:r w:rsidR="003361E8">
        <w:t xml:space="preserve">; </w:t>
      </w:r>
      <w:hyperlink r:id="rId264" w:tooltip="Revenue Legislation (Tax Reform) Amendment Act 2013" w:history="1">
        <w:r w:rsidR="003361E8" w:rsidRPr="003361E8">
          <w:rPr>
            <w:rStyle w:val="charCitHyperlinkAbbrev"/>
          </w:rPr>
          <w:t>A2013-17</w:t>
        </w:r>
      </w:hyperlink>
      <w:r w:rsidR="003361E8" w:rsidRPr="003361E8">
        <w:t xml:space="preserve"> amdts 1.10-1.12</w:t>
      </w:r>
    </w:p>
    <w:p w14:paraId="70BA405F" w14:textId="77777777" w:rsidR="00D16425" w:rsidRDefault="00D16425" w:rsidP="00557357">
      <w:pPr>
        <w:pStyle w:val="AmdtsEntryHd"/>
      </w:pPr>
      <w:r w:rsidRPr="00F4366C">
        <w:lastRenderedPageBreak/>
        <w:t>End of application of div 5.2</w:t>
      </w:r>
    </w:p>
    <w:p w14:paraId="34445DB2" w14:textId="3C4B8097" w:rsidR="00D16425" w:rsidRDefault="00D16425" w:rsidP="00D16425">
      <w:pPr>
        <w:pStyle w:val="AmdtsEntries"/>
      </w:pPr>
      <w:r>
        <w:t>s 36</w:t>
      </w:r>
      <w:r>
        <w:tab/>
        <w:t xml:space="preserve">am </w:t>
      </w:r>
      <w:hyperlink r:id="rId265" w:tooltip="Revenue Legislation Amendment Act 2016" w:history="1">
        <w:r>
          <w:rPr>
            <w:rStyle w:val="charCitHyperlinkAbbrev"/>
          </w:rPr>
          <w:t>A2016</w:t>
        </w:r>
        <w:r>
          <w:rPr>
            <w:rStyle w:val="charCitHyperlinkAbbrev"/>
          </w:rPr>
          <w:noBreakHyphen/>
          <w:t>47</w:t>
        </w:r>
      </w:hyperlink>
      <w:r>
        <w:t xml:space="preserve"> s 25, s 26; pars renum R29 LA</w:t>
      </w:r>
    </w:p>
    <w:p w14:paraId="3DCB3FC5" w14:textId="77777777" w:rsidR="00992087" w:rsidRDefault="00992087" w:rsidP="00992087">
      <w:pPr>
        <w:pStyle w:val="AmdtsEntryHd"/>
      </w:pPr>
      <w:r>
        <w:t>Transfer of lease</w:t>
      </w:r>
    </w:p>
    <w:p w14:paraId="395A34B2" w14:textId="4CE63341" w:rsidR="00992087" w:rsidRDefault="00992087" w:rsidP="00D16425">
      <w:pPr>
        <w:pStyle w:val="AmdtsEntries"/>
      </w:pPr>
      <w:r>
        <w:t>s 38</w:t>
      </w:r>
      <w:r>
        <w:tab/>
        <w:t xml:space="preserve">om </w:t>
      </w:r>
      <w:hyperlink r:id="rId266" w:tooltip="Revenue Legislation Amendment Act 2018" w:history="1">
        <w:r>
          <w:rPr>
            <w:rStyle w:val="charCitHyperlinkAbbrev"/>
          </w:rPr>
          <w:t>A2018</w:t>
        </w:r>
        <w:r>
          <w:rPr>
            <w:rStyle w:val="charCitHyperlinkAbbrev"/>
          </w:rPr>
          <w:noBreakHyphen/>
          <w:t>2</w:t>
        </w:r>
      </w:hyperlink>
      <w:r>
        <w:t xml:space="preserve"> amdt 1.19</w:t>
      </w:r>
    </w:p>
    <w:p w14:paraId="54A4591E" w14:textId="77777777" w:rsidR="00992087" w:rsidRDefault="00992087" w:rsidP="00992087">
      <w:pPr>
        <w:pStyle w:val="AmdtsEntryHd"/>
      </w:pPr>
      <w:r>
        <w:t>Reassessment—noncompletion of development</w:t>
      </w:r>
    </w:p>
    <w:p w14:paraId="3FFBC68A" w14:textId="2E169A55" w:rsidR="00992087" w:rsidRPr="00D16425" w:rsidRDefault="00992087" w:rsidP="00D16425">
      <w:pPr>
        <w:pStyle w:val="AmdtsEntries"/>
      </w:pPr>
      <w:r>
        <w:t>s 40</w:t>
      </w:r>
      <w:r>
        <w:tab/>
      </w:r>
      <w:r w:rsidR="00FD0D08">
        <w:t xml:space="preserve">am </w:t>
      </w:r>
      <w:hyperlink r:id="rId267" w:tooltip="Revenue Legislation Amendment Act 2018" w:history="1">
        <w:r w:rsidR="00FD0D08">
          <w:rPr>
            <w:rStyle w:val="charCitHyperlinkAbbrev"/>
          </w:rPr>
          <w:t>A2018</w:t>
        </w:r>
        <w:r w:rsidR="00FD0D08">
          <w:rPr>
            <w:rStyle w:val="charCitHyperlinkAbbrev"/>
          </w:rPr>
          <w:noBreakHyphen/>
          <w:t>2</w:t>
        </w:r>
      </w:hyperlink>
      <w:r w:rsidR="00FD0D08">
        <w:t xml:space="preserve"> amdt 1.20</w:t>
      </w:r>
    </w:p>
    <w:p w14:paraId="38FC7287" w14:textId="77777777" w:rsidR="0085186A" w:rsidRDefault="0085186A" w:rsidP="00557357">
      <w:pPr>
        <w:pStyle w:val="AmdtsEntryHd"/>
      </w:pPr>
      <w:r w:rsidRPr="009022B9">
        <w:t>Airport land</w:t>
      </w:r>
    </w:p>
    <w:p w14:paraId="47C26914" w14:textId="01D0330F" w:rsidR="0085186A" w:rsidRDefault="0085186A" w:rsidP="0085186A">
      <w:pPr>
        <w:pStyle w:val="AmdtsEntries"/>
      </w:pPr>
      <w:r>
        <w:t>pt 5A hdg</w:t>
      </w:r>
      <w:r>
        <w:tab/>
        <w:t xml:space="preserve">ins </w:t>
      </w:r>
      <w:hyperlink r:id="rId268" w:tooltip="Rates Amendment Act 2015" w:history="1">
        <w:r>
          <w:rPr>
            <w:rStyle w:val="charCitHyperlinkAbbrev"/>
          </w:rPr>
          <w:t>A2015</w:t>
        </w:r>
        <w:r>
          <w:rPr>
            <w:rStyle w:val="charCitHyperlinkAbbrev"/>
          </w:rPr>
          <w:noBreakHyphen/>
          <w:t>44</w:t>
        </w:r>
      </w:hyperlink>
      <w:r>
        <w:t xml:space="preserve"> s 5</w:t>
      </w:r>
    </w:p>
    <w:p w14:paraId="0845FB69" w14:textId="77777777" w:rsidR="001D0F7A" w:rsidRPr="0085186A" w:rsidRDefault="001D0F7A" w:rsidP="0085186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FCAA822" w14:textId="77777777" w:rsidR="0085186A" w:rsidRDefault="0085186A" w:rsidP="0085186A">
      <w:pPr>
        <w:pStyle w:val="AmdtsEntryHd"/>
      </w:pPr>
      <w:r w:rsidRPr="009022B9">
        <w:t>Definitions—pt 5A</w:t>
      </w:r>
    </w:p>
    <w:p w14:paraId="1CA11B03" w14:textId="56A94AC5" w:rsidR="0085186A" w:rsidRDefault="0085186A" w:rsidP="0085186A">
      <w:pPr>
        <w:pStyle w:val="AmdtsEntries"/>
      </w:pPr>
      <w:r>
        <w:t>s 40A</w:t>
      </w:r>
      <w:r>
        <w:tab/>
        <w:t xml:space="preserve">ins </w:t>
      </w:r>
      <w:hyperlink r:id="rId269" w:tooltip="Rates Amendment Act 2015" w:history="1">
        <w:r>
          <w:rPr>
            <w:rStyle w:val="charCitHyperlinkAbbrev"/>
          </w:rPr>
          <w:t>A2015</w:t>
        </w:r>
        <w:r>
          <w:rPr>
            <w:rStyle w:val="charCitHyperlinkAbbrev"/>
          </w:rPr>
          <w:noBreakHyphen/>
          <w:t>44</w:t>
        </w:r>
      </w:hyperlink>
      <w:r>
        <w:t xml:space="preserve"> s 5</w:t>
      </w:r>
    </w:p>
    <w:p w14:paraId="6B9602E7" w14:textId="77777777" w:rsidR="001D0F7A" w:rsidRPr="0085186A" w:rsidRDefault="001D0F7A" w:rsidP="001D0F7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4FA3653" w14:textId="03893D88" w:rsidR="0085186A" w:rsidRPr="0085186A" w:rsidRDefault="0085186A" w:rsidP="0085186A">
      <w:pPr>
        <w:pStyle w:val="AmdtsEntries"/>
      </w:pPr>
      <w:r>
        <w:tab/>
        <w:t xml:space="preserve">def </w:t>
      </w:r>
      <w:r w:rsidRPr="0085186A">
        <w:rPr>
          <w:rStyle w:val="charBoldItals"/>
        </w:rPr>
        <w:t>Canberra Airport</w:t>
      </w:r>
      <w:r>
        <w:t xml:space="preserve"> ins </w:t>
      </w:r>
      <w:hyperlink r:id="rId270" w:tooltip="Rates Amendment Act 2015" w:history="1">
        <w:r>
          <w:rPr>
            <w:rStyle w:val="charCitHyperlinkAbbrev"/>
          </w:rPr>
          <w:t>A2015</w:t>
        </w:r>
        <w:r>
          <w:rPr>
            <w:rStyle w:val="charCitHyperlinkAbbrev"/>
          </w:rPr>
          <w:noBreakHyphen/>
          <w:t>44</w:t>
        </w:r>
      </w:hyperlink>
      <w:r>
        <w:t xml:space="preserve"> s 5</w:t>
      </w:r>
    </w:p>
    <w:p w14:paraId="3E030943" w14:textId="77777777" w:rsidR="001D0F7A" w:rsidRPr="0085186A" w:rsidRDefault="001D0F7A" w:rsidP="00DF1059">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1587139A" w14:textId="78F80FA9" w:rsidR="0085186A" w:rsidRPr="0085186A" w:rsidRDefault="0085186A" w:rsidP="0085186A">
      <w:pPr>
        <w:pStyle w:val="AmdtsEntries"/>
      </w:pPr>
      <w:r>
        <w:tab/>
        <w:t xml:space="preserve">def </w:t>
      </w:r>
      <w:r>
        <w:rPr>
          <w:rStyle w:val="charBoldItals"/>
        </w:rPr>
        <w:t>development index</w:t>
      </w:r>
      <w:r>
        <w:t xml:space="preserve"> ins </w:t>
      </w:r>
      <w:hyperlink r:id="rId271" w:tooltip="Rates Amendment Act 2015" w:history="1">
        <w:r>
          <w:rPr>
            <w:rStyle w:val="charCitHyperlinkAbbrev"/>
          </w:rPr>
          <w:t>A2015</w:t>
        </w:r>
        <w:r>
          <w:rPr>
            <w:rStyle w:val="charCitHyperlinkAbbrev"/>
          </w:rPr>
          <w:noBreakHyphen/>
          <w:t>44</w:t>
        </w:r>
      </w:hyperlink>
      <w:r>
        <w:t xml:space="preserve"> s 5</w:t>
      </w:r>
    </w:p>
    <w:p w14:paraId="7A07C0A0"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1675B77C" w14:textId="773B8D1F" w:rsidR="0085186A" w:rsidRPr="0085186A" w:rsidRDefault="0085186A" w:rsidP="0085186A">
      <w:pPr>
        <w:pStyle w:val="AmdtsEntries"/>
      </w:pPr>
      <w:r>
        <w:tab/>
        <w:t xml:space="preserve">def </w:t>
      </w:r>
      <w:r>
        <w:rPr>
          <w:rStyle w:val="charBoldItals"/>
        </w:rPr>
        <w:t>growth index</w:t>
      </w:r>
      <w:r>
        <w:t xml:space="preserve"> ins </w:t>
      </w:r>
      <w:hyperlink r:id="rId272" w:tooltip="Rates Amendment Act 2015" w:history="1">
        <w:r>
          <w:rPr>
            <w:rStyle w:val="charCitHyperlinkAbbrev"/>
          </w:rPr>
          <w:t>A2015</w:t>
        </w:r>
        <w:r>
          <w:rPr>
            <w:rStyle w:val="charCitHyperlinkAbbrev"/>
          </w:rPr>
          <w:noBreakHyphen/>
          <w:t>44</w:t>
        </w:r>
      </w:hyperlink>
      <w:r>
        <w:t xml:space="preserve"> s 5</w:t>
      </w:r>
    </w:p>
    <w:p w14:paraId="3D0CBF2D"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2D0F04DB" w14:textId="77777777" w:rsidR="0085186A" w:rsidRDefault="0085186A" w:rsidP="0085186A">
      <w:pPr>
        <w:pStyle w:val="AmdtsEntryHd"/>
      </w:pPr>
      <w:r w:rsidRPr="009022B9">
        <w:t xml:space="preserve">Meaning of </w:t>
      </w:r>
      <w:r w:rsidRPr="009022B9">
        <w:rPr>
          <w:rStyle w:val="charItals"/>
        </w:rPr>
        <w:t>airport land</w:t>
      </w:r>
    </w:p>
    <w:p w14:paraId="343A016D" w14:textId="5630F4F1" w:rsidR="0085186A" w:rsidRDefault="0085186A" w:rsidP="0085186A">
      <w:pPr>
        <w:pStyle w:val="AmdtsEntries"/>
      </w:pPr>
      <w:r>
        <w:t>s 40B</w:t>
      </w:r>
      <w:r>
        <w:tab/>
        <w:t xml:space="preserve">ins </w:t>
      </w:r>
      <w:hyperlink r:id="rId273" w:tooltip="Rates Amendment Act 2015" w:history="1">
        <w:r>
          <w:rPr>
            <w:rStyle w:val="charCitHyperlinkAbbrev"/>
          </w:rPr>
          <w:t>A2015</w:t>
        </w:r>
        <w:r>
          <w:rPr>
            <w:rStyle w:val="charCitHyperlinkAbbrev"/>
          </w:rPr>
          <w:noBreakHyphen/>
          <w:t>44</w:t>
        </w:r>
      </w:hyperlink>
      <w:r>
        <w:t xml:space="preserve"> s 5</w:t>
      </w:r>
    </w:p>
    <w:p w14:paraId="30559175"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5DBA0DB1" w14:textId="77777777" w:rsidR="0085186A" w:rsidRDefault="0085186A" w:rsidP="0085186A">
      <w:pPr>
        <w:pStyle w:val="AmdtsEntryHd"/>
      </w:pPr>
      <w:r w:rsidRPr="009022B9">
        <w:t>AUV of airport land</w:t>
      </w:r>
    </w:p>
    <w:p w14:paraId="45AC377C" w14:textId="1C964357" w:rsidR="0085186A" w:rsidRDefault="0085186A" w:rsidP="0085186A">
      <w:pPr>
        <w:pStyle w:val="AmdtsEntries"/>
      </w:pPr>
      <w:r>
        <w:t>s 40C</w:t>
      </w:r>
      <w:r>
        <w:tab/>
        <w:t xml:space="preserve">ins </w:t>
      </w:r>
      <w:hyperlink r:id="rId274" w:tooltip="Rates Amendment Act 2015" w:history="1">
        <w:r>
          <w:rPr>
            <w:rStyle w:val="charCitHyperlinkAbbrev"/>
          </w:rPr>
          <w:t>A2015</w:t>
        </w:r>
        <w:r>
          <w:rPr>
            <w:rStyle w:val="charCitHyperlinkAbbrev"/>
          </w:rPr>
          <w:noBreakHyphen/>
          <w:t>44</w:t>
        </w:r>
      </w:hyperlink>
      <w:r>
        <w:t xml:space="preserve"> s 5</w:t>
      </w:r>
    </w:p>
    <w:p w14:paraId="7AD9775F"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3C563DD" w14:textId="77777777" w:rsidR="0085186A" w:rsidRDefault="0085186A" w:rsidP="0085186A">
      <w:pPr>
        <w:pStyle w:val="AmdtsEntryHd"/>
      </w:pPr>
      <w:r w:rsidRPr="009022B9">
        <w:t>Working out the development index</w:t>
      </w:r>
    </w:p>
    <w:p w14:paraId="4694BB93" w14:textId="255C0A9F" w:rsidR="0085186A" w:rsidRDefault="0085186A" w:rsidP="0085186A">
      <w:pPr>
        <w:pStyle w:val="AmdtsEntries"/>
      </w:pPr>
      <w:r>
        <w:t>s 40D</w:t>
      </w:r>
      <w:r>
        <w:tab/>
        <w:t xml:space="preserve">ins </w:t>
      </w:r>
      <w:hyperlink r:id="rId275" w:tooltip="Rates Amendment Act 2015" w:history="1">
        <w:r>
          <w:rPr>
            <w:rStyle w:val="charCitHyperlinkAbbrev"/>
          </w:rPr>
          <w:t>A2015</w:t>
        </w:r>
        <w:r>
          <w:rPr>
            <w:rStyle w:val="charCitHyperlinkAbbrev"/>
          </w:rPr>
          <w:noBreakHyphen/>
          <w:t>44</w:t>
        </w:r>
      </w:hyperlink>
      <w:r>
        <w:t xml:space="preserve"> s 5</w:t>
      </w:r>
    </w:p>
    <w:p w14:paraId="52ECC946"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60F25839" w14:textId="77777777" w:rsidR="0085186A" w:rsidRDefault="0085186A" w:rsidP="0085186A">
      <w:pPr>
        <w:pStyle w:val="AmdtsEntryHd"/>
      </w:pPr>
      <w:r w:rsidRPr="009022B9">
        <w:t>Working out growth index</w:t>
      </w:r>
    </w:p>
    <w:p w14:paraId="4C2F5BB9" w14:textId="22CB722B" w:rsidR="0085186A" w:rsidRDefault="0085186A" w:rsidP="0085186A">
      <w:pPr>
        <w:pStyle w:val="AmdtsEntries"/>
      </w:pPr>
      <w:r>
        <w:t>s 40E</w:t>
      </w:r>
      <w:r>
        <w:tab/>
        <w:t xml:space="preserve">ins </w:t>
      </w:r>
      <w:hyperlink r:id="rId276" w:tooltip="Rates Amendment Act 2015" w:history="1">
        <w:r>
          <w:rPr>
            <w:rStyle w:val="charCitHyperlinkAbbrev"/>
          </w:rPr>
          <w:t>A2015</w:t>
        </w:r>
        <w:r>
          <w:rPr>
            <w:rStyle w:val="charCitHyperlinkAbbrev"/>
          </w:rPr>
          <w:noBreakHyphen/>
          <w:t>44</w:t>
        </w:r>
      </w:hyperlink>
      <w:r>
        <w:t xml:space="preserve"> s 5</w:t>
      </w:r>
    </w:p>
    <w:p w14:paraId="4FDE99F4" w14:textId="4CD75114" w:rsidR="00F90702" w:rsidRDefault="00F90702" w:rsidP="0085186A">
      <w:pPr>
        <w:pStyle w:val="AmdtsEntries"/>
      </w:pPr>
      <w:r>
        <w:tab/>
        <w:t xml:space="preserve">am </w:t>
      </w:r>
      <w:hyperlink r:id="rId277" w:tooltip="Rates Amendment Act 2020" w:history="1">
        <w:r w:rsidRPr="009174B5">
          <w:rPr>
            <w:rStyle w:val="charCitHyperlinkAbbrev"/>
          </w:rPr>
          <w:t>A2020-8</w:t>
        </w:r>
      </w:hyperlink>
      <w:r>
        <w:t xml:space="preserve"> s 11</w:t>
      </w:r>
      <w:r w:rsidR="00703141">
        <w:t xml:space="preserve">; </w:t>
      </w:r>
      <w:hyperlink r:id="rId278" w:tooltip="Revenue Legislation Amendment Act 2021" w:history="1">
        <w:r w:rsidR="00703141" w:rsidRPr="00C26BE2">
          <w:rPr>
            <w:rStyle w:val="charCitHyperlinkAbbrev"/>
          </w:rPr>
          <w:t>A2021-10</w:t>
        </w:r>
      </w:hyperlink>
      <w:r w:rsidR="00703141">
        <w:t xml:space="preserve"> amdt 1.27</w:t>
      </w:r>
    </w:p>
    <w:p w14:paraId="29C50600" w14:textId="77777777" w:rsidR="00AE4F4E" w:rsidRPr="00850AE0" w:rsidRDefault="00AE4F4E" w:rsidP="0085186A">
      <w:pPr>
        <w:pStyle w:val="AmdtsEntries"/>
      </w:pPr>
      <w:r>
        <w:tab/>
      </w:r>
      <w:r w:rsidRPr="00850AE0">
        <w:t>(3)-(5) exp 30 June 2022 (s 40E (5))</w:t>
      </w:r>
    </w:p>
    <w:p w14:paraId="0683F81C"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FD1EFF0" w14:textId="77777777" w:rsidR="0085186A" w:rsidRDefault="0085186A" w:rsidP="0085186A">
      <w:pPr>
        <w:pStyle w:val="AmdtsEntryHd"/>
      </w:pPr>
      <w:r w:rsidRPr="009022B9">
        <w:t>Expiry—airport land provisions</w:t>
      </w:r>
    </w:p>
    <w:p w14:paraId="03EE92A6" w14:textId="06E9B435" w:rsidR="0085186A" w:rsidRDefault="0085186A" w:rsidP="0085186A">
      <w:pPr>
        <w:pStyle w:val="AmdtsEntries"/>
      </w:pPr>
      <w:r>
        <w:t>s 40F</w:t>
      </w:r>
      <w:r>
        <w:tab/>
        <w:t xml:space="preserve">ins </w:t>
      </w:r>
      <w:hyperlink r:id="rId279" w:tooltip="Rates Amendment Act 2015" w:history="1">
        <w:r>
          <w:rPr>
            <w:rStyle w:val="charCitHyperlinkAbbrev"/>
          </w:rPr>
          <w:t>A2015</w:t>
        </w:r>
        <w:r>
          <w:rPr>
            <w:rStyle w:val="charCitHyperlinkAbbrev"/>
          </w:rPr>
          <w:noBreakHyphen/>
          <w:t>44</w:t>
        </w:r>
      </w:hyperlink>
      <w:r>
        <w:t xml:space="preserve"> s 5</w:t>
      </w:r>
    </w:p>
    <w:p w14:paraId="727C9037"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2FB58ABD" w14:textId="77777777" w:rsidR="00557357" w:rsidRDefault="00557357" w:rsidP="00557357">
      <w:pPr>
        <w:pStyle w:val="AmdtsEntryHd"/>
      </w:pPr>
      <w:r w:rsidRPr="00557357">
        <w:t>Exemption from rates</w:t>
      </w:r>
    </w:p>
    <w:p w14:paraId="629838C5" w14:textId="4368D65E" w:rsidR="00557357" w:rsidRPr="00557357" w:rsidRDefault="00557357" w:rsidP="00557357">
      <w:pPr>
        <w:pStyle w:val="AmdtsEntries"/>
      </w:pPr>
      <w:r>
        <w:t>s 41</w:t>
      </w:r>
      <w:r>
        <w:tab/>
        <w:t xml:space="preserve">am </w:t>
      </w:r>
      <w:hyperlink r:id="rId280"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04C6BBAE" w14:textId="77777777" w:rsidR="0002760E" w:rsidRDefault="006864DB">
      <w:pPr>
        <w:pStyle w:val="AmdtsEntryHd"/>
        <w:rPr>
          <w:noProof/>
          <w:szCs w:val="24"/>
        </w:rPr>
      </w:pPr>
      <w:r>
        <w:rPr>
          <w:noProof/>
          <w:szCs w:val="24"/>
        </w:rPr>
        <w:t>Remission of interest</w:t>
      </w:r>
    </w:p>
    <w:p w14:paraId="571ABB15" w14:textId="70285B90" w:rsidR="006864DB" w:rsidRPr="00DF1A81" w:rsidRDefault="0002760E" w:rsidP="006864DB">
      <w:pPr>
        <w:pStyle w:val="AmdtsEntries"/>
      </w:pPr>
      <w:r>
        <w:t>s 4</w:t>
      </w:r>
      <w:r w:rsidR="006864DB">
        <w:t>3</w:t>
      </w:r>
      <w:r>
        <w:tab/>
      </w:r>
      <w:r w:rsidR="006864DB" w:rsidRPr="00DF1A81">
        <w:t>sub</w:t>
      </w:r>
      <w:r w:rsidR="00DF1A81" w:rsidRPr="00DF1A81">
        <w:t xml:space="preserve"> </w:t>
      </w:r>
      <w:hyperlink r:id="rId281"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rsidRPr="00DF1A81">
        <w:t xml:space="preserve"> </w:t>
      </w:r>
      <w:r w:rsidR="006864DB" w:rsidRPr="00DF1A81">
        <w:t xml:space="preserve">amdt </w:t>
      </w:r>
      <w:r w:rsidR="00DF1A81">
        <w:t>1.40</w:t>
      </w:r>
    </w:p>
    <w:p w14:paraId="3787E94C" w14:textId="77777777" w:rsidR="006864DB" w:rsidRDefault="006864DB" w:rsidP="006864DB">
      <w:pPr>
        <w:pStyle w:val="AmdtsEntryHd"/>
        <w:rPr>
          <w:noProof/>
          <w:szCs w:val="24"/>
        </w:rPr>
      </w:pPr>
      <w:r>
        <w:rPr>
          <w:noProof/>
          <w:szCs w:val="24"/>
        </w:rPr>
        <w:lastRenderedPageBreak/>
        <w:t>Interest on refund</w:t>
      </w:r>
    </w:p>
    <w:p w14:paraId="740DEC30" w14:textId="57505EAA" w:rsidR="006864DB" w:rsidRDefault="006864DB" w:rsidP="006864DB">
      <w:pPr>
        <w:pStyle w:val="AmdtsEntries"/>
      </w:pPr>
      <w:r>
        <w:t>s 44</w:t>
      </w:r>
      <w:r>
        <w:tab/>
        <w:t xml:space="preserve">am </w:t>
      </w:r>
      <w:hyperlink r:id="rId282" w:tooltip="Revenue Legislation Amendment Act 2005" w:history="1">
        <w:r w:rsidRPr="00980146">
          <w:rPr>
            <w:rStyle w:val="charCitHyperlinkAbbrev"/>
          </w:rPr>
          <w:t>A2005</w:t>
        </w:r>
        <w:r w:rsidRPr="00980146">
          <w:rPr>
            <w:rStyle w:val="charCitHyperlinkAbbrev"/>
          </w:rPr>
          <w:noBreakHyphen/>
          <w:t>29</w:t>
        </w:r>
      </w:hyperlink>
      <w:r>
        <w:t xml:space="preserve"> s 29</w:t>
      </w:r>
    </w:p>
    <w:p w14:paraId="552AD6A3" w14:textId="77777777" w:rsidR="0002760E" w:rsidRDefault="0002760E">
      <w:pPr>
        <w:pStyle w:val="AmdtsEntryHd"/>
        <w:rPr>
          <w:szCs w:val="24"/>
        </w:rPr>
      </w:pPr>
      <w:r>
        <w:rPr>
          <w:szCs w:val="24"/>
        </w:rPr>
        <w:t>Definitions for pt 7</w:t>
      </w:r>
    </w:p>
    <w:p w14:paraId="677905F3" w14:textId="3251212C" w:rsidR="00BF6150" w:rsidRDefault="0002760E">
      <w:pPr>
        <w:pStyle w:val="AmdtsEntries"/>
        <w:keepNext/>
      </w:pPr>
      <w:r>
        <w:t>s 45</w:t>
      </w:r>
      <w:r>
        <w:tab/>
      </w:r>
      <w:r w:rsidR="00BF6150">
        <w:t xml:space="preserve">am </w:t>
      </w:r>
      <w:hyperlink r:id="rId283" w:tooltip="Planning and Development (University of Canberra and Other Leases) Legislation Amendment Act 2015" w:history="1">
        <w:r w:rsidR="00BF6150">
          <w:rPr>
            <w:rStyle w:val="charCitHyperlinkAbbrev"/>
          </w:rPr>
          <w:t>A2015</w:t>
        </w:r>
        <w:r w:rsidR="00BF6150">
          <w:rPr>
            <w:rStyle w:val="charCitHyperlinkAbbrev"/>
          </w:rPr>
          <w:noBreakHyphen/>
          <w:t>19</w:t>
        </w:r>
      </w:hyperlink>
      <w:r w:rsidR="00BF6150">
        <w:t xml:space="preserve"> s 115</w:t>
      </w:r>
    </w:p>
    <w:p w14:paraId="28E63A35" w14:textId="5785E3AE" w:rsidR="0002760E" w:rsidRDefault="00BF6150">
      <w:pPr>
        <w:pStyle w:val="AmdtsEntries"/>
        <w:keepNext/>
      </w:pPr>
      <w:r>
        <w:tab/>
      </w:r>
      <w:r w:rsidR="0002760E">
        <w:t xml:space="preserve">def </w:t>
      </w:r>
      <w:r w:rsidR="0002760E">
        <w:rPr>
          <w:rStyle w:val="charBoldItals"/>
        </w:rPr>
        <w:t xml:space="preserve">deferral determination </w:t>
      </w:r>
      <w:r w:rsidR="0002760E">
        <w:t xml:space="preserve">sub </w:t>
      </w:r>
      <w:hyperlink r:id="rId284" w:tooltip="Revenue Legislation Amendment Act 2006" w:history="1">
        <w:r w:rsidR="00980146" w:rsidRPr="00980146">
          <w:rPr>
            <w:rStyle w:val="charCitHyperlinkAbbrev"/>
          </w:rPr>
          <w:t>A2006</w:t>
        </w:r>
        <w:r w:rsidR="00980146" w:rsidRPr="00980146">
          <w:rPr>
            <w:rStyle w:val="charCitHyperlinkAbbrev"/>
          </w:rPr>
          <w:noBreakHyphen/>
          <w:t>19</w:t>
        </w:r>
      </w:hyperlink>
      <w:r w:rsidR="0002760E">
        <w:t xml:space="preserve"> s 31</w:t>
      </w:r>
    </w:p>
    <w:p w14:paraId="2353D18E" w14:textId="70B87EC8" w:rsidR="0002760E" w:rsidRDefault="0002760E" w:rsidP="00823255">
      <w:pPr>
        <w:pStyle w:val="AmdtsEntries"/>
        <w:keepNext/>
      </w:pPr>
      <w:r>
        <w:tab/>
        <w:t xml:space="preserve">def </w:t>
      </w:r>
      <w:r w:rsidRPr="00980146">
        <w:rPr>
          <w:rStyle w:val="charBoldItals"/>
        </w:rPr>
        <w:t>domestic relationship</w:t>
      </w:r>
      <w:r>
        <w:t xml:space="preserve"> om </w:t>
      </w:r>
      <w:hyperlink r:id="rId285"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1.108</w:t>
      </w:r>
      <w:r w:rsidR="00864697">
        <w:t xml:space="preserve"> </w:t>
      </w:r>
      <w:r>
        <w:t>(</w:t>
      </w:r>
      <w:hyperlink r:id="rId286"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619B074E" w14:textId="12864F28" w:rsidR="0002760E" w:rsidRDefault="0002760E">
      <w:pPr>
        <w:pStyle w:val="AmdtsEntriesDefL2"/>
      </w:pPr>
      <w:r>
        <w:tab/>
        <w:t xml:space="preserve">sub </w:t>
      </w:r>
      <w:hyperlink r:id="rId287"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3.437</w:t>
      </w:r>
    </w:p>
    <w:p w14:paraId="1374298F" w14:textId="5A8F6078" w:rsidR="0018205F" w:rsidRPr="0018205F" w:rsidRDefault="0018205F" w:rsidP="0018205F">
      <w:pPr>
        <w:pStyle w:val="AmdtsEntries"/>
      </w:pPr>
      <w:r>
        <w:tab/>
        <w:t xml:space="preserve">def </w:t>
      </w:r>
      <w:r>
        <w:rPr>
          <w:rStyle w:val="charBoldItals"/>
        </w:rPr>
        <w:t xml:space="preserve">eligible person </w:t>
      </w:r>
      <w:r>
        <w:t xml:space="preserve">am </w:t>
      </w:r>
      <w:hyperlink r:id="rId288"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10</w:t>
      </w:r>
    </w:p>
    <w:p w14:paraId="6A6B0DD7" w14:textId="4D537035" w:rsidR="0018205F" w:rsidRPr="0018205F" w:rsidRDefault="0018205F" w:rsidP="0018205F">
      <w:pPr>
        <w:pStyle w:val="AmdtsEntries"/>
      </w:pPr>
      <w:r>
        <w:tab/>
        <w:t xml:space="preserve">def </w:t>
      </w:r>
      <w:r>
        <w:rPr>
          <w:rStyle w:val="charBoldItals"/>
        </w:rPr>
        <w:t xml:space="preserve">owner </w:t>
      </w:r>
      <w:r>
        <w:t xml:space="preserve">am </w:t>
      </w:r>
      <w:hyperlink r:id="rId289"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11; pars renum R18 LA</w:t>
      </w:r>
      <w:r w:rsidR="00C27669">
        <w:t xml:space="preserve">; </w:t>
      </w:r>
      <w:hyperlink r:id="rId290" w:tooltip="Planning and Development (University of Canberra and Other Leases) Legislation Amendment Act 2015" w:history="1">
        <w:r w:rsidR="00515378">
          <w:rPr>
            <w:rStyle w:val="charCitHyperlinkAbbrev"/>
          </w:rPr>
          <w:t>A2015</w:t>
        </w:r>
        <w:r w:rsidR="00515378">
          <w:rPr>
            <w:rStyle w:val="charCitHyperlinkAbbrev"/>
          </w:rPr>
          <w:noBreakHyphen/>
          <w:t>19</w:t>
        </w:r>
      </w:hyperlink>
      <w:r w:rsidR="00C27669">
        <w:t xml:space="preserve"> </w:t>
      </w:r>
      <w:r w:rsidR="00515378">
        <w:t>s 116</w:t>
      </w:r>
      <w:r w:rsidR="006A1BCA">
        <w:t>; pars renum R25 LA</w:t>
      </w:r>
    </w:p>
    <w:p w14:paraId="27FEE878" w14:textId="1A4467E7" w:rsidR="0002760E" w:rsidRDefault="0002760E">
      <w:pPr>
        <w:pStyle w:val="AmdtsEntries"/>
      </w:pPr>
      <w:r>
        <w:tab/>
        <w:t xml:space="preserve">def </w:t>
      </w:r>
      <w:r w:rsidRPr="00980146">
        <w:rPr>
          <w:rStyle w:val="charBoldItals"/>
        </w:rPr>
        <w:t>partner</w:t>
      </w:r>
      <w:r>
        <w:t xml:space="preserve"> sub </w:t>
      </w:r>
      <w:hyperlink r:id="rId291"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1.109 (</w:t>
      </w:r>
      <w:hyperlink r:id="rId292"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w:t>
      </w:r>
      <w:r w:rsidR="0057076D">
        <w:t> </w:t>
      </w:r>
      <w:r>
        <w:t>S93))</w:t>
      </w:r>
    </w:p>
    <w:p w14:paraId="792904A1" w14:textId="0F162AC2" w:rsidR="0002760E" w:rsidRDefault="0002760E">
      <w:pPr>
        <w:pStyle w:val="AmdtsEntriesDefL2"/>
      </w:pPr>
      <w:r>
        <w:tab/>
        <w:t xml:space="preserve">am </w:t>
      </w:r>
      <w:hyperlink r:id="rId293"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1.78</w:t>
      </w:r>
      <w:r w:rsidR="00864697">
        <w:t xml:space="preserve">; </w:t>
      </w:r>
      <w:hyperlink r:id="rId294"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3.97</w:t>
      </w:r>
    </w:p>
    <w:p w14:paraId="35A387CE" w14:textId="5B5AC711" w:rsidR="0002760E" w:rsidRDefault="0002760E" w:rsidP="003C4B5E">
      <w:pPr>
        <w:pStyle w:val="AmdtsEntries"/>
        <w:keepLines/>
      </w:pPr>
      <w:r>
        <w:tab/>
        <w:t xml:space="preserve">def </w:t>
      </w:r>
      <w:r w:rsidRPr="00980146">
        <w:rPr>
          <w:rStyle w:val="charBoldItals"/>
        </w:rPr>
        <w:t>pensioner</w:t>
      </w:r>
      <w:r>
        <w:t xml:space="preserve"> am </w:t>
      </w:r>
      <w:hyperlink r:id="rId295"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1.110, amdt 1.111 (</w:t>
      </w:r>
      <w:hyperlink r:id="rId296"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 </w:t>
      </w:r>
      <w:hyperlink r:id="rId297"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3.438; </w:t>
      </w:r>
      <w:hyperlink r:id="rId298"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1.79</w:t>
      </w:r>
      <w:r w:rsidR="00046798">
        <w:t xml:space="preserve">; </w:t>
      </w:r>
      <w:hyperlink r:id="rId299" w:tooltip="Statute Law Amendment Act 2009" w:history="1">
        <w:r w:rsidR="00980146" w:rsidRPr="00980146">
          <w:rPr>
            <w:rStyle w:val="charCitHyperlinkAbbrev"/>
          </w:rPr>
          <w:t>A2009</w:t>
        </w:r>
        <w:r w:rsidR="00980146" w:rsidRPr="00980146">
          <w:rPr>
            <w:rStyle w:val="charCitHyperlinkAbbrev"/>
          </w:rPr>
          <w:noBreakHyphen/>
          <w:t>20</w:t>
        </w:r>
      </w:hyperlink>
      <w:r w:rsidR="00046798">
        <w:t xml:space="preserve"> amdts 3.172-3.174</w:t>
      </w:r>
      <w:r w:rsidR="00864697">
        <w:t xml:space="preserve">; </w:t>
      </w:r>
      <w:hyperlink r:id="rId300"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3.98</w:t>
      </w:r>
    </w:p>
    <w:p w14:paraId="5D9DB24A" w14:textId="7477E44A" w:rsidR="0002760E" w:rsidRDefault="0002760E">
      <w:pPr>
        <w:pStyle w:val="AmdtsEntries"/>
      </w:pPr>
      <w:r>
        <w:tab/>
        <w:t xml:space="preserve">def </w:t>
      </w:r>
      <w:r w:rsidRPr="00980146">
        <w:rPr>
          <w:rStyle w:val="charBoldItals"/>
        </w:rPr>
        <w:t>personal relationship</w:t>
      </w:r>
      <w:r>
        <w:t xml:space="preserve"> ins </w:t>
      </w:r>
      <w:hyperlink r:id="rId301"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1.112</w:t>
      </w:r>
      <w:r>
        <w:br/>
        <w:t>(</w:t>
      </w:r>
      <w:hyperlink r:id="rId302"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05CDB387" w14:textId="17A7DD0E" w:rsidR="0018205F" w:rsidRDefault="0018205F" w:rsidP="0016110F">
      <w:pPr>
        <w:pStyle w:val="AmdtsEntries"/>
        <w:keepNext/>
      </w:pPr>
      <w:r>
        <w:tab/>
        <w:t xml:space="preserve">def </w:t>
      </w:r>
      <w:r>
        <w:rPr>
          <w:rStyle w:val="charBoldItals"/>
        </w:rPr>
        <w:t xml:space="preserve">special disability trust </w:t>
      </w:r>
      <w:r>
        <w:t xml:space="preserve">ins </w:t>
      </w:r>
      <w:hyperlink r:id="rId303"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12</w:t>
      </w:r>
    </w:p>
    <w:p w14:paraId="7A772A73" w14:textId="0789126D" w:rsidR="00703141" w:rsidRPr="0018205F" w:rsidRDefault="00703141" w:rsidP="00703141">
      <w:pPr>
        <w:pStyle w:val="AmdtsEntriesDefL2"/>
      </w:pPr>
      <w:r>
        <w:tab/>
      </w:r>
      <w:r w:rsidR="00433184">
        <w:t xml:space="preserve">om </w:t>
      </w:r>
      <w:hyperlink r:id="rId304" w:tooltip="Revenue Legislation Amendment Act 2021" w:history="1">
        <w:r w:rsidR="00433184" w:rsidRPr="00C26BE2">
          <w:rPr>
            <w:rStyle w:val="charCitHyperlinkAbbrev"/>
          </w:rPr>
          <w:t>A2021-10</w:t>
        </w:r>
      </w:hyperlink>
      <w:r w:rsidR="00433184">
        <w:t xml:space="preserve"> amdt 1.28</w:t>
      </w:r>
    </w:p>
    <w:p w14:paraId="3F6CF213" w14:textId="4E53F7A7" w:rsidR="00046798" w:rsidRPr="00046798" w:rsidRDefault="00046798">
      <w:pPr>
        <w:pStyle w:val="AmdtsEntries"/>
      </w:pPr>
      <w:r>
        <w:tab/>
        <w:t xml:space="preserve">def </w:t>
      </w:r>
      <w:r w:rsidRPr="00980146">
        <w:rPr>
          <w:rStyle w:val="charBoldItals"/>
        </w:rPr>
        <w:t xml:space="preserve">special rate pensioner </w:t>
      </w:r>
      <w:r>
        <w:t xml:space="preserve">sub </w:t>
      </w:r>
      <w:hyperlink r:id="rId305" w:tooltip="Statute Law Amendment Act 2009" w:history="1">
        <w:r w:rsidR="00980146" w:rsidRPr="00980146">
          <w:rPr>
            <w:rStyle w:val="charCitHyperlinkAbbrev"/>
          </w:rPr>
          <w:t>A2009</w:t>
        </w:r>
        <w:r w:rsidR="00980146" w:rsidRPr="00980146">
          <w:rPr>
            <w:rStyle w:val="charCitHyperlinkAbbrev"/>
          </w:rPr>
          <w:noBreakHyphen/>
          <w:t>20</w:t>
        </w:r>
      </w:hyperlink>
      <w:r>
        <w:t xml:space="preserve"> amdt 3.175</w:t>
      </w:r>
    </w:p>
    <w:p w14:paraId="518F86F0" w14:textId="77777777" w:rsidR="0002760E" w:rsidRDefault="0002760E">
      <w:pPr>
        <w:pStyle w:val="AmdtsEntryHd"/>
      </w:pPr>
      <w:r>
        <w:t>Determination for deferral of rates on application</w:t>
      </w:r>
    </w:p>
    <w:p w14:paraId="0A387C55" w14:textId="5DA13971" w:rsidR="0002760E" w:rsidRDefault="0002760E" w:rsidP="00104422">
      <w:pPr>
        <w:pStyle w:val="AmdtsEntries"/>
        <w:keepNext/>
      </w:pPr>
      <w:r>
        <w:t>s 46</w:t>
      </w:r>
      <w:r>
        <w:tab/>
        <w:t xml:space="preserve">sub </w:t>
      </w:r>
      <w:hyperlink r:id="rId306"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340685DF" w14:textId="750422B4" w:rsidR="006864DB" w:rsidRDefault="00104422" w:rsidP="006864DB">
      <w:pPr>
        <w:pStyle w:val="AmdtsEntries"/>
      </w:pPr>
      <w:r>
        <w:tab/>
        <w:t xml:space="preserve">am </w:t>
      </w:r>
      <w:hyperlink r:id="rId307"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13, s 14; pars renum R18 LA</w:t>
      </w:r>
      <w:r w:rsidR="003361E8">
        <w:t xml:space="preserve">; </w:t>
      </w:r>
      <w:hyperlink r:id="rId308" w:tooltip="Revenue Legislation (Tax Reform) Amendment Act 2013" w:history="1">
        <w:r w:rsidR="003361E8" w:rsidRPr="003361E8">
          <w:rPr>
            <w:rStyle w:val="charCitHyperlinkAbbrev"/>
          </w:rPr>
          <w:t>A2013-17</w:t>
        </w:r>
      </w:hyperlink>
      <w:r w:rsidR="003361E8">
        <w:rPr>
          <w:rStyle w:val="charCitHyperlinkAbbrev"/>
        </w:rPr>
        <w:t xml:space="preserve"> </w:t>
      </w:r>
      <w:r w:rsidR="00C41950">
        <w:t>amdt </w:t>
      </w:r>
      <w:r w:rsidR="003361E8" w:rsidRPr="003361E8">
        <w:t>1.13, amdt 1.14</w:t>
      </w:r>
      <w:r w:rsidR="00D16026">
        <w:t xml:space="preserve">; </w:t>
      </w:r>
      <w:hyperlink r:id="rId309" w:tooltip="Revenue Legislation Amendment Act 2019 (No 2) " w:history="1">
        <w:r w:rsidR="00D16026">
          <w:rPr>
            <w:rStyle w:val="charCitHyperlinkAbbrev"/>
          </w:rPr>
          <w:t>A2019-46</w:t>
        </w:r>
      </w:hyperlink>
      <w:r w:rsidR="00D16026">
        <w:t xml:space="preserve"> s 38</w:t>
      </w:r>
      <w:r w:rsidR="008E0122">
        <w:t>; pars renum R35 LA</w:t>
      </w:r>
      <w:r w:rsidR="00A7079A">
        <w:t>;</w:t>
      </w:r>
      <w:r w:rsidR="00A7079A" w:rsidRPr="004E1A6C">
        <w:t xml:space="preserve"> </w:t>
      </w:r>
      <w:hyperlink r:id="rId310" w:tooltip="Statute Law Amendment Act 2021" w:history="1">
        <w:r w:rsidR="00A7079A" w:rsidRPr="004E1A6C">
          <w:rPr>
            <w:color w:val="0000FF" w:themeColor="hyperlink"/>
          </w:rPr>
          <w:t>A2021-12</w:t>
        </w:r>
      </w:hyperlink>
      <w:r w:rsidR="00A7079A" w:rsidRPr="004E1A6C">
        <w:t xml:space="preserve"> amdt 3</w:t>
      </w:r>
      <w:r w:rsidR="00A7079A">
        <w:t>.161</w:t>
      </w:r>
    </w:p>
    <w:p w14:paraId="794A904E" w14:textId="77777777" w:rsidR="0002760E" w:rsidRDefault="0002760E">
      <w:pPr>
        <w:pStyle w:val="AmdtsEntryHd"/>
      </w:pPr>
      <w:r>
        <w:t>Determination for deferral of rates without application</w:t>
      </w:r>
    </w:p>
    <w:p w14:paraId="3C8EE770" w14:textId="2F34CB37" w:rsidR="0002760E" w:rsidRDefault="0002760E">
      <w:pPr>
        <w:pStyle w:val="AmdtsEntries"/>
      </w:pPr>
      <w:r>
        <w:t>s 47</w:t>
      </w:r>
      <w:r>
        <w:tab/>
        <w:t xml:space="preserve">sub </w:t>
      </w:r>
      <w:hyperlink r:id="rId31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51518B21" w14:textId="126CA9A5" w:rsidR="00104422" w:rsidRDefault="00104422" w:rsidP="00104422">
      <w:pPr>
        <w:pStyle w:val="AmdtsEntries"/>
      </w:pPr>
      <w:r>
        <w:tab/>
        <w:t xml:space="preserve">am </w:t>
      </w:r>
      <w:hyperlink r:id="rId312"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15; ss renum R18 LA</w:t>
      </w:r>
    </w:p>
    <w:p w14:paraId="405349DB" w14:textId="77777777" w:rsidR="0002760E" w:rsidRDefault="0002760E">
      <w:pPr>
        <w:pStyle w:val="AmdtsEntryHd"/>
      </w:pPr>
      <w:r>
        <w:t>Revocation of deferral determination—payment of debt and on request</w:t>
      </w:r>
    </w:p>
    <w:p w14:paraId="56451A5E" w14:textId="4F2F6B11" w:rsidR="0002760E" w:rsidRDefault="0002760E">
      <w:pPr>
        <w:pStyle w:val="AmdtsEntries"/>
      </w:pPr>
      <w:r>
        <w:t>s 51</w:t>
      </w:r>
      <w:r>
        <w:tab/>
        <w:t xml:space="preserve">am </w:t>
      </w:r>
      <w:hyperlink r:id="rId313"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33</w:t>
      </w:r>
    </w:p>
    <w:p w14:paraId="341170C0" w14:textId="77777777" w:rsidR="0002760E" w:rsidRDefault="0002760E">
      <w:pPr>
        <w:pStyle w:val="AmdtsEntryHd"/>
      </w:pPr>
      <w:r>
        <w:t>Additional grounds for revocation of deferral determination</w:t>
      </w:r>
    </w:p>
    <w:p w14:paraId="1C1F3F1B" w14:textId="0AAAC9F2" w:rsidR="0002760E" w:rsidRDefault="0002760E">
      <w:pPr>
        <w:pStyle w:val="AmdtsEntries"/>
      </w:pPr>
      <w:r>
        <w:t>s 52</w:t>
      </w:r>
      <w:r>
        <w:tab/>
        <w:t xml:space="preserve">am </w:t>
      </w:r>
      <w:hyperlink r:id="rId31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ss 34-36</w:t>
      </w:r>
      <w:r w:rsidR="003361E8">
        <w:t xml:space="preserve">; </w:t>
      </w:r>
      <w:hyperlink r:id="rId315" w:tooltip="Revenue Legislation (Tax Reform) Amendment Act 2013" w:history="1">
        <w:r w:rsidR="003361E8" w:rsidRPr="003361E8">
          <w:rPr>
            <w:rStyle w:val="charCitHyperlinkAbbrev"/>
          </w:rPr>
          <w:t>A2013-17</w:t>
        </w:r>
      </w:hyperlink>
      <w:r w:rsidR="003361E8">
        <w:rPr>
          <w:rStyle w:val="charCitHyperlinkAbbrev"/>
        </w:rPr>
        <w:t xml:space="preserve"> </w:t>
      </w:r>
      <w:r w:rsidR="003361E8" w:rsidRPr="003361E8">
        <w:t>amdt 1.15, amdt 1.16</w:t>
      </w:r>
      <w:r w:rsidR="008E0122">
        <w:t xml:space="preserve">; </w:t>
      </w:r>
      <w:hyperlink r:id="rId316" w:tooltip="Revenue Legislation Amendment Act 2019 (No 2) " w:history="1">
        <w:r w:rsidR="008E0122">
          <w:rPr>
            <w:rStyle w:val="charCitHyperlinkAbbrev"/>
          </w:rPr>
          <w:t>A2019-46</w:t>
        </w:r>
      </w:hyperlink>
      <w:r w:rsidR="008E0122">
        <w:t xml:space="preserve"> s 39, s 40</w:t>
      </w:r>
    </w:p>
    <w:p w14:paraId="75C4C1FA" w14:textId="77777777" w:rsidR="0002760E" w:rsidRDefault="0002760E">
      <w:pPr>
        <w:pStyle w:val="AmdtsEntryHd"/>
      </w:pPr>
      <w:r>
        <w:t>Notice of proposed revocation on additional grounds</w:t>
      </w:r>
    </w:p>
    <w:p w14:paraId="1852857D" w14:textId="2D65A181" w:rsidR="0002760E" w:rsidRDefault="0002760E">
      <w:pPr>
        <w:pStyle w:val="AmdtsEntries"/>
      </w:pPr>
      <w:r>
        <w:t>s 53</w:t>
      </w:r>
      <w:r>
        <w:tab/>
        <w:t xml:space="preserve">am </w:t>
      </w:r>
      <w:hyperlink r:id="rId317"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37</w:t>
      </w:r>
    </w:p>
    <w:p w14:paraId="30D7D504" w14:textId="77777777" w:rsidR="0002760E" w:rsidRDefault="0002760E">
      <w:pPr>
        <w:pStyle w:val="AmdtsEntryHd"/>
      </w:pPr>
      <w:r>
        <w:t>Revocation of deferral determination on grounds</w:t>
      </w:r>
    </w:p>
    <w:p w14:paraId="6313D4AA" w14:textId="5D28E502" w:rsidR="0002760E" w:rsidRDefault="0002760E">
      <w:pPr>
        <w:pStyle w:val="AmdtsEntries"/>
      </w:pPr>
      <w:r>
        <w:t>s 54</w:t>
      </w:r>
      <w:r>
        <w:tab/>
        <w:t xml:space="preserve">am </w:t>
      </w:r>
      <w:hyperlink r:id="rId318"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38</w:t>
      </w:r>
      <w:r w:rsidR="001B47EA">
        <w:t xml:space="preserve">; </w:t>
      </w:r>
      <w:hyperlink r:id="rId319"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1B47EA">
        <w:t xml:space="preserve"> amdt 1.421</w:t>
      </w:r>
    </w:p>
    <w:p w14:paraId="0AD27246" w14:textId="77777777" w:rsidR="00557357" w:rsidRDefault="00557357" w:rsidP="00557357">
      <w:pPr>
        <w:pStyle w:val="AmdtsEntryHd"/>
      </w:pPr>
      <w:r w:rsidRPr="00557357">
        <w:lastRenderedPageBreak/>
        <w:t>Recovery of deferred amounts</w:t>
      </w:r>
    </w:p>
    <w:p w14:paraId="4676AC37" w14:textId="15BF9012" w:rsidR="00557357" w:rsidRDefault="00557357" w:rsidP="00557357">
      <w:pPr>
        <w:pStyle w:val="AmdtsEntries"/>
      </w:pPr>
      <w:r>
        <w:t>s 55</w:t>
      </w:r>
      <w:r>
        <w:tab/>
        <w:t xml:space="preserve">am </w:t>
      </w:r>
      <w:hyperlink r:id="rId320"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3.179</w:t>
      </w:r>
    </w:p>
    <w:p w14:paraId="2AD43595" w14:textId="78754937" w:rsidR="00B96F78" w:rsidRDefault="00B96F78" w:rsidP="00B96F78">
      <w:pPr>
        <w:pStyle w:val="AmdtsEntryHd"/>
      </w:pPr>
      <w:r w:rsidRPr="00B96F78">
        <w:t>Application for rebate</w:t>
      </w:r>
    </w:p>
    <w:p w14:paraId="3D2C9ABD" w14:textId="2D419DEE" w:rsidR="00B96F78" w:rsidRPr="00557357" w:rsidRDefault="00B96F78" w:rsidP="00557357">
      <w:pPr>
        <w:pStyle w:val="AmdtsEntries"/>
      </w:pPr>
      <w:r>
        <w:t>s 61</w:t>
      </w:r>
      <w:r>
        <w:tab/>
        <w:t>am</w:t>
      </w:r>
      <w:r w:rsidRPr="004E1A6C">
        <w:t xml:space="preserve"> </w:t>
      </w:r>
      <w:hyperlink r:id="rId321" w:tooltip="Statute Law Amendment Act 2021" w:history="1">
        <w:r w:rsidRPr="004E1A6C">
          <w:rPr>
            <w:color w:val="0000FF" w:themeColor="hyperlink"/>
          </w:rPr>
          <w:t>A2021-12</w:t>
        </w:r>
      </w:hyperlink>
      <w:r w:rsidRPr="004E1A6C">
        <w:t xml:space="preserve"> amdt 3</w:t>
      </w:r>
      <w:r>
        <w:t>.161</w:t>
      </w:r>
    </w:p>
    <w:p w14:paraId="51B98A14" w14:textId="77777777" w:rsidR="00745ACB" w:rsidRDefault="00745ACB" w:rsidP="00CD21DD">
      <w:pPr>
        <w:pStyle w:val="AmdtsEntryHd"/>
        <w:rPr>
          <w:lang w:val="en-US"/>
        </w:rPr>
      </w:pPr>
      <w:r w:rsidRPr="004B5A83">
        <w:t>Rebate of rates—eligible person since 30 June 1997</w:t>
      </w:r>
    </w:p>
    <w:p w14:paraId="55F301C6" w14:textId="4C5E8D67" w:rsidR="00745ACB" w:rsidRDefault="00745ACB" w:rsidP="00745ACB">
      <w:pPr>
        <w:pStyle w:val="AmdtsEntries"/>
      </w:pPr>
      <w:r>
        <w:rPr>
          <w:lang w:val="en-US"/>
        </w:rPr>
        <w:t>s 63 hdg</w:t>
      </w:r>
      <w:r>
        <w:rPr>
          <w:lang w:val="en-US"/>
        </w:rPr>
        <w:tab/>
        <w:t xml:space="preserve">sub </w:t>
      </w:r>
      <w:hyperlink r:id="rId322" w:tooltip="Rates (Pensioner Rebate) Amendment Act 2016" w:history="1">
        <w:r>
          <w:rPr>
            <w:rStyle w:val="charCitHyperlinkAbbrev"/>
          </w:rPr>
          <w:t>A2016</w:t>
        </w:r>
        <w:r>
          <w:rPr>
            <w:rStyle w:val="charCitHyperlinkAbbrev"/>
          </w:rPr>
          <w:noBreakHyphen/>
          <w:t>41</w:t>
        </w:r>
      </w:hyperlink>
      <w:r>
        <w:t xml:space="preserve"> s 4</w:t>
      </w:r>
    </w:p>
    <w:p w14:paraId="6697E0F8" w14:textId="461BF40D" w:rsidR="00745ACB" w:rsidRDefault="00745ACB" w:rsidP="00745ACB">
      <w:pPr>
        <w:pStyle w:val="AmdtsEntries"/>
      </w:pPr>
      <w:r>
        <w:t>s 63</w:t>
      </w:r>
      <w:r>
        <w:tab/>
        <w:t xml:space="preserve">am </w:t>
      </w:r>
      <w:hyperlink r:id="rId323" w:tooltip="Rates (Pensioner Rebate) Amendment Act 2016" w:history="1">
        <w:r>
          <w:rPr>
            <w:rStyle w:val="charCitHyperlinkAbbrev"/>
          </w:rPr>
          <w:t>A2016</w:t>
        </w:r>
        <w:r>
          <w:rPr>
            <w:rStyle w:val="charCitHyperlinkAbbrev"/>
          </w:rPr>
          <w:noBreakHyphen/>
          <w:t>41</w:t>
        </w:r>
      </w:hyperlink>
      <w:r>
        <w:t xml:space="preserve"> s 5</w:t>
      </w:r>
      <w:r w:rsidR="004D698F">
        <w:t xml:space="preserve">; </w:t>
      </w:r>
      <w:hyperlink r:id="rId324" w:tooltip="Revenue Legislation Amendment Act 2017 (No 2)" w:history="1">
        <w:r w:rsidR="004D698F">
          <w:rPr>
            <w:rStyle w:val="charCitHyperlinkAbbrev"/>
          </w:rPr>
          <w:t>A2017</w:t>
        </w:r>
        <w:r w:rsidR="004D698F">
          <w:rPr>
            <w:rStyle w:val="charCitHyperlinkAbbrev"/>
          </w:rPr>
          <w:noBreakHyphen/>
          <w:t>11</w:t>
        </w:r>
      </w:hyperlink>
      <w:r w:rsidR="004D698F">
        <w:t xml:space="preserve"> s 17; ss renum R30 LA</w:t>
      </w:r>
    </w:p>
    <w:p w14:paraId="6B9E7457" w14:textId="77777777" w:rsidR="00920B03" w:rsidRDefault="00920B03" w:rsidP="00745ACB">
      <w:pPr>
        <w:pStyle w:val="AmdtsEntries"/>
      </w:pPr>
      <w:r>
        <w:tab/>
      </w:r>
      <w:r w:rsidRPr="00BD107C">
        <w:t>(6)–(8) exp 30 June 2018 (s 63 (8))</w:t>
      </w:r>
    </w:p>
    <w:p w14:paraId="38E21D2D" w14:textId="77777777" w:rsidR="00BD107C" w:rsidRPr="00BD107C" w:rsidRDefault="00BD107C" w:rsidP="00745ACB">
      <w:pPr>
        <w:pStyle w:val="AmdtsEntries"/>
      </w:pPr>
      <w:r>
        <w:tab/>
        <w:t>ss renum R33 LA</w:t>
      </w:r>
    </w:p>
    <w:p w14:paraId="55860CA8" w14:textId="77777777" w:rsidR="00CD21DD" w:rsidRDefault="00CD21DD" w:rsidP="00CD21DD">
      <w:pPr>
        <w:pStyle w:val="AmdtsEntryHd"/>
      </w:pPr>
      <w:r w:rsidRPr="00B63FA6">
        <w:rPr>
          <w:lang w:val="en-US"/>
        </w:rPr>
        <w:t>Rebate of rates—capped</w:t>
      </w:r>
    </w:p>
    <w:p w14:paraId="12A0638C" w14:textId="4009664D" w:rsidR="00CD21DD" w:rsidRDefault="00CD21DD" w:rsidP="00CD21DD">
      <w:pPr>
        <w:pStyle w:val="AmdtsEntries"/>
      </w:pPr>
      <w:r>
        <w:t>s 64</w:t>
      </w:r>
      <w:r>
        <w:tab/>
        <w:t xml:space="preserve">am </w:t>
      </w:r>
      <w:hyperlink r:id="rId32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16; ss renum R18 LA</w:t>
      </w:r>
      <w:r w:rsidR="00745ACB">
        <w:t xml:space="preserve">; </w:t>
      </w:r>
      <w:hyperlink r:id="rId326" w:tooltip="Rates (Pensioner Rebate) Amendment Act 2016" w:history="1">
        <w:r w:rsidR="00745ACB">
          <w:rPr>
            <w:rStyle w:val="charCitHyperlinkAbbrev"/>
          </w:rPr>
          <w:t>A2016</w:t>
        </w:r>
        <w:r w:rsidR="00745ACB">
          <w:rPr>
            <w:rStyle w:val="charCitHyperlinkAbbrev"/>
          </w:rPr>
          <w:noBreakHyphen/>
          <w:t>41</w:t>
        </w:r>
      </w:hyperlink>
      <w:r w:rsidR="00745ACB">
        <w:t xml:space="preserve"> s 6</w:t>
      </w:r>
    </w:p>
    <w:p w14:paraId="2E17B585" w14:textId="77777777" w:rsidR="0046568F" w:rsidRDefault="0046568F" w:rsidP="0046568F">
      <w:pPr>
        <w:pStyle w:val="AmdtsEntryHd"/>
      </w:pPr>
      <w:r>
        <w:t>Change in circumstances</w:t>
      </w:r>
    </w:p>
    <w:p w14:paraId="5E9B89FA" w14:textId="4248D44B" w:rsidR="0046568F" w:rsidRDefault="0046568F" w:rsidP="0046568F">
      <w:pPr>
        <w:pStyle w:val="AmdtsEntries"/>
      </w:pPr>
      <w:r>
        <w:t>s 67</w:t>
      </w:r>
      <w:r>
        <w:tab/>
        <w:t xml:space="preserve">am </w:t>
      </w:r>
      <w:hyperlink r:id="rId327"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17; ss renum R18 LA</w:t>
      </w:r>
      <w:r w:rsidR="00687EE7">
        <w:t>;</w:t>
      </w:r>
      <w:r w:rsidR="00475752">
        <w:t xml:space="preserve"> </w:t>
      </w:r>
      <w:hyperlink r:id="rId328" w:tooltip="Revenue Legislation Amendment Act 2018" w:history="1">
        <w:r w:rsidR="00475752">
          <w:rPr>
            <w:rStyle w:val="charCitHyperlinkAbbrev"/>
          </w:rPr>
          <w:t>A2018</w:t>
        </w:r>
        <w:r w:rsidR="00475752">
          <w:rPr>
            <w:rStyle w:val="charCitHyperlinkAbbrev"/>
          </w:rPr>
          <w:noBreakHyphen/>
          <w:t>2</w:t>
        </w:r>
      </w:hyperlink>
      <w:r w:rsidR="00475752">
        <w:t xml:space="preserve"> amdt 1.21</w:t>
      </w:r>
    </w:p>
    <w:p w14:paraId="100933C9" w14:textId="77777777" w:rsidR="0002760E" w:rsidRDefault="0002760E">
      <w:pPr>
        <w:pStyle w:val="AmdtsEntryHd"/>
      </w:pPr>
      <w:r>
        <w:t>Imposition of levies</w:t>
      </w:r>
    </w:p>
    <w:p w14:paraId="4C145214" w14:textId="03B8EEFB" w:rsidR="0002760E" w:rsidRDefault="0002760E">
      <w:pPr>
        <w:pStyle w:val="AmdtsEntries"/>
      </w:pPr>
      <w:r>
        <w:t>s 69A</w:t>
      </w:r>
      <w:r>
        <w:tab/>
        <w:t xml:space="preserve">ins </w:t>
      </w:r>
      <w:hyperlink r:id="rId329" w:tooltip="Rates Amendment Act 2006" w:history="1">
        <w:r w:rsidR="00980146" w:rsidRPr="00980146">
          <w:rPr>
            <w:rStyle w:val="charCitHyperlinkAbbrev"/>
          </w:rPr>
          <w:t>A2006</w:t>
        </w:r>
        <w:r w:rsidR="00980146" w:rsidRPr="00980146">
          <w:rPr>
            <w:rStyle w:val="charCitHyperlinkAbbrev"/>
          </w:rPr>
          <w:noBreakHyphen/>
          <w:t>29</w:t>
        </w:r>
      </w:hyperlink>
      <w:r>
        <w:t xml:space="preserve"> s 7</w:t>
      </w:r>
    </w:p>
    <w:p w14:paraId="429D9B9D" w14:textId="77777777" w:rsidR="0002760E" w:rsidRDefault="0002760E">
      <w:pPr>
        <w:pStyle w:val="AmdtsEntryHd"/>
      </w:pPr>
      <w:r>
        <w:rPr>
          <w:szCs w:val="24"/>
        </w:rPr>
        <w:t>Objections</w:t>
      </w:r>
    </w:p>
    <w:p w14:paraId="3367A16A" w14:textId="24126020" w:rsidR="00340235" w:rsidRPr="00557357" w:rsidRDefault="0002760E" w:rsidP="00340235">
      <w:pPr>
        <w:pStyle w:val="AmdtsEntries"/>
      </w:pPr>
      <w:r>
        <w:t>s 70</w:t>
      </w:r>
      <w:r>
        <w:tab/>
        <w:t xml:space="preserve">am </w:t>
      </w:r>
      <w:hyperlink r:id="rId330"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39</w:t>
      </w:r>
      <w:r w:rsidR="00340235">
        <w:t xml:space="preserve">; </w:t>
      </w:r>
      <w:hyperlink r:id="rId331" w:tooltip="Revenue Legislation Amendment Act 2015" w:history="1">
        <w:r w:rsidR="00340235">
          <w:rPr>
            <w:rStyle w:val="charCitHyperlinkAbbrev"/>
          </w:rPr>
          <w:t>A2015</w:t>
        </w:r>
        <w:r w:rsidR="00340235">
          <w:rPr>
            <w:rStyle w:val="charCitHyperlinkAbbrev"/>
          </w:rPr>
          <w:noBreakHyphen/>
          <w:t>49</w:t>
        </w:r>
      </w:hyperlink>
      <w:r w:rsidR="00340235">
        <w:t xml:space="preserve"> s 35; pars renum R27 LA</w:t>
      </w:r>
      <w:r w:rsidR="00433184">
        <w:t xml:space="preserve">; </w:t>
      </w:r>
      <w:hyperlink r:id="rId332" w:tooltip="Revenue Legislation Amendment Act 2021" w:history="1">
        <w:r w:rsidR="00433184" w:rsidRPr="00C26BE2">
          <w:rPr>
            <w:rStyle w:val="charCitHyperlinkAbbrev"/>
          </w:rPr>
          <w:t>A2021-10</w:t>
        </w:r>
      </w:hyperlink>
      <w:r w:rsidR="00433184">
        <w:t xml:space="preserve"> amdt 1.29</w:t>
      </w:r>
      <w:r w:rsidR="0004763D">
        <w:t>; pars renum R38 LA</w:t>
      </w:r>
    </w:p>
    <w:p w14:paraId="2A067AF0" w14:textId="4C8DD3E6" w:rsidR="00433184" w:rsidRDefault="00260A36">
      <w:pPr>
        <w:pStyle w:val="AmdtsEntryHd"/>
        <w:rPr>
          <w:noProof/>
        </w:rPr>
      </w:pPr>
      <w:r>
        <w:t>Objections relating to valuations—general</w:t>
      </w:r>
    </w:p>
    <w:p w14:paraId="40F5C37B" w14:textId="0E9B82B6" w:rsidR="00433184" w:rsidRPr="00433184" w:rsidRDefault="00433184" w:rsidP="00433184">
      <w:pPr>
        <w:pStyle w:val="AmdtsEntries"/>
      </w:pPr>
      <w:r>
        <w:t>s 71</w:t>
      </w:r>
      <w:r>
        <w:tab/>
        <w:t xml:space="preserve">am </w:t>
      </w:r>
      <w:hyperlink r:id="rId333" w:tooltip="Revenue Legislation Amendment Act 2021" w:history="1">
        <w:r w:rsidRPr="00C26BE2">
          <w:rPr>
            <w:rStyle w:val="charCitHyperlinkAbbrev"/>
          </w:rPr>
          <w:t>A2021-10</w:t>
        </w:r>
      </w:hyperlink>
      <w:r>
        <w:t xml:space="preserve"> amdt 1.30</w:t>
      </w:r>
      <w:r w:rsidR="0004763D">
        <w:t xml:space="preserve">; </w:t>
      </w:r>
      <w:r w:rsidR="00260736">
        <w:t>s</w:t>
      </w:r>
      <w:r w:rsidR="0004763D">
        <w:t>s renum R38 LA</w:t>
      </w:r>
    </w:p>
    <w:p w14:paraId="29A82F02" w14:textId="4BEBA42F" w:rsidR="001B47EA" w:rsidRDefault="001B47EA">
      <w:pPr>
        <w:pStyle w:val="AmdtsEntryHd"/>
        <w:rPr>
          <w:noProof/>
        </w:rPr>
      </w:pPr>
      <w:r>
        <w:rPr>
          <w:noProof/>
        </w:rPr>
        <w:t>Review by ACAT</w:t>
      </w:r>
    </w:p>
    <w:p w14:paraId="34202EDA" w14:textId="2FD6FBAE" w:rsidR="001B47EA" w:rsidRPr="001B47EA" w:rsidRDefault="001B47EA" w:rsidP="001B47EA">
      <w:pPr>
        <w:pStyle w:val="AmdtsEntries"/>
      </w:pPr>
      <w:r>
        <w:t>s 73</w:t>
      </w:r>
      <w:r>
        <w:tab/>
        <w:t xml:space="preserve">sub </w:t>
      </w:r>
      <w:hyperlink r:id="rId334"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t xml:space="preserve"> amdt 1.422</w:t>
      </w:r>
    </w:p>
    <w:p w14:paraId="51B233D7" w14:textId="4AFC7616" w:rsidR="00340235" w:rsidRPr="00557357" w:rsidRDefault="00340235" w:rsidP="00340235">
      <w:pPr>
        <w:pStyle w:val="AmdtsEntries"/>
      </w:pPr>
      <w:r>
        <w:tab/>
        <w:t xml:space="preserve">am </w:t>
      </w:r>
      <w:hyperlink r:id="rId335" w:tooltip="Revenue Legislation Amendment Act 2015" w:history="1">
        <w:r>
          <w:rPr>
            <w:rStyle w:val="charCitHyperlinkAbbrev"/>
          </w:rPr>
          <w:t>A2015</w:t>
        </w:r>
        <w:r>
          <w:rPr>
            <w:rStyle w:val="charCitHyperlinkAbbrev"/>
          </w:rPr>
          <w:noBreakHyphen/>
          <w:t>49</w:t>
        </w:r>
      </w:hyperlink>
      <w:r>
        <w:t xml:space="preserve"> s 36</w:t>
      </w:r>
    </w:p>
    <w:p w14:paraId="3C7BA65B" w14:textId="77777777" w:rsidR="00221F1E" w:rsidRDefault="00221F1E">
      <w:pPr>
        <w:pStyle w:val="AmdtsEntryHd"/>
      </w:pPr>
      <w:r>
        <w:t>Notice of transfer</w:t>
      </w:r>
    </w:p>
    <w:p w14:paraId="6EA9D66F" w14:textId="213B26EF" w:rsidR="00221F1E" w:rsidRDefault="00221F1E" w:rsidP="00221F1E">
      <w:pPr>
        <w:pStyle w:val="AmdtsEntries"/>
      </w:pPr>
      <w:r>
        <w:t>s 75</w:t>
      </w:r>
      <w:r>
        <w:tab/>
        <w:t xml:space="preserve">am </w:t>
      </w:r>
      <w:hyperlink r:id="rId336" w:tooltip="Statute Law Amendment Act 2009 (No 2)" w:history="1">
        <w:r w:rsidR="00980146" w:rsidRPr="00980146">
          <w:rPr>
            <w:rStyle w:val="charCitHyperlinkAbbrev"/>
          </w:rPr>
          <w:t>A2009</w:t>
        </w:r>
        <w:r w:rsidR="00980146" w:rsidRPr="00980146">
          <w:rPr>
            <w:rStyle w:val="charCitHyperlinkAbbrev"/>
          </w:rPr>
          <w:noBreakHyphen/>
          <w:t>49</w:t>
        </w:r>
      </w:hyperlink>
      <w:r>
        <w:t xml:space="preserve"> amdt 3.147</w:t>
      </w:r>
    </w:p>
    <w:p w14:paraId="04945750" w14:textId="4FABF928" w:rsidR="00AA79BC" w:rsidRPr="00221F1E" w:rsidRDefault="00AA79BC" w:rsidP="00221F1E">
      <w:pPr>
        <w:pStyle w:val="AmdtsEntries"/>
      </w:pPr>
      <w:r>
        <w:tab/>
        <w:t xml:space="preserve">om </w:t>
      </w:r>
      <w:hyperlink r:id="rId337" w:tooltip="Revenue Legislation Amendment Act 2018" w:history="1">
        <w:r>
          <w:rPr>
            <w:rStyle w:val="charCitHyperlinkAbbrev"/>
          </w:rPr>
          <w:t>A2018</w:t>
        </w:r>
        <w:r>
          <w:rPr>
            <w:rStyle w:val="charCitHyperlinkAbbrev"/>
          </w:rPr>
          <w:noBreakHyphen/>
          <w:t>2</w:t>
        </w:r>
      </w:hyperlink>
      <w:r>
        <w:t xml:space="preserve"> amdt 1.22</w:t>
      </w:r>
    </w:p>
    <w:p w14:paraId="49E65C9F" w14:textId="77777777" w:rsidR="0002760E" w:rsidRDefault="0002760E">
      <w:pPr>
        <w:pStyle w:val="AmdtsEntryHd"/>
        <w:rPr>
          <w:noProof/>
        </w:rPr>
      </w:pPr>
      <w:r>
        <w:rPr>
          <w:noProof/>
        </w:rPr>
        <w:t>Certificate of rates and other charges</w:t>
      </w:r>
    </w:p>
    <w:p w14:paraId="257C2152" w14:textId="5B80C3B3" w:rsidR="0002760E" w:rsidRDefault="0002760E">
      <w:pPr>
        <w:pStyle w:val="AmdtsEntries"/>
      </w:pPr>
      <w:r>
        <w:t>s 76</w:t>
      </w:r>
      <w:r>
        <w:tab/>
        <w:t xml:space="preserve">am </w:t>
      </w:r>
      <w:hyperlink r:id="rId338"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1.14</w:t>
      </w:r>
      <w:r w:rsidR="005F6720">
        <w:t xml:space="preserve">; </w:t>
      </w:r>
      <w:hyperlink r:id="rId339" w:tooltip="Revenue Legislation Amendment Act 2017" w:history="1">
        <w:r w:rsidR="005F6720">
          <w:rPr>
            <w:rStyle w:val="charCitHyperlinkAbbrev"/>
          </w:rPr>
          <w:t>A2017</w:t>
        </w:r>
        <w:r w:rsidR="005F6720">
          <w:rPr>
            <w:rStyle w:val="charCitHyperlinkAbbrev"/>
          </w:rPr>
          <w:noBreakHyphen/>
          <w:t>1</w:t>
        </w:r>
      </w:hyperlink>
      <w:r w:rsidR="005F6720">
        <w:t xml:space="preserve"> amdt 1.112</w:t>
      </w:r>
      <w:r w:rsidR="00DF1A81">
        <w:t>;</w:t>
      </w:r>
      <w:r w:rsidR="00DF1A81" w:rsidRPr="00DF1A81">
        <w:t xml:space="preserve"> </w:t>
      </w:r>
      <w:hyperlink r:id="rId340"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t xml:space="preserve"> </w:t>
      </w:r>
      <w:r w:rsidR="00DF1A81" w:rsidRPr="00DF1A81">
        <w:t>amdt</w:t>
      </w:r>
      <w:r w:rsidR="00AF367F">
        <w:t>s</w:t>
      </w:r>
      <w:r w:rsidR="00D7331A">
        <w:t> </w:t>
      </w:r>
      <w:r w:rsidR="00DF1A81">
        <w:t>1.41</w:t>
      </w:r>
      <w:r w:rsidR="004D7F94">
        <w:t>-</w:t>
      </w:r>
      <w:r w:rsidR="00B32993">
        <w:t>1.4</w:t>
      </w:r>
      <w:r w:rsidR="004D7F94">
        <w:t>3</w:t>
      </w:r>
      <w:r w:rsidR="00B96F78">
        <w:t>;</w:t>
      </w:r>
      <w:r w:rsidR="00B96F78" w:rsidRPr="004E1A6C">
        <w:t xml:space="preserve"> </w:t>
      </w:r>
      <w:hyperlink r:id="rId341" w:tooltip="Statute Law Amendment Act 2021" w:history="1">
        <w:r w:rsidR="00B96F78" w:rsidRPr="004E1A6C">
          <w:rPr>
            <w:color w:val="0000FF" w:themeColor="hyperlink"/>
          </w:rPr>
          <w:t>A2021-12</w:t>
        </w:r>
      </w:hyperlink>
      <w:r w:rsidR="00B96F78" w:rsidRPr="004E1A6C">
        <w:t xml:space="preserve"> amdt 3</w:t>
      </w:r>
      <w:r w:rsidR="00B96F78">
        <w:t>.161</w:t>
      </w:r>
    </w:p>
    <w:p w14:paraId="1AE135F2" w14:textId="7DB336A8" w:rsidR="00B96F78" w:rsidRDefault="00B96F78" w:rsidP="00B96F78">
      <w:pPr>
        <w:pStyle w:val="AmdtsEntryHd"/>
        <w:rPr>
          <w:noProof/>
        </w:rPr>
      </w:pPr>
      <w:r w:rsidRPr="00B96F78">
        <w:rPr>
          <w:noProof/>
        </w:rPr>
        <w:t>Statement of amounts payable and payments made</w:t>
      </w:r>
    </w:p>
    <w:p w14:paraId="45922C8F" w14:textId="44600898" w:rsidR="00B96F78" w:rsidRDefault="00B96F78">
      <w:pPr>
        <w:pStyle w:val="AmdtsEntries"/>
      </w:pPr>
      <w:r>
        <w:t>s 77</w:t>
      </w:r>
      <w:r>
        <w:tab/>
        <w:t>am</w:t>
      </w:r>
      <w:r w:rsidRPr="004E1A6C">
        <w:t xml:space="preserve"> </w:t>
      </w:r>
      <w:hyperlink r:id="rId342" w:tooltip="Statute Law Amendment Act 2021" w:history="1">
        <w:r w:rsidRPr="004E1A6C">
          <w:rPr>
            <w:color w:val="0000FF" w:themeColor="hyperlink"/>
          </w:rPr>
          <w:t>A2021-12</w:t>
        </w:r>
      </w:hyperlink>
      <w:r w:rsidRPr="004E1A6C">
        <w:t xml:space="preserve"> amdt 3</w:t>
      </w:r>
      <w:r>
        <w:t>.161</w:t>
      </w:r>
    </w:p>
    <w:p w14:paraId="26170D4C" w14:textId="77777777" w:rsidR="003221BA" w:rsidRDefault="003221BA" w:rsidP="003221BA">
      <w:pPr>
        <w:pStyle w:val="AmdtsEntryHd"/>
      </w:pPr>
      <w:r w:rsidRPr="003221BA">
        <w:t>Determination of fees</w:t>
      </w:r>
    </w:p>
    <w:p w14:paraId="5D65F386" w14:textId="4B3DF843" w:rsidR="003221BA" w:rsidRPr="003221BA" w:rsidRDefault="003221BA" w:rsidP="003221BA">
      <w:pPr>
        <w:pStyle w:val="AmdtsEntries"/>
      </w:pPr>
      <w:r>
        <w:t>s 78</w:t>
      </w:r>
      <w:r>
        <w:tab/>
        <w:t xml:space="preserve">am </w:t>
      </w:r>
      <w:hyperlink r:id="rId343"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2B3C507F" w14:textId="77777777" w:rsidR="0002760E" w:rsidRDefault="0002760E">
      <w:pPr>
        <w:pStyle w:val="AmdtsEntryHd"/>
        <w:rPr>
          <w:rStyle w:val="CharPartText"/>
        </w:rPr>
      </w:pPr>
      <w:r>
        <w:rPr>
          <w:rStyle w:val="CharPartText"/>
        </w:rPr>
        <w:t>Transitional</w:t>
      </w:r>
    </w:p>
    <w:p w14:paraId="43E8D26E" w14:textId="77777777" w:rsidR="0002760E" w:rsidRDefault="0002760E">
      <w:pPr>
        <w:pStyle w:val="AmdtsEntries"/>
      </w:pPr>
      <w:r>
        <w:t>pt 9 hdg</w:t>
      </w:r>
      <w:r>
        <w:tab/>
        <w:t>exp 1 July 2005 (s 100)</w:t>
      </w:r>
    </w:p>
    <w:p w14:paraId="55DDABF0" w14:textId="77777777" w:rsidR="0002760E" w:rsidRDefault="0002760E">
      <w:pPr>
        <w:pStyle w:val="AmdtsEntryHd"/>
        <w:rPr>
          <w:rStyle w:val="CharPartText"/>
        </w:rPr>
      </w:pPr>
      <w:r>
        <w:t>Definitions for pt 9</w:t>
      </w:r>
    </w:p>
    <w:p w14:paraId="3419F832" w14:textId="77777777" w:rsidR="0002760E" w:rsidRDefault="0002760E">
      <w:pPr>
        <w:pStyle w:val="AmdtsEntries"/>
      </w:pPr>
      <w:r>
        <w:t>s 80</w:t>
      </w:r>
      <w:r>
        <w:tab/>
        <w:t>exp 1 July 2005 (s 100)</w:t>
      </w:r>
    </w:p>
    <w:p w14:paraId="6353601E" w14:textId="77777777" w:rsidR="0002760E" w:rsidRDefault="0002760E">
      <w:pPr>
        <w:pStyle w:val="AmdtsEntryHd"/>
        <w:rPr>
          <w:rStyle w:val="CharPartText"/>
        </w:rPr>
      </w:pPr>
      <w:r>
        <w:t>Annual redetermination for 1991</w:t>
      </w:r>
    </w:p>
    <w:p w14:paraId="109B4375" w14:textId="77777777" w:rsidR="0002760E" w:rsidRDefault="0002760E">
      <w:pPr>
        <w:pStyle w:val="AmdtsEntries"/>
      </w:pPr>
      <w:r>
        <w:t>s 81</w:t>
      </w:r>
      <w:r>
        <w:tab/>
        <w:t>exp 1 July 2005 (s 100)</w:t>
      </w:r>
    </w:p>
    <w:p w14:paraId="2F7789D7" w14:textId="77777777" w:rsidR="0002760E" w:rsidRDefault="0002760E">
      <w:pPr>
        <w:pStyle w:val="AmdtsEntryHd"/>
        <w:rPr>
          <w:rStyle w:val="CharPartText"/>
        </w:rPr>
      </w:pPr>
      <w:r>
        <w:lastRenderedPageBreak/>
        <w:t>Determinations for 1995 and 1996</w:t>
      </w:r>
    </w:p>
    <w:p w14:paraId="17EFC8A3" w14:textId="77777777" w:rsidR="0002760E" w:rsidRDefault="0002760E">
      <w:pPr>
        <w:pStyle w:val="AmdtsEntries"/>
      </w:pPr>
      <w:r>
        <w:t>s 82</w:t>
      </w:r>
      <w:r>
        <w:tab/>
        <w:t>exp 1 July 2005 (s 100)</w:t>
      </w:r>
    </w:p>
    <w:p w14:paraId="64F0CC49" w14:textId="77777777" w:rsidR="0002760E" w:rsidRDefault="0002760E">
      <w:pPr>
        <w:pStyle w:val="AmdtsEntryHd"/>
        <w:rPr>
          <w:rStyle w:val="CharPartText"/>
        </w:rPr>
      </w:pPr>
      <w:r>
        <w:t>Unimproved values for 1995 and 1996</w:t>
      </w:r>
    </w:p>
    <w:p w14:paraId="04D9F9C5" w14:textId="77777777" w:rsidR="0002760E" w:rsidRDefault="0002760E">
      <w:pPr>
        <w:pStyle w:val="AmdtsEntries"/>
      </w:pPr>
      <w:r>
        <w:t>s 83</w:t>
      </w:r>
      <w:r>
        <w:tab/>
        <w:t>exp 1 July 2005 (s 100)</w:t>
      </w:r>
    </w:p>
    <w:p w14:paraId="394FA799" w14:textId="77777777" w:rsidR="0002760E" w:rsidRDefault="0002760E">
      <w:pPr>
        <w:pStyle w:val="AmdtsEntryHd"/>
        <w:rPr>
          <w:rStyle w:val="CharPartText"/>
        </w:rPr>
      </w:pPr>
      <w:r>
        <w:t>Determinations of unimproved value</w:t>
      </w:r>
    </w:p>
    <w:p w14:paraId="3FDD78CA" w14:textId="77777777" w:rsidR="0002760E" w:rsidRDefault="0002760E">
      <w:pPr>
        <w:pStyle w:val="AmdtsEntries"/>
      </w:pPr>
      <w:r>
        <w:t>s 84</w:t>
      </w:r>
      <w:r>
        <w:tab/>
        <w:t>exp 1 July 2005 (s 100)</w:t>
      </w:r>
    </w:p>
    <w:p w14:paraId="2E6FBFEA" w14:textId="77777777" w:rsidR="0002760E" w:rsidRDefault="0002760E">
      <w:pPr>
        <w:pStyle w:val="AmdtsEntryHd"/>
        <w:rPr>
          <w:rStyle w:val="CharPartText"/>
        </w:rPr>
      </w:pPr>
      <w:r>
        <w:t>Assessments</w:t>
      </w:r>
    </w:p>
    <w:p w14:paraId="10224861" w14:textId="77777777" w:rsidR="0002760E" w:rsidRDefault="0002760E">
      <w:pPr>
        <w:pStyle w:val="AmdtsEntries"/>
      </w:pPr>
      <w:r>
        <w:t>s 85</w:t>
      </w:r>
      <w:r>
        <w:tab/>
        <w:t>exp 1 July 2005 (s 100)</w:t>
      </w:r>
    </w:p>
    <w:p w14:paraId="0E3F78F3" w14:textId="77777777" w:rsidR="0002760E" w:rsidRDefault="0002760E">
      <w:pPr>
        <w:pStyle w:val="AmdtsEntryHd"/>
        <w:rPr>
          <w:rStyle w:val="CharPartText"/>
        </w:rPr>
      </w:pPr>
      <w:r>
        <w:t>Rates payable under repealed Rates Act</w:t>
      </w:r>
    </w:p>
    <w:p w14:paraId="340FAF3C" w14:textId="77777777" w:rsidR="0002760E" w:rsidRDefault="0002760E">
      <w:pPr>
        <w:pStyle w:val="AmdtsEntries"/>
      </w:pPr>
      <w:r>
        <w:t>s 86</w:t>
      </w:r>
      <w:r>
        <w:tab/>
        <w:t>exp 1 July 2005 (s 100)</w:t>
      </w:r>
    </w:p>
    <w:p w14:paraId="58C26A09" w14:textId="77777777" w:rsidR="0002760E" w:rsidRDefault="0002760E">
      <w:pPr>
        <w:pStyle w:val="AmdtsEntryHd"/>
        <w:rPr>
          <w:rStyle w:val="CharPartText"/>
        </w:rPr>
      </w:pPr>
      <w:r>
        <w:t>Land to which repealed Rates Act, pt 4A applied</w:t>
      </w:r>
    </w:p>
    <w:p w14:paraId="356AC1EC" w14:textId="77777777" w:rsidR="0002760E" w:rsidRDefault="0002760E">
      <w:pPr>
        <w:pStyle w:val="AmdtsEntries"/>
      </w:pPr>
      <w:r>
        <w:t>s 87</w:t>
      </w:r>
      <w:r>
        <w:tab/>
        <w:t>exp 1 July 2005 (s 100)</w:t>
      </w:r>
    </w:p>
    <w:p w14:paraId="5B9E4EBA" w14:textId="77777777" w:rsidR="0002760E" w:rsidRDefault="0002760E">
      <w:pPr>
        <w:pStyle w:val="AmdtsEntryHd"/>
        <w:rPr>
          <w:rStyle w:val="CharPartText"/>
        </w:rPr>
      </w:pPr>
      <w:r>
        <w:t>Application under repealed Rates Act, pt 4A</w:t>
      </w:r>
    </w:p>
    <w:p w14:paraId="633F2729" w14:textId="77777777" w:rsidR="0002760E" w:rsidRDefault="0002760E">
      <w:pPr>
        <w:pStyle w:val="AmdtsEntries"/>
      </w:pPr>
      <w:r>
        <w:t>s 88</w:t>
      </w:r>
      <w:r>
        <w:tab/>
        <w:t>exp 1 July 2005 (s 100)</w:t>
      </w:r>
    </w:p>
    <w:p w14:paraId="08CE37D3" w14:textId="77777777" w:rsidR="0002760E" w:rsidRDefault="0002760E">
      <w:pPr>
        <w:pStyle w:val="AmdtsEntryHd"/>
        <w:rPr>
          <w:rStyle w:val="CharPartText"/>
        </w:rPr>
      </w:pPr>
      <w:r>
        <w:t>Right to object if no objection lodged</w:t>
      </w:r>
    </w:p>
    <w:p w14:paraId="6A404AA7" w14:textId="77777777" w:rsidR="0002760E" w:rsidRDefault="0002760E">
      <w:pPr>
        <w:pStyle w:val="AmdtsEntries"/>
      </w:pPr>
      <w:r>
        <w:t>s 89</w:t>
      </w:r>
      <w:r>
        <w:tab/>
        <w:t>exp 1 July 2005 (s 100)</w:t>
      </w:r>
    </w:p>
    <w:p w14:paraId="3F7CE0EE" w14:textId="77777777" w:rsidR="0002760E" w:rsidRDefault="0002760E">
      <w:pPr>
        <w:pStyle w:val="AmdtsEntryHd"/>
        <w:rPr>
          <w:rStyle w:val="CharPartText"/>
        </w:rPr>
      </w:pPr>
      <w:r>
        <w:t>Objections lodged under repealed Rates Act</w:t>
      </w:r>
    </w:p>
    <w:p w14:paraId="34CDD265" w14:textId="77777777" w:rsidR="0002760E" w:rsidRDefault="0002760E">
      <w:pPr>
        <w:pStyle w:val="AmdtsEntries"/>
      </w:pPr>
      <w:r>
        <w:t>s 90</w:t>
      </w:r>
      <w:r>
        <w:tab/>
        <w:t>exp 1 July 2005 (s 100)</w:t>
      </w:r>
    </w:p>
    <w:p w14:paraId="570D2E8D" w14:textId="77777777" w:rsidR="0002760E" w:rsidRDefault="0002760E">
      <w:pPr>
        <w:pStyle w:val="AmdtsEntryHd"/>
        <w:rPr>
          <w:rStyle w:val="CharPartText"/>
        </w:rPr>
      </w:pPr>
      <w:r>
        <w:t>Applications for review if no application lodged</w:t>
      </w:r>
    </w:p>
    <w:p w14:paraId="2FBFCA77" w14:textId="77777777" w:rsidR="0002760E" w:rsidRDefault="0002760E">
      <w:pPr>
        <w:pStyle w:val="AmdtsEntries"/>
      </w:pPr>
      <w:r>
        <w:t>s 91</w:t>
      </w:r>
      <w:r>
        <w:tab/>
        <w:t>exp 1 July 2005 (s 100)</w:t>
      </w:r>
    </w:p>
    <w:p w14:paraId="6BC6F8A4" w14:textId="77777777" w:rsidR="0002760E" w:rsidRDefault="0002760E">
      <w:pPr>
        <w:pStyle w:val="AmdtsEntryHd"/>
        <w:rPr>
          <w:rStyle w:val="CharPartText"/>
        </w:rPr>
      </w:pPr>
      <w:r>
        <w:t>Application for review if application lodged</w:t>
      </w:r>
    </w:p>
    <w:p w14:paraId="4B3D9B5F" w14:textId="77777777" w:rsidR="0002760E" w:rsidRDefault="0002760E">
      <w:pPr>
        <w:pStyle w:val="AmdtsEntries"/>
      </w:pPr>
      <w:r>
        <w:t>s 92</w:t>
      </w:r>
      <w:r>
        <w:tab/>
        <w:t>exp 1 July 2005 (s 100)</w:t>
      </w:r>
    </w:p>
    <w:p w14:paraId="157E65A7" w14:textId="77777777" w:rsidR="0002760E" w:rsidRDefault="0002760E">
      <w:pPr>
        <w:pStyle w:val="AmdtsEntryHd"/>
        <w:rPr>
          <w:rStyle w:val="CharPartText"/>
        </w:rPr>
      </w:pPr>
      <w:r>
        <w:t>Notice of rates in arrears</w:t>
      </w:r>
    </w:p>
    <w:p w14:paraId="2D0E7EDA" w14:textId="77777777" w:rsidR="0002760E" w:rsidRDefault="0002760E">
      <w:pPr>
        <w:pStyle w:val="AmdtsEntries"/>
      </w:pPr>
      <w:r>
        <w:t>s 93</w:t>
      </w:r>
      <w:r>
        <w:tab/>
        <w:t>exp 1 July 2005 (s 100)</w:t>
      </w:r>
    </w:p>
    <w:p w14:paraId="20253A1A" w14:textId="77777777" w:rsidR="0002760E" w:rsidRDefault="0002760E">
      <w:pPr>
        <w:pStyle w:val="AmdtsEntryHd"/>
        <w:rPr>
          <w:rStyle w:val="CharPartText"/>
        </w:rPr>
      </w:pPr>
      <w:r>
        <w:t>Determination for deferral of rates</w:t>
      </w:r>
    </w:p>
    <w:p w14:paraId="4F32C72B" w14:textId="77777777" w:rsidR="0002760E" w:rsidRDefault="0002760E">
      <w:pPr>
        <w:pStyle w:val="AmdtsEntries"/>
      </w:pPr>
      <w:r>
        <w:t>s 94</w:t>
      </w:r>
      <w:r>
        <w:tab/>
        <w:t>exp 1 July 2005 (s 100)</w:t>
      </w:r>
    </w:p>
    <w:p w14:paraId="6A0FA0A6" w14:textId="77777777" w:rsidR="0002760E" w:rsidRDefault="0002760E">
      <w:pPr>
        <w:pStyle w:val="AmdtsEntryHd"/>
        <w:rPr>
          <w:rStyle w:val="CharPartText"/>
        </w:rPr>
      </w:pPr>
      <w:r>
        <w:t>Application for deferral determination</w:t>
      </w:r>
    </w:p>
    <w:p w14:paraId="7492ECF3" w14:textId="77777777" w:rsidR="0002760E" w:rsidRDefault="0002760E">
      <w:pPr>
        <w:pStyle w:val="AmdtsEntries"/>
      </w:pPr>
      <w:r>
        <w:t>s 95</w:t>
      </w:r>
      <w:r>
        <w:tab/>
        <w:t>exp 1 July 2005 (s 100)</w:t>
      </w:r>
    </w:p>
    <w:p w14:paraId="43990EA7" w14:textId="77777777" w:rsidR="0002760E" w:rsidRDefault="0002760E">
      <w:pPr>
        <w:pStyle w:val="AmdtsEntryHd"/>
        <w:rPr>
          <w:rStyle w:val="CharPartText"/>
        </w:rPr>
      </w:pPr>
      <w:r>
        <w:t>Rebate of rates</w:t>
      </w:r>
    </w:p>
    <w:p w14:paraId="61D3F78E" w14:textId="77777777" w:rsidR="0002760E" w:rsidRDefault="0002760E">
      <w:pPr>
        <w:pStyle w:val="AmdtsEntries"/>
      </w:pPr>
      <w:r>
        <w:t>s 96</w:t>
      </w:r>
      <w:r>
        <w:tab/>
        <w:t>exp 1 July 2005 (s 100)</w:t>
      </w:r>
    </w:p>
    <w:p w14:paraId="1BCCE917" w14:textId="77777777" w:rsidR="0002760E" w:rsidRDefault="0002760E">
      <w:pPr>
        <w:pStyle w:val="AmdtsEntryHd"/>
        <w:rPr>
          <w:rStyle w:val="CharPartText"/>
        </w:rPr>
      </w:pPr>
      <w:r>
        <w:t>Application for determination for rebate of rates</w:t>
      </w:r>
    </w:p>
    <w:p w14:paraId="1F16DD6A" w14:textId="77777777" w:rsidR="0002760E" w:rsidRDefault="0002760E">
      <w:pPr>
        <w:pStyle w:val="AmdtsEntries"/>
      </w:pPr>
      <w:r>
        <w:t>s 97</w:t>
      </w:r>
      <w:r>
        <w:tab/>
        <w:t>exp 1 July 2005 (s 100)</w:t>
      </w:r>
    </w:p>
    <w:p w14:paraId="4B38FEFA" w14:textId="77777777" w:rsidR="0002760E" w:rsidRDefault="0002760E">
      <w:pPr>
        <w:pStyle w:val="AmdtsEntryHd"/>
        <w:rPr>
          <w:rStyle w:val="CharPartText"/>
        </w:rPr>
      </w:pPr>
      <w:r>
        <w:t>Statements under s 77</w:t>
      </w:r>
    </w:p>
    <w:p w14:paraId="649AA3FF" w14:textId="77777777" w:rsidR="0002760E" w:rsidRDefault="0002760E">
      <w:pPr>
        <w:pStyle w:val="AmdtsEntries"/>
      </w:pPr>
      <w:r>
        <w:t>s 98</w:t>
      </w:r>
      <w:r>
        <w:tab/>
        <w:t>exp 1 July 2005 (s 100)</w:t>
      </w:r>
    </w:p>
    <w:p w14:paraId="1B924C0D" w14:textId="77777777" w:rsidR="0002760E" w:rsidRDefault="0002760E">
      <w:pPr>
        <w:pStyle w:val="AmdtsEntryHd"/>
        <w:rPr>
          <w:rStyle w:val="CharPartText"/>
        </w:rPr>
      </w:pPr>
      <w:r>
        <w:t>Modification of pt 9’s operation</w:t>
      </w:r>
    </w:p>
    <w:p w14:paraId="567C3D1A" w14:textId="77777777" w:rsidR="0002760E" w:rsidRDefault="0002760E">
      <w:pPr>
        <w:pStyle w:val="AmdtsEntries"/>
      </w:pPr>
      <w:r>
        <w:t>s 99</w:t>
      </w:r>
      <w:r>
        <w:tab/>
        <w:t>exp 1 July 2005 (s 100)</w:t>
      </w:r>
    </w:p>
    <w:p w14:paraId="7740F8FE" w14:textId="77777777" w:rsidR="0002760E" w:rsidRDefault="0002760E">
      <w:pPr>
        <w:pStyle w:val="AmdtsEntryHd"/>
        <w:rPr>
          <w:rStyle w:val="CharPartText"/>
        </w:rPr>
      </w:pPr>
      <w:r>
        <w:lastRenderedPageBreak/>
        <w:t>Expiry of pt 9</w:t>
      </w:r>
    </w:p>
    <w:p w14:paraId="129D0D5B" w14:textId="77777777" w:rsidR="0002760E" w:rsidRDefault="0002760E">
      <w:pPr>
        <w:pStyle w:val="AmdtsEntries"/>
      </w:pPr>
      <w:r>
        <w:t>s 100</w:t>
      </w:r>
      <w:r>
        <w:tab/>
        <w:t>exp 1 July 2005 (s 100)</w:t>
      </w:r>
    </w:p>
    <w:p w14:paraId="2E1610E2" w14:textId="77777777" w:rsidR="0002760E" w:rsidRDefault="0002760E">
      <w:pPr>
        <w:pStyle w:val="AmdtsEntryHd"/>
        <w:rPr>
          <w:rStyle w:val="CharPartText"/>
        </w:rPr>
      </w:pPr>
      <w:r>
        <w:rPr>
          <w:rStyle w:val="CharPartText"/>
        </w:rPr>
        <w:t>Consequential amendments and repeals</w:t>
      </w:r>
    </w:p>
    <w:p w14:paraId="1F928A1E" w14:textId="77777777" w:rsidR="0002760E" w:rsidRDefault="0002760E">
      <w:pPr>
        <w:pStyle w:val="AmdtsEntries"/>
      </w:pPr>
      <w:r>
        <w:t>pt 10 hdg</w:t>
      </w:r>
      <w:r>
        <w:tab/>
        <w:t>om LA s 89 (3)</w:t>
      </w:r>
    </w:p>
    <w:p w14:paraId="53C95679" w14:textId="77777777" w:rsidR="0002760E" w:rsidRDefault="0002760E">
      <w:pPr>
        <w:pStyle w:val="AmdtsEntryHd"/>
      </w:pPr>
      <w:r>
        <w:t>Legislation amended or repealed—sch 1</w:t>
      </w:r>
    </w:p>
    <w:p w14:paraId="6E0734EC" w14:textId="77777777" w:rsidR="0002760E" w:rsidRDefault="0002760E">
      <w:pPr>
        <w:pStyle w:val="AmdtsEntries"/>
      </w:pPr>
      <w:r>
        <w:t>s 101</w:t>
      </w:r>
      <w:r>
        <w:tab/>
        <w:t>om LA s 89 (3)</w:t>
      </w:r>
    </w:p>
    <w:p w14:paraId="25864130" w14:textId="77777777" w:rsidR="0002760E" w:rsidRDefault="0002760E">
      <w:pPr>
        <w:pStyle w:val="AmdtsEntryHd"/>
        <w:rPr>
          <w:rStyle w:val="CharChapText"/>
        </w:rPr>
      </w:pPr>
      <w:r>
        <w:rPr>
          <w:rStyle w:val="CharChapText"/>
        </w:rPr>
        <w:t>Levies</w:t>
      </w:r>
    </w:p>
    <w:p w14:paraId="2A7FA73B" w14:textId="77777777" w:rsidR="0002760E" w:rsidRDefault="0002760E">
      <w:pPr>
        <w:pStyle w:val="AmdtsEntries"/>
      </w:pPr>
      <w:r>
        <w:t>sch 1</w:t>
      </w:r>
      <w:r>
        <w:tab/>
        <w:t>om LA s 89 (3)</w:t>
      </w:r>
    </w:p>
    <w:p w14:paraId="7E3F3F46" w14:textId="35FBEB5D" w:rsidR="0002760E" w:rsidRDefault="0002760E">
      <w:pPr>
        <w:pStyle w:val="AmdtsEntries"/>
      </w:pPr>
      <w:r>
        <w:tab/>
        <w:t xml:space="preserve">ins </w:t>
      </w:r>
      <w:hyperlink r:id="rId344" w:tooltip="Rates Amendment Act 2006" w:history="1">
        <w:r w:rsidR="00980146" w:rsidRPr="00980146">
          <w:rPr>
            <w:rStyle w:val="charCitHyperlinkAbbrev"/>
          </w:rPr>
          <w:t>A2006</w:t>
        </w:r>
        <w:r w:rsidR="00980146" w:rsidRPr="00980146">
          <w:rPr>
            <w:rStyle w:val="charCitHyperlinkAbbrev"/>
          </w:rPr>
          <w:noBreakHyphen/>
          <w:t>29</w:t>
        </w:r>
      </w:hyperlink>
      <w:r>
        <w:t xml:space="preserve"> s 8</w:t>
      </w:r>
    </w:p>
    <w:p w14:paraId="5B6B4D26" w14:textId="77777777" w:rsidR="005A0B98" w:rsidRDefault="005A0B98">
      <w:pPr>
        <w:pStyle w:val="AmdtsEntryHd"/>
      </w:pPr>
      <w:r>
        <w:t>Fire and emergency services levy</w:t>
      </w:r>
    </w:p>
    <w:p w14:paraId="3E7B9A39" w14:textId="680AB8EF" w:rsidR="005A0B98" w:rsidRPr="005A0B98" w:rsidRDefault="005A0B98" w:rsidP="005A0B98">
      <w:pPr>
        <w:pStyle w:val="AmdtsEntries"/>
      </w:pPr>
      <w:r>
        <w:t>sch 1 s 1.1</w:t>
      </w:r>
      <w:r>
        <w:tab/>
        <w:t xml:space="preserve">am </w:t>
      </w:r>
      <w:hyperlink r:id="rId345" w:tooltip="Revenue Legislation (Tax Reform) Amendment Act 2013" w:history="1">
        <w:r w:rsidRPr="003361E8">
          <w:rPr>
            <w:rStyle w:val="charCitHyperlinkAbbrev"/>
          </w:rPr>
          <w:t>A2013-17</w:t>
        </w:r>
      </w:hyperlink>
      <w:r>
        <w:rPr>
          <w:rStyle w:val="charCitHyperlinkAbbrev"/>
        </w:rPr>
        <w:t xml:space="preserve"> </w:t>
      </w:r>
      <w:r w:rsidRPr="005A0B98">
        <w:t>amdts 1.17-1.19</w:t>
      </w:r>
      <w:r w:rsidR="00215FED">
        <w:t xml:space="preserve">; </w:t>
      </w:r>
      <w:hyperlink r:id="rId346" w:tooltip="Rates Amendment Act 2015" w:history="1">
        <w:r w:rsidR="00215FED">
          <w:rPr>
            <w:rStyle w:val="charCitHyperlinkAbbrev"/>
          </w:rPr>
          <w:t>A2015</w:t>
        </w:r>
        <w:r w:rsidR="00215FED">
          <w:rPr>
            <w:rStyle w:val="charCitHyperlinkAbbrev"/>
          </w:rPr>
          <w:noBreakHyphen/>
          <w:t>44</w:t>
        </w:r>
      </w:hyperlink>
      <w:r w:rsidR="00215FED">
        <w:t xml:space="preserve"> s 6</w:t>
      </w:r>
    </w:p>
    <w:p w14:paraId="26D85A5F" w14:textId="77777777" w:rsidR="00DC7927" w:rsidRPr="0085186A" w:rsidRDefault="00DC7927" w:rsidP="00DC7927">
      <w:pPr>
        <w:pStyle w:val="AmdtsEntries"/>
      </w:pPr>
      <w:r w:rsidRPr="001D0F7A">
        <w:tab/>
      </w:r>
      <w:r w:rsidRPr="00DC7927">
        <w:rPr>
          <w:rStyle w:val="charUnderline"/>
        </w:rPr>
        <w:t xml:space="preserve">(3), def </w:t>
      </w:r>
      <w:r w:rsidRPr="00DC7927">
        <w:rPr>
          <w:rStyle w:val="charUnderline"/>
          <w:b/>
          <w:i/>
        </w:rPr>
        <w:t>AUV</w:t>
      </w:r>
      <w:r w:rsidRPr="00DC7927">
        <w:rPr>
          <w:rStyle w:val="charUnderline"/>
        </w:rPr>
        <w:t xml:space="preserve">, par (b) </w:t>
      </w:r>
      <w:r w:rsidRPr="001D0F7A">
        <w:rPr>
          <w:rStyle w:val="charUnderline"/>
        </w:rPr>
        <w:t>exp 6 November 2030 (s 40F (</w:t>
      </w:r>
      <w:r>
        <w:rPr>
          <w:rStyle w:val="charUnderline"/>
        </w:rPr>
        <w:t>c</w:t>
      </w:r>
      <w:r w:rsidRPr="001D0F7A">
        <w:rPr>
          <w:rStyle w:val="charUnderline"/>
        </w:rPr>
        <w:t>))</w:t>
      </w:r>
    </w:p>
    <w:p w14:paraId="550FA3EF" w14:textId="77777777" w:rsidR="0002760E" w:rsidRDefault="0002760E">
      <w:pPr>
        <w:pStyle w:val="AmdtsEntryHd"/>
      </w:pPr>
      <w:r>
        <w:t>City centre marketing and improvements levy</w:t>
      </w:r>
    </w:p>
    <w:p w14:paraId="5410F538" w14:textId="1C5A4B7F" w:rsidR="0002760E" w:rsidRDefault="0002760E">
      <w:pPr>
        <w:pStyle w:val="AmdtsEntries"/>
      </w:pPr>
      <w:r>
        <w:t>sch 1 s 1.2</w:t>
      </w:r>
      <w:r>
        <w:tab/>
        <w:t xml:space="preserve">ins </w:t>
      </w:r>
      <w:hyperlink r:id="rId347" w:tooltip="Rates Amendment Act 2007" w:history="1">
        <w:r w:rsidR="00980146" w:rsidRPr="00980146">
          <w:rPr>
            <w:rStyle w:val="charCitHyperlinkAbbrev"/>
          </w:rPr>
          <w:t>A2007</w:t>
        </w:r>
        <w:r w:rsidR="00980146" w:rsidRPr="00980146">
          <w:rPr>
            <w:rStyle w:val="charCitHyperlinkAbbrev"/>
          </w:rPr>
          <w:noBreakHyphen/>
          <w:t>2</w:t>
        </w:r>
      </w:hyperlink>
      <w:r>
        <w:t xml:space="preserve"> s 4</w:t>
      </w:r>
    </w:p>
    <w:p w14:paraId="299C46AD" w14:textId="77777777" w:rsidR="00F61F2D" w:rsidRDefault="00645A55">
      <w:pPr>
        <w:pStyle w:val="AmdtsEntryHd"/>
      </w:pPr>
      <w:r w:rsidRPr="00BD27FC">
        <w:t>Safer families levy</w:t>
      </w:r>
    </w:p>
    <w:p w14:paraId="6B5032D0" w14:textId="0BEDB381" w:rsidR="00F61F2D" w:rsidRPr="00F61F2D" w:rsidRDefault="00F61F2D" w:rsidP="00F61F2D">
      <w:pPr>
        <w:pStyle w:val="AmdtsEntries"/>
      </w:pPr>
      <w:r>
        <w:t>sch 1 s 1.3</w:t>
      </w:r>
      <w:r>
        <w:tab/>
        <w:t xml:space="preserve">ins </w:t>
      </w:r>
      <w:hyperlink r:id="rId348" w:tooltip="Safer Families Levy Act 2016" w:history="1">
        <w:r>
          <w:rPr>
            <w:rStyle w:val="charCitHyperlinkAbbrev"/>
          </w:rPr>
          <w:t>A2016</w:t>
        </w:r>
        <w:r>
          <w:rPr>
            <w:rStyle w:val="charCitHyperlinkAbbrev"/>
          </w:rPr>
          <w:noBreakHyphen/>
          <w:t>40</w:t>
        </w:r>
      </w:hyperlink>
      <w:r>
        <w:t xml:space="preserve"> s 4</w:t>
      </w:r>
    </w:p>
    <w:p w14:paraId="7EBA38D7" w14:textId="77777777" w:rsidR="0002760E" w:rsidRDefault="0002760E">
      <w:pPr>
        <w:pStyle w:val="AmdtsEntryHd"/>
      </w:pPr>
      <w:r>
        <w:t>Application of certain provisions—levies generally</w:t>
      </w:r>
    </w:p>
    <w:p w14:paraId="492383DF" w14:textId="20647AE1" w:rsidR="0002760E" w:rsidRDefault="0002760E" w:rsidP="007A0029">
      <w:pPr>
        <w:pStyle w:val="AmdtsEntries"/>
        <w:keepNext/>
      </w:pPr>
      <w:r>
        <w:t>sch 1 s 2.1</w:t>
      </w:r>
      <w:r>
        <w:tab/>
        <w:t xml:space="preserve">sub </w:t>
      </w:r>
      <w:hyperlink r:id="rId349"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7286CDE9" w14:textId="77777777" w:rsidR="00170633" w:rsidRDefault="00170633">
      <w:pPr>
        <w:pStyle w:val="AmdtsEntries"/>
      </w:pPr>
      <w:r>
        <w:tab/>
        <w:t>pars renum R14 LA</w:t>
      </w:r>
    </w:p>
    <w:p w14:paraId="389663EC" w14:textId="77777777" w:rsidR="0002760E" w:rsidRDefault="0002760E">
      <w:pPr>
        <w:pStyle w:val="AmdtsEntryHd"/>
      </w:pPr>
      <w:r>
        <w:t>Application of further provisions—fire and emergency services levy</w:t>
      </w:r>
    </w:p>
    <w:p w14:paraId="7C842D5F" w14:textId="06D17EB8" w:rsidR="0002760E" w:rsidRDefault="0002760E">
      <w:pPr>
        <w:pStyle w:val="AmdtsEntries"/>
      </w:pPr>
      <w:r>
        <w:t>sch 1 s 2.1A</w:t>
      </w:r>
      <w:r>
        <w:tab/>
        <w:t xml:space="preserve">ins </w:t>
      </w:r>
      <w:hyperlink r:id="rId350"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75CD9124" w14:textId="78D74083" w:rsidR="00DA2D60" w:rsidRDefault="00DA2D60">
      <w:pPr>
        <w:pStyle w:val="AmdtsEntries"/>
      </w:pPr>
      <w:r>
        <w:tab/>
        <w:t xml:space="preserve">am </w:t>
      </w:r>
      <w:hyperlink r:id="rId351" w:tooltip="Rates (Pensioner Rebate) Amendment Act 2016" w:history="1">
        <w:r>
          <w:rPr>
            <w:rStyle w:val="charCitHyperlinkAbbrev"/>
          </w:rPr>
          <w:t>A2016</w:t>
        </w:r>
        <w:r>
          <w:rPr>
            <w:rStyle w:val="charCitHyperlinkAbbrev"/>
          </w:rPr>
          <w:noBreakHyphen/>
          <w:t>41</w:t>
        </w:r>
      </w:hyperlink>
      <w:r>
        <w:t xml:space="preserve"> s 7</w:t>
      </w:r>
    </w:p>
    <w:p w14:paraId="6A460730" w14:textId="77777777" w:rsidR="00645A55" w:rsidRDefault="00645A55" w:rsidP="00645A55">
      <w:pPr>
        <w:pStyle w:val="AmdtsEntryHd"/>
      </w:pPr>
      <w:r w:rsidRPr="00BD27FC">
        <w:rPr>
          <w:lang w:eastAsia="en-AU"/>
        </w:rPr>
        <w:t>Application of further provisions—safer families levy</w:t>
      </w:r>
    </w:p>
    <w:p w14:paraId="1B8EB90C" w14:textId="56589B15" w:rsidR="00645A55" w:rsidRPr="00F61F2D" w:rsidRDefault="00645A55" w:rsidP="00645A55">
      <w:pPr>
        <w:pStyle w:val="AmdtsEntries"/>
      </w:pPr>
      <w:r>
        <w:t>sch 1 s 2.1B</w:t>
      </w:r>
      <w:r>
        <w:tab/>
        <w:t xml:space="preserve">ins </w:t>
      </w:r>
      <w:hyperlink r:id="rId352" w:tooltip="Safer Families Levy Act 2016" w:history="1">
        <w:r>
          <w:rPr>
            <w:rStyle w:val="charCitHyperlinkAbbrev"/>
          </w:rPr>
          <w:t>A2016</w:t>
        </w:r>
        <w:r>
          <w:rPr>
            <w:rStyle w:val="charCitHyperlinkAbbrev"/>
          </w:rPr>
          <w:noBreakHyphen/>
          <w:t>40</w:t>
        </w:r>
      </w:hyperlink>
      <w:r>
        <w:t xml:space="preserve"> s 5</w:t>
      </w:r>
    </w:p>
    <w:p w14:paraId="4D5DB775" w14:textId="77777777" w:rsidR="0002760E" w:rsidRDefault="0002760E">
      <w:pPr>
        <w:pStyle w:val="AmdtsEntryHd"/>
      </w:pPr>
      <w:r>
        <w:t>Certain proposed subdivisions—imposition of fire and emergency services levy</w:t>
      </w:r>
    </w:p>
    <w:p w14:paraId="1F53E2E4" w14:textId="2C2D933B" w:rsidR="0002760E" w:rsidRDefault="0002760E" w:rsidP="00557357">
      <w:pPr>
        <w:pStyle w:val="AmdtsEntries"/>
        <w:keepNext/>
      </w:pPr>
      <w:r>
        <w:t>sch 1 s 3.1 hdg</w:t>
      </w:r>
      <w:r>
        <w:tab/>
        <w:t xml:space="preserve">sub </w:t>
      </w:r>
      <w:hyperlink r:id="rId353" w:tooltip="Rates Amendment Act 2007" w:history="1">
        <w:r w:rsidR="00980146" w:rsidRPr="00980146">
          <w:rPr>
            <w:rStyle w:val="charCitHyperlinkAbbrev"/>
          </w:rPr>
          <w:t>A2007</w:t>
        </w:r>
        <w:r w:rsidR="00980146" w:rsidRPr="00980146">
          <w:rPr>
            <w:rStyle w:val="charCitHyperlinkAbbrev"/>
          </w:rPr>
          <w:noBreakHyphen/>
          <w:t>2</w:t>
        </w:r>
      </w:hyperlink>
      <w:r>
        <w:t xml:space="preserve"> s 6</w:t>
      </w:r>
    </w:p>
    <w:p w14:paraId="70340111" w14:textId="4B77227F" w:rsidR="0002760E" w:rsidRDefault="0002760E">
      <w:pPr>
        <w:pStyle w:val="AmdtsEntries"/>
      </w:pPr>
      <w:r>
        <w:t>sch 1 s 3.1</w:t>
      </w:r>
      <w:r>
        <w:tab/>
        <w:t xml:space="preserve">am </w:t>
      </w:r>
      <w:hyperlink r:id="rId354" w:tooltip="Rates Amendment Act 2007" w:history="1">
        <w:r w:rsidR="00980146" w:rsidRPr="00980146">
          <w:rPr>
            <w:rStyle w:val="charCitHyperlinkAbbrev"/>
          </w:rPr>
          <w:t>A2007</w:t>
        </w:r>
        <w:r w:rsidR="00980146" w:rsidRPr="00980146">
          <w:rPr>
            <w:rStyle w:val="charCitHyperlinkAbbrev"/>
          </w:rPr>
          <w:noBreakHyphen/>
          <w:t>2</w:t>
        </w:r>
      </w:hyperlink>
      <w:r>
        <w:t xml:space="preserve"> s 7</w:t>
      </w:r>
      <w:r w:rsidR="005A0B98">
        <w:t xml:space="preserve">; </w:t>
      </w:r>
      <w:hyperlink r:id="rId355" w:tooltip="Revenue Legislation (Tax Reform) Amendment Act 2013" w:history="1">
        <w:r w:rsidR="005A0B98" w:rsidRPr="003361E8">
          <w:rPr>
            <w:rStyle w:val="charCitHyperlinkAbbrev"/>
          </w:rPr>
          <w:t>A2013-17</w:t>
        </w:r>
      </w:hyperlink>
      <w:r w:rsidR="005A0B98">
        <w:rPr>
          <w:rStyle w:val="charCitHyperlinkAbbrev"/>
        </w:rPr>
        <w:t xml:space="preserve"> </w:t>
      </w:r>
      <w:r w:rsidR="005A0B98" w:rsidRPr="005A0B98">
        <w:t>amdt 1.20, amdt 1.21</w:t>
      </w:r>
    </w:p>
    <w:p w14:paraId="1619EAE1" w14:textId="77777777" w:rsidR="0002760E" w:rsidRDefault="0002760E">
      <w:pPr>
        <w:pStyle w:val="AmdtsEntryHd"/>
      </w:pPr>
      <w:r>
        <w:t>Certain proposed subdivisions—imposition of city centre marketing and improvements levy</w:t>
      </w:r>
    </w:p>
    <w:p w14:paraId="7B547D65" w14:textId="452F67B7" w:rsidR="0002760E" w:rsidRDefault="0002760E">
      <w:pPr>
        <w:pStyle w:val="AmdtsEntries"/>
      </w:pPr>
      <w:r>
        <w:t>sch 1 s 3.1A</w:t>
      </w:r>
      <w:r>
        <w:tab/>
        <w:t xml:space="preserve">ins </w:t>
      </w:r>
      <w:hyperlink r:id="rId356" w:tooltip="Rates Amendment Act 2007" w:history="1">
        <w:r w:rsidR="00980146" w:rsidRPr="00980146">
          <w:rPr>
            <w:rStyle w:val="charCitHyperlinkAbbrev"/>
          </w:rPr>
          <w:t>A2007</w:t>
        </w:r>
        <w:r w:rsidR="00980146" w:rsidRPr="00980146">
          <w:rPr>
            <w:rStyle w:val="charCitHyperlinkAbbrev"/>
          </w:rPr>
          <w:noBreakHyphen/>
          <w:t>2</w:t>
        </w:r>
      </w:hyperlink>
      <w:r>
        <w:t xml:space="preserve"> s 8</w:t>
      </w:r>
    </w:p>
    <w:p w14:paraId="735B8CB7" w14:textId="77777777" w:rsidR="00645A55" w:rsidRDefault="00645A55">
      <w:pPr>
        <w:pStyle w:val="AmdtsEntryHd"/>
      </w:pPr>
      <w:r w:rsidRPr="00BD27FC">
        <w:t>Rebate of levy</w:t>
      </w:r>
    </w:p>
    <w:p w14:paraId="1A324098" w14:textId="4ABDF609" w:rsidR="00645A55" w:rsidRPr="00645A55" w:rsidRDefault="00645A55" w:rsidP="00645A55">
      <w:pPr>
        <w:pStyle w:val="AmdtsEntries"/>
      </w:pPr>
      <w:r>
        <w:t>sch 1 s 3.2</w:t>
      </w:r>
      <w:r>
        <w:tab/>
        <w:t xml:space="preserve">am </w:t>
      </w:r>
      <w:hyperlink r:id="rId357" w:tooltip="Safer Families Levy Act 2016" w:history="1">
        <w:r>
          <w:rPr>
            <w:rStyle w:val="charCitHyperlinkAbbrev"/>
          </w:rPr>
          <w:t>A2016</w:t>
        </w:r>
        <w:r>
          <w:rPr>
            <w:rStyle w:val="charCitHyperlinkAbbrev"/>
          </w:rPr>
          <w:noBreakHyphen/>
          <w:t>40</w:t>
        </w:r>
      </w:hyperlink>
      <w:r>
        <w:t xml:space="preserve"> s 6</w:t>
      </w:r>
      <w:r w:rsidR="00DA2D60">
        <w:t xml:space="preserve">; </w:t>
      </w:r>
      <w:hyperlink r:id="rId358" w:tooltip="Rates (Pensioner Rebate) Amendment Act 2016" w:history="1">
        <w:r w:rsidR="00DA2D60">
          <w:rPr>
            <w:rStyle w:val="charCitHyperlinkAbbrev"/>
          </w:rPr>
          <w:t>A2016</w:t>
        </w:r>
        <w:r w:rsidR="00DA2D60">
          <w:rPr>
            <w:rStyle w:val="charCitHyperlinkAbbrev"/>
          </w:rPr>
          <w:noBreakHyphen/>
          <w:t>41</w:t>
        </w:r>
      </w:hyperlink>
      <w:r w:rsidR="00DA2D60">
        <w:t xml:space="preserve"> s 8, s 9</w:t>
      </w:r>
    </w:p>
    <w:p w14:paraId="14E4C14B" w14:textId="77777777" w:rsidR="0002760E" w:rsidRDefault="0002760E">
      <w:pPr>
        <w:pStyle w:val="AmdtsEntryHd"/>
      </w:pPr>
      <w:r>
        <w:t>Dictionary</w:t>
      </w:r>
    </w:p>
    <w:p w14:paraId="26D804F5" w14:textId="4BF6E772" w:rsidR="0002760E" w:rsidRPr="00F90702" w:rsidRDefault="0002760E">
      <w:pPr>
        <w:pStyle w:val="AmdtsEntries"/>
      </w:pPr>
      <w:r>
        <w:t>dict</w:t>
      </w:r>
      <w:r>
        <w:tab/>
        <w:t xml:space="preserve">am </w:t>
      </w:r>
      <w:hyperlink r:id="rId359"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1.80</w:t>
      </w:r>
      <w:r w:rsidR="000F0D6C">
        <w:t xml:space="preserve">; </w:t>
      </w:r>
      <w:hyperlink r:id="rId360"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0F0D6C">
        <w:t xml:space="preserve"> amdt 1.423</w:t>
      </w:r>
      <w:r w:rsidR="00221F1E">
        <w:t xml:space="preserve">; </w:t>
      </w:r>
      <w:hyperlink r:id="rId361" w:tooltip="Statute Law Amendment Act 2009 (No 2)" w:history="1">
        <w:r w:rsidR="00980146" w:rsidRPr="00980146">
          <w:rPr>
            <w:rStyle w:val="charCitHyperlinkAbbrev"/>
          </w:rPr>
          <w:t>A2009</w:t>
        </w:r>
        <w:r w:rsidR="00980146" w:rsidRPr="00980146">
          <w:rPr>
            <w:rStyle w:val="charCitHyperlinkAbbrev"/>
          </w:rPr>
          <w:noBreakHyphen/>
          <w:t>49</w:t>
        </w:r>
      </w:hyperlink>
      <w:r w:rsidR="00221F1E">
        <w:t xml:space="preserve"> amdt 3.148</w:t>
      </w:r>
      <w:r w:rsidR="00BB5FFE">
        <w:t xml:space="preserve">; </w:t>
      </w:r>
      <w:hyperlink r:id="rId362" w:anchor="history" w:tooltip="Civil Unions Act 2012" w:history="1">
        <w:r w:rsidR="00980146" w:rsidRPr="00980146">
          <w:rPr>
            <w:rStyle w:val="charCitHyperlinkAbbrev"/>
          </w:rPr>
          <w:t>A2012</w:t>
        </w:r>
        <w:r w:rsidR="00980146" w:rsidRPr="00980146">
          <w:rPr>
            <w:rStyle w:val="charCitHyperlinkAbbrev"/>
          </w:rPr>
          <w:noBreakHyphen/>
          <w:t>40</w:t>
        </w:r>
      </w:hyperlink>
      <w:r w:rsidR="00BB5FFE">
        <w:t xml:space="preserve"> amdt 3.99</w:t>
      </w:r>
      <w:r w:rsidR="00E51CF7">
        <w:t xml:space="preserve">; </w:t>
      </w:r>
      <w:hyperlink r:id="rId363" w:tooltip="Statute Law Amendment Act 2014 (No 2)" w:history="1">
        <w:r w:rsidR="00E51CF7">
          <w:rPr>
            <w:rStyle w:val="charCitHyperlinkAbbrev"/>
          </w:rPr>
          <w:t>A2014</w:t>
        </w:r>
        <w:r w:rsidR="00E51CF7">
          <w:rPr>
            <w:rStyle w:val="charCitHyperlinkAbbrev"/>
          </w:rPr>
          <w:noBreakHyphen/>
          <w:t>44</w:t>
        </w:r>
      </w:hyperlink>
      <w:r w:rsidR="00E51CF7">
        <w:t xml:space="preserve"> amdt 3.53</w:t>
      </w:r>
      <w:r w:rsidR="00DF5889">
        <w:t xml:space="preserve">; </w:t>
      </w:r>
      <w:hyperlink r:id="rId364" w:tooltip="Public Sector Management Amendment Act 2016" w:history="1">
        <w:r w:rsidR="00DF5889">
          <w:rPr>
            <w:rStyle w:val="charCitHyperlinkAbbrev"/>
          </w:rPr>
          <w:t>A2016</w:t>
        </w:r>
        <w:r w:rsidR="00DF5889">
          <w:rPr>
            <w:rStyle w:val="charCitHyperlinkAbbrev"/>
          </w:rPr>
          <w:noBreakHyphen/>
          <w:t>52</w:t>
        </w:r>
      </w:hyperlink>
      <w:r w:rsidR="00DF5889">
        <w:t xml:space="preserve"> amdt 1.152</w:t>
      </w:r>
      <w:r w:rsidR="00F90702">
        <w:t xml:space="preserve">; </w:t>
      </w:r>
      <w:hyperlink r:id="rId365" w:tooltip="Rates Amendment Act 2020" w:history="1">
        <w:r w:rsidR="00F90702" w:rsidRPr="009174B5">
          <w:rPr>
            <w:rStyle w:val="charCitHyperlinkAbbrev"/>
          </w:rPr>
          <w:t>A2020-8</w:t>
        </w:r>
      </w:hyperlink>
      <w:r w:rsidR="00F90702">
        <w:t xml:space="preserve"> s 12</w:t>
      </w:r>
      <w:r w:rsidR="002D719F">
        <w:t xml:space="preserve">; </w:t>
      </w:r>
      <w:hyperlink r:id="rId366" w:tooltip="Planning (Consequential Amendments) Act 2023" w:history="1">
        <w:r w:rsidR="002D719F">
          <w:rPr>
            <w:rStyle w:val="charCitHyperlinkAbbrev"/>
          </w:rPr>
          <w:t>A2023-36</w:t>
        </w:r>
      </w:hyperlink>
      <w:r w:rsidR="002D719F">
        <w:t xml:space="preserve"> amdt 1.326</w:t>
      </w:r>
    </w:p>
    <w:p w14:paraId="4842F303" w14:textId="2B24B4D1" w:rsidR="00215FED" w:rsidRDefault="00215FED" w:rsidP="002C5BF9">
      <w:pPr>
        <w:pStyle w:val="AmdtsEntries"/>
        <w:keepNext/>
      </w:pPr>
      <w:r>
        <w:tab/>
        <w:t xml:space="preserve">def </w:t>
      </w:r>
      <w:r w:rsidRPr="00215FED">
        <w:rPr>
          <w:rStyle w:val="charBoldItals"/>
        </w:rPr>
        <w:t>airport land</w:t>
      </w:r>
      <w:r>
        <w:t xml:space="preserve"> ins </w:t>
      </w:r>
      <w:hyperlink r:id="rId367" w:tooltip="Rates Amendment Act 2015" w:history="1">
        <w:r>
          <w:rPr>
            <w:rStyle w:val="charCitHyperlinkAbbrev"/>
          </w:rPr>
          <w:t>A2015</w:t>
        </w:r>
        <w:r>
          <w:rPr>
            <w:rStyle w:val="charCitHyperlinkAbbrev"/>
          </w:rPr>
          <w:noBreakHyphen/>
          <w:t>44</w:t>
        </w:r>
      </w:hyperlink>
      <w:r>
        <w:t xml:space="preserve"> s 7</w:t>
      </w:r>
    </w:p>
    <w:p w14:paraId="4B7182EB"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CB8607D" w14:textId="48C0F840" w:rsidR="00F90702" w:rsidRPr="00F90702" w:rsidRDefault="00215FED" w:rsidP="00215FED">
      <w:pPr>
        <w:pStyle w:val="AmdtsEntries"/>
        <w:keepNext/>
      </w:pPr>
      <w:r>
        <w:lastRenderedPageBreak/>
        <w:tab/>
      </w:r>
      <w:r w:rsidR="00F90702">
        <w:t xml:space="preserve">def </w:t>
      </w:r>
      <w:r w:rsidR="00F90702" w:rsidRPr="00443737">
        <w:rPr>
          <w:rStyle w:val="charBoldItals"/>
        </w:rPr>
        <w:t>average unimproved value</w:t>
      </w:r>
      <w:r w:rsidR="00F90702">
        <w:t xml:space="preserve"> sub </w:t>
      </w:r>
      <w:hyperlink r:id="rId368" w:tooltip="Rates Amendment Act 2020" w:history="1">
        <w:r w:rsidR="00F90702" w:rsidRPr="009174B5">
          <w:rPr>
            <w:rStyle w:val="charCitHyperlinkAbbrev"/>
          </w:rPr>
          <w:t>A2020-8</w:t>
        </w:r>
      </w:hyperlink>
      <w:r w:rsidR="00F90702">
        <w:t xml:space="preserve"> s 13</w:t>
      </w:r>
    </w:p>
    <w:p w14:paraId="285A8390" w14:textId="686F484E" w:rsidR="00215FED" w:rsidRDefault="00F90702" w:rsidP="00215FED">
      <w:pPr>
        <w:pStyle w:val="AmdtsEntries"/>
        <w:keepNext/>
      </w:pPr>
      <w:r>
        <w:tab/>
      </w:r>
      <w:r w:rsidR="00215FED">
        <w:t xml:space="preserve">def </w:t>
      </w:r>
      <w:r w:rsidR="00215FED">
        <w:rPr>
          <w:rStyle w:val="charBoldItals"/>
        </w:rPr>
        <w:t>Canberra Airport</w:t>
      </w:r>
      <w:r w:rsidR="00215FED">
        <w:t xml:space="preserve"> ins </w:t>
      </w:r>
      <w:hyperlink r:id="rId369" w:tooltip="Rates Amendment Act 2015" w:history="1">
        <w:r w:rsidR="00215FED">
          <w:rPr>
            <w:rStyle w:val="charCitHyperlinkAbbrev"/>
          </w:rPr>
          <w:t>A2015</w:t>
        </w:r>
        <w:r w:rsidR="00215FED">
          <w:rPr>
            <w:rStyle w:val="charCitHyperlinkAbbrev"/>
          </w:rPr>
          <w:noBreakHyphen/>
          <w:t>44</w:t>
        </w:r>
      </w:hyperlink>
      <w:r w:rsidR="00215FED">
        <w:t xml:space="preserve"> s 7</w:t>
      </w:r>
    </w:p>
    <w:p w14:paraId="3375F139"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4EB3DD3D" w14:textId="7BAA2459" w:rsidR="002C5BF9" w:rsidRDefault="002C5BF9" w:rsidP="002C5BF9">
      <w:pPr>
        <w:pStyle w:val="AmdtsEntries"/>
        <w:keepNext/>
      </w:pPr>
      <w:r>
        <w:tab/>
        <w:t xml:space="preserve">def </w:t>
      </w:r>
      <w:r w:rsidRPr="000231F5">
        <w:rPr>
          <w:rStyle w:val="charBoldItals"/>
        </w:rPr>
        <w:t>declared land sublease</w:t>
      </w:r>
      <w:r>
        <w:t xml:space="preserve"> ins </w:t>
      </w:r>
      <w:hyperlink r:id="rId37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117</w:t>
      </w:r>
    </w:p>
    <w:p w14:paraId="1E9A6A19" w14:textId="6A39E2A0" w:rsidR="002D719F" w:rsidRDefault="002D719F" w:rsidP="002D719F">
      <w:pPr>
        <w:pStyle w:val="AmdtsEntriesDefL2"/>
      </w:pPr>
      <w:r>
        <w:tab/>
      </w:r>
      <w:r w:rsidR="00385B9A">
        <w:t>sub</w:t>
      </w:r>
      <w:r>
        <w:t xml:space="preserve"> </w:t>
      </w:r>
      <w:hyperlink r:id="rId371" w:tooltip="Planning (Consequential Amendments) Act 2023" w:history="1">
        <w:r>
          <w:rPr>
            <w:rStyle w:val="charCitHyperlinkAbbrev"/>
          </w:rPr>
          <w:t>A2023-36</w:t>
        </w:r>
      </w:hyperlink>
      <w:r>
        <w:t xml:space="preserve"> amdt 1.327</w:t>
      </w:r>
    </w:p>
    <w:p w14:paraId="653B5C94" w14:textId="33476AD7" w:rsidR="00215FED" w:rsidRDefault="00215FED" w:rsidP="00215FED">
      <w:pPr>
        <w:pStyle w:val="AmdtsEntries"/>
        <w:keepNext/>
      </w:pPr>
      <w:r>
        <w:tab/>
        <w:t xml:space="preserve">def </w:t>
      </w:r>
      <w:r>
        <w:rPr>
          <w:rStyle w:val="charBoldItals"/>
        </w:rPr>
        <w:t>development index</w:t>
      </w:r>
      <w:r>
        <w:t xml:space="preserve"> ins </w:t>
      </w:r>
      <w:hyperlink r:id="rId372" w:tooltip="Rates Amendment Act 2015" w:history="1">
        <w:r>
          <w:rPr>
            <w:rStyle w:val="charCitHyperlinkAbbrev"/>
          </w:rPr>
          <w:t>A2015</w:t>
        </w:r>
        <w:r>
          <w:rPr>
            <w:rStyle w:val="charCitHyperlinkAbbrev"/>
          </w:rPr>
          <w:noBreakHyphen/>
          <w:t>44</w:t>
        </w:r>
      </w:hyperlink>
      <w:r>
        <w:t xml:space="preserve"> s 7</w:t>
      </w:r>
    </w:p>
    <w:p w14:paraId="315B776D"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1D016C63" w14:textId="6A2085F1" w:rsidR="0002760E" w:rsidRDefault="0002760E" w:rsidP="00093C57">
      <w:pPr>
        <w:pStyle w:val="AmdtsEntries"/>
        <w:keepNext/>
      </w:pPr>
      <w:r>
        <w:tab/>
        <w:t xml:space="preserve">def </w:t>
      </w:r>
      <w:r w:rsidRPr="00980146">
        <w:rPr>
          <w:rStyle w:val="charBoldItals"/>
        </w:rPr>
        <w:t>domestic relationship</w:t>
      </w:r>
      <w:r>
        <w:t xml:space="preserve"> om </w:t>
      </w:r>
      <w:hyperlink r:id="rId373"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1.113</w:t>
      </w:r>
      <w:r w:rsidR="00557357">
        <w:t xml:space="preserve"> </w:t>
      </w:r>
      <w:r>
        <w:t>(</w:t>
      </w:r>
      <w:hyperlink r:id="rId374"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5AA7D8FF" w14:textId="54CCAD85" w:rsidR="00215FED" w:rsidRDefault="00215FED" w:rsidP="00215FED">
      <w:pPr>
        <w:pStyle w:val="AmdtsEntries"/>
        <w:keepNext/>
      </w:pPr>
      <w:r>
        <w:tab/>
        <w:t xml:space="preserve">def </w:t>
      </w:r>
      <w:r>
        <w:rPr>
          <w:rStyle w:val="charBoldItals"/>
        </w:rPr>
        <w:t>growth index</w:t>
      </w:r>
      <w:r>
        <w:t xml:space="preserve"> ins </w:t>
      </w:r>
      <w:hyperlink r:id="rId375" w:tooltip="Rates Amendment Act 2015" w:history="1">
        <w:r>
          <w:rPr>
            <w:rStyle w:val="charCitHyperlinkAbbrev"/>
          </w:rPr>
          <w:t>A2015</w:t>
        </w:r>
        <w:r>
          <w:rPr>
            <w:rStyle w:val="charCitHyperlinkAbbrev"/>
          </w:rPr>
          <w:noBreakHyphen/>
          <w:t>44</w:t>
        </w:r>
      </w:hyperlink>
      <w:r>
        <w:t xml:space="preserve"> s 7</w:t>
      </w:r>
    </w:p>
    <w:p w14:paraId="743C8FF7"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26BF50F" w14:textId="73E78780" w:rsidR="00244812" w:rsidRDefault="00244812">
      <w:pPr>
        <w:pStyle w:val="AmdtsEntries"/>
      </w:pPr>
      <w:r>
        <w:tab/>
        <w:t xml:space="preserve">def </w:t>
      </w:r>
      <w:r w:rsidRPr="00980146">
        <w:rPr>
          <w:rStyle w:val="charBoldItals"/>
        </w:rPr>
        <w:t>owner</w:t>
      </w:r>
      <w:r>
        <w:t xml:space="preserve"> am </w:t>
      </w:r>
      <w:hyperlink r:id="rId37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16</w:t>
      </w:r>
      <w:r w:rsidR="004B03AB">
        <w:t>; pars renum R17 LA</w:t>
      </w:r>
      <w:r w:rsidR="002C5BF9">
        <w:t xml:space="preserve">; </w:t>
      </w:r>
      <w:hyperlink r:id="rId377" w:tooltip="Planning and Development (University of Canberra and Other Leases) Legislation Amendment Act 2015" w:history="1">
        <w:r w:rsidR="002C5BF9">
          <w:rPr>
            <w:rStyle w:val="charCitHyperlinkAbbrev"/>
          </w:rPr>
          <w:t>A2015</w:t>
        </w:r>
        <w:r w:rsidR="002C5BF9">
          <w:rPr>
            <w:rStyle w:val="charCitHyperlinkAbbrev"/>
          </w:rPr>
          <w:noBreakHyphen/>
          <w:t>19</w:t>
        </w:r>
      </w:hyperlink>
      <w:r w:rsidR="002C5BF9">
        <w:t xml:space="preserve"> s </w:t>
      </w:r>
      <w:r w:rsidR="002A77CB">
        <w:t>118</w:t>
      </w:r>
    </w:p>
    <w:p w14:paraId="12A523E2" w14:textId="6188A985" w:rsidR="00E1579F" w:rsidRDefault="00E1579F" w:rsidP="00E1579F">
      <w:pPr>
        <w:pStyle w:val="AmdtsEntries"/>
      </w:pPr>
      <w:r>
        <w:tab/>
        <w:t xml:space="preserve">def </w:t>
      </w:r>
      <w:r w:rsidRPr="00980146">
        <w:rPr>
          <w:rStyle w:val="charBoldItals"/>
        </w:rPr>
        <w:t>owners corporation</w:t>
      </w:r>
      <w:r>
        <w:t xml:space="preserve"> sub </w:t>
      </w:r>
      <w:hyperlink r:id="rId378" w:anchor="history" w:tooltip="Unit Titles (Management) Act 2011" w:history="1">
        <w:r w:rsidR="00980146" w:rsidRPr="00980146">
          <w:rPr>
            <w:rStyle w:val="charCitHyperlinkAbbrev"/>
          </w:rPr>
          <w:t>A2011</w:t>
        </w:r>
        <w:r w:rsidR="00980146" w:rsidRPr="00980146">
          <w:rPr>
            <w:rStyle w:val="charCitHyperlinkAbbrev"/>
          </w:rPr>
          <w:noBreakHyphen/>
          <w:t>41</w:t>
        </w:r>
      </w:hyperlink>
      <w:r>
        <w:t xml:space="preserve"> amdt 5.29</w:t>
      </w:r>
    </w:p>
    <w:p w14:paraId="645E4A00" w14:textId="66DF251E" w:rsidR="005250A9" w:rsidRDefault="005250A9" w:rsidP="00E1579F">
      <w:pPr>
        <w:pStyle w:val="AmdtsEntries"/>
      </w:pPr>
      <w:r>
        <w:tab/>
        <w:t xml:space="preserve">def </w:t>
      </w:r>
      <w:r w:rsidRPr="005250A9">
        <w:rPr>
          <w:rStyle w:val="charBoldItals"/>
        </w:rPr>
        <w:t>parcel</w:t>
      </w:r>
      <w:r>
        <w:t xml:space="preserve"> sub </w:t>
      </w:r>
      <w:hyperlink r:id="rId37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119</w:t>
      </w:r>
    </w:p>
    <w:p w14:paraId="1049C4FC" w14:textId="04FE0DF0" w:rsidR="0002760E" w:rsidRDefault="0002760E">
      <w:pPr>
        <w:pStyle w:val="AmdtsEntries"/>
      </w:pPr>
      <w:r>
        <w:tab/>
        <w:t xml:space="preserve">def </w:t>
      </w:r>
      <w:r w:rsidRPr="00980146">
        <w:rPr>
          <w:rStyle w:val="charBoldItals"/>
        </w:rPr>
        <w:t>personal relationship</w:t>
      </w:r>
      <w:r>
        <w:t xml:space="preserve"> ins </w:t>
      </w:r>
      <w:hyperlink r:id="rId380"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1.114</w:t>
      </w:r>
      <w:r w:rsidR="00557357">
        <w:t xml:space="preserve"> </w:t>
      </w:r>
      <w:r>
        <w:t>(</w:t>
      </w:r>
      <w:hyperlink r:id="rId381"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7916A8FF" w14:textId="6204AF3B" w:rsidR="00D16425" w:rsidRDefault="00D16425">
      <w:pPr>
        <w:pStyle w:val="AmdtsEntries"/>
      </w:pPr>
      <w:r>
        <w:tab/>
        <w:t xml:space="preserve">def </w:t>
      </w:r>
      <w:r w:rsidRPr="00D16425">
        <w:rPr>
          <w:rStyle w:val="charBoldItals"/>
        </w:rPr>
        <w:t>relevant date</w:t>
      </w:r>
      <w:r>
        <w:t xml:space="preserve"> om </w:t>
      </w:r>
      <w:hyperlink r:id="rId382" w:tooltip="Revenue Legislation Amendment Act 2016" w:history="1">
        <w:r>
          <w:rPr>
            <w:rStyle w:val="charCitHyperlinkAbbrev"/>
          </w:rPr>
          <w:t>A2016</w:t>
        </w:r>
        <w:r>
          <w:rPr>
            <w:rStyle w:val="charCitHyperlinkAbbrev"/>
          </w:rPr>
          <w:noBreakHyphen/>
          <w:t>47</w:t>
        </w:r>
      </w:hyperlink>
      <w:r>
        <w:t xml:space="preserve"> s 27</w:t>
      </w:r>
    </w:p>
    <w:p w14:paraId="755E3A57" w14:textId="29B3F9D9" w:rsidR="007158BD" w:rsidRPr="007158BD" w:rsidRDefault="007158BD" w:rsidP="0006028E">
      <w:pPr>
        <w:pStyle w:val="AmdtsEntries"/>
        <w:keepNext/>
      </w:pPr>
      <w:r>
        <w:tab/>
        <w:t xml:space="preserve">def </w:t>
      </w:r>
      <w:r>
        <w:rPr>
          <w:rStyle w:val="charBoldItals"/>
        </w:rPr>
        <w:t xml:space="preserve">residential land </w:t>
      </w:r>
      <w:r>
        <w:t xml:space="preserve">sub </w:t>
      </w:r>
      <w:hyperlink r:id="rId383"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3AF1179D" w14:textId="191E31A7" w:rsidR="007158BD" w:rsidRPr="007158BD" w:rsidRDefault="007158BD" w:rsidP="0006028E">
      <w:pPr>
        <w:pStyle w:val="AmdtsEntries"/>
        <w:keepNext/>
      </w:pPr>
      <w:r>
        <w:tab/>
        <w:t xml:space="preserve">def </w:t>
      </w:r>
      <w:r>
        <w:rPr>
          <w:rStyle w:val="charBoldItals"/>
        </w:rPr>
        <w:t xml:space="preserve">rural land </w:t>
      </w:r>
      <w:r>
        <w:t xml:space="preserve">sub </w:t>
      </w:r>
      <w:hyperlink r:id="rId384"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4E23AD30" w14:textId="2549D0D6" w:rsidR="00557357" w:rsidRDefault="00557357">
      <w:pPr>
        <w:pStyle w:val="AmdtsEntries"/>
      </w:pPr>
      <w:r>
        <w:tab/>
        <w:t xml:space="preserve">def </w:t>
      </w:r>
      <w:r w:rsidRPr="00980146">
        <w:rPr>
          <w:rStyle w:val="charBoldItals"/>
        </w:rPr>
        <w:t xml:space="preserve">special disability trust </w:t>
      </w:r>
      <w:r>
        <w:t xml:space="preserve">ins </w:t>
      </w:r>
      <w:hyperlink r:id="rId385"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3.180</w:t>
      </w:r>
    </w:p>
    <w:p w14:paraId="44B1AFDD" w14:textId="18DB2BD3" w:rsidR="00433184" w:rsidRPr="00557357" w:rsidRDefault="00433184" w:rsidP="00433184">
      <w:pPr>
        <w:pStyle w:val="AmdtsEntriesDefL2"/>
      </w:pPr>
      <w:r>
        <w:tab/>
        <w:t xml:space="preserve">am </w:t>
      </w:r>
      <w:hyperlink r:id="rId386" w:tooltip="Revenue Legislation Amendment Act 2021" w:history="1">
        <w:r w:rsidRPr="00C26BE2">
          <w:rPr>
            <w:rStyle w:val="charCitHyperlinkAbbrev"/>
          </w:rPr>
          <w:t>A2021-10</w:t>
        </w:r>
      </w:hyperlink>
      <w:r>
        <w:t xml:space="preserve"> amdt 1.31</w:t>
      </w:r>
    </w:p>
    <w:p w14:paraId="49B7EB65" w14:textId="76CC496A" w:rsidR="00E20D11" w:rsidRDefault="00E20D11">
      <w:pPr>
        <w:pStyle w:val="AmdtsEntries"/>
      </w:pPr>
      <w:r>
        <w:tab/>
        <w:t xml:space="preserve">def </w:t>
      </w:r>
      <w:r w:rsidRPr="00980146">
        <w:rPr>
          <w:rStyle w:val="charBoldItals"/>
        </w:rPr>
        <w:t>unit owner</w:t>
      </w:r>
      <w:r>
        <w:t xml:space="preserve"> sub </w:t>
      </w:r>
      <w:hyperlink r:id="rId387"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17</w:t>
      </w:r>
    </w:p>
    <w:p w14:paraId="2FCE5D2E" w14:textId="4D5444AD" w:rsidR="0002760E" w:rsidRDefault="0002760E">
      <w:pPr>
        <w:pStyle w:val="AmdtsEntries"/>
      </w:pPr>
      <w:r>
        <w:tab/>
        <w:t xml:space="preserve">def </w:t>
      </w:r>
      <w:r>
        <w:rPr>
          <w:rStyle w:val="charBoldItals"/>
        </w:rPr>
        <w:t xml:space="preserve">units plan </w:t>
      </w:r>
      <w:r>
        <w:t xml:space="preserve">sub </w:t>
      </w:r>
      <w:hyperlink r:id="rId388"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3.337</w:t>
      </w:r>
    </w:p>
    <w:p w14:paraId="1AD97F3C" w14:textId="77777777" w:rsidR="006073AC" w:rsidRPr="006073AC" w:rsidRDefault="006073AC" w:rsidP="006073AC">
      <w:pPr>
        <w:pStyle w:val="PageBreak"/>
      </w:pPr>
      <w:r w:rsidRPr="006073AC">
        <w:br w:type="page"/>
      </w:r>
    </w:p>
    <w:p w14:paraId="24F2EC40" w14:textId="77777777" w:rsidR="0002760E" w:rsidRPr="00BA3C71" w:rsidRDefault="0002760E">
      <w:pPr>
        <w:pStyle w:val="Endnote20"/>
      </w:pPr>
      <w:bookmarkStart w:id="125" w:name="_Toc148349266"/>
      <w:r w:rsidRPr="00BA3C71">
        <w:rPr>
          <w:rStyle w:val="charTableNo"/>
        </w:rPr>
        <w:lastRenderedPageBreak/>
        <w:t>5</w:t>
      </w:r>
      <w:r>
        <w:tab/>
      </w:r>
      <w:r w:rsidRPr="00BA3C71">
        <w:rPr>
          <w:rStyle w:val="charTableText"/>
        </w:rPr>
        <w:t>Earlier republications</w:t>
      </w:r>
      <w:bookmarkEnd w:id="125"/>
    </w:p>
    <w:p w14:paraId="165E29B8" w14:textId="77777777" w:rsidR="0002760E" w:rsidRDefault="0002760E">
      <w:pPr>
        <w:pStyle w:val="EndNoteTextPub"/>
        <w:keepNext/>
      </w:pPr>
      <w:r>
        <w:t xml:space="preserve">Some earlier republications were not numbered. The number in column 1 refers to the publication order.  </w:t>
      </w:r>
    </w:p>
    <w:p w14:paraId="357342D9" w14:textId="77777777" w:rsidR="0002760E" w:rsidRDefault="0002760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D851DB" w14:textId="77777777" w:rsidR="0002760E" w:rsidRDefault="0002760E">
      <w:pPr>
        <w:pStyle w:val="EndNoteTextEPS"/>
        <w:keepNext/>
      </w:pPr>
    </w:p>
    <w:tbl>
      <w:tblPr>
        <w:tblW w:w="6823" w:type="dxa"/>
        <w:tblInd w:w="992" w:type="dxa"/>
        <w:tblLayout w:type="fixed"/>
        <w:tblLook w:val="0000" w:firstRow="0" w:lastRow="0" w:firstColumn="0" w:lastColumn="0" w:noHBand="0" w:noVBand="0"/>
      </w:tblPr>
      <w:tblGrid>
        <w:gridCol w:w="1576"/>
        <w:gridCol w:w="1681"/>
        <w:gridCol w:w="1783"/>
        <w:gridCol w:w="1783"/>
      </w:tblGrid>
      <w:tr w:rsidR="0002760E" w14:paraId="4BC50C20" w14:textId="77777777" w:rsidTr="00852560">
        <w:trPr>
          <w:cantSplit/>
          <w:tblHeader/>
        </w:trPr>
        <w:tc>
          <w:tcPr>
            <w:tcW w:w="1576" w:type="dxa"/>
            <w:tcBorders>
              <w:bottom w:val="single" w:sz="4" w:space="0" w:color="auto"/>
            </w:tcBorders>
          </w:tcPr>
          <w:p w14:paraId="02C8FBEE" w14:textId="77777777" w:rsidR="0002760E" w:rsidRDefault="0002760E">
            <w:pPr>
              <w:pStyle w:val="EarlierRepubHdg"/>
            </w:pPr>
            <w:r>
              <w:t>Republication No and date</w:t>
            </w:r>
          </w:p>
        </w:tc>
        <w:tc>
          <w:tcPr>
            <w:tcW w:w="1681" w:type="dxa"/>
            <w:tcBorders>
              <w:bottom w:val="single" w:sz="4" w:space="0" w:color="auto"/>
            </w:tcBorders>
          </w:tcPr>
          <w:p w14:paraId="737583DE" w14:textId="77777777" w:rsidR="0002760E" w:rsidRDefault="0002760E">
            <w:pPr>
              <w:pStyle w:val="EarlierRepubHdg"/>
            </w:pPr>
            <w:r>
              <w:t>Effective</w:t>
            </w:r>
          </w:p>
        </w:tc>
        <w:tc>
          <w:tcPr>
            <w:tcW w:w="1783" w:type="dxa"/>
            <w:tcBorders>
              <w:bottom w:val="single" w:sz="4" w:space="0" w:color="auto"/>
            </w:tcBorders>
          </w:tcPr>
          <w:p w14:paraId="7E50D482" w14:textId="77777777" w:rsidR="0002760E" w:rsidRDefault="0002760E">
            <w:pPr>
              <w:pStyle w:val="EarlierRepubHdg"/>
            </w:pPr>
            <w:r>
              <w:t>Last amendment made by</w:t>
            </w:r>
          </w:p>
        </w:tc>
        <w:tc>
          <w:tcPr>
            <w:tcW w:w="1783" w:type="dxa"/>
            <w:tcBorders>
              <w:bottom w:val="single" w:sz="4" w:space="0" w:color="auto"/>
            </w:tcBorders>
          </w:tcPr>
          <w:p w14:paraId="7DF56F8A" w14:textId="77777777" w:rsidR="0002760E" w:rsidRDefault="0002760E">
            <w:pPr>
              <w:pStyle w:val="EarlierRepubHdg"/>
            </w:pPr>
            <w:r>
              <w:t>Republication for</w:t>
            </w:r>
          </w:p>
        </w:tc>
      </w:tr>
      <w:tr w:rsidR="0002760E" w14:paraId="2E56B364" w14:textId="77777777" w:rsidTr="00852560">
        <w:trPr>
          <w:cantSplit/>
        </w:trPr>
        <w:tc>
          <w:tcPr>
            <w:tcW w:w="1576" w:type="dxa"/>
            <w:tcBorders>
              <w:top w:val="single" w:sz="4" w:space="0" w:color="auto"/>
              <w:bottom w:val="single" w:sz="4" w:space="0" w:color="auto"/>
            </w:tcBorders>
          </w:tcPr>
          <w:p w14:paraId="616EFF5D" w14:textId="77777777" w:rsidR="0002760E" w:rsidRDefault="0002760E">
            <w:pPr>
              <w:pStyle w:val="EarlierRepubEntries"/>
            </w:pPr>
            <w:r>
              <w:t>R1</w:t>
            </w:r>
            <w:r>
              <w:br/>
              <w:t>1 July 2004</w:t>
            </w:r>
          </w:p>
        </w:tc>
        <w:tc>
          <w:tcPr>
            <w:tcW w:w="1681" w:type="dxa"/>
            <w:tcBorders>
              <w:top w:val="single" w:sz="4" w:space="0" w:color="auto"/>
              <w:bottom w:val="single" w:sz="4" w:space="0" w:color="auto"/>
            </w:tcBorders>
          </w:tcPr>
          <w:p w14:paraId="7A478785" w14:textId="77777777" w:rsidR="0002760E" w:rsidRDefault="0002760E">
            <w:pPr>
              <w:pStyle w:val="EarlierRepubEntries"/>
            </w:pPr>
            <w:r>
              <w:t>1 July 2004–</w:t>
            </w:r>
            <w:r>
              <w:br/>
              <w:t>1 June 2005</w:t>
            </w:r>
          </w:p>
        </w:tc>
        <w:tc>
          <w:tcPr>
            <w:tcW w:w="1783" w:type="dxa"/>
            <w:tcBorders>
              <w:top w:val="single" w:sz="4" w:space="0" w:color="auto"/>
              <w:bottom w:val="single" w:sz="4" w:space="0" w:color="auto"/>
            </w:tcBorders>
          </w:tcPr>
          <w:p w14:paraId="2526F95F" w14:textId="611E7934" w:rsidR="0002760E" w:rsidRDefault="007D1B40">
            <w:pPr>
              <w:pStyle w:val="EarlierRepubEntries"/>
            </w:pPr>
            <w:hyperlink r:id="rId389" w:tooltip="Revenue Legislation Amendment Act 2004" w:history="1">
              <w:r w:rsidR="00980146" w:rsidRPr="00980146">
                <w:rPr>
                  <w:rStyle w:val="charCitHyperlinkAbbrev"/>
                </w:rPr>
                <w:t>A2004</w:t>
              </w:r>
              <w:r w:rsidR="00980146" w:rsidRPr="00980146">
                <w:rPr>
                  <w:rStyle w:val="charCitHyperlinkAbbrev"/>
                </w:rPr>
                <w:noBreakHyphen/>
                <w:t>36</w:t>
              </w:r>
            </w:hyperlink>
          </w:p>
        </w:tc>
        <w:tc>
          <w:tcPr>
            <w:tcW w:w="1783" w:type="dxa"/>
            <w:tcBorders>
              <w:top w:val="single" w:sz="4" w:space="0" w:color="auto"/>
              <w:bottom w:val="single" w:sz="4" w:space="0" w:color="auto"/>
            </w:tcBorders>
          </w:tcPr>
          <w:p w14:paraId="63397552" w14:textId="0E97CF2E" w:rsidR="0002760E" w:rsidRDefault="0002760E">
            <w:pPr>
              <w:pStyle w:val="EarlierRepubEntries"/>
            </w:pPr>
            <w:r>
              <w:t xml:space="preserve">new Act and amendments by </w:t>
            </w:r>
            <w:hyperlink r:id="rId390" w:tooltip="Revenue Legislation Amendment Act 2004" w:history="1">
              <w:r w:rsidR="00980146" w:rsidRPr="00980146">
                <w:rPr>
                  <w:rStyle w:val="charCitHyperlinkAbbrev"/>
                </w:rPr>
                <w:t>A2004</w:t>
              </w:r>
              <w:r w:rsidR="00980146" w:rsidRPr="00980146">
                <w:rPr>
                  <w:rStyle w:val="charCitHyperlinkAbbrev"/>
                </w:rPr>
                <w:noBreakHyphen/>
                <w:t>36</w:t>
              </w:r>
            </w:hyperlink>
          </w:p>
        </w:tc>
      </w:tr>
      <w:tr w:rsidR="0002760E" w14:paraId="6198169F" w14:textId="77777777" w:rsidTr="00852560">
        <w:trPr>
          <w:cantSplit/>
        </w:trPr>
        <w:tc>
          <w:tcPr>
            <w:tcW w:w="1576" w:type="dxa"/>
            <w:tcBorders>
              <w:top w:val="single" w:sz="4" w:space="0" w:color="auto"/>
              <w:bottom w:val="single" w:sz="4" w:space="0" w:color="auto"/>
            </w:tcBorders>
          </w:tcPr>
          <w:p w14:paraId="4F2CCCAF" w14:textId="77777777" w:rsidR="0002760E" w:rsidRDefault="0002760E">
            <w:pPr>
              <w:pStyle w:val="EarlierRepubEntries"/>
            </w:pPr>
            <w:r>
              <w:t>R2</w:t>
            </w:r>
            <w:r>
              <w:br/>
              <w:t>2 June 2005</w:t>
            </w:r>
          </w:p>
        </w:tc>
        <w:tc>
          <w:tcPr>
            <w:tcW w:w="1681" w:type="dxa"/>
            <w:tcBorders>
              <w:top w:val="single" w:sz="4" w:space="0" w:color="auto"/>
              <w:bottom w:val="single" w:sz="4" w:space="0" w:color="auto"/>
            </w:tcBorders>
          </w:tcPr>
          <w:p w14:paraId="04B528C0" w14:textId="77777777" w:rsidR="0002760E" w:rsidRDefault="0002760E">
            <w:pPr>
              <w:pStyle w:val="EarlierRepubEntries"/>
            </w:pPr>
            <w:r>
              <w:t>2 June 2005–</w:t>
            </w:r>
            <w:r>
              <w:br/>
              <w:t>28 June 2005</w:t>
            </w:r>
          </w:p>
        </w:tc>
        <w:tc>
          <w:tcPr>
            <w:tcW w:w="1783" w:type="dxa"/>
            <w:tcBorders>
              <w:top w:val="single" w:sz="4" w:space="0" w:color="auto"/>
              <w:bottom w:val="single" w:sz="4" w:space="0" w:color="auto"/>
            </w:tcBorders>
          </w:tcPr>
          <w:p w14:paraId="34E8F2B1" w14:textId="53902491" w:rsidR="0002760E" w:rsidRDefault="007D1B40">
            <w:pPr>
              <w:pStyle w:val="EarlierRepubEntries"/>
              <w:rPr>
                <w:rStyle w:val="charUnderline"/>
              </w:rPr>
            </w:pPr>
            <w:hyperlink r:id="rId391" w:tooltip="Rates Amendment Act 2005" w:history="1">
              <w:r w:rsidR="00980146" w:rsidRPr="00980146">
                <w:rPr>
                  <w:rStyle w:val="Hyperlink"/>
                </w:rPr>
                <w:t>A2005</w:t>
              </w:r>
              <w:r w:rsidR="00980146" w:rsidRPr="00980146">
                <w:rPr>
                  <w:rStyle w:val="Hyperlink"/>
                </w:rPr>
                <w:noBreakHyphen/>
                <w:t>23</w:t>
              </w:r>
            </w:hyperlink>
          </w:p>
        </w:tc>
        <w:tc>
          <w:tcPr>
            <w:tcW w:w="1783" w:type="dxa"/>
            <w:tcBorders>
              <w:top w:val="single" w:sz="4" w:space="0" w:color="auto"/>
              <w:bottom w:val="single" w:sz="4" w:space="0" w:color="auto"/>
            </w:tcBorders>
          </w:tcPr>
          <w:p w14:paraId="67B338D4" w14:textId="7B969F8D" w:rsidR="0002760E" w:rsidRDefault="0002760E">
            <w:pPr>
              <w:pStyle w:val="EarlierRepubEntries"/>
            </w:pPr>
            <w:r>
              <w:t xml:space="preserve">amendments by </w:t>
            </w:r>
            <w:hyperlink r:id="rId392" w:tooltip="Statute Law Amendment Act 2005" w:history="1">
              <w:r w:rsidR="00980146" w:rsidRPr="00980146">
                <w:rPr>
                  <w:rStyle w:val="charCitHyperlinkAbbrev"/>
                </w:rPr>
                <w:t>A2005</w:t>
              </w:r>
              <w:r w:rsidR="00980146" w:rsidRPr="00980146">
                <w:rPr>
                  <w:rStyle w:val="charCitHyperlinkAbbrev"/>
                </w:rPr>
                <w:noBreakHyphen/>
                <w:t>20</w:t>
              </w:r>
            </w:hyperlink>
          </w:p>
        </w:tc>
      </w:tr>
      <w:tr w:rsidR="0002760E" w14:paraId="1D8D2216" w14:textId="77777777" w:rsidTr="00852560">
        <w:trPr>
          <w:cantSplit/>
        </w:trPr>
        <w:tc>
          <w:tcPr>
            <w:tcW w:w="1576" w:type="dxa"/>
            <w:tcBorders>
              <w:top w:val="single" w:sz="4" w:space="0" w:color="auto"/>
              <w:bottom w:val="single" w:sz="4" w:space="0" w:color="auto"/>
            </w:tcBorders>
          </w:tcPr>
          <w:p w14:paraId="22A8CA66" w14:textId="77777777" w:rsidR="0002760E" w:rsidRDefault="0002760E">
            <w:pPr>
              <w:pStyle w:val="EarlierRepubEntries"/>
            </w:pPr>
            <w:r>
              <w:t>R3</w:t>
            </w:r>
            <w:r>
              <w:br/>
              <w:t>29 June 2005</w:t>
            </w:r>
          </w:p>
        </w:tc>
        <w:tc>
          <w:tcPr>
            <w:tcW w:w="1681" w:type="dxa"/>
            <w:tcBorders>
              <w:top w:val="single" w:sz="4" w:space="0" w:color="auto"/>
              <w:bottom w:val="single" w:sz="4" w:space="0" w:color="auto"/>
            </w:tcBorders>
          </w:tcPr>
          <w:p w14:paraId="40696F77" w14:textId="77777777" w:rsidR="0002760E" w:rsidRDefault="0002760E">
            <w:pPr>
              <w:pStyle w:val="EarlierRepubEntries"/>
            </w:pPr>
            <w:r>
              <w:t>29 June 2005–</w:t>
            </w:r>
            <w:r>
              <w:br/>
              <w:t>30 June 2005</w:t>
            </w:r>
          </w:p>
        </w:tc>
        <w:tc>
          <w:tcPr>
            <w:tcW w:w="1783" w:type="dxa"/>
            <w:tcBorders>
              <w:top w:val="single" w:sz="4" w:space="0" w:color="auto"/>
              <w:bottom w:val="single" w:sz="4" w:space="0" w:color="auto"/>
            </w:tcBorders>
          </w:tcPr>
          <w:p w14:paraId="27E5FBDA" w14:textId="669BA97F" w:rsidR="0002760E" w:rsidRDefault="007D1B40">
            <w:pPr>
              <w:pStyle w:val="EarlierRepubEntries"/>
            </w:pPr>
            <w:hyperlink r:id="rId393"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3CFBA8F2" w14:textId="46267F9A" w:rsidR="0002760E" w:rsidRDefault="0002760E">
            <w:pPr>
              <w:pStyle w:val="EarlierRepubEntries"/>
            </w:pPr>
            <w:r>
              <w:t xml:space="preserve">amendments by </w:t>
            </w:r>
            <w:hyperlink r:id="rId394" w:tooltip="Revenue Legislation Amendment Act 2005" w:history="1">
              <w:r w:rsidR="00980146" w:rsidRPr="00980146">
                <w:rPr>
                  <w:rStyle w:val="charCitHyperlinkAbbrev"/>
                </w:rPr>
                <w:t>A2005</w:t>
              </w:r>
              <w:r w:rsidR="00980146" w:rsidRPr="00980146">
                <w:rPr>
                  <w:rStyle w:val="charCitHyperlinkAbbrev"/>
                </w:rPr>
                <w:noBreakHyphen/>
                <w:t>29</w:t>
              </w:r>
            </w:hyperlink>
          </w:p>
        </w:tc>
      </w:tr>
      <w:tr w:rsidR="0002760E" w14:paraId="2F5CD644" w14:textId="77777777" w:rsidTr="00852560">
        <w:trPr>
          <w:cantSplit/>
        </w:trPr>
        <w:tc>
          <w:tcPr>
            <w:tcW w:w="1576" w:type="dxa"/>
            <w:tcBorders>
              <w:top w:val="single" w:sz="4" w:space="0" w:color="auto"/>
              <w:bottom w:val="single" w:sz="4" w:space="0" w:color="auto"/>
            </w:tcBorders>
          </w:tcPr>
          <w:p w14:paraId="4A61551F" w14:textId="77777777" w:rsidR="0002760E" w:rsidRDefault="0002760E">
            <w:pPr>
              <w:pStyle w:val="EarlierRepubEntries"/>
              <w:jc w:val="both"/>
            </w:pPr>
            <w:r>
              <w:t>R4</w:t>
            </w:r>
            <w:r>
              <w:br/>
              <w:t>1 July 2005</w:t>
            </w:r>
          </w:p>
        </w:tc>
        <w:tc>
          <w:tcPr>
            <w:tcW w:w="1681" w:type="dxa"/>
            <w:tcBorders>
              <w:top w:val="single" w:sz="4" w:space="0" w:color="auto"/>
              <w:bottom w:val="single" w:sz="4" w:space="0" w:color="auto"/>
            </w:tcBorders>
          </w:tcPr>
          <w:p w14:paraId="130B69C5" w14:textId="77777777" w:rsidR="0002760E" w:rsidRDefault="0002760E">
            <w:pPr>
              <w:pStyle w:val="EarlierRepubEntries"/>
            </w:pPr>
            <w:r>
              <w:t>1 July 2005–</w:t>
            </w:r>
            <w:r>
              <w:br/>
              <w:t>1 July 2005</w:t>
            </w:r>
          </w:p>
        </w:tc>
        <w:tc>
          <w:tcPr>
            <w:tcW w:w="1783" w:type="dxa"/>
            <w:tcBorders>
              <w:top w:val="single" w:sz="4" w:space="0" w:color="auto"/>
              <w:bottom w:val="single" w:sz="4" w:space="0" w:color="auto"/>
            </w:tcBorders>
          </w:tcPr>
          <w:p w14:paraId="37E5666F" w14:textId="0D40423F" w:rsidR="0002760E" w:rsidRDefault="007D1B40">
            <w:pPr>
              <w:pStyle w:val="EarlierRepubEntries"/>
            </w:pPr>
            <w:hyperlink r:id="rId395"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76978F2E" w14:textId="5343D518" w:rsidR="0002760E" w:rsidRDefault="0002760E">
            <w:pPr>
              <w:pStyle w:val="EarlierRepubEntries"/>
            </w:pPr>
            <w:r>
              <w:t xml:space="preserve">amendments by </w:t>
            </w:r>
            <w:hyperlink r:id="rId396" w:tooltip="Rates Amendment Act 2005" w:history="1">
              <w:r w:rsidR="00980146" w:rsidRPr="00980146">
                <w:rPr>
                  <w:rStyle w:val="charCitHyperlinkAbbrev"/>
                </w:rPr>
                <w:t>A2005</w:t>
              </w:r>
              <w:r w:rsidR="00980146" w:rsidRPr="00980146">
                <w:rPr>
                  <w:rStyle w:val="charCitHyperlinkAbbrev"/>
                </w:rPr>
                <w:noBreakHyphen/>
                <w:t>23</w:t>
              </w:r>
            </w:hyperlink>
          </w:p>
        </w:tc>
      </w:tr>
      <w:tr w:rsidR="0002760E" w14:paraId="5DC2C810" w14:textId="77777777" w:rsidTr="00852560">
        <w:trPr>
          <w:cantSplit/>
          <w:trHeight w:val="524"/>
        </w:trPr>
        <w:tc>
          <w:tcPr>
            <w:tcW w:w="1576" w:type="dxa"/>
            <w:tcBorders>
              <w:top w:val="single" w:sz="4" w:space="0" w:color="auto"/>
              <w:bottom w:val="single" w:sz="4" w:space="0" w:color="auto"/>
            </w:tcBorders>
          </w:tcPr>
          <w:p w14:paraId="1794C09A" w14:textId="77777777" w:rsidR="0002760E" w:rsidRDefault="0002760E">
            <w:pPr>
              <w:pStyle w:val="EarlierRepubEntries"/>
              <w:jc w:val="both"/>
            </w:pPr>
            <w:r>
              <w:t>R5</w:t>
            </w:r>
            <w:r>
              <w:br/>
              <w:t>2 July 2005</w:t>
            </w:r>
          </w:p>
        </w:tc>
        <w:tc>
          <w:tcPr>
            <w:tcW w:w="1681" w:type="dxa"/>
            <w:tcBorders>
              <w:top w:val="single" w:sz="4" w:space="0" w:color="auto"/>
              <w:bottom w:val="single" w:sz="4" w:space="0" w:color="auto"/>
            </w:tcBorders>
          </w:tcPr>
          <w:p w14:paraId="40AD9BE0" w14:textId="77777777" w:rsidR="0002760E" w:rsidRDefault="0002760E">
            <w:pPr>
              <w:pStyle w:val="EarlierRepubEntries"/>
            </w:pPr>
            <w:r>
              <w:t>2 July 2005–</w:t>
            </w:r>
            <w:r>
              <w:br/>
              <w:t>17 May 2006</w:t>
            </w:r>
          </w:p>
        </w:tc>
        <w:tc>
          <w:tcPr>
            <w:tcW w:w="1783" w:type="dxa"/>
            <w:tcBorders>
              <w:top w:val="single" w:sz="4" w:space="0" w:color="auto"/>
              <w:bottom w:val="single" w:sz="4" w:space="0" w:color="auto"/>
            </w:tcBorders>
          </w:tcPr>
          <w:p w14:paraId="5F41C899" w14:textId="3F03F836" w:rsidR="0002760E" w:rsidRDefault="007D1B40">
            <w:pPr>
              <w:pStyle w:val="EarlierRepubEntries"/>
            </w:pPr>
            <w:hyperlink r:id="rId397"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79B988D2" w14:textId="77777777" w:rsidR="0002760E" w:rsidRDefault="0002760E">
            <w:pPr>
              <w:pStyle w:val="EarlierRepubEntries"/>
            </w:pPr>
            <w:r>
              <w:t>commenced expiry</w:t>
            </w:r>
          </w:p>
        </w:tc>
      </w:tr>
      <w:tr w:rsidR="0002760E" w14:paraId="2FADF586" w14:textId="77777777" w:rsidTr="00852560">
        <w:trPr>
          <w:cantSplit/>
          <w:trHeight w:val="524"/>
        </w:trPr>
        <w:tc>
          <w:tcPr>
            <w:tcW w:w="1576" w:type="dxa"/>
            <w:tcBorders>
              <w:top w:val="single" w:sz="4" w:space="0" w:color="auto"/>
              <w:bottom w:val="single" w:sz="4" w:space="0" w:color="auto"/>
            </w:tcBorders>
          </w:tcPr>
          <w:p w14:paraId="1481FDAF" w14:textId="77777777" w:rsidR="0002760E" w:rsidRDefault="0002760E">
            <w:pPr>
              <w:pStyle w:val="EarlierRepubEntries"/>
              <w:jc w:val="both"/>
            </w:pPr>
            <w:r>
              <w:t>R6</w:t>
            </w:r>
            <w:r>
              <w:br/>
              <w:t>18 May 2006</w:t>
            </w:r>
          </w:p>
        </w:tc>
        <w:tc>
          <w:tcPr>
            <w:tcW w:w="1681" w:type="dxa"/>
            <w:tcBorders>
              <w:top w:val="single" w:sz="4" w:space="0" w:color="auto"/>
              <w:bottom w:val="single" w:sz="4" w:space="0" w:color="auto"/>
            </w:tcBorders>
          </w:tcPr>
          <w:p w14:paraId="59EDDD51" w14:textId="77777777" w:rsidR="0002760E" w:rsidRDefault="0002760E">
            <w:pPr>
              <w:pStyle w:val="EarlierRepubEntries"/>
            </w:pPr>
            <w:r>
              <w:t>18 May 2006–</w:t>
            </w:r>
            <w:r>
              <w:br/>
              <w:t>30 June 2006</w:t>
            </w:r>
          </w:p>
        </w:tc>
        <w:tc>
          <w:tcPr>
            <w:tcW w:w="1783" w:type="dxa"/>
            <w:tcBorders>
              <w:top w:val="single" w:sz="4" w:space="0" w:color="auto"/>
              <w:bottom w:val="single" w:sz="4" w:space="0" w:color="auto"/>
            </w:tcBorders>
          </w:tcPr>
          <w:p w14:paraId="155055DA" w14:textId="7B6B398E" w:rsidR="0002760E" w:rsidRDefault="007D1B40">
            <w:pPr>
              <w:pStyle w:val="EarlierRepubEntries"/>
            </w:pPr>
            <w:hyperlink r:id="rId398" w:tooltip="Revenue Legislation Amendment Act 2006" w:history="1">
              <w:r w:rsidR="00980146" w:rsidRPr="00980146">
                <w:rPr>
                  <w:rStyle w:val="charCitHyperlinkAbbrev"/>
                </w:rPr>
                <w:t>A2006</w:t>
              </w:r>
              <w:r w:rsidR="00980146" w:rsidRPr="00980146">
                <w:rPr>
                  <w:rStyle w:val="charCitHyperlinkAbbrev"/>
                </w:rPr>
                <w:noBreakHyphen/>
                <w:t>19</w:t>
              </w:r>
            </w:hyperlink>
          </w:p>
        </w:tc>
        <w:tc>
          <w:tcPr>
            <w:tcW w:w="1783" w:type="dxa"/>
            <w:tcBorders>
              <w:top w:val="single" w:sz="4" w:space="0" w:color="auto"/>
              <w:bottom w:val="single" w:sz="4" w:space="0" w:color="auto"/>
            </w:tcBorders>
          </w:tcPr>
          <w:p w14:paraId="45FA557A" w14:textId="23DDE999" w:rsidR="0002760E" w:rsidRDefault="0002760E">
            <w:pPr>
              <w:pStyle w:val="EarlierRepubEntries"/>
            </w:pPr>
            <w:r>
              <w:t xml:space="preserve">amendments by </w:t>
            </w:r>
            <w:hyperlink r:id="rId399" w:tooltip="Revenue Legislation Amendment Act 2006" w:history="1">
              <w:r w:rsidR="00980146" w:rsidRPr="00980146">
                <w:rPr>
                  <w:rStyle w:val="charCitHyperlinkAbbrev"/>
                </w:rPr>
                <w:t>A2006</w:t>
              </w:r>
              <w:r w:rsidR="00980146" w:rsidRPr="00980146">
                <w:rPr>
                  <w:rStyle w:val="charCitHyperlinkAbbrev"/>
                </w:rPr>
                <w:noBreakHyphen/>
                <w:t>19</w:t>
              </w:r>
            </w:hyperlink>
          </w:p>
        </w:tc>
      </w:tr>
      <w:tr w:rsidR="0002760E" w14:paraId="61F17B60" w14:textId="77777777" w:rsidTr="00852560">
        <w:trPr>
          <w:cantSplit/>
          <w:trHeight w:val="524"/>
        </w:trPr>
        <w:tc>
          <w:tcPr>
            <w:tcW w:w="1576" w:type="dxa"/>
            <w:tcBorders>
              <w:top w:val="single" w:sz="4" w:space="0" w:color="auto"/>
              <w:bottom w:val="single" w:sz="4" w:space="0" w:color="auto"/>
            </w:tcBorders>
          </w:tcPr>
          <w:p w14:paraId="3FB0E51B" w14:textId="77777777" w:rsidR="0002760E" w:rsidRDefault="0002760E">
            <w:pPr>
              <w:pStyle w:val="EarlierRepubEntries"/>
              <w:jc w:val="both"/>
            </w:pPr>
            <w:r>
              <w:t>R7</w:t>
            </w:r>
            <w:r>
              <w:br/>
              <w:t>1 July 2006</w:t>
            </w:r>
          </w:p>
        </w:tc>
        <w:tc>
          <w:tcPr>
            <w:tcW w:w="1681" w:type="dxa"/>
            <w:tcBorders>
              <w:top w:val="single" w:sz="4" w:space="0" w:color="auto"/>
              <w:bottom w:val="single" w:sz="4" w:space="0" w:color="auto"/>
            </w:tcBorders>
          </w:tcPr>
          <w:p w14:paraId="005204F8" w14:textId="77777777" w:rsidR="0002760E" w:rsidRDefault="0002760E">
            <w:pPr>
              <w:pStyle w:val="EarlierRepubEntries"/>
            </w:pPr>
            <w:r>
              <w:t>1 July 2006–</w:t>
            </w:r>
            <w:r>
              <w:br/>
              <w:t>11 Apr 2007</w:t>
            </w:r>
          </w:p>
        </w:tc>
        <w:tc>
          <w:tcPr>
            <w:tcW w:w="1783" w:type="dxa"/>
            <w:tcBorders>
              <w:top w:val="single" w:sz="4" w:space="0" w:color="auto"/>
              <w:bottom w:val="single" w:sz="4" w:space="0" w:color="auto"/>
            </w:tcBorders>
          </w:tcPr>
          <w:p w14:paraId="65954E7F" w14:textId="1943BB4D" w:rsidR="0002760E" w:rsidRDefault="007D1B40">
            <w:pPr>
              <w:pStyle w:val="EarlierRepubEntries"/>
            </w:pPr>
            <w:hyperlink r:id="rId400" w:tooltip="Rates Amendment Act 2006" w:history="1">
              <w:r w:rsidR="00980146" w:rsidRPr="00980146">
                <w:rPr>
                  <w:rStyle w:val="charCitHyperlinkAbbrev"/>
                </w:rPr>
                <w:t>A2006</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2BF14504" w14:textId="698D1A0F" w:rsidR="0002760E" w:rsidRDefault="0002760E">
            <w:pPr>
              <w:pStyle w:val="EarlierRepubEntries"/>
            </w:pPr>
            <w:r>
              <w:t xml:space="preserve">amendments by </w:t>
            </w:r>
            <w:hyperlink r:id="rId401" w:tooltip="Rates Amendment Act 2006" w:history="1">
              <w:r w:rsidR="00980146" w:rsidRPr="00980146">
                <w:rPr>
                  <w:rStyle w:val="charCitHyperlinkAbbrev"/>
                </w:rPr>
                <w:t>A2006</w:t>
              </w:r>
              <w:r w:rsidR="00980146" w:rsidRPr="00980146">
                <w:rPr>
                  <w:rStyle w:val="charCitHyperlinkAbbrev"/>
                </w:rPr>
                <w:noBreakHyphen/>
                <w:t>29</w:t>
              </w:r>
            </w:hyperlink>
          </w:p>
        </w:tc>
      </w:tr>
      <w:tr w:rsidR="0002760E" w14:paraId="358E4885" w14:textId="77777777" w:rsidTr="00852560">
        <w:trPr>
          <w:cantSplit/>
          <w:trHeight w:val="524"/>
        </w:trPr>
        <w:tc>
          <w:tcPr>
            <w:tcW w:w="1576" w:type="dxa"/>
            <w:tcBorders>
              <w:top w:val="single" w:sz="4" w:space="0" w:color="auto"/>
              <w:bottom w:val="single" w:sz="4" w:space="0" w:color="auto"/>
            </w:tcBorders>
          </w:tcPr>
          <w:p w14:paraId="0816F250" w14:textId="77777777" w:rsidR="0002760E" w:rsidRDefault="0002760E">
            <w:pPr>
              <w:pStyle w:val="EarlierRepubEntries"/>
              <w:jc w:val="both"/>
            </w:pPr>
            <w:r>
              <w:t>R8</w:t>
            </w:r>
            <w:r>
              <w:br/>
              <w:t>12 Apr 2007</w:t>
            </w:r>
          </w:p>
        </w:tc>
        <w:tc>
          <w:tcPr>
            <w:tcW w:w="1681" w:type="dxa"/>
            <w:tcBorders>
              <w:top w:val="single" w:sz="4" w:space="0" w:color="auto"/>
              <w:bottom w:val="single" w:sz="4" w:space="0" w:color="auto"/>
            </w:tcBorders>
          </w:tcPr>
          <w:p w14:paraId="735A91C5" w14:textId="77777777" w:rsidR="0002760E" w:rsidRDefault="0002760E">
            <w:pPr>
              <w:pStyle w:val="EarlierRepubEntries"/>
            </w:pPr>
            <w:r>
              <w:t>12 Apr 2007–</w:t>
            </w:r>
            <w:r>
              <w:br/>
              <w:t>19 June 2007</w:t>
            </w:r>
          </w:p>
        </w:tc>
        <w:tc>
          <w:tcPr>
            <w:tcW w:w="1783" w:type="dxa"/>
            <w:tcBorders>
              <w:top w:val="single" w:sz="4" w:space="0" w:color="auto"/>
              <w:bottom w:val="single" w:sz="4" w:space="0" w:color="auto"/>
            </w:tcBorders>
          </w:tcPr>
          <w:p w14:paraId="749720EF" w14:textId="207339FA" w:rsidR="0002760E" w:rsidRDefault="007D1B40">
            <w:pPr>
              <w:pStyle w:val="EarlierRepubEntries"/>
            </w:pPr>
            <w:hyperlink r:id="rId402" w:tooltip="Statute Law Amendment Act 2007" w:history="1">
              <w:r w:rsidR="00980146" w:rsidRPr="00980146">
                <w:rPr>
                  <w:rStyle w:val="charCitHyperlinkAbbrev"/>
                </w:rPr>
                <w:t>A2007</w:t>
              </w:r>
              <w:r w:rsidR="00980146" w:rsidRPr="00980146">
                <w:rPr>
                  <w:rStyle w:val="charCitHyperlinkAbbrev"/>
                </w:rPr>
                <w:noBreakHyphen/>
                <w:t>3</w:t>
              </w:r>
            </w:hyperlink>
          </w:p>
        </w:tc>
        <w:tc>
          <w:tcPr>
            <w:tcW w:w="1783" w:type="dxa"/>
            <w:tcBorders>
              <w:top w:val="single" w:sz="4" w:space="0" w:color="auto"/>
              <w:bottom w:val="single" w:sz="4" w:space="0" w:color="auto"/>
            </w:tcBorders>
          </w:tcPr>
          <w:p w14:paraId="64D76017" w14:textId="052DA957" w:rsidR="0002760E" w:rsidRDefault="0002760E">
            <w:pPr>
              <w:pStyle w:val="EarlierRepubEntries"/>
            </w:pPr>
            <w:r>
              <w:t xml:space="preserve">amendments by </w:t>
            </w:r>
            <w:hyperlink r:id="rId403" w:tooltip="Statute Law Amendment Act 2007" w:history="1">
              <w:r w:rsidR="00980146" w:rsidRPr="00980146">
                <w:rPr>
                  <w:rStyle w:val="charCitHyperlinkAbbrev"/>
                </w:rPr>
                <w:t>A2007</w:t>
              </w:r>
              <w:r w:rsidR="00980146" w:rsidRPr="00980146">
                <w:rPr>
                  <w:rStyle w:val="charCitHyperlinkAbbrev"/>
                </w:rPr>
                <w:noBreakHyphen/>
                <w:t>3</w:t>
              </w:r>
            </w:hyperlink>
          </w:p>
        </w:tc>
      </w:tr>
      <w:tr w:rsidR="0002760E" w14:paraId="7D6A61ED" w14:textId="77777777" w:rsidTr="00852560">
        <w:trPr>
          <w:cantSplit/>
          <w:trHeight w:val="524"/>
        </w:trPr>
        <w:tc>
          <w:tcPr>
            <w:tcW w:w="1576" w:type="dxa"/>
            <w:tcBorders>
              <w:top w:val="single" w:sz="4" w:space="0" w:color="auto"/>
              <w:bottom w:val="single" w:sz="4" w:space="0" w:color="auto"/>
            </w:tcBorders>
          </w:tcPr>
          <w:p w14:paraId="2E80DAF4" w14:textId="77777777" w:rsidR="0002760E" w:rsidRDefault="0002760E">
            <w:pPr>
              <w:pStyle w:val="EarlierRepubEntries"/>
              <w:jc w:val="both"/>
            </w:pPr>
            <w:r>
              <w:t>R9</w:t>
            </w:r>
            <w:r>
              <w:br/>
              <w:t>20 June 2007</w:t>
            </w:r>
          </w:p>
        </w:tc>
        <w:tc>
          <w:tcPr>
            <w:tcW w:w="1681" w:type="dxa"/>
            <w:tcBorders>
              <w:top w:val="single" w:sz="4" w:space="0" w:color="auto"/>
              <w:bottom w:val="single" w:sz="4" w:space="0" w:color="auto"/>
            </w:tcBorders>
          </w:tcPr>
          <w:p w14:paraId="205C84CE" w14:textId="77777777" w:rsidR="0002760E" w:rsidRDefault="0002760E">
            <w:pPr>
              <w:pStyle w:val="EarlierRepubEntries"/>
            </w:pPr>
            <w:r>
              <w:t>20 June 2007–</w:t>
            </w:r>
            <w:r>
              <w:br/>
              <w:t>30 June 2007</w:t>
            </w:r>
          </w:p>
        </w:tc>
        <w:tc>
          <w:tcPr>
            <w:tcW w:w="1783" w:type="dxa"/>
            <w:tcBorders>
              <w:top w:val="single" w:sz="4" w:space="0" w:color="auto"/>
              <w:bottom w:val="single" w:sz="4" w:space="0" w:color="auto"/>
            </w:tcBorders>
          </w:tcPr>
          <w:p w14:paraId="185F953A" w14:textId="23109190" w:rsidR="0002760E" w:rsidRDefault="007D1B40">
            <w:pPr>
              <w:pStyle w:val="EarlierRepubEntries"/>
            </w:pPr>
            <w:hyperlink r:id="rId404"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25EC8300" w14:textId="0062AD9C" w:rsidR="0002760E" w:rsidRDefault="0002760E">
            <w:pPr>
              <w:pStyle w:val="EarlierRepubEntries"/>
            </w:pPr>
            <w:r>
              <w:t xml:space="preserve">amendments by </w:t>
            </w:r>
            <w:hyperlink r:id="rId405" w:tooltip="Revenue Legislation Amendment Act 2007" w:history="1">
              <w:r w:rsidR="00980146" w:rsidRPr="00980146">
                <w:rPr>
                  <w:rStyle w:val="charCitHyperlinkAbbrev"/>
                </w:rPr>
                <w:t>A2007</w:t>
              </w:r>
              <w:r w:rsidR="00980146" w:rsidRPr="00980146">
                <w:rPr>
                  <w:rStyle w:val="charCitHyperlinkAbbrev"/>
                </w:rPr>
                <w:noBreakHyphen/>
                <w:t>21</w:t>
              </w:r>
            </w:hyperlink>
          </w:p>
        </w:tc>
      </w:tr>
      <w:tr w:rsidR="0002760E" w14:paraId="16FB07E9" w14:textId="77777777" w:rsidTr="00852560">
        <w:trPr>
          <w:cantSplit/>
          <w:trHeight w:val="524"/>
        </w:trPr>
        <w:tc>
          <w:tcPr>
            <w:tcW w:w="1576" w:type="dxa"/>
            <w:tcBorders>
              <w:top w:val="single" w:sz="4" w:space="0" w:color="auto"/>
              <w:bottom w:val="single" w:sz="4" w:space="0" w:color="auto"/>
            </w:tcBorders>
          </w:tcPr>
          <w:p w14:paraId="753BB383" w14:textId="77777777" w:rsidR="0002760E" w:rsidRDefault="0002760E">
            <w:pPr>
              <w:pStyle w:val="EarlierRepubEntries"/>
              <w:jc w:val="both"/>
            </w:pPr>
            <w:r>
              <w:t>R10</w:t>
            </w:r>
            <w:r>
              <w:br/>
              <w:t>1 July 2007</w:t>
            </w:r>
          </w:p>
        </w:tc>
        <w:tc>
          <w:tcPr>
            <w:tcW w:w="1681" w:type="dxa"/>
            <w:tcBorders>
              <w:top w:val="single" w:sz="4" w:space="0" w:color="auto"/>
              <w:bottom w:val="single" w:sz="4" w:space="0" w:color="auto"/>
            </w:tcBorders>
          </w:tcPr>
          <w:p w14:paraId="0E629085" w14:textId="77777777" w:rsidR="0002760E" w:rsidRDefault="0002760E">
            <w:pPr>
              <w:pStyle w:val="EarlierRepubEntries"/>
            </w:pPr>
            <w:r>
              <w:t>1 July 2007–</w:t>
            </w:r>
            <w:r>
              <w:br/>
              <w:t>2 Oct 2007</w:t>
            </w:r>
          </w:p>
        </w:tc>
        <w:tc>
          <w:tcPr>
            <w:tcW w:w="1783" w:type="dxa"/>
            <w:tcBorders>
              <w:top w:val="single" w:sz="4" w:space="0" w:color="auto"/>
              <w:bottom w:val="single" w:sz="4" w:space="0" w:color="auto"/>
            </w:tcBorders>
          </w:tcPr>
          <w:p w14:paraId="764EEF64" w14:textId="0B4A68A3" w:rsidR="0002760E" w:rsidRDefault="007D1B40">
            <w:pPr>
              <w:pStyle w:val="EarlierRepubEntries"/>
            </w:pPr>
            <w:hyperlink r:id="rId406"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4D42CE8E" w14:textId="613E0173" w:rsidR="0002760E" w:rsidRDefault="0002760E">
            <w:pPr>
              <w:pStyle w:val="EarlierRepubEntries"/>
            </w:pPr>
            <w:r>
              <w:t xml:space="preserve">amendments by </w:t>
            </w:r>
            <w:hyperlink r:id="rId407" w:tooltip="Rates Amendment Act 2007" w:history="1">
              <w:r w:rsidR="00980146" w:rsidRPr="00980146">
                <w:rPr>
                  <w:rStyle w:val="charCitHyperlinkAbbrev"/>
                </w:rPr>
                <w:t>A2007</w:t>
              </w:r>
              <w:r w:rsidR="00980146" w:rsidRPr="00980146">
                <w:rPr>
                  <w:rStyle w:val="charCitHyperlinkAbbrev"/>
                </w:rPr>
                <w:noBreakHyphen/>
                <w:t>2</w:t>
              </w:r>
            </w:hyperlink>
          </w:p>
        </w:tc>
      </w:tr>
      <w:tr w:rsidR="0002760E" w14:paraId="025E9056" w14:textId="77777777" w:rsidTr="00852560">
        <w:trPr>
          <w:cantSplit/>
          <w:trHeight w:val="524"/>
        </w:trPr>
        <w:tc>
          <w:tcPr>
            <w:tcW w:w="1576" w:type="dxa"/>
            <w:tcBorders>
              <w:top w:val="single" w:sz="4" w:space="0" w:color="auto"/>
              <w:bottom w:val="single" w:sz="4" w:space="0" w:color="auto"/>
            </w:tcBorders>
          </w:tcPr>
          <w:p w14:paraId="376B45D2" w14:textId="77777777" w:rsidR="0002760E" w:rsidRDefault="0002760E">
            <w:pPr>
              <w:pStyle w:val="EarlierRepubEntries"/>
              <w:jc w:val="both"/>
            </w:pPr>
            <w:r>
              <w:t>R11*</w:t>
            </w:r>
            <w:r>
              <w:br/>
              <w:t>3 Oct 2007</w:t>
            </w:r>
          </w:p>
        </w:tc>
        <w:tc>
          <w:tcPr>
            <w:tcW w:w="1681" w:type="dxa"/>
            <w:tcBorders>
              <w:top w:val="single" w:sz="4" w:space="0" w:color="auto"/>
              <w:bottom w:val="single" w:sz="4" w:space="0" w:color="auto"/>
            </w:tcBorders>
          </w:tcPr>
          <w:p w14:paraId="29624A67" w14:textId="77777777" w:rsidR="0002760E" w:rsidRDefault="0002760E">
            <w:pPr>
              <w:pStyle w:val="EarlierRepubEntries"/>
            </w:pPr>
            <w:r>
              <w:t>3 Oct 2007–</w:t>
            </w:r>
            <w:r>
              <w:br/>
              <w:t>18 May 2008</w:t>
            </w:r>
          </w:p>
        </w:tc>
        <w:tc>
          <w:tcPr>
            <w:tcW w:w="1783" w:type="dxa"/>
            <w:tcBorders>
              <w:top w:val="single" w:sz="4" w:space="0" w:color="auto"/>
              <w:bottom w:val="single" w:sz="4" w:space="0" w:color="auto"/>
            </w:tcBorders>
          </w:tcPr>
          <w:p w14:paraId="3ACD2557" w14:textId="4F44FEE9" w:rsidR="0002760E" w:rsidRDefault="007D1B40">
            <w:pPr>
              <w:pStyle w:val="EarlierRepubEntries"/>
            </w:pPr>
            <w:hyperlink r:id="rId408"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6B1E3EDD" w14:textId="41150ACA" w:rsidR="0002760E" w:rsidRDefault="0002760E">
            <w:pPr>
              <w:pStyle w:val="EarlierRepubEntries"/>
            </w:pPr>
            <w:r>
              <w:t xml:space="preserve">amendments by </w:t>
            </w:r>
            <w:hyperlink r:id="rId409"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r>
      <w:tr w:rsidR="0002760E" w14:paraId="495DA942" w14:textId="77777777" w:rsidTr="00852560">
        <w:trPr>
          <w:cantSplit/>
          <w:trHeight w:val="524"/>
        </w:trPr>
        <w:tc>
          <w:tcPr>
            <w:tcW w:w="1576" w:type="dxa"/>
            <w:tcBorders>
              <w:top w:val="single" w:sz="4" w:space="0" w:color="auto"/>
              <w:bottom w:val="single" w:sz="4" w:space="0" w:color="auto"/>
            </w:tcBorders>
          </w:tcPr>
          <w:p w14:paraId="00D3E406" w14:textId="77777777" w:rsidR="0002760E" w:rsidRDefault="0002760E">
            <w:pPr>
              <w:pStyle w:val="EarlierRepubEntries"/>
              <w:jc w:val="both"/>
            </w:pPr>
            <w:r>
              <w:t>R12</w:t>
            </w:r>
            <w:r>
              <w:br/>
              <w:t>19 May 2008</w:t>
            </w:r>
          </w:p>
        </w:tc>
        <w:tc>
          <w:tcPr>
            <w:tcW w:w="1681" w:type="dxa"/>
            <w:tcBorders>
              <w:top w:val="single" w:sz="4" w:space="0" w:color="auto"/>
              <w:bottom w:val="single" w:sz="4" w:space="0" w:color="auto"/>
            </w:tcBorders>
          </w:tcPr>
          <w:p w14:paraId="5BDF772C" w14:textId="77777777" w:rsidR="0002760E" w:rsidRDefault="0002760E">
            <w:pPr>
              <w:pStyle w:val="EarlierRepubEntries"/>
            </w:pPr>
            <w:r>
              <w:t>19 May 2008–</w:t>
            </w:r>
            <w:r>
              <w:br/>
              <w:t>30 June 2008</w:t>
            </w:r>
          </w:p>
        </w:tc>
        <w:tc>
          <w:tcPr>
            <w:tcW w:w="1783" w:type="dxa"/>
            <w:tcBorders>
              <w:top w:val="single" w:sz="4" w:space="0" w:color="auto"/>
              <w:bottom w:val="single" w:sz="4" w:space="0" w:color="auto"/>
            </w:tcBorders>
          </w:tcPr>
          <w:p w14:paraId="26EBBE47" w14:textId="76914CC6" w:rsidR="0002760E" w:rsidRDefault="007D1B40">
            <w:pPr>
              <w:pStyle w:val="EarlierRepubEntries"/>
            </w:pPr>
            <w:hyperlink r:id="rId410"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c>
          <w:tcPr>
            <w:tcW w:w="1783" w:type="dxa"/>
            <w:tcBorders>
              <w:top w:val="single" w:sz="4" w:space="0" w:color="auto"/>
              <w:bottom w:val="single" w:sz="4" w:space="0" w:color="auto"/>
            </w:tcBorders>
          </w:tcPr>
          <w:p w14:paraId="3CEF74B9" w14:textId="60E08B5F" w:rsidR="0002760E" w:rsidRDefault="0002760E">
            <w:pPr>
              <w:pStyle w:val="EarlierRepubEntries"/>
            </w:pPr>
            <w:r>
              <w:t xml:space="preserve">amendments by </w:t>
            </w:r>
            <w:hyperlink r:id="rId411"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r>
      <w:tr w:rsidR="000F0D6C" w14:paraId="08332455" w14:textId="77777777" w:rsidTr="00852560">
        <w:trPr>
          <w:cantSplit/>
          <w:trHeight w:val="524"/>
        </w:trPr>
        <w:tc>
          <w:tcPr>
            <w:tcW w:w="1576" w:type="dxa"/>
            <w:tcBorders>
              <w:top w:val="single" w:sz="4" w:space="0" w:color="auto"/>
              <w:bottom w:val="single" w:sz="4" w:space="0" w:color="auto"/>
            </w:tcBorders>
          </w:tcPr>
          <w:p w14:paraId="293330D4" w14:textId="77777777" w:rsidR="000F0D6C" w:rsidRDefault="000F0D6C">
            <w:pPr>
              <w:pStyle w:val="EarlierRepubEntries"/>
              <w:jc w:val="both"/>
            </w:pPr>
            <w:r>
              <w:lastRenderedPageBreak/>
              <w:t>R13</w:t>
            </w:r>
            <w:r>
              <w:br/>
              <w:t>1 July 2008</w:t>
            </w:r>
          </w:p>
        </w:tc>
        <w:tc>
          <w:tcPr>
            <w:tcW w:w="1681" w:type="dxa"/>
            <w:tcBorders>
              <w:top w:val="single" w:sz="4" w:space="0" w:color="auto"/>
              <w:bottom w:val="single" w:sz="4" w:space="0" w:color="auto"/>
            </w:tcBorders>
          </w:tcPr>
          <w:p w14:paraId="2BE5056A" w14:textId="77777777" w:rsidR="000F0D6C" w:rsidRDefault="000F0D6C">
            <w:pPr>
              <w:pStyle w:val="EarlierRepubEntries"/>
            </w:pPr>
            <w:r>
              <w:t>1 July 2008–</w:t>
            </w:r>
            <w:r>
              <w:br/>
              <w:t>1 Feb 2009</w:t>
            </w:r>
          </w:p>
        </w:tc>
        <w:tc>
          <w:tcPr>
            <w:tcW w:w="1783" w:type="dxa"/>
            <w:tcBorders>
              <w:top w:val="single" w:sz="4" w:space="0" w:color="auto"/>
              <w:bottom w:val="single" w:sz="4" w:space="0" w:color="auto"/>
            </w:tcBorders>
          </w:tcPr>
          <w:p w14:paraId="0C0D8987" w14:textId="087CE8B4" w:rsidR="000F0D6C" w:rsidRDefault="007D1B40">
            <w:pPr>
              <w:pStyle w:val="EarlierRepubEntries"/>
            </w:pPr>
            <w:hyperlink r:id="rId412" w:anchor="history" w:tooltip="Land Rent Act 2008" w:history="1">
              <w:r w:rsidR="00980146" w:rsidRPr="00980146">
                <w:rPr>
                  <w:rStyle w:val="charCitHyperlinkAbbrev"/>
                </w:rPr>
                <w:t>A2008</w:t>
              </w:r>
              <w:r w:rsidR="00980146" w:rsidRPr="00980146">
                <w:rPr>
                  <w:rStyle w:val="charCitHyperlinkAbbrev"/>
                </w:rPr>
                <w:noBreakHyphen/>
                <w:t>16</w:t>
              </w:r>
            </w:hyperlink>
          </w:p>
        </w:tc>
        <w:tc>
          <w:tcPr>
            <w:tcW w:w="1783" w:type="dxa"/>
            <w:tcBorders>
              <w:top w:val="single" w:sz="4" w:space="0" w:color="auto"/>
              <w:bottom w:val="single" w:sz="4" w:space="0" w:color="auto"/>
            </w:tcBorders>
          </w:tcPr>
          <w:p w14:paraId="7E61C799" w14:textId="54B922FC" w:rsidR="000F0D6C" w:rsidRDefault="000F0D6C">
            <w:pPr>
              <w:pStyle w:val="EarlierRepubEntries"/>
            </w:pPr>
            <w:r>
              <w:t xml:space="preserve">amendments by </w:t>
            </w:r>
            <w:hyperlink r:id="rId413" w:anchor="history" w:tooltip="Land Rent Act 2008" w:history="1">
              <w:r w:rsidR="00980146" w:rsidRPr="00980146">
                <w:rPr>
                  <w:rStyle w:val="charCitHyperlinkAbbrev"/>
                </w:rPr>
                <w:t>A2008</w:t>
              </w:r>
              <w:r w:rsidR="00980146" w:rsidRPr="00980146">
                <w:rPr>
                  <w:rStyle w:val="charCitHyperlinkAbbrev"/>
                </w:rPr>
                <w:noBreakHyphen/>
                <w:t>16</w:t>
              </w:r>
            </w:hyperlink>
          </w:p>
        </w:tc>
      </w:tr>
      <w:tr w:rsidR="00F9495F" w14:paraId="0C4D785F" w14:textId="77777777" w:rsidTr="00852560">
        <w:trPr>
          <w:cantSplit/>
          <w:trHeight w:val="524"/>
        </w:trPr>
        <w:tc>
          <w:tcPr>
            <w:tcW w:w="1576" w:type="dxa"/>
            <w:tcBorders>
              <w:top w:val="single" w:sz="4" w:space="0" w:color="auto"/>
              <w:bottom w:val="single" w:sz="4" w:space="0" w:color="auto"/>
            </w:tcBorders>
          </w:tcPr>
          <w:p w14:paraId="2D058C26" w14:textId="77777777" w:rsidR="00F9495F" w:rsidRDefault="00F9495F">
            <w:pPr>
              <w:pStyle w:val="EarlierRepubEntries"/>
              <w:jc w:val="both"/>
            </w:pPr>
            <w:r>
              <w:t>R14</w:t>
            </w:r>
            <w:r>
              <w:br/>
              <w:t>2 Feb 2009</w:t>
            </w:r>
          </w:p>
        </w:tc>
        <w:tc>
          <w:tcPr>
            <w:tcW w:w="1681" w:type="dxa"/>
            <w:tcBorders>
              <w:top w:val="single" w:sz="4" w:space="0" w:color="auto"/>
              <w:bottom w:val="single" w:sz="4" w:space="0" w:color="auto"/>
            </w:tcBorders>
          </w:tcPr>
          <w:p w14:paraId="48DE5B48" w14:textId="77777777" w:rsidR="00F9495F" w:rsidRDefault="00F9495F">
            <w:pPr>
              <w:pStyle w:val="EarlierRepubEntries"/>
            </w:pPr>
            <w:r>
              <w:t>2 Feb 2009–</w:t>
            </w:r>
            <w:r>
              <w:br/>
              <w:t>21 Sept 2009</w:t>
            </w:r>
          </w:p>
        </w:tc>
        <w:tc>
          <w:tcPr>
            <w:tcW w:w="1783" w:type="dxa"/>
            <w:tcBorders>
              <w:top w:val="single" w:sz="4" w:space="0" w:color="auto"/>
              <w:bottom w:val="single" w:sz="4" w:space="0" w:color="auto"/>
            </w:tcBorders>
          </w:tcPr>
          <w:p w14:paraId="1560ABF4" w14:textId="1253765B" w:rsidR="00F9495F" w:rsidRDefault="007D1B40">
            <w:pPr>
              <w:pStyle w:val="EarlierRepubEntries"/>
            </w:pPr>
            <w:hyperlink r:id="rId414"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38B17E77" w14:textId="66DD2BCB" w:rsidR="00F9495F" w:rsidRDefault="00F9495F">
            <w:pPr>
              <w:pStyle w:val="EarlierRepubEntries"/>
            </w:pPr>
            <w:r>
              <w:t xml:space="preserve">amendments by </w:t>
            </w:r>
            <w:hyperlink r:id="rId415"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r>
      <w:tr w:rsidR="00221F1E" w14:paraId="38DA0EA1" w14:textId="77777777" w:rsidTr="00852560">
        <w:trPr>
          <w:cantSplit/>
          <w:trHeight w:val="524"/>
        </w:trPr>
        <w:tc>
          <w:tcPr>
            <w:tcW w:w="1576" w:type="dxa"/>
            <w:tcBorders>
              <w:top w:val="single" w:sz="4" w:space="0" w:color="auto"/>
              <w:bottom w:val="single" w:sz="4" w:space="0" w:color="auto"/>
            </w:tcBorders>
          </w:tcPr>
          <w:p w14:paraId="130F7F86" w14:textId="77777777" w:rsidR="00221F1E" w:rsidRDefault="00221F1E">
            <w:pPr>
              <w:pStyle w:val="EarlierRepubEntries"/>
              <w:jc w:val="both"/>
            </w:pPr>
            <w:r>
              <w:t>R15</w:t>
            </w:r>
            <w:r>
              <w:br/>
              <w:t>22 Sept 2009</w:t>
            </w:r>
          </w:p>
        </w:tc>
        <w:tc>
          <w:tcPr>
            <w:tcW w:w="1681" w:type="dxa"/>
            <w:tcBorders>
              <w:top w:val="single" w:sz="4" w:space="0" w:color="auto"/>
              <w:bottom w:val="single" w:sz="4" w:space="0" w:color="auto"/>
            </w:tcBorders>
          </w:tcPr>
          <w:p w14:paraId="549BF532" w14:textId="77777777" w:rsidR="00221F1E" w:rsidRDefault="00221F1E">
            <w:pPr>
              <w:pStyle w:val="EarlierRepubEntries"/>
            </w:pPr>
            <w:r>
              <w:t>22 Sept 2009–</w:t>
            </w:r>
            <w:r>
              <w:br/>
              <w:t>16 Dec 2009</w:t>
            </w:r>
          </w:p>
        </w:tc>
        <w:tc>
          <w:tcPr>
            <w:tcW w:w="1783" w:type="dxa"/>
            <w:tcBorders>
              <w:top w:val="single" w:sz="4" w:space="0" w:color="auto"/>
              <w:bottom w:val="single" w:sz="4" w:space="0" w:color="auto"/>
            </w:tcBorders>
          </w:tcPr>
          <w:p w14:paraId="7E1A5DDF" w14:textId="0CBD83C6" w:rsidR="00221F1E" w:rsidRDefault="007D1B40">
            <w:pPr>
              <w:pStyle w:val="EarlierRepubEntries"/>
            </w:pPr>
            <w:hyperlink r:id="rId416" w:tooltip="Statute Law Amendment Act 2009" w:history="1">
              <w:r w:rsidR="00980146" w:rsidRPr="00980146">
                <w:rPr>
                  <w:rStyle w:val="charCitHyperlinkAbbrev"/>
                </w:rPr>
                <w:t>A2009</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549024A1" w14:textId="6A183138" w:rsidR="00221F1E" w:rsidRDefault="00221F1E">
            <w:pPr>
              <w:pStyle w:val="EarlierRepubEntries"/>
            </w:pPr>
            <w:r>
              <w:t xml:space="preserve">amendments by </w:t>
            </w:r>
            <w:hyperlink r:id="rId417" w:tooltip="Statute Law Amendment Act 2009" w:history="1">
              <w:r w:rsidR="00980146" w:rsidRPr="00980146">
                <w:rPr>
                  <w:rStyle w:val="charCitHyperlinkAbbrev"/>
                </w:rPr>
                <w:t>A2009</w:t>
              </w:r>
              <w:r w:rsidR="00980146" w:rsidRPr="00980146">
                <w:rPr>
                  <w:rStyle w:val="charCitHyperlinkAbbrev"/>
                </w:rPr>
                <w:noBreakHyphen/>
                <w:t>20</w:t>
              </w:r>
            </w:hyperlink>
          </w:p>
        </w:tc>
      </w:tr>
      <w:tr w:rsidR="00A23D04" w14:paraId="5471F465" w14:textId="77777777" w:rsidTr="00852560">
        <w:trPr>
          <w:cantSplit/>
          <w:trHeight w:val="524"/>
        </w:trPr>
        <w:tc>
          <w:tcPr>
            <w:tcW w:w="1576" w:type="dxa"/>
            <w:tcBorders>
              <w:top w:val="single" w:sz="4" w:space="0" w:color="auto"/>
              <w:bottom w:val="single" w:sz="4" w:space="0" w:color="auto"/>
            </w:tcBorders>
          </w:tcPr>
          <w:p w14:paraId="206FFDAC" w14:textId="77777777" w:rsidR="00A23D04" w:rsidRDefault="00A23D04">
            <w:pPr>
              <w:pStyle w:val="EarlierRepubEntries"/>
              <w:jc w:val="both"/>
            </w:pPr>
            <w:r>
              <w:t>R16</w:t>
            </w:r>
            <w:r>
              <w:br/>
              <w:t>17 Dec 2009</w:t>
            </w:r>
          </w:p>
        </w:tc>
        <w:tc>
          <w:tcPr>
            <w:tcW w:w="1681" w:type="dxa"/>
            <w:tcBorders>
              <w:top w:val="single" w:sz="4" w:space="0" w:color="auto"/>
              <w:bottom w:val="single" w:sz="4" w:space="0" w:color="auto"/>
            </w:tcBorders>
          </w:tcPr>
          <w:p w14:paraId="03637865" w14:textId="77777777" w:rsidR="00A23D04" w:rsidRDefault="00A23D04">
            <w:pPr>
              <w:pStyle w:val="EarlierRepubEntries"/>
            </w:pPr>
            <w:r>
              <w:t>17 Dec 2009–</w:t>
            </w:r>
            <w:r>
              <w:br/>
              <w:t>31 Dec 2009</w:t>
            </w:r>
          </w:p>
        </w:tc>
        <w:tc>
          <w:tcPr>
            <w:tcW w:w="1783" w:type="dxa"/>
            <w:tcBorders>
              <w:top w:val="single" w:sz="4" w:space="0" w:color="auto"/>
              <w:bottom w:val="single" w:sz="4" w:space="0" w:color="auto"/>
            </w:tcBorders>
          </w:tcPr>
          <w:p w14:paraId="1A0E640E" w14:textId="558EC92E" w:rsidR="00A23D04" w:rsidRDefault="007D1B40">
            <w:pPr>
              <w:pStyle w:val="EarlierRepubEntries"/>
            </w:pPr>
            <w:hyperlink r:id="rId418" w:tooltip="Statute Law Amendment Act 2009 (No 2)" w:history="1">
              <w:r w:rsidR="00980146" w:rsidRPr="00980146">
                <w:rPr>
                  <w:rStyle w:val="charCitHyperlinkAbbrev"/>
                </w:rPr>
                <w:t>A2009</w:t>
              </w:r>
              <w:r w:rsidR="00980146" w:rsidRPr="00980146">
                <w:rPr>
                  <w:rStyle w:val="charCitHyperlinkAbbrev"/>
                </w:rPr>
                <w:noBreakHyphen/>
                <w:t>49</w:t>
              </w:r>
            </w:hyperlink>
          </w:p>
        </w:tc>
        <w:tc>
          <w:tcPr>
            <w:tcW w:w="1783" w:type="dxa"/>
            <w:tcBorders>
              <w:top w:val="single" w:sz="4" w:space="0" w:color="auto"/>
              <w:bottom w:val="single" w:sz="4" w:space="0" w:color="auto"/>
            </w:tcBorders>
          </w:tcPr>
          <w:p w14:paraId="35212AC1" w14:textId="6DEEAACC" w:rsidR="00A23D04" w:rsidRDefault="00A23D04">
            <w:pPr>
              <w:pStyle w:val="EarlierRepubEntries"/>
            </w:pPr>
            <w:r>
              <w:t xml:space="preserve">amendments by </w:t>
            </w:r>
            <w:hyperlink r:id="rId419" w:tooltip="Statute Law Amendment Act 2009 (No 2)" w:history="1">
              <w:r w:rsidR="00980146" w:rsidRPr="00980146">
                <w:rPr>
                  <w:rStyle w:val="charCitHyperlinkAbbrev"/>
                </w:rPr>
                <w:t>A2009</w:t>
              </w:r>
              <w:r w:rsidR="00980146" w:rsidRPr="00980146">
                <w:rPr>
                  <w:rStyle w:val="charCitHyperlinkAbbrev"/>
                </w:rPr>
                <w:noBreakHyphen/>
                <w:t>49</w:t>
              </w:r>
            </w:hyperlink>
          </w:p>
        </w:tc>
      </w:tr>
      <w:tr w:rsidR="006D6C4C" w14:paraId="545A4B50" w14:textId="77777777" w:rsidTr="00852560">
        <w:trPr>
          <w:cantSplit/>
          <w:trHeight w:val="524"/>
        </w:trPr>
        <w:tc>
          <w:tcPr>
            <w:tcW w:w="1576" w:type="dxa"/>
            <w:tcBorders>
              <w:top w:val="single" w:sz="4" w:space="0" w:color="auto"/>
              <w:bottom w:val="single" w:sz="4" w:space="0" w:color="auto"/>
            </w:tcBorders>
          </w:tcPr>
          <w:p w14:paraId="32B9AF11" w14:textId="77777777" w:rsidR="006D6C4C" w:rsidRDefault="006D6C4C">
            <w:pPr>
              <w:pStyle w:val="EarlierRepubEntries"/>
              <w:jc w:val="both"/>
            </w:pPr>
            <w:r>
              <w:t>R17</w:t>
            </w:r>
            <w:r>
              <w:br/>
              <w:t>1 Jan 2010</w:t>
            </w:r>
          </w:p>
        </w:tc>
        <w:tc>
          <w:tcPr>
            <w:tcW w:w="1681" w:type="dxa"/>
            <w:tcBorders>
              <w:top w:val="single" w:sz="4" w:space="0" w:color="auto"/>
              <w:bottom w:val="single" w:sz="4" w:space="0" w:color="auto"/>
            </w:tcBorders>
          </w:tcPr>
          <w:p w14:paraId="187DF9FE" w14:textId="77777777" w:rsidR="006D6C4C" w:rsidRDefault="006D6C4C">
            <w:pPr>
              <w:pStyle w:val="EarlierRepubEntries"/>
            </w:pPr>
            <w:r>
              <w:t>1 Jan 2010–</w:t>
            </w:r>
            <w:r>
              <w:br/>
              <w:t>6 July 2010</w:t>
            </w:r>
          </w:p>
        </w:tc>
        <w:tc>
          <w:tcPr>
            <w:tcW w:w="1783" w:type="dxa"/>
            <w:tcBorders>
              <w:top w:val="single" w:sz="4" w:space="0" w:color="auto"/>
              <w:bottom w:val="single" w:sz="4" w:space="0" w:color="auto"/>
            </w:tcBorders>
          </w:tcPr>
          <w:p w14:paraId="33EC3E72" w14:textId="4A000416" w:rsidR="006D6C4C" w:rsidRDefault="007D1B40">
            <w:pPr>
              <w:pStyle w:val="EarlierRepubEntries"/>
            </w:pPr>
            <w:hyperlink r:id="rId42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09246599" w14:textId="6C6E69D8" w:rsidR="006D6C4C" w:rsidRDefault="006D6C4C">
            <w:pPr>
              <w:pStyle w:val="EarlierRepubEntries"/>
            </w:pPr>
            <w:r>
              <w:t xml:space="preserve">amendments by </w:t>
            </w:r>
            <w:hyperlink r:id="rId421"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r>
      <w:tr w:rsidR="006073AC" w14:paraId="6A812B0D" w14:textId="77777777" w:rsidTr="00852560">
        <w:trPr>
          <w:cantSplit/>
          <w:trHeight w:val="524"/>
        </w:trPr>
        <w:tc>
          <w:tcPr>
            <w:tcW w:w="1576" w:type="dxa"/>
            <w:tcBorders>
              <w:top w:val="single" w:sz="4" w:space="0" w:color="auto"/>
              <w:bottom w:val="single" w:sz="4" w:space="0" w:color="auto"/>
            </w:tcBorders>
          </w:tcPr>
          <w:p w14:paraId="270826C3" w14:textId="77777777" w:rsidR="006073AC" w:rsidRDefault="006073AC">
            <w:pPr>
              <w:pStyle w:val="EarlierRepubEntries"/>
              <w:jc w:val="both"/>
            </w:pPr>
            <w:r>
              <w:t>R18</w:t>
            </w:r>
            <w:r>
              <w:br/>
              <w:t>7 July 2010</w:t>
            </w:r>
          </w:p>
        </w:tc>
        <w:tc>
          <w:tcPr>
            <w:tcW w:w="1681" w:type="dxa"/>
            <w:tcBorders>
              <w:top w:val="single" w:sz="4" w:space="0" w:color="auto"/>
              <w:bottom w:val="single" w:sz="4" w:space="0" w:color="auto"/>
            </w:tcBorders>
          </w:tcPr>
          <w:p w14:paraId="7EC3D37D" w14:textId="77777777" w:rsidR="006073AC" w:rsidRDefault="006073AC">
            <w:pPr>
              <w:pStyle w:val="EarlierRepubEntries"/>
            </w:pPr>
            <w:r>
              <w:t>7 July 2010–</w:t>
            </w:r>
            <w:r>
              <w:br/>
              <w:t>11 Dec 2011</w:t>
            </w:r>
          </w:p>
        </w:tc>
        <w:tc>
          <w:tcPr>
            <w:tcW w:w="1783" w:type="dxa"/>
            <w:tcBorders>
              <w:top w:val="single" w:sz="4" w:space="0" w:color="auto"/>
              <w:bottom w:val="single" w:sz="4" w:space="0" w:color="auto"/>
            </w:tcBorders>
          </w:tcPr>
          <w:p w14:paraId="39955BA5" w14:textId="3266BF45" w:rsidR="006073AC" w:rsidRDefault="007D1B40">
            <w:pPr>
              <w:pStyle w:val="EarlierRepubEntries"/>
            </w:pPr>
            <w:hyperlink r:id="rId422"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31E99EE3" w14:textId="4F7CBEB5" w:rsidR="006073AC" w:rsidRDefault="006073AC">
            <w:pPr>
              <w:pStyle w:val="EarlierRepubEntries"/>
            </w:pPr>
            <w:r>
              <w:t xml:space="preserve">amendments by </w:t>
            </w:r>
            <w:hyperlink r:id="rId423"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r>
      <w:tr w:rsidR="003F0C76" w14:paraId="519765BF" w14:textId="77777777" w:rsidTr="00852560">
        <w:trPr>
          <w:cantSplit/>
          <w:trHeight w:val="524"/>
        </w:trPr>
        <w:tc>
          <w:tcPr>
            <w:tcW w:w="1576" w:type="dxa"/>
            <w:tcBorders>
              <w:top w:val="single" w:sz="4" w:space="0" w:color="auto"/>
              <w:bottom w:val="single" w:sz="4" w:space="0" w:color="auto"/>
            </w:tcBorders>
          </w:tcPr>
          <w:p w14:paraId="785D8196" w14:textId="77777777" w:rsidR="003F0C76" w:rsidRDefault="003F0C76">
            <w:pPr>
              <w:pStyle w:val="EarlierRepubEntries"/>
              <w:jc w:val="both"/>
            </w:pPr>
            <w:r>
              <w:t>R19</w:t>
            </w:r>
            <w:r>
              <w:br/>
              <w:t>12 Dec 2011</w:t>
            </w:r>
          </w:p>
        </w:tc>
        <w:tc>
          <w:tcPr>
            <w:tcW w:w="1681" w:type="dxa"/>
            <w:tcBorders>
              <w:top w:val="single" w:sz="4" w:space="0" w:color="auto"/>
              <w:bottom w:val="single" w:sz="4" w:space="0" w:color="auto"/>
            </w:tcBorders>
          </w:tcPr>
          <w:p w14:paraId="36415EF7" w14:textId="77777777" w:rsidR="003F0C76" w:rsidRDefault="003F0C76">
            <w:pPr>
              <w:pStyle w:val="EarlierRepubEntries"/>
            </w:pPr>
            <w:r>
              <w:t>12 Dec 2011–</w:t>
            </w:r>
            <w:r>
              <w:br/>
              <w:t>29 Mar 2012</w:t>
            </w:r>
          </w:p>
        </w:tc>
        <w:tc>
          <w:tcPr>
            <w:tcW w:w="1783" w:type="dxa"/>
            <w:tcBorders>
              <w:top w:val="single" w:sz="4" w:space="0" w:color="auto"/>
              <w:bottom w:val="single" w:sz="4" w:space="0" w:color="auto"/>
            </w:tcBorders>
          </w:tcPr>
          <w:p w14:paraId="04E4ECCC" w14:textId="2AFB9A36" w:rsidR="003F0C76" w:rsidRDefault="007D1B40">
            <w:pPr>
              <w:pStyle w:val="EarlierRepubEntries"/>
            </w:pPr>
            <w:hyperlink r:id="rId424"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5D5CF106" w14:textId="7167EC13" w:rsidR="003F0C76" w:rsidRDefault="003F0C76">
            <w:pPr>
              <w:pStyle w:val="EarlierRepubEntries"/>
            </w:pPr>
            <w:r>
              <w:t xml:space="preserve">amendments by </w:t>
            </w:r>
            <w:hyperlink r:id="rId425" w:tooltip="Statute Law Amendment Act 2011 (No 3)" w:history="1">
              <w:r w:rsidR="00980146" w:rsidRPr="00980146">
                <w:rPr>
                  <w:rStyle w:val="charCitHyperlinkAbbrev"/>
                </w:rPr>
                <w:t>A2011</w:t>
              </w:r>
              <w:r w:rsidR="00980146" w:rsidRPr="00980146">
                <w:rPr>
                  <w:rStyle w:val="charCitHyperlinkAbbrev"/>
                </w:rPr>
                <w:noBreakHyphen/>
                <w:t>52</w:t>
              </w:r>
            </w:hyperlink>
          </w:p>
        </w:tc>
      </w:tr>
      <w:tr w:rsidR="003E6B85" w14:paraId="75362DC2" w14:textId="77777777" w:rsidTr="00852560">
        <w:trPr>
          <w:cantSplit/>
          <w:trHeight w:val="524"/>
        </w:trPr>
        <w:tc>
          <w:tcPr>
            <w:tcW w:w="1576" w:type="dxa"/>
            <w:tcBorders>
              <w:top w:val="single" w:sz="4" w:space="0" w:color="auto"/>
              <w:bottom w:val="single" w:sz="4" w:space="0" w:color="auto"/>
            </w:tcBorders>
          </w:tcPr>
          <w:p w14:paraId="38271FD0" w14:textId="77777777" w:rsidR="003E6B85" w:rsidRDefault="007C46A9">
            <w:pPr>
              <w:pStyle w:val="EarlierRepubEntries"/>
              <w:jc w:val="both"/>
            </w:pPr>
            <w:r>
              <w:t>R20</w:t>
            </w:r>
            <w:r>
              <w:br/>
              <w:t>30 Mar 2012</w:t>
            </w:r>
          </w:p>
        </w:tc>
        <w:tc>
          <w:tcPr>
            <w:tcW w:w="1681" w:type="dxa"/>
            <w:tcBorders>
              <w:top w:val="single" w:sz="4" w:space="0" w:color="auto"/>
              <w:bottom w:val="single" w:sz="4" w:space="0" w:color="auto"/>
            </w:tcBorders>
          </w:tcPr>
          <w:p w14:paraId="4FFC36B8" w14:textId="77777777" w:rsidR="003E6B85" w:rsidRDefault="007C46A9">
            <w:pPr>
              <w:pStyle w:val="EarlierRepubEntries"/>
            </w:pPr>
            <w:r>
              <w:t>30 Mar 2012–</w:t>
            </w:r>
            <w:r>
              <w:br/>
              <w:t>30 June 2012</w:t>
            </w:r>
          </w:p>
        </w:tc>
        <w:tc>
          <w:tcPr>
            <w:tcW w:w="1783" w:type="dxa"/>
            <w:tcBorders>
              <w:top w:val="single" w:sz="4" w:space="0" w:color="auto"/>
              <w:bottom w:val="single" w:sz="4" w:space="0" w:color="auto"/>
            </w:tcBorders>
          </w:tcPr>
          <w:p w14:paraId="19CC079D" w14:textId="1E05EACA" w:rsidR="003E6B85" w:rsidRDefault="007D1B40">
            <w:pPr>
              <w:pStyle w:val="EarlierRepubEntries"/>
            </w:pPr>
            <w:hyperlink r:id="rId426"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434CD28C" w14:textId="607981AC" w:rsidR="003E6B85" w:rsidRDefault="007C46A9">
            <w:pPr>
              <w:pStyle w:val="EarlierRepubEntries"/>
            </w:pPr>
            <w:r>
              <w:t xml:space="preserve">amendments by </w:t>
            </w:r>
            <w:hyperlink r:id="rId427" w:anchor="history" w:tooltip="Unit Titles (Management) Act 2011" w:history="1">
              <w:r w:rsidR="00980146" w:rsidRPr="00980146">
                <w:rPr>
                  <w:rStyle w:val="charCitHyperlinkAbbrev"/>
                </w:rPr>
                <w:t>A2011</w:t>
              </w:r>
              <w:r w:rsidR="00980146" w:rsidRPr="00980146">
                <w:rPr>
                  <w:rStyle w:val="charCitHyperlinkAbbrev"/>
                </w:rPr>
                <w:noBreakHyphen/>
                <w:t>41</w:t>
              </w:r>
            </w:hyperlink>
          </w:p>
        </w:tc>
      </w:tr>
      <w:tr w:rsidR="00BE1B20" w14:paraId="4B42AD1E" w14:textId="77777777" w:rsidTr="00852560">
        <w:trPr>
          <w:cantSplit/>
          <w:trHeight w:val="524"/>
        </w:trPr>
        <w:tc>
          <w:tcPr>
            <w:tcW w:w="1576" w:type="dxa"/>
            <w:tcBorders>
              <w:top w:val="single" w:sz="4" w:space="0" w:color="auto"/>
              <w:bottom w:val="single" w:sz="4" w:space="0" w:color="auto"/>
            </w:tcBorders>
          </w:tcPr>
          <w:p w14:paraId="3A8650B5" w14:textId="77777777" w:rsidR="00BE1B20" w:rsidRDefault="00BE1B20">
            <w:pPr>
              <w:pStyle w:val="EarlierRepubEntries"/>
              <w:jc w:val="both"/>
            </w:pPr>
            <w:r>
              <w:t>R21</w:t>
            </w:r>
            <w:r>
              <w:br/>
              <w:t>1 July 2012</w:t>
            </w:r>
          </w:p>
        </w:tc>
        <w:tc>
          <w:tcPr>
            <w:tcW w:w="1681" w:type="dxa"/>
            <w:tcBorders>
              <w:top w:val="single" w:sz="4" w:space="0" w:color="auto"/>
              <w:bottom w:val="single" w:sz="4" w:space="0" w:color="auto"/>
            </w:tcBorders>
          </w:tcPr>
          <w:p w14:paraId="4DD2F284" w14:textId="77777777" w:rsidR="00BE1B20" w:rsidRDefault="00BE1B20">
            <w:pPr>
              <w:pStyle w:val="EarlierRepubEntries"/>
            </w:pPr>
            <w:r>
              <w:t>1 July 2012–</w:t>
            </w:r>
            <w:r>
              <w:br/>
              <w:t>10 Sept 2012</w:t>
            </w:r>
          </w:p>
        </w:tc>
        <w:tc>
          <w:tcPr>
            <w:tcW w:w="1783" w:type="dxa"/>
            <w:tcBorders>
              <w:top w:val="single" w:sz="4" w:space="0" w:color="auto"/>
              <w:bottom w:val="single" w:sz="4" w:space="0" w:color="auto"/>
            </w:tcBorders>
          </w:tcPr>
          <w:p w14:paraId="30AE85B9" w14:textId="66BB485D" w:rsidR="00BE1B20" w:rsidRDefault="007D1B40">
            <w:pPr>
              <w:pStyle w:val="EarlierRepubEntries"/>
            </w:pPr>
            <w:hyperlink r:id="rId428"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324CE6E5" w14:textId="185B7A14" w:rsidR="00BE1B20" w:rsidRDefault="00BE1B20">
            <w:pPr>
              <w:pStyle w:val="EarlierRepubEntries"/>
            </w:pPr>
            <w:r>
              <w:t xml:space="preserve">amendments by </w:t>
            </w:r>
            <w:hyperlink r:id="rId429"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r>
      <w:tr w:rsidR="005A0B98" w14:paraId="5DEF9349" w14:textId="77777777" w:rsidTr="00852560">
        <w:trPr>
          <w:cantSplit/>
          <w:trHeight w:val="524"/>
        </w:trPr>
        <w:tc>
          <w:tcPr>
            <w:tcW w:w="1576" w:type="dxa"/>
            <w:tcBorders>
              <w:top w:val="single" w:sz="4" w:space="0" w:color="auto"/>
              <w:bottom w:val="single" w:sz="4" w:space="0" w:color="auto"/>
            </w:tcBorders>
          </w:tcPr>
          <w:p w14:paraId="57F82E24" w14:textId="77777777" w:rsidR="005A0B98" w:rsidRDefault="005A0B98">
            <w:pPr>
              <w:pStyle w:val="EarlierRepubEntries"/>
              <w:jc w:val="both"/>
            </w:pPr>
            <w:r>
              <w:t>R22</w:t>
            </w:r>
            <w:r>
              <w:br/>
              <w:t>11 Sept 2012</w:t>
            </w:r>
          </w:p>
        </w:tc>
        <w:tc>
          <w:tcPr>
            <w:tcW w:w="1681" w:type="dxa"/>
            <w:tcBorders>
              <w:top w:val="single" w:sz="4" w:space="0" w:color="auto"/>
              <w:bottom w:val="single" w:sz="4" w:space="0" w:color="auto"/>
            </w:tcBorders>
          </w:tcPr>
          <w:p w14:paraId="670EF78A" w14:textId="77777777" w:rsidR="005A0B98" w:rsidRDefault="005A0B98">
            <w:pPr>
              <w:pStyle w:val="EarlierRepubEntries"/>
            </w:pPr>
            <w:r>
              <w:t>11 Sept 2012–</w:t>
            </w:r>
            <w:r>
              <w:br/>
              <w:t>22 May 2013</w:t>
            </w:r>
          </w:p>
        </w:tc>
        <w:tc>
          <w:tcPr>
            <w:tcW w:w="1783" w:type="dxa"/>
            <w:tcBorders>
              <w:top w:val="single" w:sz="4" w:space="0" w:color="auto"/>
              <w:bottom w:val="single" w:sz="4" w:space="0" w:color="auto"/>
            </w:tcBorders>
          </w:tcPr>
          <w:p w14:paraId="443B4884" w14:textId="7289E610" w:rsidR="005A0B98" w:rsidRDefault="007D1B40">
            <w:pPr>
              <w:pStyle w:val="EarlierRepubEntries"/>
            </w:pPr>
            <w:hyperlink r:id="rId430" w:anchor="history" w:tooltip="Civil Unions Act 2012" w:history="1">
              <w:r w:rsidR="005A0B98" w:rsidRPr="005A0B98">
                <w:rPr>
                  <w:rStyle w:val="charCitHyperlinkAbbrev"/>
                </w:rPr>
                <w:t>A2012</w:t>
              </w:r>
              <w:r w:rsidR="005A0B98" w:rsidRPr="005A0B98">
                <w:rPr>
                  <w:rStyle w:val="charCitHyperlinkAbbrev"/>
                </w:rPr>
                <w:noBreakHyphen/>
                <w:t>40</w:t>
              </w:r>
            </w:hyperlink>
          </w:p>
        </w:tc>
        <w:tc>
          <w:tcPr>
            <w:tcW w:w="1783" w:type="dxa"/>
            <w:tcBorders>
              <w:top w:val="single" w:sz="4" w:space="0" w:color="auto"/>
              <w:bottom w:val="single" w:sz="4" w:space="0" w:color="auto"/>
            </w:tcBorders>
          </w:tcPr>
          <w:p w14:paraId="3159D28F" w14:textId="1080E7C2" w:rsidR="005A0B98" w:rsidRDefault="005A0B98">
            <w:pPr>
              <w:pStyle w:val="EarlierRepubEntries"/>
            </w:pPr>
            <w:r>
              <w:t xml:space="preserve">amendments by </w:t>
            </w:r>
            <w:hyperlink r:id="rId431" w:anchor="history" w:tooltip="Civil Unions Act 2012" w:history="1">
              <w:r w:rsidRPr="005A0B98">
                <w:rPr>
                  <w:rStyle w:val="charCitHyperlinkAbbrev"/>
                </w:rPr>
                <w:t>A2012</w:t>
              </w:r>
              <w:r w:rsidRPr="005A0B98">
                <w:rPr>
                  <w:rStyle w:val="charCitHyperlinkAbbrev"/>
                </w:rPr>
                <w:noBreakHyphen/>
                <w:t>40</w:t>
              </w:r>
            </w:hyperlink>
          </w:p>
        </w:tc>
      </w:tr>
      <w:tr w:rsidR="00C30F39" w14:paraId="4C7F7F24" w14:textId="77777777" w:rsidTr="00852560">
        <w:trPr>
          <w:cantSplit/>
          <w:trHeight w:val="524"/>
        </w:trPr>
        <w:tc>
          <w:tcPr>
            <w:tcW w:w="1576" w:type="dxa"/>
            <w:tcBorders>
              <w:top w:val="single" w:sz="4" w:space="0" w:color="auto"/>
              <w:bottom w:val="single" w:sz="4" w:space="0" w:color="auto"/>
            </w:tcBorders>
          </w:tcPr>
          <w:p w14:paraId="4AF24178" w14:textId="77777777" w:rsidR="00C30F39" w:rsidRDefault="00C30F39">
            <w:pPr>
              <w:pStyle w:val="EarlierRepubEntries"/>
              <w:jc w:val="both"/>
            </w:pPr>
            <w:r>
              <w:t>R23</w:t>
            </w:r>
            <w:r>
              <w:br/>
              <w:t>23 May 2013</w:t>
            </w:r>
          </w:p>
        </w:tc>
        <w:tc>
          <w:tcPr>
            <w:tcW w:w="1681" w:type="dxa"/>
            <w:tcBorders>
              <w:top w:val="single" w:sz="4" w:space="0" w:color="auto"/>
              <w:bottom w:val="single" w:sz="4" w:space="0" w:color="auto"/>
            </w:tcBorders>
          </w:tcPr>
          <w:p w14:paraId="4AC66C4A" w14:textId="77777777" w:rsidR="00C30F39" w:rsidRDefault="00C30F39">
            <w:pPr>
              <w:pStyle w:val="EarlierRepubEntries"/>
            </w:pPr>
            <w:r>
              <w:t>23 May 2013</w:t>
            </w:r>
            <w:r w:rsidR="00B177E5">
              <w:t>–</w:t>
            </w:r>
            <w:r w:rsidR="00B177E5">
              <w:br/>
            </w:r>
            <w:r>
              <w:t>18 Nov 2014</w:t>
            </w:r>
          </w:p>
        </w:tc>
        <w:tc>
          <w:tcPr>
            <w:tcW w:w="1783" w:type="dxa"/>
            <w:tcBorders>
              <w:top w:val="single" w:sz="4" w:space="0" w:color="auto"/>
              <w:bottom w:val="single" w:sz="4" w:space="0" w:color="auto"/>
            </w:tcBorders>
          </w:tcPr>
          <w:p w14:paraId="3935289A" w14:textId="2495FB3D" w:rsidR="00C30F39" w:rsidRDefault="007D1B40">
            <w:pPr>
              <w:pStyle w:val="EarlierRepubEntries"/>
            </w:pPr>
            <w:hyperlink r:id="rId432" w:tooltip="Revenue Legislation (Tax Reform) Amendment Act 2013" w:history="1">
              <w:r w:rsidR="00C30F39">
                <w:rPr>
                  <w:rStyle w:val="charCitHyperlinkAbbrev"/>
                </w:rPr>
                <w:t>A2013</w:t>
              </w:r>
              <w:r w:rsidR="00C30F39">
                <w:rPr>
                  <w:rStyle w:val="charCitHyperlinkAbbrev"/>
                </w:rPr>
                <w:noBreakHyphen/>
                <w:t>17</w:t>
              </w:r>
            </w:hyperlink>
          </w:p>
        </w:tc>
        <w:tc>
          <w:tcPr>
            <w:tcW w:w="1783" w:type="dxa"/>
            <w:tcBorders>
              <w:top w:val="single" w:sz="4" w:space="0" w:color="auto"/>
              <w:bottom w:val="single" w:sz="4" w:space="0" w:color="auto"/>
            </w:tcBorders>
          </w:tcPr>
          <w:p w14:paraId="47636DFE" w14:textId="6B5CB25F" w:rsidR="00C30F39" w:rsidRDefault="00C30F39">
            <w:pPr>
              <w:pStyle w:val="EarlierRepubEntries"/>
            </w:pPr>
            <w:r>
              <w:t xml:space="preserve">amendments by </w:t>
            </w:r>
            <w:hyperlink r:id="rId433" w:tooltip="Revenue Legislation (Tax Reform) Amendment Act 2013" w:history="1">
              <w:r>
                <w:rPr>
                  <w:rStyle w:val="charCitHyperlinkAbbrev"/>
                </w:rPr>
                <w:t>A2013</w:t>
              </w:r>
              <w:r>
                <w:rPr>
                  <w:rStyle w:val="charCitHyperlinkAbbrev"/>
                </w:rPr>
                <w:noBreakHyphen/>
                <w:t>17</w:t>
              </w:r>
            </w:hyperlink>
          </w:p>
        </w:tc>
      </w:tr>
      <w:tr w:rsidR="006629C8" w14:paraId="513BC8CF" w14:textId="77777777" w:rsidTr="00852560">
        <w:trPr>
          <w:cantSplit/>
          <w:trHeight w:val="524"/>
        </w:trPr>
        <w:tc>
          <w:tcPr>
            <w:tcW w:w="1576" w:type="dxa"/>
            <w:tcBorders>
              <w:top w:val="single" w:sz="4" w:space="0" w:color="auto"/>
              <w:bottom w:val="single" w:sz="4" w:space="0" w:color="auto"/>
            </w:tcBorders>
          </w:tcPr>
          <w:p w14:paraId="523D680F" w14:textId="77777777" w:rsidR="006629C8" w:rsidRDefault="006629C8">
            <w:pPr>
              <w:pStyle w:val="EarlierRepubEntries"/>
              <w:jc w:val="both"/>
            </w:pPr>
            <w:r>
              <w:t>R24</w:t>
            </w:r>
            <w:r>
              <w:br/>
              <w:t>19 Nov 2014</w:t>
            </w:r>
          </w:p>
        </w:tc>
        <w:tc>
          <w:tcPr>
            <w:tcW w:w="1681" w:type="dxa"/>
            <w:tcBorders>
              <w:top w:val="single" w:sz="4" w:space="0" w:color="auto"/>
              <w:bottom w:val="single" w:sz="4" w:space="0" w:color="auto"/>
            </w:tcBorders>
          </w:tcPr>
          <w:p w14:paraId="18CDFB71" w14:textId="77777777" w:rsidR="006629C8" w:rsidRDefault="006629C8">
            <w:pPr>
              <w:pStyle w:val="EarlierRepubEntries"/>
            </w:pPr>
            <w:r>
              <w:t>19 Nov 2014</w:t>
            </w:r>
            <w:r w:rsidR="00B177E5">
              <w:t>–</w:t>
            </w:r>
            <w:r w:rsidR="00B177E5">
              <w:br/>
            </w:r>
            <w:r>
              <w:t>30 June 2015</w:t>
            </w:r>
          </w:p>
        </w:tc>
        <w:tc>
          <w:tcPr>
            <w:tcW w:w="1783" w:type="dxa"/>
            <w:tcBorders>
              <w:top w:val="single" w:sz="4" w:space="0" w:color="auto"/>
              <w:bottom w:val="single" w:sz="4" w:space="0" w:color="auto"/>
            </w:tcBorders>
          </w:tcPr>
          <w:p w14:paraId="3133D86C" w14:textId="07F5EE81" w:rsidR="006629C8" w:rsidRDefault="007D1B40" w:rsidP="00875785">
            <w:pPr>
              <w:pStyle w:val="EarlierRepubEntries"/>
            </w:pPr>
            <w:hyperlink r:id="rId434" w:tooltip="Statute Law Amendment Act 2014 (No 2)" w:history="1">
              <w:r w:rsidR="006629C8">
                <w:rPr>
                  <w:rStyle w:val="charCitHyperlinkAbbrev"/>
                </w:rPr>
                <w:t>A2014-44</w:t>
              </w:r>
            </w:hyperlink>
          </w:p>
        </w:tc>
        <w:tc>
          <w:tcPr>
            <w:tcW w:w="1783" w:type="dxa"/>
            <w:tcBorders>
              <w:top w:val="single" w:sz="4" w:space="0" w:color="auto"/>
              <w:bottom w:val="single" w:sz="4" w:space="0" w:color="auto"/>
            </w:tcBorders>
          </w:tcPr>
          <w:p w14:paraId="2D026DD1" w14:textId="1AC03583" w:rsidR="006629C8" w:rsidRDefault="006629C8" w:rsidP="00875785">
            <w:pPr>
              <w:pStyle w:val="EarlierRepubEntries"/>
            </w:pPr>
            <w:r>
              <w:t xml:space="preserve">amendments by </w:t>
            </w:r>
            <w:hyperlink r:id="rId435" w:tooltip="Statute Law Amendment Act 2014 (No 2)" w:history="1">
              <w:r>
                <w:rPr>
                  <w:rStyle w:val="charCitHyperlinkAbbrev"/>
                </w:rPr>
                <w:t>A2014-44</w:t>
              </w:r>
            </w:hyperlink>
          </w:p>
        </w:tc>
      </w:tr>
      <w:tr w:rsidR="006602C8" w14:paraId="2B41954C" w14:textId="77777777" w:rsidTr="00852560">
        <w:trPr>
          <w:cantSplit/>
          <w:trHeight w:val="524"/>
        </w:trPr>
        <w:tc>
          <w:tcPr>
            <w:tcW w:w="1576" w:type="dxa"/>
            <w:tcBorders>
              <w:top w:val="single" w:sz="4" w:space="0" w:color="auto"/>
              <w:bottom w:val="single" w:sz="4" w:space="0" w:color="auto"/>
            </w:tcBorders>
          </w:tcPr>
          <w:p w14:paraId="7D939DE3" w14:textId="77777777" w:rsidR="006602C8" w:rsidRDefault="006602C8">
            <w:pPr>
              <w:pStyle w:val="EarlierRepubEntries"/>
              <w:jc w:val="both"/>
            </w:pPr>
            <w:r>
              <w:t>R25</w:t>
            </w:r>
            <w:r>
              <w:br/>
              <w:t>1 July 2015</w:t>
            </w:r>
          </w:p>
        </w:tc>
        <w:tc>
          <w:tcPr>
            <w:tcW w:w="1681" w:type="dxa"/>
            <w:tcBorders>
              <w:top w:val="single" w:sz="4" w:space="0" w:color="auto"/>
              <w:bottom w:val="single" w:sz="4" w:space="0" w:color="auto"/>
            </w:tcBorders>
          </w:tcPr>
          <w:p w14:paraId="231D14DD" w14:textId="77777777" w:rsidR="006602C8" w:rsidRDefault="006602C8">
            <w:pPr>
              <w:pStyle w:val="EarlierRepubEntries"/>
            </w:pPr>
            <w:r>
              <w:t>1 July 2015</w:t>
            </w:r>
            <w:r w:rsidR="00B177E5">
              <w:t>–</w:t>
            </w:r>
            <w:r w:rsidR="00B177E5">
              <w:br/>
            </w:r>
            <w:r>
              <w:t>5 Nov 2015</w:t>
            </w:r>
          </w:p>
        </w:tc>
        <w:tc>
          <w:tcPr>
            <w:tcW w:w="1783" w:type="dxa"/>
            <w:tcBorders>
              <w:top w:val="single" w:sz="4" w:space="0" w:color="auto"/>
              <w:bottom w:val="single" w:sz="4" w:space="0" w:color="auto"/>
            </w:tcBorders>
          </w:tcPr>
          <w:p w14:paraId="2DB61E74" w14:textId="36B03941" w:rsidR="006602C8" w:rsidRDefault="007D1B40" w:rsidP="00875785">
            <w:pPr>
              <w:pStyle w:val="EarlierRepubEntries"/>
            </w:pPr>
            <w:hyperlink r:id="rId436" w:tooltip="Planning and Development (University of Canberra and Other Leases) Legislation Amendment Act 2015 " w:history="1">
              <w:r w:rsidR="006602C8" w:rsidRPr="006602C8">
                <w:rPr>
                  <w:rStyle w:val="charCitHyperlinkAbbrev"/>
                </w:rPr>
                <w:t>A2015-19</w:t>
              </w:r>
            </w:hyperlink>
          </w:p>
        </w:tc>
        <w:tc>
          <w:tcPr>
            <w:tcW w:w="1783" w:type="dxa"/>
            <w:tcBorders>
              <w:top w:val="single" w:sz="4" w:space="0" w:color="auto"/>
              <w:bottom w:val="single" w:sz="4" w:space="0" w:color="auto"/>
            </w:tcBorders>
          </w:tcPr>
          <w:p w14:paraId="3EBB1C83" w14:textId="5C3D862F" w:rsidR="006602C8" w:rsidRDefault="006602C8" w:rsidP="00875785">
            <w:pPr>
              <w:pStyle w:val="EarlierRepubEntries"/>
            </w:pPr>
            <w:r>
              <w:t xml:space="preserve">amendments by </w:t>
            </w:r>
            <w:hyperlink r:id="rId437" w:tooltip="Planning and Development (University of Canberra and Other Leases) Legislation Amendment Act 2015 " w:history="1">
              <w:r w:rsidRPr="006602C8">
                <w:rPr>
                  <w:rStyle w:val="charCitHyperlinkAbbrev"/>
                </w:rPr>
                <w:t>A2015-19</w:t>
              </w:r>
            </w:hyperlink>
          </w:p>
        </w:tc>
      </w:tr>
      <w:tr w:rsidR="00340235" w14:paraId="6A317E7B" w14:textId="77777777" w:rsidTr="00852560">
        <w:trPr>
          <w:cantSplit/>
          <w:trHeight w:val="524"/>
        </w:trPr>
        <w:tc>
          <w:tcPr>
            <w:tcW w:w="1576" w:type="dxa"/>
            <w:tcBorders>
              <w:top w:val="single" w:sz="4" w:space="0" w:color="auto"/>
              <w:bottom w:val="single" w:sz="4" w:space="0" w:color="auto"/>
            </w:tcBorders>
          </w:tcPr>
          <w:p w14:paraId="0E0957EF" w14:textId="77777777" w:rsidR="00340235" w:rsidRDefault="00340235">
            <w:pPr>
              <w:pStyle w:val="EarlierRepubEntries"/>
              <w:jc w:val="both"/>
            </w:pPr>
            <w:r>
              <w:t>R26</w:t>
            </w:r>
            <w:r>
              <w:br/>
              <w:t>6 Nov 2015</w:t>
            </w:r>
          </w:p>
        </w:tc>
        <w:tc>
          <w:tcPr>
            <w:tcW w:w="1681" w:type="dxa"/>
            <w:tcBorders>
              <w:top w:val="single" w:sz="4" w:space="0" w:color="auto"/>
              <w:bottom w:val="single" w:sz="4" w:space="0" w:color="auto"/>
            </w:tcBorders>
          </w:tcPr>
          <w:p w14:paraId="177F1EB4" w14:textId="77777777" w:rsidR="00340235" w:rsidRDefault="00340235">
            <w:pPr>
              <w:pStyle w:val="EarlierRepubEntries"/>
            </w:pPr>
            <w:r>
              <w:t>6 Nov 2015</w:t>
            </w:r>
            <w:r w:rsidR="00B177E5">
              <w:t>–</w:t>
            </w:r>
            <w:r w:rsidR="00B177E5">
              <w:br/>
            </w:r>
            <w:r>
              <w:t>24 Nov 2015</w:t>
            </w:r>
          </w:p>
        </w:tc>
        <w:tc>
          <w:tcPr>
            <w:tcW w:w="1783" w:type="dxa"/>
            <w:tcBorders>
              <w:top w:val="single" w:sz="4" w:space="0" w:color="auto"/>
              <w:bottom w:val="single" w:sz="4" w:space="0" w:color="auto"/>
            </w:tcBorders>
          </w:tcPr>
          <w:p w14:paraId="02C99FAF" w14:textId="3AC826CA" w:rsidR="00340235" w:rsidRDefault="007D1B40" w:rsidP="00875785">
            <w:pPr>
              <w:pStyle w:val="EarlierRepubEntries"/>
            </w:pPr>
            <w:hyperlink r:id="rId438" w:tooltip="Rates Amendment Act 2015 " w:history="1">
              <w:r w:rsidR="00340235" w:rsidRPr="00340235">
                <w:rPr>
                  <w:rStyle w:val="charCitHyperlinkAbbrev"/>
                </w:rPr>
                <w:t>A2015-44</w:t>
              </w:r>
            </w:hyperlink>
          </w:p>
        </w:tc>
        <w:tc>
          <w:tcPr>
            <w:tcW w:w="1783" w:type="dxa"/>
            <w:tcBorders>
              <w:top w:val="single" w:sz="4" w:space="0" w:color="auto"/>
              <w:bottom w:val="single" w:sz="4" w:space="0" w:color="auto"/>
            </w:tcBorders>
          </w:tcPr>
          <w:p w14:paraId="0BFFAA36" w14:textId="22C1B595" w:rsidR="00340235" w:rsidRDefault="00340235" w:rsidP="00875785">
            <w:pPr>
              <w:pStyle w:val="EarlierRepubEntries"/>
            </w:pPr>
            <w:r>
              <w:t xml:space="preserve">amendments by </w:t>
            </w:r>
            <w:hyperlink r:id="rId439" w:tooltip="Rates Amendment Act 2015 " w:history="1">
              <w:r w:rsidRPr="00340235">
                <w:rPr>
                  <w:rStyle w:val="charCitHyperlinkAbbrev"/>
                </w:rPr>
                <w:t>A2015-44</w:t>
              </w:r>
            </w:hyperlink>
          </w:p>
        </w:tc>
      </w:tr>
      <w:tr w:rsidR="007A0029" w14:paraId="0A15CAC1" w14:textId="77777777" w:rsidTr="00852560">
        <w:trPr>
          <w:cantSplit/>
          <w:trHeight w:val="524"/>
        </w:trPr>
        <w:tc>
          <w:tcPr>
            <w:tcW w:w="1576" w:type="dxa"/>
            <w:tcBorders>
              <w:top w:val="single" w:sz="4" w:space="0" w:color="auto"/>
              <w:bottom w:val="single" w:sz="4" w:space="0" w:color="auto"/>
            </w:tcBorders>
          </w:tcPr>
          <w:p w14:paraId="07CE339B" w14:textId="77777777" w:rsidR="007A0029" w:rsidRDefault="007A0029">
            <w:pPr>
              <w:pStyle w:val="EarlierRepubEntries"/>
              <w:jc w:val="both"/>
            </w:pPr>
            <w:r>
              <w:t>R27</w:t>
            </w:r>
            <w:r>
              <w:br/>
              <w:t>25 Nov 2015</w:t>
            </w:r>
          </w:p>
        </w:tc>
        <w:tc>
          <w:tcPr>
            <w:tcW w:w="1681" w:type="dxa"/>
            <w:tcBorders>
              <w:top w:val="single" w:sz="4" w:space="0" w:color="auto"/>
              <w:bottom w:val="single" w:sz="4" w:space="0" w:color="auto"/>
            </w:tcBorders>
          </w:tcPr>
          <w:p w14:paraId="0C9E8054" w14:textId="77777777" w:rsidR="007A0029" w:rsidRDefault="007A0029">
            <w:pPr>
              <w:pStyle w:val="EarlierRepubEntries"/>
            </w:pPr>
            <w:r>
              <w:t>25 Nov 2015</w:t>
            </w:r>
            <w:r w:rsidR="00B177E5">
              <w:t>–</w:t>
            </w:r>
            <w:r w:rsidR="00B177E5">
              <w:br/>
            </w:r>
            <w:r>
              <w:t>17 Aug 2016</w:t>
            </w:r>
          </w:p>
        </w:tc>
        <w:tc>
          <w:tcPr>
            <w:tcW w:w="1783" w:type="dxa"/>
            <w:tcBorders>
              <w:top w:val="single" w:sz="4" w:space="0" w:color="auto"/>
              <w:bottom w:val="single" w:sz="4" w:space="0" w:color="auto"/>
            </w:tcBorders>
          </w:tcPr>
          <w:p w14:paraId="37ADC0C7" w14:textId="05DB633A" w:rsidR="007A0029" w:rsidRDefault="007D1B40" w:rsidP="00875785">
            <w:pPr>
              <w:pStyle w:val="EarlierRepubEntries"/>
            </w:pPr>
            <w:hyperlink r:id="rId440" w:tooltip="Revenue Legislation Amendment Act 2015" w:history="1">
              <w:r w:rsidR="007A0029">
                <w:rPr>
                  <w:rStyle w:val="charCitHyperlinkAbbrev"/>
                </w:rPr>
                <w:t>A2015</w:t>
              </w:r>
              <w:r w:rsidR="007A0029">
                <w:rPr>
                  <w:rStyle w:val="charCitHyperlinkAbbrev"/>
                </w:rPr>
                <w:noBreakHyphen/>
                <w:t>49</w:t>
              </w:r>
            </w:hyperlink>
          </w:p>
        </w:tc>
        <w:tc>
          <w:tcPr>
            <w:tcW w:w="1783" w:type="dxa"/>
            <w:tcBorders>
              <w:top w:val="single" w:sz="4" w:space="0" w:color="auto"/>
              <w:bottom w:val="single" w:sz="4" w:space="0" w:color="auto"/>
            </w:tcBorders>
          </w:tcPr>
          <w:p w14:paraId="1FC956DB" w14:textId="2F99586F" w:rsidR="007A0029" w:rsidRDefault="007A0029" w:rsidP="00875785">
            <w:pPr>
              <w:pStyle w:val="EarlierRepubEntries"/>
            </w:pPr>
            <w:r w:rsidRPr="001A3EC6">
              <w:t xml:space="preserve">amendments by </w:t>
            </w:r>
            <w:hyperlink r:id="rId441" w:tooltip="Revenue (Charitable Organisations) Legislation Amendment Act 2015" w:history="1">
              <w:r>
                <w:rPr>
                  <w:rStyle w:val="charCitHyperlinkAbbrev"/>
                </w:rPr>
                <w:t>A2015</w:t>
              </w:r>
              <w:r>
                <w:rPr>
                  <w:rStyle w:val="charCitHyperlinkAbbrev"/>
                </w:rPr>
                <w:noBreakHyphen/>
                <w:t>48</w:t>
              </w:r>
            </w:hyperlink>
            <w:r w:rsidRPr="001A3EC6">
              <w:br/>
              <w:t xml:space="preserve">and </w:t>
            </w:r>
            <w:hyperlink r:id="rId442" w:tooltip="Revenue Legislation Amendment Act 2015" w:history="1">
              <w:r>
                <w:rPr>
                  <w:rStyle w:val="charCitHyperlinkAbbrev"/>
                </w:rPr>
                <w:t>A2015</w:t>
              </w:r>
              <w:r>
                <w:rPr>
                  <w:rStyle w:val="charCitHyperlinkAbbrev"/>
                </w:rPr>
                <w:noBreakHyphen/>
                <w:t>49</w:t>
              </w:r>
            </w:hyperlink>
          </w:p>
        </w:tc>
      </w:tr>
      <w:tr w:rsidR="00C811BF" w14:paraId="2AB6D7EA" w14:textId="77777777" w:rsidTr="00852560">
        <w:trPr>
          <w:cantSplit/>
          <w:trHeight w:val="524"/>
        </w:trPr>
        <w:tc>
          <w:tcPr>
            <w:tcW w:w="1576" w:type="dxa"/>
            <w:tcBorders>
              <w:top w:val="single" w:sz="4" w:space="0" w:color="auto"/>
              <w:bottom w:val="single" w:sz="4" w:space="0" w:color="auto"/>
            </w:tcBorders>
          </w:tcPr>
          <w:p w14:paraId="011014A0" w14:textId="77777777" w:rsidR="00C811BF" w:rsidRDefault="00C811BF">
            <w:pPr>
              <w:pStyle w:val="EarlierRepubEntries"/>
              <w:jc w:val="both"/>
            </w:pPr>
            <w:r>
              <w:t>R28</w:t>
            </w:r>
            <w:r>
              <w:br/>
              <w:t>18 Aug 2016</w:t>
            </w:r>
          </w:p>
        </w:tc>
        <w:tc>
          <w:tcPr>
            <w:tcW w:w="1681" w:type="dxa"/>
            <w:tcBorders>
              <w:top w:val="single" w:sz="4" w:space="0" w:color="auto"/>
              <w:bottom w:val="single" w:sz="4" w:space="0" w:color="auto"/>
            </w:tcBorders>
          </w:tcPr>
          <w:p w14:paraId="60F3EEAD" w14:textId="77777777" w:rsidR="00C811BF" w:rsidRDefault="00C811BF">
            <w:pPr>
              <w:pStyle w:val="EarlierRepubEntries"/>
            </w:pPr>
            <w:r>
              <w:t>18 Aug 2016</w:t>
            </w:r>
            <w:r w:rsidR="00B177E5">
              <w:t>–</w:t>
            </w:r>
            <w:r w:rsidR="00B177E5">
              <w:br/>
            </w:r>
            <w:r>
              <w:t>31 Aug 2016</w:t>
            </w:r>
          </w:p>
        </w:tc>
        <w:tc>
          <w:tcPr>
            <w:tcW w:w="1783" w:type="dxa"/>
            <w:tcBorders>
              <w:top w:val="single" w:sz="4" w:space="0" w:color="auto"/>
              <w:bottom w:val="single" w:sz="4" w:space="0" w:color="auto"/>
            </w:tcBorders>
          </w:tcPr>
          <w:p w14:paraId="091857AA" w14:textId="0FAF620A" w:rsidR="00C811BF" w:rsidRDefault="007D1B40" w:rsidP="00875785">
            <w:pPr>
              <w:pStyle w:val="EarlierRepubEntries"/>
            </w:pPr>
            <w:hyperlink r:id="rId443" w:tooltip="Rates (Pensioner Rebate) Amendment Act 2016" w:history="1">
              <w:r w:rsidR="00C811BF">
                <w:rPr>
                  <w:rStyle w:val="charCitHyperlinkAbbrev"/>
                </w:rPr>
                <w:t>A2016</w:t>
              </w:r>
              <w:r w:rsidR="00C811BF">
                <w:rPr>
                  <w:rStyle w:val="charCitHyperlinkAbbrev"/>
                </w:rPr>
                <w:noBreakHyphen/>
                <w:t>41</w:t>
              </w:r>
            </w:hyperlink>
          </w:p>
        </w:tc>
        <w:tc>
          <w:tcPr>
            <w:tcW w:w="1783" w:type="dxa"/>
            <w:tcBorders>
              <w:top w:val="single" w:sz="4" w:space="0" w:color="auto"/>
              <w:bottom w:val="single" w:sz="4" w:space="0" w:color="auto"/>
            </w:tcBorders>
          </w:tcPr>
          <w:p w14:paraId="05E7DA85" w14:textId="3C996FEA" w:rsidR="00C811BF" w:rsidRPr="001A3EC6" w:rsidRDefault="00C811BF" w:rsidP="00875785">
            <w:pPr>
              <w:pStyle w:val="EarlierRepubEntries"/>
            </w:pPr>
            <w:r w:rsidRPr="001A3EC6">
              <w:t xml:space="preserve">amendments by </w:t>
            </w:r>
            <w:hyperlink r:id="rId444" w:tooltip="Safer Families Levy Act 2016" w:history="1">
              <w:r>
                <w:rPr>
                  <w:rStyle w:val="charCitHyperlinkAbbrev"/>
                </w:rPr>
                <w:t>A2016</w:t>
              </w:r>
              <w:r>
                <w:rPr>
                  <w:rStyle w:val="charCitHyperlinkAbbrev"/>
                </w:rPr>
                <w:noBreakHyphen/>
                <w:t>40</w:t>
              </w:r>
            </w:hyperlink>
            <w:r w:rsidRPr="001A3EC6">
              <w:br/>
              <w:t xml:space="preserve">and </w:t>
            </w:r>
            <w:hyperlink r:id="rId445" w:tooltip="Rates (Pensioner Rebate) Amendment Act 2016" w:history="1">
              <w:r>
                <w:rPr>
                  <w:rStyle w:val="charCitHyperlinkAbbrev"/>
                </w:rPr>
                <w:t>A2016</w:t>
              </w:r>
              <w:r>
                <w:rPr>
                  <w:rStyle w:val="charCitHyperlinkAbbrev"/>
                </w:rPr>
                <w:noBreakHyphen/>
                <w:t>41</w:t>
              </w:r>
            </w:hyperlink>
          </w:p>
        </w:tc>
      </w:tr>
      <w:tr w:rsidR="00EF5919" w14:paraId="39197BCB" w14:textId="77777777" w:rsidTr="00852560">
        <w:trPr>
          <w:cantSplit/>
          <w:trHeight w:val="524"/>
        </w:trPr>
        <w:tc>
          <w:tcPr>
            <w:tcW w:w="1576" w:type="dxa"/>
            <w:tcBorders>
              <w:top w:val="single" w:sz="4" w:space="0" w:color="auto"/>
              <w:bottom w:val="single" w:sz="4" w:space="0" w:color="auto"/>
            </w:tcBorders>
          </w:tcPr>
          <w:p w14:paraId="4385FD4E" w14:textId="77777777" w:rsidR="00EF5919" w:rsidRDefault="00EF5919">
            <w:pPr>
              <w:pStyle w:val="EarlierRepubEntries"/>
              <w:jc w:val="both"/>
            </w:pPr>
            <w:r>
              <w:lastRenderedPageBreak/>
              <w:t>R29</w:t>
            </w:r>
            <w:r>
              <w:br/>
              <w:t>1 Sept 2016</w:t>
            </w:r>
          </w:p>
        </w:tc>
        <w:tc>
          <w:tcPr>
            <w:tcW w:w="1681" w:type="dxa"/>
            <w:tcBorders>
              <w:top w:val="single" w:sz="4" w:space="0" w:color="auto"/>
              <w:bottom w:val="single" w:sz="4" w:space="0" w:color="auto"/>
            </w:tcBorders>
          </w:tcPr>
          <w:p w14:paraId="06537640" w14:textId="77777777" w:rsidR="00EF5919" w:rsidRDefault="00EF5919">
            <w:pPr>
              <w:pStyle w:val="EarlierRepubEntries"/>
            </w:pPr>
            <w:r>
              <w:t>1 Sept 2016</w:t>
            </w:r>
            <w:r w:rsidR="00B177E5">
              <w:t>–</w:t>
            </w:r>
            <w:r w:rsidR="00B177E5">
              <w:br/>
            </w:r>
            <w:r>
              <w:t>30 June 2017</w:t>
            </w:r>
          </w:p>
        </w:tc>
        <w:tc>
          <w:tcPr>
            <w:tcW w:w="1783" w:type="dxa"/>
            <w:tcBorders>
              <w:top w:val="single" w:sz="4" w:space="0" w:color="auto"/>
              <w:bottom w:val="single" w:sz="4" w:space="0" w:color="auto"/>
            </w:tcBorders>
          </w:tcPr>
          <w:p w14:paraId="4AEC31B7" w14:textId="43F6286D" w:rsidR="00EF5919" w:rsidRDefault="007D1B40" w:rsidP="00875785">
            <w:pPr>
              <w:pStyle w:val="EarlierRepubEntries"/>
            </w:pPr>
            <w:hyperlink r:id="rId446" w:tooltip="Public Sector Management Amendment Act 2016" w:history="1">
              <w:r w:rsidR="00EF5919">
                <w:rPr>
                  <w:rStyle w:val="charCitHyperlinkAbbrev"/>
                </w:rPr>
                <w:t>A2016</w:t>
              </w:r>
              <w:r w:rsidR="00EF5919">
                <w:rPr>
                  <w:rStyle w:val="charCitHyperlinkAbbrev"/>
                </w:rPr>
                <w:noBreakHyphen/>
                <w:t>52</w:t>
              </w:r>
            </w:hyperlink>
          </w:p>
        </w:tc>
        <w:tc>
          <w:tcPr>
            <w:tcW w:w="1783" w:type="dxa"/>
            <w:tcBorders>
              <w:top w:val="single" w:sz="4" w:space="0" w:color="auto"/>
              <w:bottom w:val="single" w:sz="4" w:space="0" w:color="auto"/>
            </w:tcBorders>
          </w:tcPr>
          <w:p w14:paraId="623C29B9" w14:textId="2E498A5B" w:rsidR="00EF5919" w:rsidRPr="00EF5919" w:rsidRDefault="00EF5919" w:rsidP="00875785">
            <w:pPr>
              <w:pStyle w:val="EarlierRepubEntries"/>
            </w:pPr>
            <w:r w:rsidRPr="001A3EC6">
              <w:t>amendments by</w:t>
            </w:r>
            <w:r>
              <w:t xml:space="preserve"> </w:t>
            </w:r>
            <w:hyperlink r:id="rId447" w:tooltip="Revenue Legislation Amendment Act 2016" w:history="1">
              <w:r>
                <w:rPr>
                  <w:rStyle w:val="charCitHyperlinkAbbrev"/>
                </w:rPr>
                <w:t>A2016</w:t>
              </w:r>
              <w:r>
                <w:rPr>
                  <w:rStyle w:val="charCitHyperlinkAbbrev"/>
                </w:rPr>
                <w:noBreakHyphen/>
                <w:t>47</w:t>
              </w:r>
            </w:hyperlink>
            <w:r>
              <w:t xml:space="preserve"> and </w:t>
            </w:r>
            <w:hyperlink r:id="rId448" w:tooltip="Public Sector Management Amendment Act 2016" w:history="1">
              <w:r>
                <w:rPr>
                  <w:rStyle w:val="charCitHyperlinkAbbrev"/>
                </w:rPr>
                <w:t>A2016</w:t>
              </w:r>
              <w:r>
                <w:rPr>
                  <w:rStyle w:val="charCitHyperlinkAbbrev"/>
                </w:rPr>
                <w:noBreakHyphen/>
                <w:t>52</w:t>
              </w:r>
            </w:hyperlink>
          </w:p>
        </w:tc>
      </w:tr>
      <w:tr w:rsidR="005F6720" w14:paraId="3639F970" w14:textId="77777777" w:rsidTr="00852560">
        <w:trPr>
          <w:cantSplit/>
          <w:trHeight w:val="524"/>
        </w:trPr>
        <w:tc>
          <w:tcPr>
            <w:tcW w:w="1576" w:type="dxa"/>
            <w:tcBorders>
              <w:top w:val="single" w:sz="4" w:space="0" w:color="auto"/>
              <w:bottom w:val="single" w:sz="4" w:space="0" w:color="auto"/>
            </w:tcBorders>
          </w:tcPr>
          <w:p w14:paraId="21AEEF91" w14:textId="77777777" w:rsidR="005F6720" w:rsidRDefault="005F6720">
            <w:pPr>
              <w:pStyle w:val="EarlierRepubEntries"/>
              <w:jc w:val="both"/>
            </w:pPr>
            <w:r>
              <w:t>R30</w:t>
            </w:r>
            <w:r>
              <w:br/>
              <w:t>1 July 2017</w:t>
            </w:r>
          </w:p>
        </w:tc>
        <w:tc>
          <w:tcPr>
            <w:tcW w:w="1681" w:type="dxa"/>
            <w:tcBorders>
              <w:top w:val="single" w:sz="4" w:space="0" w:color="auto"/>
              <w:bottom w:val="single" w:sz="4" w:space="0" w:color="auto"/>
            </w:tcBorders>
          </w:tcPr>
          <w:p w14:paraId="4F2958D4" w14:textId="77777777" w:rsidR="005F6720" w:rsidRDefault="005F6720">
            <w:pPr>
              <w:pStyle w:val="EarlierRepubEntries"/>
            </w:pPr>
            <w:r>
              <w:t>1 July 2017</w:t>
            </w:r>
            <w:r w:rsidR="00B177E5">
              <w:t>–</w:t>
            </w:r>
            <w:r w:rsidR="00B177E5">
              <w:br/>
            </w:r>
            <w:r>
              <w:t>17 Sept 2017</w:t>
            </w:r>
          </w:p>
        </w:tc>
        <w:tc>
          <w:tcPr>
            <w:tcW w:w="1783" w:type="dxa"/>
            <w:tcBorders>
              <w:top w:val="single" w:sz="4" w:space="0" w:color="auto"/>
              <w:bottom w:val="single" w:sz="4" w:space="0" w:color="auto"/>
            </w:tcBorders>
          </w:tcPr>
          <w:p w14:paraId="00419DFA" w14:textId="79C49B82" w:rsidR="005F6720" w:rsidRDefault="007D1B40" w:rsidP="00875785">
            <w:pPr>
              <w:pStyle w:val="EarlierRepubEntries"/>
            </w:pPr>
            <w:hyperlink r:id="rId449" w:tooltip="Revenue Legislation Amendment Act 2017 (No 2)" w:history="1">
              <w:r w:rsidR="005F6720">
                <w:rPr>
                  <w:rStyle w:val="charCitHyperlinkAbbrev"/>
                </w:rPr>
                <w:t>A2017</w:t>
              </w:r>
              <w:r w:rsidR="005F6720">
                <w:rPr>
                  <w:rStyle w:val="charCitHyperlinkAbbrev"/>
                </w:rPr>
                <w:noBreakHyphen/>
                <w:t>11</w:t>
              </w:r>
            </w:hyperlink>
          </w:p>
        </w:tc>
        <w:tc>
          <w:tcPr>
            <w:tcW w:w="1783" w:type="dxa"/>
            <w:tcBorders>
              <w:top w:val="single" w:sz="4" w:space="0" w:color="auto"/>
              <w:bottom w:val="single" w:sz="4" w:space="0" w:color="auto"/>
            </w:tcBorders>
          </w:tcPr>
          <w:p w14:paraId="705634F1" w14:textId="301542FB" w:rsidR="005F6720" w:rsidRPr="001A3EC6" w:rsidRDefault="005F6720" w:rsidP="00875785">
            <w:pPr>
              <w:pStyle w:val="EarlierRepubEntries"/>
            </w:pPr>
            <w:r>
              <w:t xml:space="preserve">amendments by </w:t>
            </w:r>
            <w:hyperlink r:id="rId450" w:tooltip="Revenue Legislation Amendment Act 2017 (No 2)" w:history="1">
              <w:r>
                <w:rPr>
                  <w:rStyle w:val="charCitHyperlinkAbbrev"/>
                </w:rPr>
                <w:t>A2017</w:t>
              </w:r>
              <w:r>
                <w:rPr>
                  <w:rStyle w:val="charCitHyperlinkAbbrev"/>
                </w:rPr>
                <w:noBreakHyphen/>
                <w:t>11</w:t>
              </w:r>
            </w:hyperlink>
          </w:p>
        </w:tc>
      </w:tr>
      <w:tr w:rsidR="00576A3A" w14:paraId="70D1EBFD" w14:textId="77777777" w:rsidTr="00852560">
        <w:trPr>
          <w:cantSplit/>
          <w:trHeight w:val="524"/>
        </w:trPr>
        <w:tc>
          <w:tcPr>
            <w:tcW w:w="1576" w:type="dxa"/>
            <w:tcBorders>
              <w:top w:val="single" w:sz="4" w:space="0" w:color="auto"/>
              <w:bottom w:val="single" w:sz="4" w:space="0" w:color="auto"/>
            </w:tcBorders>
          </w:tcPr>
          <w:p w14:paraId="69231786" w14:textId="77777777" w:rsidR="00576A3A" w:rsidRDefault="00576A3A">
            <w:pPr>
              <w:pStyle w:val="EarlierRepubEntries"/>
              <w:jc w:val="both"/>
            </w:pPr>
            <w:r>
              <w:t>R31</w:t>
            </w:r>
            <w:r>
              <w:br/>
              <w:t>18 Sept 2017</w:t>
            </w:r>
          </w:p>
        </w:tc>
        <w:tc>
          <w:tcPr>
            <w:tcW w:w="1681" w:type="dxa"/>
            <w:tcBorders>
              <w:top w:val="single" w:sz="4" w:space="0" w:color="auto"/>
              <w:bottom w:val="single" w:sz="4" w:space="0" w:color="auto"/>
            </w:tcBorders>
          </w:tcPr>
          <w:p w14:paraId="024A67B8" w14:textId="77777777" w:rsidR="00576A3A" w:rsidRDefault="00576A3A">
            <w:pPr>
              <w:pStyle w:val="EarlierRepubEntries"/>
            </w:pPr>
            <w:r>
              <w:t>18 Sept 2017</w:t>
            </w:r>
            <w:r w:rsidR="00B177E5">
              <w:t>–</w:t>
            </w:r>
            <w:r w:rsidR="00B177E5">
              <w:br/>
              <w:t>28 Feb 2018</w:t>
            </w:r>
          </w:p>
        </w:tc>
        <w:tc>
          <w:tcPr>
            <w:tcW w:w="1783" w:type="dxa"/>
            <w:tcBorders>
              <w:top w:val="single" w:sz="4" w:space="0" w:color="auto"/>
              <w:bottom w:val="single" w:sz="4" w:space="0" w:color="auto"/>
            </w:tcBorders>
          </w:tcPr>
          <w:p w14:paraId="7B79B0DE" w14:textId="28D6F79B" w:rsidR="00576A3A" w:rsidRDefault="007D1B40" w:rsidP="00875785">
            <w:pPr>
              <w:pStyle w:val="EarlierRepubEntries"/>
            </w:pPr>
            <w:hyperlink r:id="rId451" w:tooltip="Revenue Legislation Amendment Act 2017 (No 2)" w:history="1">
              <w:r w:rsidR="00576A3A">
                <w:rPr>
                  <w:rStyle w:val="charCitHyperlinkAbbrev"/>
                </w:rPr>
                <w:t>A2017</w:t>
              </w:r>
              <w:r w:rsidR="00576A3A">
                <w:rPr>
                  <w:rStyle w:val="charCitHyperlinkAbbrev"/>
                </w:rPr>
                <w:noBreakHyphen/>
                <w:t>11</w:t>
              </w:r>
            </w:hyperlink>
          </w:p>
        </w:tc>
        <w:tc>
          <w:tcPr>
            <w:tcW w:w="1783" w:type="dxa"/>
            <w:tcBorders>
              <w:top w:val="single" w:sz="4" w:space="0" w:color="auto"/>
              <w:bottom w:val="single" w:sz="4" w:space="0" w:color="auto"/>
            </w:tcBorders>
          </w:tcPr>
          <w:p w14:paraId="0683293E" w14:textId="5DC7B351" w:rsidR="00576A3A" w:rsidRDefault="00576A3A" w:rsidP="00875785">
            <w:pPr>
              <w:pStyle w:val="EarlierRepubEntries"/>
            </w:pPr>
            <w:r>
              <w:t xml:space="preserve">amendments by </w:t>
            </w:r>
            <w:hyperlink r:id="rId452" w:tooltip="Revenue Legislation Amendment Act 2017" w:history="1">
              <w:r>
                <w:rPr>
                  <w:rStyle w:val="charCitHyperlinkAbbrev"/>
                </w:rPr>
                <w:t>A2017</w:t>
              </w:r>
              <w:r>
                <w:rPr>
                  <w:rStyle w:val="charCitHyperlinkAbbrev"/>
                </w:rPr>
                <w:noBreakHyphen/>
                <w:t>1</w:t>
              </w:r>
            </w:hyperlink>
          </w:p>
        </w:tc>
      </w:tr>
      <w:tr w:rsidR="008D42BF" w14:paraId="32ECD8ED" w14:textId="77777777" w:rsidTr="00852560">
        <w:trPr>
          <w:cantSplit/>
          <w:trHeight w:val="524"/>
        </w:trPr>
        <w:tc>
          <w:tcPr>
            <w:tcW w:w="1576" w:type="dxa"/>
            <w:tcBorders>
              <w:top w:val="single" w:sz="4" w:space="0" w:color="auto"/>
              <w:bottom w:val="single" w:sz="4" w:space="0" w:color="auto"/>
            </w:tcBorders>
          </w:tcPr>
          <w:p w14:paraId="40573927" w14:textId="77777777" w:rsidR="008D42BF" w:rsidRDefault="008D42BF">
            <w:pPr>
              <w:pStyle w:val="EarlierRepubEntries"/>
              <w:jc w:val="both"/>
            </w:pPr>
            <w:r>
              <w:t>R32</w:t>
            </w:r>
            <w:r>
              <w:br/>
              <w:t>1 Mar 2018</w:t>
            </w:r>
          </w:p>
        </w:tc>
        <w:tc>
          <w:tcPr>
            <w:tcW w:w="1681" w:type="dxa"/>
            <w:tcBorders>
              <w:top w:val="single" w:sz="4" w:space="0" w:color="auto"/>
              <w:bottom w:val="single" w:sz="4" w:space="0" w:color="auto"/>
            </w:tcBorders>
          </w:tcPr>
          <w:p w14:paraId="6D386AE7" w14:textId="77777777" w:rsidR="008D42BF" w:rsidRDefault="008D42BF">
            <w:pPr>
              <w:pStyle w:val="EarlierRepubEntries"/>
            </w:pPr>
            <w:r>
              <w:t>1 Mar 2018–</w:t>
            </w:r>
            <w:r>
              <w:br/>
              <w:t>30 June 2018</w:t>
            </w:r>
          </w:p>
        </w:tc>
        <w:tc>
          <w:tcPr>
            <w:tcW w:w="1783" w:type="dxa"/>
            <w:tcBorders>
              <w:top w:val="single" w:sz="4" w:space="0" w:color="auto"/>
              <w:bottom w:val="single" w:sz="4" w:space="0" w:color="auto"/>
            </w:tcBorders>
          </w:tcPr>
          <w:p w14:paraId="286A02AD" w14:textId="46581A20" w:rsidR="008D42BF" w:rsidRDefault="007D1B40" w:rsidP="00875785">
            <w:pPr>
              <w:pStyle w:val="EarlierRepubEntries"/>
            </w:pPr>
            <w:hyperlink r:id="rId453" w:tooltip="Revenue Legislation Amendment Act 2018 " w:history="1">
              <w:r w:rsidR="008D42BF" w:rsidRPr="008D42BF">
                <w:rPr>
                  <w:rStyle w:val="charCitHyperlinkAbbrev"/>
                </w:rPr>
                <w:t>A2018-2</w:t>
              </w:r>
            </w:hyperlink>
          </w:p>
        </w:tc>
        <w:tc>
          <w:tcPr>
            <w:tcW w:w="1783" w:type="dxa"/>
            <w:tcBorders>
              <w:top w:val="single" w:sz="4" w:space="0" w:color="auto"/>
              <w:bottom w:val="single" w:sz="4" w:space="0" w:color="auto"/>
            </w:tcBorders>
          </w:tcPr>
          <w:p w14:paraId="05F569EA" w14:textId="3BFC5B0C" w:rsidR="008D42BF" w:rsidRDefault="008D42BF" w:rsidP="00875785">
            <w:pPr>
              <w:pStyle w:val="EarlierRepubEntries"/>
            </w:pPr>
            <w:r>
              <w:t xml:space="preserve">amendments by </w:t>
            </w:r>
            <w:hyperlink r:id="rId454" w:tooltip="Revenue Legislation Amendment Act 2018 " w:history="1">
              <w:r w:rsidRPr="008D42BF">
                <w:rPr>
                  <w:rStyle w:val="charCitHyperlinkAbbrev"/>
                </w:rPr>
                <w:t>A2018-2</w:t>
              </w:r>
            </w:hyperlink>
          </w:p>
        </w:tc>
      </w:tr>
      <w:tr w:rsidR="00852560" w14:paraId="2C276A7B" w14:textId="77777777" w:rsidTr="00852560">
        <w:trPr>
          <w:cantSplit/>
          <w:trHeight w:val="524"/>
        </w:trPr>
        <w:tc>
          <w:tcPr>
            <w:tcW w:w="1576" w:type="dxa"/>
            <w:tcBorders>
              <w:top w:val="single" w:sz="4" w:space="0" w:color="auto"/>
              <w:bottom w:val="single" w:sz="4" w:space="0" w:color="auto"/>
            </w:tcBorders>
          </w:tcPr>
          <w:p w14:paraId="434AC84D" w14:textId="77777777" w:rsidR="00852560" w:rsidRDefault="00852560" w:rsidP="00852560">
            <w:pPr>
              <w:pStyle w:val="EarlierRepubEntries"/>
              <w:jc w:val="both"/>
            </w:pPr>
            <w:r>
              <w:t>R33</w:t>
            </w:r>
            <w:r>
              <w:br/>
              <w:t xml:space="preserve">1 </w:t>
            </w:r>
            <w:r w:rsidR="00D7331A">
              <w:t>July</w:t>
            </w:r>
            <w:r>
              <w:t xml:space="preserve"> 2018</w:t>
            </w:r>
          </w:p>
        </w:tc>
        <w:tc>
          <w:tcPr>
            <w:tcW w:w="1681" w:type="dxa"/>
            <w:tcBorders>
              <w:top w:val="single" w:sz="4" w:space="0" w:color="auto"/>
              <w:bottom w:val="single" w:sz="4" w:space="0" w:color="auto"/>
            </w:tcBorders>
          </w:tcPr>
          <w:p w14:paraId="26F30166" w14:textId="77777777" w:rsidR="00852560" w:rsidRDefault="00852560" w:rsidP="00852560">
            <w:pPr>
              <w:pStyle w:val="EarlierRepubEntries"/>
            </w:pPr>
            <w:r>
              <w:t>1 July 2018–</w:t>
            </w:r>
            <w:r>
              <w:br/>
              <w:t>27 Mar 2019</w:t>
            </w:r>
          </w:p>
        </w:tc>
        <w:tc>
          <w:tcPr>
            <w:tcW w:w="1783" w:type="dxa"/>
            <w:tcBorders>
              <w:top w:val="single" w:sz="4" w:space="0" w:color="auto"/>
              <w:bottom w:val="single" w:sz="4" w:space="0" w:color="auto"/>
            </w:tcBorders>
          </w:tcPr>
          <w:p w14:paraId="53896E36" w14:textId="6B0F43AB" w:rsidR="00852560" w:rsidRDefault="007D1B40" w:rsidP="00852560">
            <w:pPr>
              <w:pStyle w:val="EarlierRepubEntries"/>
            </w:pPr>
            <w:hyperlink r:id="rId455" w:tooltip="Land Tax Amendment Act 2018" w:history="1">
              <w:r w:rsidR="00567FEC">
                <w:rPr>
                  <w:rStyle w:val="charCitHyperlinkAbbrev"/>
                </w:rPr>
                <w:t>A2018-15</w:t>
              </w:r>
            </w:hyperlink>
          </w:p>
        </w:tc>
        <w:tc>
          <w:tcPr>
            <w:tcW w:w="1783" w:type="dxa"/>
            <w:tcBorders>
              <w:top w:val="single" w:sz="4" w:space="0" w:color="auto"/>
              <w:bottom w:val="single" w:sz="4" w:space="0" w:color="auto"/>
            </w:tcBorders>
          </w:tcPr>
          <w:p w14:paraId="5A55E462" w14:textId="02FDEC38" w:rsidR="00852560" w:rsidRPr="00852560" w:rsidRDefault="00852560" w:rsidP="00852560">
            <w:pPr>
              <w:pStyle w:val="EarlierRepubEntries"/>
            </w:pPr>
            <w:r>
              <w:t>amendments by</w:t>
            </w:r>
            <w:r w:rsidR="00E9635D">
              <w:t xml:space="preserve"> </w:t>
            </w:r>
            <w:hyperlink r:id="rId456" w:tooltip="Land Tax Amendment Act 2018" w:history="1">
              <w:r w:rsidR="00567FEC">
                <w:rPr>
                  <w:rStyle w:val="charCitHyperlinkAbbrev"/>
                </w:rPr>
                <w:t>A2018-15</w:t>
              </w:r>
            </w:hyperlink>
            <w:r w:rsidR="00567FEC" w:rsidRPr="00567FEC">
              <w:t xml:space="preserve"> and expiry of provisions (s 63 (6)-(8)</w:t>
            </w:r>
            <w:r w:rsidR="00567FEC">
              <w:t>)</w:t>
            </w:r>
          </w:p>
        </w:tc>
      </w:tr>
      <w:tr w:rsidR="008E0122" w14:paraId="7E053619" w14:textId="77777777" w:rsidTr="00852560">
        <w:trPr>
          <w:cantSplit/>
          <w:trHeight w:val="524"/>
        </w:trPr>
        <w:tc>
          <w:tcPr>
            <w:tcW w:w="1576" w:type="dxa"/>
            <w:tcBorders>
              <w:top w:val="single" w:sz="4" w:space="0" w:color="auto"/>
              <w:bottom w:val="single" w:sz="4" w:space="0" w:color="auto"/>
            </w:tcBorders>
          </w:tcPr>
          <w:p w14:paraId="7F2CB337" w14:textId="77777777" w:rsidR="008E0122" w:rsidRDefault="008E0122" w:rsidP="00852560">
            <w:pPr>
              <w:pStyle w:val="EarlierRepubEntries"/>
              <w:jc w:val="both"/>
            </w:pPr>
            <w:r>
              <w:t>R34</w:t>
            </w:r>
            <w:r>
              <w:br/>
              <w:t>28 Mar 2019</w:t>
            </w:r>
          </w:p>
        </w:tc>
        <w:tc>
          <w:tcPr>
            <w:tcW w:w="1681" w:type="dxa"/>
            <w:tcBorders>
              <w:top w:val="single" w:sz="4" w:space="0" w:color="auto"/>
              <w:bottom w:val="single" w:sz="4" w:space="0" w:color="auto"/>
            </w:tcBorders>
          </w:tcPr>
          <w:p w14:paraId="70E45092" w14:textId="77777777" w:rsidR="008E0122" w:rsidRDefault="008E0122" w:rsidP="00852560">
            <w:pPr>
              <w:pStyle w:val="EarlierRepubEntries"/>
            </w:pPr>
            <w:r>
              <w:t>28 Mar 2019</w:t>
            </w:r>
            <w:r w:rsidR="00CD58AB">
              <w:t>–</w:t>
            </w:r>
            <w:r w:rsidR="00CD58AB">
              <w:br/>
              <w:t>15 Dec 2019</w:t>
            </w:r>
          </w:p>
        </w:tc>
        <w:tc>
          <w:tcPr>
            <w:tcW w:w="1783" w:type="dxa"/>
            <w:tcBorders>
              <w:top w:val="single" w:sz="4" w:space="0" w:color="auto"/>
              <w:bottom w:val="single" w:sz="4" w:space="0" w:color="auto"/>
            </w:tcBorders>
          </w:tcPr>
          <w:p w14:paraId="01F3DA2B" w14:textId="7689A017" w:rsidR="008E0122" w:rsidRDefault="007D1B40" w:rsidP="00852560">
            <w:pPr>
              <w:pStyle w:val="EarlierRepubEntries"/>
            </w:pPr>
            <w:hyperlink r:id="rId457" w:tooltip="Revenue Legislation Amendment Act 2019" w:history="1">
              <w:r w:rsidR="00CD58AB">
                <w:rPr>
                  <w:rStyle w:val="charCitHyperlinkAbbrev"/>
                </w:rPr>
                <w:t>A2019</w:t>
              </w:r>
              <w:r w:rsidR="00CD58AB">
                <w:rPr>
                  <w:rStyle w:val="charCitHyperlinkAbbrev"/>
                </w:rPr>
                <w:noBreakHyphen/>
                <w:t>7</w:t>
              </w:r>
            </w:hyperlink>
          </w:p>
        </w:tc>
        <w:tc>
          <w:tcPr>
            <w:tcW w:w="1783" w:type="dxa"/>
            <w:tcBorders>
              <w:top w:val="single" w:sz="4" w:space="0" w:color="auto"/>
              <w:bottom w:val="single" w:sz="4" w:space="0" w:color="auto"/>
            </w:tcBorders>
          </w:tcPr>
          <w:p w14:paraId="0305511B" w14:textId="6F1C3F59" w:rsidR="008E0122" w:rsidRDefault="00CD58AB" w:rsidP="00852560">
            <w:pPr>
              <w:pStyle w:val="EarlierRepubEntries"/>
            </w:pPr>
            <w:r>
              <w:t xml:space="preserve">amendments by </w:t>
            </w:r>
            <w:hyperlink r:id="rId458" w:tooltip="Revenue Legislation Amendment Act 2019" w:history="1">
              <w:r>
                <w:rPr>
                  <w:rStyle w:val="charCitHyperlinkAbbrev"/>
                </w:rPr>
                <w:t>A2019</w:t>
              </w:r>
              <w:r>
                <w:rPr>
                  <w:rStyle w:val="charCitHyperlinkAbbrev"/>
                </w:rPr>
                <w:noBreakHyphen/>
                <w:t>7</w:t>
              </w:r>
            </w:hyperlink>
          </w:p>
        </w:tc>
      </w:tr>
      <w:tr w:rsidR="00483140" w14:paraId="14106E86" w14:textId="77777777" w:rsidTr="00852560">
        <w:trPr>
          <w:cantSplit/>
          <w:trHeight w:val="524"/>
        </w:trPr>
        <w:tc>
          <w:tcPr>
            <w:tcW w:w="1576" w:type="dxa"/>
            <w:tcBorders>
              <w:top w:val="single" w:sz="4" w:space="0" w:color="auto"/>
              <w:bottom w:val="single" w:sz="4" w:space="0" w:color="auto"/>
            </w:tcBorders>
          </w:tcPr>
          <w:p w14:paraId="28F96440" w14:textId="77777777" w:rsidR="00483140" w:rsidRDefault="00483140" w:rsidP="00852560">
            <w:pPr>
              <w:pStyle w:val="EarlierRepubEntries"/>
              <w:jc w:val="both"/>
            </w:pPr>
            <w:r>
              <w:t>R35</w:t>
            </w:r>
            <w:r>
              <w:br/>
              <w:t>16 Dec 2019</w:t>
            </w:r>
          </w:p>
        </w:tc>
        <w:tc>
          <w:tcPr>
            <w:tcW w:w="1681" w:type="dxa"/>
            <w:tcBorders>
              <w:top w:val="single" w:sz="4" w:space="0" w:color="auto"/>
              <w:bottom w:val="single" w:sz="4" w:space="0" w:color="auto"/>
            </w:tcBorders>
          </w:tcPr>
          <w:p w14:paraId="0287B150" w14:textId="77777777" w:rsidR="00483140" w:rsidRDefault="00483140" w:rsidP="00852560">
            <w:pPr>
              <w:pStyle w:val="EarlierRepubEntries"/>
            </w:pPr>
            <w:r>
              <w:t>16 Dec 2019–</w:t>
            </w:r>
            <w:r>
              <w:br/>
              <w:t>13 May 2020</w:t>
            </w:r>
          </w:p>
        </w:tc>
        <w:tc>
          <w:tcPr>
            <w:tcW w:w="1783" w:type="dxa"/>
            <w:tcBorders>
              <w:top w:val="single" w:sz="4" w:space="0" w:color="auto"/>
              <w:bottom w:val="single" w:sz="4" w:space="0" w:color="auto"/>
            </w:tcBorders>
          </w:tcPr>
          <w:p w14:paraId="2AA9F72C" w14:textId="72B74AA7" w:rsidR="00483140" w:rsidRDefault="007D1B40" w:rsidP="00852560">
            <w:pPr>
              <w:pStyle w:val="EarlierRepubEntries"/>
            </w:pPr>
            <w:hyperlink r:id="rId459" w:tooltip="Revenue Legislation Amendment Act 2019 (No 2)" w:history="1">
              <w:r w:rsidR="00483140">
                <w:rPr>
                  <w:rStyle w:val="charCitHyperlinkAbbrev"/>
                </w:rPr>
                <w:t>A2019</w:t>
              </w:r>
              <w:r w:rsidR="00483140">
                <w:rPr>
                  <w:rStyle w:val="charCitHyperlinkAbbrev"/>
                </w:rPr>
                <w:noBreakHyphen/>
                <w:t>46</w:t>
              </w:r>
            </w:hyperlink>
          </w:p>
        </w:tc>
        <w:tc>
          <w:tcPr>
            <w:tcW w:w="1783" w:type="dxa"/>
            <w:tcBorders>
              <w:top w:val="single" w:sz="4" w:space="0" w:color="auto"/>
              <w:bottom w:val="single" w:sz="4" w:space="0" w:color="auto"/>
            </w:tcBorders>
          </w:tcPr>
          <w:p w14:paraId="557C13CC" w14:textId="347C3B35" w:rsidR="00483140" w:rsidRDefault="00483140" w:rsidP="00852560">
            <w:pPr>
              <w:pStyle w:val="EarlierRepubEntries"/>
            </w:pPr>
            <w:r>
              <w:t xml:space="preserve">amendments by </w:t>
            </w:r>
            <w:hyperlink r:id="rId460" w:tooltip="Revenue Legislation Amendment Act 2019 (No 2)" w:history="1">
              <w:r>
                <w:rPr>
                  <w:rStyle w:val="charCitHyperlinkAbbrev"/>
                </w:rPr>
                <w:t>A2019</w:t>
              </w:r>
              <w:r>
                <w:rPr>
                  <w:rStyle w:val="charCitHyperlinkAbbrev"/>
                </w:rPr>
                <w:noBreakHyphen/>
                <w:t>46</w:t>
              </w:r>
            </w:hyperlink>
          </w:p>
        </w:tc>
      </w:tr>
      <w:tr w:rsidR="00452BDF" w14:paraId="148D619E" w14:textId="77777777" w:rsidTr="00852560">
        <w:trPr>
          <w:cantSplit/>
          <w:trHeight w:val="524"/>
        </w:trPr>
        <w:tc>
          <w:tcPr>
            <w:tcW w:w="1576" w:type="dxa"/>
            <w:tcBorders>
              <w:top w:val="single" w:sz="4" w:space="0" w:color="auto"/>
              <w:bottom w:val="single" w:sz="4" w:space="0" w:color="auto"/>
            </w:tcBorders>
          </w:tcPr>
          <w:p w14:paraId="556CD65B" w14:textId="77777777" w:rsidR="00452BDF" w:rsidRDefault="00452BDF" w:rsidP="00852560">
            <w:pPr>
              <w:pStyle w:val="EarlierRepubEntries"/>
              <w:jc w:val="both"/>
            </w:pPr>
            <w:r>
              <w:t>R36</w:t>
            </w:r>
            <w:r>
              <w:br/>
              <w:t>14 May 2020</w:t>
            </w:r>
          </w:p>
        </w:tc>
        <w:tc>
          <w:tcPr>
            <w:tcW w:w="1681" w:type="dxa"/>
            <w:tcBorders>
              <w:top w:val="single" w:sz="4" w:space="0" w:color="auto"/>
              <w:bottom w:val="single" w:sz="4" w:space="0" w:color="auto"/>
            </w:tcBorders>
          </w:tcPr>
          <w:p w14:paraId="4B684C6E" w14:textId="77777777" w:rsidR="00452BDF" w:rsidRDefault="00452BDF" w:rsidP="00852560">
            <w:pPr>
              <w:pStyle w:val="EarlierRepubEntries"/>
            </w:pPr>
            <w:r>
              <w:t>14 May 2020–</w:t>
            </w:r>
            <w:r>
              <w:br/>
              <w:t>30 June 2020</w:t>
            </w:r>
          </w:p>
        </w:tc>
        <w:tc>
          <w:tcPr>
            <w:tcW w:w="1783" w:type="dxa"/>
            <w:tcBorders>
              <w:top w:val="single" w:sz="4" w:space="0" w:color="auto"/>
              <w:bottom w:val="single" w:sz="4" w:space="0" w:color="auto"/>
            </w:tcBorders>
          </w:tcPr>
          <w:p w14:paraId="7B48FCF6" w14:textId="797D8087" w:rsidR="00452BDF" w:rsidRDefault="007D1B40" w:rsidP="00852560">
            <w:pPr>
              <w:pStyle w:val="EarlierRepubEntries"/>
            </w:pPr>
            <w:hyperlink r:id="rId461" w:tooltip="COVID-19 Emergency Response Legislation Amendment Act 2020" w:history="1">
              <w:r w:rsidR="00452BDF">
                <w:rPr>
                  <w:rStyle w:val="charCitHyperlinkAbbrev"/>
                </w:rPr>
                <w:t>A2020</w:t>
              </w:r>
              <w:r w:rsidR="00452BDF">
                <w:rPr>
                  <w:rStyle w:val="charCitHyperlinkAbbrev"/>
                </w:rPr>
                <w:noBreakHyphen/>
                <w:t>14</w:t>
              </w:r>
            </w:hyperlink>
          </w:p>
        </w:tc>
        <w:tc>
          <w:tcPr>
            <w:tcW w:w="1783" w:type="dxa"/>
            <w:tcBorders>
              <w:top w:val="single" w:sz="4" w:space="0" w:color="auto"/>
              <w:bottom w:val="single" w:sz="4" w:space="0" w:color="auto"/>
            </w:tcBorders>
          </w:tcPr>
          <w:p w14:paraId="3A1D63E0" w14:textId="6CA717A7" w:rsidR="00452BDF" w:rsidRDefault="00452BDF" w:rsidP="00852560">
            <w:pPr>
              <w:pStyle w:val="EarlierRepubEntries"/>
            </w:pPr>
            <w:r>
              <w:t xml:space="preserve">amendments by </w:t>
            </w:r>
            <w:hyperlink r:id="rId462" w:tooltip="COVID-19 Emergency Response Legislation Amendment Act 2020" w:history="1">
              <w:r>
                <w:rPr>
                  <w:rStyle w:val="charCitHyperlinkAbbrev"/>
                </w:rPr>
                <w:t>A2020</w:t>
              </w:r>
              <w:r>
                <w:rPr>
                  <w:rStyle w:val="charCitHyperlinkAbbrev"/>
                </w:rPr>
                <w:noBreakHyphen/>
                <w:t>14</w:t>
              </w:r>
            </w:hyperlink>
          </w:p>
        </w:tc>
      </w:tr>
      <w:tr w:rsidR="00433184" w14:paraId="77B77962" w14:textId="77777777" w:rsidTr="00852560">
        <w:trPr>
          <w:cantSplit/>
          <w:trHeight w:val="524"/>
        </w:trPr>
        <w:tc>
          <w:tcPr>
            <w:tcW w:w="1576" w:type="dxa"/>
            <w:tcBorders>
              <w:top w:val="single" w:sz="4" w:space="0" w:color="auto"/>
              <w:bottom w:val="single" w:sz="4" w:space="0" w:color="auto"/>
            </w:tcBorders>
          </w:tcPr>
          <w:p w14:paraId="6E322CBA" w14:textId="28FC0073" w:rsidR="00433184" w:rsidRDefault="00433184" w:rsidP="00852560">
            <w:pPr>
              <w:pStyle w:val="EarlierRepubEntries"/>
              <w:jc w:val="both"/>
            </w:pPr>
            <w:r>
              <w:t>R37</w:t>
            </w:r>
            <w:r>
              <w:br/>
              <w:t>1 July 2020</w:t>
            </w:r>
          </w:p>
        </w:tc>
        <w:tc>
          <w:tcPr>
            <w:tcW w:w="1681" w:type="dxa"/>
            <w:tcBorders>
              <w:top w:val="single" w:sz="4" w:space="0" w:color="auto"/>
              <w:bottom w:val="single" w:sz="4" w:space="0" w:color="auto"/>
            </w:tcBorders>
          </w:tcPr>
          <w:p w14:paraId="15EADB67" w14:textId="0E0035A0" w:rsidR="00433184" w:rsidRDefault="00433184" w:rsidP="00852560">
            <w:pPr>
              <w:pStyle w:val="EarlierRepubEntries"/>
            </w:pPr>
            <w:r>
              <w:t>1 July 2020–</w:t>
            </w:r>
            <w:r>
              <w:br/>
              <w:t>19 May 2021</w:t>
            </w:r>
          </w:p>
        </w:tc>
        <w:tc>
          <w:tcPr>
            <w:tcW w:w="1783" w:type="dxa"/>
            <w:tcBorders>
              <w:top w:val="single" w:sz="4" w:space="0" w:color="auto"/>
              <w:bottom w:val="single" w:sz="4" w:space="0" w:color="auto"/>
            </w:tcBorders>
          </w:tcPr>
          <w:p w14:paraId="6DEFAD65" w14:textId="6FA16A1B" w:rsidR="00433184" w:rsidRDefault="007D1B40" w:rsidP="00852560">
            <w:pPr>
              <w:pStyle w:val="EarlierRepubEntries"/>
            </w:pPr>
            <w:hyperlink r:id="rId463" w:tooltip="COVID-19 Emergency Response Legislation Amendment Act 2020" w:history="1">
              <w:r w:rsidR="00260A36">
                <w:rPr>
                  <w:rStyle w:val="charCitHyperlinkAbbrev"/>
                </w:rPr>
                <w:t>A2020</w:t>
              </w:r>
              <w:r w:rsidR="00260A36">
                <w:rPr>
                  <w:rStyle w:val="charCitHyperlinkAbbrev"/>
                </w:rPr>
                <w:noBreakHyphen/>
                <w:t>14</w:t>
              </w:r>
            </w:hyperlink>
          </w:p>
        </w:tc>
        <w:tc>
          <w:tcPr>
            <w:tcW w:w="1783" w:type="dxa"/>
            <w:tcBorders>
              <w:top w:val="single" w:sz="4" w:space="0" w:color="auto"/>
              <w:bottom w:val="single" w:sz="4" w:space="0" w:color="auto"/>
            </w:tcBorders>
          </w:tcPr>
          <w:p w14:paraId="1EDBF7A0" w14:textId="5CE5935A" w:rsidR="00433184" w:rsidRDefault="00260A36" w:rsidP="00852560">
            <w:pPr>
              <w:pStyle w:val="EarlierRepubEntries"/>
            </w:pPr>
            <w:r>
              <w:t xml:space="preserve">amendments by </w:t>
            </w:r>
            <w:hyperlink r:id="rId464" w:tooltip="Rates Amendment Act 2020" w:history="1">
              <w:r w:rsidRPr="00260A36">
                <w:rPr>
                  <w:rStyle w:val="charCitHyperlinkAbbrev"/>
                </w:rPr>
                <w:t>A2020-8</w:t>
              </w:r>
            </w:hyperlink>
          </w:p>
        </w:tc>
      </w:tr>
      <w:tr w:rsidR="004763D9" w14:paraId="0ABDDF9B" w14:textId="77777777" w:rsidTr="00852560">
        <w:trPr>
          <w:cantSplit/>
          <w:trHeight w:val="524"/>
        </w:trPr>
        <w:tc>
          <w:tcPr>
            <w:tcW w:w="1576" w:type="dxa"/>
            <w:tcBorders>
              <w:top w:val="single" w:sz="4" w:space="0" w:color="auto"/>
              <w:bottom w:val="single" w:sz="4" w:space="0" w:color="auto"/>
            </w:tcBorders>
          </w:tcPr>
          <w:p w14:paraId="5D731466" w14:textId="2BFD2F7C" w:rsidR="004763D9" w:rsidRDefault="004763D9" w:rsidP="00852560">
            <w:pPr>
              <w:pStyle w:val="EarlierRepubEntries"/>
              <w:jc w:val="both"/>
            </w:pPr>
            <w:r>
              <w:t>R38</w:t>
            </w:r>
            <w:r>
              <w:br/>
              <w:t>20 May 2021</w:t>
            </w:r>
          </w:p>
        </w:tc>
        <w:tc>
          <w:tcPr>
            <w:tcW w:w="1681" w:type="dxa"/>
            <w:tcBorders>
              <w:top w:val="single" w:sz="4" w:space="0" w:color="auto"/>
              <w:bottom w:val="single" w:sz="4" w:space="0" w:color="auto"/>
            </w:tcBorders>
          </w:tcPr>
          <w:p w14:paraId="22E26A6B" w14:textId="7ECAEA0F" w:rsidR="004763D9" w:rsidRDefault="004763D9" w:rsidP="00852560">
            <w:pPr>
              <w:pStyle w:val="EarlierRepubEntries"/>
            </w:pPr>
            <w:r>
              <w:t>20 May 2021</w:t>
            </w:r>
            <w:r w:rsidR="00CE5536">
              <w:t>–</w:t>
            </w:r>
            <w:r w:rsidR="00CE5536">
              <w:br/>
              <w:t>22 June 2021</w:t>
            </w:r>
          </w:p>
        </w:tc>
        <w:tc>
          <w:tcPr>
            <w:tcW w:w="1783" w:type="dxa"/>
            <w:tcBorders>
              <w:top w:val="single" w:sz="4" w:space="0" w:color="auto"/>
              <w:bottom w:val="single" w:sz="4" w:space="0" w:color="auto"/>
            </w:tcBorders>
          </w:tcPr>
          <w:p w14:paraId="63194AC8" w14:textId="7B00F71D" w:rsidR="004763D9" w:rsidRDefault="007D1B40" w:rsidP="00852560">
            <w:pPr>
              <w:pStyle w:val="EarlierRepubEntries"/>
            </w:pPr>
            <w:hyperlink r:id="rId465" w:tooltip="Revenue Legislation Amendment Act 2021" w:history="1">
              <w:r w:rsidR="00CE5536">
                <w:rPr>
                  <w:rStyle w:val="charCitHyperlinkAbbrev"/>
                </w:rPr>
                <w:t>A2021-10</w:t>
              </w:r>
            </w:hyperlink>
          </w:p>
        </w:tc>
        <w:tc>
          <w:tcPr>
            <w:tcW w:w="1783" w:type="dxa"/>
            <w:tcBorders>
              <w:top w:val="single" w:sz="4" w:space="0" w:color="auto"/>
              <w:bottom w:val="single" w:sz="4" w:space="0" w:color="auto"/>
            </w:tcBorders>
          </w:tcPr>
          <w:p w14:paraId="5C56D889" w14:textId="16A8CB27" w:rsidR="004763D9" w:rsidRDefault="00CE5536" w:rsidP="00852560">
            <w:pPr>
              <w:pStyle w:val="EarlierRepubEntries"/>
            </w:pPr>
            <w:r>
              <w:t xml:space="preserve">amendments by </w:t>
            </w:r>
            <w:hyperlink r:id="rId466" w:tooltip="Revenue Legislation Amendment Act 2021" w:history="1">
              <w:r>
                <w:rPr>
                  <w:rStyle w:val="charCitHyperlinkAbbrev"/>
                </w:rPr>
                <w:t>A2021-10</w:t>
              </w:r>
            </w:hyperlink>
          </w:p>
        </w:tc>
      </w:tr>
      <w:tr w:rsidR="00850AE0" w14:paraId="4989ABE5" w14:textId="77777777" w:rsidTr="00852560">
        <w:trPr>
          <w:cantSplit/>
          <w:trHeight w:val="524"/>
        </w:trPr>
        <w:tc>
          <w:tcPr>
            <w:tcW w:w="1576" w:type="dxa"/>
            <w:tcBorders>
              <w:top w:val="single" w:sz="4" w:space="0" w:color="auto"/>
              <w:bottom w:val="single" w:sz="4" w:space="0" w:color="auto"/>
            </w:tcBorders>
          </w:tcPr>
          <w:p w14:paraId="58E53B69" w14:textId="4546A198" w:rsidR="00073435" w:rsidRDefault="00850AE0" w:rsidP="00852560">
            <w:pPr>
              <w:pStyle w:val="EarlierRepubEntries"/>
              <w:jc w:val="both"/>
            </w:pPr>
            <w:r>
              <w:t>R39</w:t>
            </w:r>
            <w:r w:rsidR="00073435">
              <w:br/>
              <w:t>23 June 2022</w:t>
            </w:r>
          </w:p>
        </w:tc>
        <w:tc>
          <w:tcPr>
            <w:tcW w:w="1681" w:type="dxa"/>
            <w:tcBorders>
              <w:top w:val="single" w:sz="4" w:space="0" w:color="auto"/>
              <w:bottom w:val="single" w:sz="4" w:space="0" w:color="auto"/>
            </w:tcBorders>
          </w:tcPr>
          <w:p w14:paraId="6D2507C1" w14:textId="6104FF53" w:rsidR="00850AE0" w:rsidRDefault="00073435" w:rsidP="00852560">
            <w:pPr>
              <w:pStyle w:val="EarlierRepubEntries"/>
            </w:pPr>
            <w:r>
              <w:t>23 June 2022–</w:t>
            </w:r>
            <w:r>
              <w:br/>
            </w:r>
            <w:r w:rsidR="00002B54">
              <w:t>30 June 2022</w:t>
            </w:r>
          </w:p>
        </w:tc>
        <w:tc>
          <w:tcPr>
            <w:tcW w:w="1783" w:type="dxa"/>
            <w:tcBorders>
              <w:top w:val="single" w:sz="4" w:space="0" w:color="auto"/>
              <w:bottom w:val="single" w:sz="4" w:space="0" w:color="auto"/>
            </w:tcBorders>
          </w:tcPr>
          <w:p w14:paraId="40A7646F" w14:textId="0EAB3076" w:rsidR="00850AE0" w:rsidRDefault="007D1B40" w:rsidP="00852560">
            <w:pPr>
              <w:pStyle w:val="EarlierRepubEntries"/>
            </w:pPr>
            <w:hyperlink r:id="rId467" w:tooltip="Statute Law Amendment Act 2021" w:history="1">
              <w:r w:rsidR="00002B54">
                <w:rPr>
                  <w:rStyle w:val="charCitHyperlinkAbbrev"/>
                </w:rPr>
                <w:t>A2021-12</w:t>
              </w:r>
            </w:hyperlink>
          </w:p>
        </w:tc>
        <w:tc>
          <w:tcPr>
            <w:tcW w:w="1783" w:type="dxa"/>
            <w:tcBorders>
              <w:top w:val="single" w:sz="4" w:space="0" w:color="auto"/>
              <w:bottom w:val="single" w:sz="4" w:space="0" w:color="auto"/>
            </w:tcBorders>
          </w:tcPr>
          <w:p w14:paraId="70C4D0C3" w14:textId="308DB45D" w:rsidR="00850AE0" w:rsidRDefault="00002B54" w:rsidP="00852560">
            <w:pPr>
              <w:pStyle w:val="EarlierRepubEntries"/>
            </w:pPr>
            <w:r>
              <w:t xml:space="preserve">amendments by </w:t>
            </w:r>
            <w:hyperlink r:id="rId468" w:tooltip="Statute Law Amendment Act 2021" w:history="1">
              <w:r>
                <w:rPr>
                  <w:rStyle w:val="charCitHyperlinkAbbrev"/>
                </w:rPr>
                <w:t>A2021-12</w:t>
              </w:r>
            </w:hyperlink>
          </w:p>
        </w:tc>
      </w:tr>
      <w:tr w:rsidR="008C7E78" w14:paraId="26735AA3" w14:textId="77777777" w:rsidTr="00852560">
        <w:trPr>
          <w:cantSplit/>
          <w:trHeight w:val="524"/>
        </w:trPr>
        <w:tc>
          <w:tcPr>
            <w:tcW w:w="1576" w:type="dxa"/>
            <w:tcBorders>
              <w:top w:val="single" w:sz="4" w:space="0" w:color="auto"/>
              <w:bottom w:val="single" w:sz="4" w:space="0" w:color="auto"/>
            </w:tcBorders>
          </w:tcPr>
          <w:p w14:paraId="57734236" w14:textId="38A59EEB" w:rsidR="008C7E78" w:rsidRDefault="008C7E78" w:rsidP="00852560">
            <w:pPr>
              <w:pStyle w:val="EarlierRepubEntries"/>
              <w:jc w:val="both"/>
            </w:pPr>
            <w:r>
              <w:t>R40</w:t>
            </w:r>
            <w:r>
              <w:br/>
              <w:t>1 July 2022</w:t>
            </w:r>
          </w:p>
        </w:tc>
        <w:tc>
          <w:tcPr>
            <w:tcW w:w="1681" w:type="dxa"/>
            <w:tcBorders>
              <w:top w:val="single" w:sz="4" w:space="0" w:color="auto"/>
              <w:bottom w:val="single" w:sz="4" w:space="0" w:color="auto"/>
            </w:tcBorders>
          </w:tcPr>
          <w:p w14:paraId="7BBFF68B" w14:textId="64E53998" w:rsidR="008C7E78" w:rsidRDefault="008C7E78" w:rsidP="00852560">
            <w:pPr>
              <w:pStyle w:val="EarlierRepubEntries"/>
            </w:pPr>
            <w:r>
              <w:t>1 July 2022–</w:t>
            </w:r>
            <w:r>
              <w:br/>
              <w:t>19 Dec 2022</w:t>
            </w:r>
          </w:p>
        </w:tc>
        <w:tc>
          <w:tcPr>
            <w:tcW w:w="1783" w:type="dxa"/>
            <w:tcBorders>
              <w:top w:val="single" w:sz="4" w:space="0" w:color="auto"/>
              <w:bottom w:val="single" w:sz="4" w:space="0" w:color="auto"/>
            </w:tcBorders>
          </w:tcPr>
          <w:p w14:paraId="0E62260A" w14:textId="74DC7BD0" w:rsidR="008C7E78" w:rsidRDefault="007D1B40" w:rsidP="00852560">
            <w:pPr>
              <w:pStyle w:val="EarlierRepubEntries"/>
            </w:pPr>
            <w:hyperlink r:id="rId469" w:tooltip="Statute Law Amendment Act 2021" w:history="1">
              <w:r w:rsidR="008C7E78">
                <w:rPr>
                  <w:rStyle w:val="charCitHyperlinkAbbrev"/>
                </w:rPr>
                <w:t>A2021-12</w:t>
              </w:r>
            </w:hyperlink>
          </w:p>
        </w:tc>
        <w:tc>
          <w:tcPr>
            <w:tcW w:w="1783" w:type="dxa"/>
            <w:tcBorders>
              <w:top w:val="single" w:sz="4" w:space="0" w:color="auto"/>
              <w:bottom w:val="single" w:sz="4" w:space="0" w:color="auto"/>
            </w:tcBorders>
          </w:tcPr>
          <w:p w14:paraId="665A04B4" w14:textId="020917C2" w:rsidR="008C7E78" w:rsidRDefault="008C7E78" w:rsidP="00852560">
            <w:pPr>
              <w:pStyle w:val="EarlierRepubEntries"/>
            </w:pPr>
            <w:r>
              <w:t>expiry of provisions (s 40E (3)-(5))</w:t>
            </w:r>
          </w:p>
        </w:tc>
      </w:tr>
      <w:tr w:rsidR="009A2903" w14:paraId="58F70899" w14:textId="77777777" w:rsidTr="00852560">
        <w:trPr>
          <w:cantSplit/>
          <w:trHeight w:val="524"/>
        </w:trPr>
        <w:tc>
          <w:tcPr>
            <w:tcW w:w="1576" w:type="dxa"/>
            <w:tcBorders>
              <w:top w:val="single" w:sz="4" w:space="0" w:color="auto"/>
              <w:bottom w:val="single" w:sz="4" w:space="0" w:color="auto"/>
            </w:tcBorders>
          </w:tcPr>
          <w:p w14:paraId="7E8C7073" w14:textId="493348DC" w:rsidR="009A2903" w:rsidRDefault="009A2903" w:rsidP="00852560">
            <w:pPr>
              <w:pStyle w:val="EarlierRepubEntries"/>
              <w:jc w:val="both"/>
            </w:pPr>
            <w:r>
              <w:t>R41</w:t>
            </w:r>
            <w:r>
              <w:br/>
            </w:r>
            <w:r w:rsidR="00493209">
              <w:t>20 Dec 2022</w:t>
            </w:r>
          </w:p>
        </w:tc>
        <w:tc>
          <w:tcPr>
            <w:tcW w:w="1681" w:type="dxa"/>
            <w:tcBorders>
              <w:top w:val="single" w:sz="4" w:space="0" w:color="auto"/>
              <w:bottom w:val="single" w:sz="4" w:space="0" w:color="auto"/>
            </w:tcBorders>
          </w:tcPr>
          <w:p w14:paraId="6CC2D9FF" w14:textId="7E37C392" w:rsidR="009A2903" w:rsidRDefault="00493209" w:rsidP="00852560">
            <w:pPr>
              <w:pStyle w:val="EarlierRepubEntries"/>
            </w:pPr>
            <w:r>
              <w:t>20 Dec 2022–</w:t>
            </w:r>
            <w:r>
              <w:br/>
              <w:t>29 Sept 2023</w:t>
            </w:r>
          </w:p>
        </w:tc>
        <w:tc>
          <w:tcPr>
            <w:tcW w:w="1783" w:type="dxa"/>
            <w:tcBorders>
              <w:top w:val="single" w:sz="4" w:space="0" w:color="auto"/>
              <w:bottom w:val="single" w:sz="4" w:space="0" w:color="auto"/>
            </w:tcBorders>
          </w:tcPr>
          <w:p w14:paraId="0A31ECF9" w14:textId="56245BB5" w:rsidR="009A2903" w:rsidRDefault="007D1B40" w:rsidP="00852560">
            <w:pPr>
              <w:pStyle w:val="EarlierRepubEntries"/>
            </w:pPr>
            <w:hyperlink r:id="rId470" w:tooltip="Education Amendment Act 2022" w:history="1">
              <w:r w:rsidR="00493209">
                <w:rPr>
                  <w:rStyle w:val="charCitHyperlinkAbbrev"/>
                </w:rPr>
                <w:t>A2022-10</w:t>
              </w:r>
            </w:hyperlink>
          </w:p>
        </w:tc>
        <w:tc>
          <w:tcPr>
            <w:tcW w:w="1783" w:type="dxa"/>
            <w:tcBorders>
              <w:top w:val="single" w:sz="4" w:space="0" w:color="auto"/>
              <w:bottom w:val="single" w:sz="4" w:space="0" w:color="auto"/>
            </w:tcBorders>
          </w:tcPr>
          <w:p w14:paraId="385CBE23" w14:textId="473C96AC" w:rsidR="009A2903" w:rsidRDefault="00493209" w:rsidP="00852560">
            <w:pPr>
              <w:pStyle w:val="EarlierRepubEntries"/>
            </w:pPr>
            <w:r>
              <w:t xml:space="preserve">amendments by </w:t>
            </w:r>
            <w:hyperlink r:id="rId471" w:tooltip="Education Amendment Act 2022" w:history="1">
              <w:r>
                <w:rPr>
                  <w:rStyle w:val="charCitHyperlinkAbbrev"/>
                </w:rPr>
                <w:t>A2022-10</w:t>
              </w:r>
            </w:hyperlink>
          </w:p>
        </w:tc>
      </w:tr>
      <w:tr w:rsidR="002D719F" w14:paraId="140F881B" w14:textId="77777777" w:rsidTr="00852560">
        <w:trPr>
          <w:cantSplit/>
          <w:trHeight w:val="524"/>
        </w:trPr>
        <w:tc>
          <w:tcPr>
            <w:tcW w:w="1576" w:type="dxa"/>
            <w:tcBorders>
              <w:top w:val="single" w:sz="4" w:space="0" w:color="auto"/>
              <w:bottom w:val="single" w:sz="4" w:space="0" w:color="auto"/>
            </w:tcBorders>
          </w:tcPr>
          <w:p w14:paraId="42C69501" w14:textId="05E0CC9A" w:rsidR="002D719F" w:rsidRDefault="002D719F" w:rsidP="002D719F">
            <w:pPr>
              <w:pStyle w:val="EarlierRepubEntries"/>
              <w:jc w:val="both"/>
            </w:pPr>
            <w:r>
              <w:t>R42</w:t>
            </w:r>
            <w:r>
              <w:br/>
            </w:r>
            <w:r w:rsidR="00D322EF">
              <w:t>30 Sept</w:t>
            </w:r>
            <w:r>
              <w:t xml:space="preserve"> 202</w:t>
            </w:r>
            <w:r w:rsidR="00D322EF">
              <w:t>3</w:t>
            </w:r>
          </w:p>
        </w:tc>
        <w:tc>
          <w:tcPr>
            <w:tcW w:w="1681" w:type="dxa"/>
            <w:tcBorders>
              <w:top w:val="single" w:sz="4" w:space="0" w:color="auto"/>
              <w:bottom w:val="single" w:sz="4" w:space="0" w:color="auto"/>
            </w:tcBorders>
          </w:tcPr>
          <w:p w14:paraId="574F2399" w14:textId="18F7A47C" w:rsidR="002D719F" w:rsidRDefault="00D322EF" w:rsidP="002D719F">
            <w:pPr>
              <w:pStyle w:val="EarlierRepubEntries"/>
            </w:pPr>
            <w:r>
              <w:t>30 Sept 2023</w:t>
            </w:r>
            <w:r w:rsidR="002D719F">
              <w:t>–</w:t>
            </w:r>
            <w:r w:rsidR="002D719F">
              <w:br/>
            </w:r>
            <w:r>
              <w:t>26 Nov</w:t>
            </w:r>
            <w:r w:rsidR="002D719F">
              <w:t xml:space="preserve"> 2023</w:t>
            </w:r>
          </w:p>
        </w:tc>
        <w:tc>
          <w:tcPr>
            <w:tcW w:w="1783" w:type="dxa"/>
            <w:tcBorders>
              <w:top w:val="single" w:sz="4" w:space="0" w:color="auto"/>
              <w:bottom w:val="single" w:sz="4" w:space="0" w:color="auto"/>
            </w:tcBorders>
          </w:tcPr>
          <w:p w14:paraId="1215956D" w14:textId="4A13E696" w:rsidR="002D719F" w:rsidRDefault="007D1B40" w:rsidP="002D719F">
            <w:pPr>
              <w:pStyle w:val="EarlierRepubEntries"/>
            </w:pPr>
            <w:hyperlink r:id="rId472" w:tooltip="Education Amendment Act 2022" w:history="1">
              <w:r w:rsidR="002D719F">
                <w:rPr>
                  <w:rStyle w:val="charCitHyperlinkAbbrev"/>
                </w:rPr>
                <w:t>A2022-10</w:t>
              </w:r>
            </w:hyperlink>
          </w:p>
        </w:tc>
        <w:tc>
          <w:tcPr>
            <w:tcW w:w="1783" w:type="dxa"/>
            <w:tcBorders>
              <w:top w:val="single" w:sz="4" w:space="0" w:color="auto"/>
              <w:bottom w:val="single" w:sz="4" w:space="0" w:color="auto"/>
            </w:tcBorders>
          </w:tcPr>
          <w:p w14:paraId="61123F34" w14:textId="075863EA" w:rsidR="002D719F" w:rsidRPr="00D322EF" w:rsidRDefault="00D322EF" w:rsidP="002D719F">
            <w:pPr>
              <w:pStyle w:val="EarlierRepubEntries"/>
              <w:rPr>
                <w:color w:val="0000FF" w:themeColor="hyperlink"/>
              </w:rPr>
            </w:pPr>
            <w:r w:rsidRPr="003A04F9">
              <w:t>expiry of provisions (s 19 (3)-(9)</w:t>
            </w:r>
            <w:r>
              <w:t>)</w:t>
            </w:r>
          </w:p>
        </w:tc>
      </w:tr>
    </w:tbl>
    <w:p w14:paraId="75E98B8E" w14:textId="77777777" w:rsidR="00E22B9A" w:rsidRDefault="00E22B9A" w:rsidP="007B3882">
      <w:pPr>
        <w:pStyle w:val="05EndNote"/>
        <w:sectPr w:rsidR="00E22B9A" w:rsidSect="00BA3C71">
          <w:headerReference w:type="even" r:id="rId473"/>
          <w:headerReference w:type="default" r:id="rId474"/>
          <w:footerReference w:type="even" r:id="rId475"/>
          <w:footerReference w:type="default" r:id="rId476"/>
          <w:pgSz w:w="11907" w:h="16839" w:code="9"/>
          <w:pgMar w:top="3000" w:right="1900" w:bottom="2500" w:left="2300" w:header="2480" w:footer="2100" w:gutter="0"/>
          <w:cols w:space="720"/>
          <w:docGrid w:linePitch="326"/>
        </w:sectPr>
      </w:pPr>
    </w:p>
    <w:p w14:paraId="422EF5EF" w14:textId="77777777" w:rsidR="0002760E" w:rsidRDefault="0002760E">
      <w:pPr>
        <w:rPr>
          <w:color w:val="000000"/>
          <w:sz w:val="22"/>
        </w:rPr>
      </w:pPr>
    </w:p>
    <w:p w14:paraId="20B8CFED" w14:textId="77777777" w:rsidR="00093C57" w:rsidRDefault="00093C57">
      <w:pPr>
        <w:rPr>
          <w:color w:val="000000"/>
          <w:sz w:val="22"/>
        </w:rPr>
      </w:pPr>
    </w:p>
    <w:p w14:paraId="6D0D82B3" w14:textId="59638961" w:rsidR="0002760E" w:rsidRDefault="0002760E">
      <w:pPr>
        <w:rPr>
          <w:color w:val="000000"/>
          <w:sz w:val="22"/>
        </w:rPr>
      </w:pPr>
      <w:r>
        <w:rPr>
          <w:color w:val="000000"/>
          <w:sz w:val="22"/>
        </w:rPr>
        <w:lastRenderedPageBreak/>
        <w:t xml:space="preserve">©  Australian Capital Territory </w:t>
      </w:r>
      <w:r w:rsidR="00BA3C71">
        <w:rPr>
          <w:noProof/>
          <w:color w:val="000000"/>
          <w:sz w:val="22"/>
        </w:rPr>
        <w:t>2023</w:t>
      </w:r>
    </w:p>
    <w:p w14:paraId="3A5BF16F" w14:textId="77777777" w:rsidR="003C41E2" w:rsidRDefault="003C41E2">
      <w:pPr>
        <w:pStyle w:val="06Copyright"/>
        <w:sectPr w:rsidR="003C41E2" w:rsidSect="0093177E">
          <w:headerReference w:type="even" r:id="rId477"/>
          <w:headerReference w:type="default" r:id="rId478"/>
          <w:footerReference w:type="even" r:id="rId479"/>
          <w:footerReference w:type="default" r:id="rId480"/>
          <w:headerReference w:type="first" r:id="rId481"/>
          <w:footerReference w:type="first" r:id="rId482"/>
          <w:type w:val="continuous"/>
          <w:pgSz w:w="11907" w:h="16839" w:code="9"/>
          <w:pgMar w:top="3000" w:right="1900" w:bottom="2500" w:left="2300" w:header="2480" w:footer="2100" w:gutter="0"/>
          <w:pgNumType w:fmt="lowerRoman"/>
          <w:cols w:space="720"/>
          <w:titlePg/>
          <w:docGrid w:linePitch="326"/>
        </w:sectPr>
      </w:pPr>
    </w:p>
    <w:p w14:paraId="7449F215" w14:textId="77777777" w:rsidR="0002760E" w:rsidRDefault="0002760E"/>
    <w:sectPr w:rsidR="0002760E" w:rsidSect="009D624C">
      <w:headerReference w:type="first" r:id="rId483"/>
      <w:footerReference w:type="first" r:id="rId484"/>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58D2" w14:textId="77777777" w:rsidR="00755DDF" w:rsidRDefault="00755DDF" w:rsidP="0002760E">
      <w:pPr>
        <w:pStyle w:val="aExamINumss"/>
      </w:pPr>
      <w:r>
        <w:separator/>
      </w:r>
    </w:p>
  </w:endnote>
  <w:endnote w:type="continuationSeparator" w:id="0">
    <w:p w14:paraId="3234FA9D" w14:textId="77777777" w:rsidR="00755DDF" w:rsidRDefault="00755DDF" w:rsidP="0002760E">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472E" w14:textId="241FC7AC" w:rsidR="003A4903" w:rsidRPr="007D1B40" w:rsidRDefault="007D1B40" w:rsidP="007D1B40">
    <w:pPr>
      <w:pStyle w:val="Footer"/>
      <w:jc w:val="center"/>
      <w:rPr>
        <w:rFonts w:cs="Arial"/>
        <w:sz w:val="14"/>
      </w:rPr>
    </w:pPr>
    <w:r w:rsidRPr="007D1B4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9DC4"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rsidRPr="00CB3D59" w14:paraId="1F135A9E" w14:textId="77777777">
      <w:tc>
        <w:tcPr>
          <w:tcW w:w="847" w:type="pct"/>
        </w:tcPr>
        <w:p w14:paraId="72411D07" w14:textId="77777777" w:rsidR="00E22B9A" w:rsidRPr="00A752AE" w:rsidRDefault="00E22B9A"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7037D0E" w14:textId="15D3F9E2" w:rsidR="00E22B9A" w:rsidRPr="00A752AE" w:rsidRDefault="00E22B9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74448" w:rsidRPr="00A74448">
            <w:rPr>
              <w:rFonts w:cs="Arial"/>
              <w:szCs w:val="18"/>
            </w:rPr>
            <w:t>Rates Act 2004</w:t>
          </w:r>
          <w:r>
            <w:rPr>
              <w:rFonts w:cs="Arial"/>
              <w:szCs w:val="18"/>
            </w:rPr>
            <w:fldChar w:fldCharType="end"/>
          </w:r>
        </w:p>
        <w:p w14:paraId="6BE16CB5" w14:textId="6EB5F821" w:rsidR="00E22B9A" w:rsidRPr="00A752AE" w:rsidRDefault="00E22B9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7444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74448">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74448">
            <w:rPr>
              <w:rFonts w:cs="Arial"/>
              <w:szCs w:val="18"/>
            </w:rPr>
            <w:t>-30/06/24</w:t>
          </w:r>
          <w:r w:rsidRPr="00A752AE">
            <w:rPr>
              <w:rFonts w:cs="Arial"/>
              <w:szCs w:val="18"/>
            </w:rPr>
            <w:fldChar w:fldCharType="end"/>
          </w:r>
        </w:p>
      </w:tc>
      <w:tc>
        <w:tcPr>
          <w:tcW w:w="1061" w:type="pct"/>
        </w:tcPr>
        <w:p w14:paraId="421447CD" w14:textId="1C10FFD1" w:rsidR="00E22B9A" w:rsidRPr="00A752AE" w:rsidRDefault="00E22B9A"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74448">
            <w:rPr>
              <w:rFonts w:cs="Arial"/>
              <w:szCs w:val="18"/>
            </w:rPr>
            <w:t>R43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74448">
            <w:rPr>
              <w:rFonts w:cs="Arial"/>
              <w:szCs w:val="18"/>
            </w:rPr>
            <w:t>27/11/23</w:t>
          </w:r>
          <w:r w:rsidRPr="00A752AE">
            <w:rPr>
              <w:rFonts w:cs="Arial"/>
              <w:szCs w:val="18"/>
            </w:rPr>
            <w:fldChar w:fldCharType="end"/>
          </w:r>
        </w:p>
      </w:tc>
    </w:tr>
  </w:tbl>
  <w:p w14:paraId="44881C64" w14:textId="05A1C37A" w:rsidR="00E22B9A"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46DD"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rsidRPr="00CB3D59" w14:paraId="03B3A305" w14:textId="77777777">
      <w:tc>
        <w:tcPr>
          <w:tcW w:w="1061" w:type="pct"/>
        </w:tcPr>
        <w:p w14:paraId="2D1063BA" w14:textId="477E7585" w:rsidR="00E22B9A" w:rsidRPr="00A752AE" w:rsidRDefault="00E22B9A"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74448">
            <w:rPr>
              <w:rFonts w:cs="Arial"/>
              <w:szCs w:val="18"/>
            </w:rPr>
            <w:t>R43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74448">
            <w:rPr>
              <w:rFonts w:cs="Arial"/>
              <w:szCs w:val="18"/>
            </w:rPr>
            <w:t>27/11/23</w:t>
          </w:r>
          <w:r w:rsidRPr="00A752AE">
            <w:rPr>
              <w:rFonts w:cs="Arial"/>
              <w:szCs w:val="18"/>
            </w:rPr>
            <w:fldChar w:fldCharType="end"/>
          </w:r>
        </w:p>
      </w:tc>
      <w:tc>
        <w:tcPr>
          <w:tcW w:w="3092" w:type="pct"/>
        </w:tcPr>
        <w:p w14:paraId="68CEAF6F" w14:textId="04ECBE74" w:rsidR="00E22B9A" w:rsidRPr="00A752AE" w:rsidRDefault="00E22B9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74448" w:rsidRPr="00A74448">
            <w:rPr>
              <w:rFonts w:cs="Arial"/>
              <w:szCs w:val="18"/>
            </w:rPr>
            <w:t>Rates Act 2004</w:t>
          </w:r>
          <w:r>
            <w:rPr>
              <w:rFonts w:cs="Arial"/>
              <w:szCs w:val="18"/>
            </w:rPr>
            <w:fldChar w:fldCharType="end"/>
          </w:r>
        </w:p>
        <w:p w14:paraId="5C2D1F7F" w14:textId="5813C517" w:rsidR="00E22B9A" w:rsidRPr="00A752AE" w:rsidRDefault="00E22B9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7444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74448">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74448">
            <w:rPr>
              <w:rFonts w:cs="Arial"/>
              <w:szCs w:val="18"/>
            </w:rPr>
            <w:t>-30/06/24</w:t>
          </w:r>
          <w:r w:rsidRPr="00A752AE">
            <w:rPr>
              <w:rFonts w:cs="Arial"/>
              <w:szCs w:val="18"/>
            </w:rPr>
            <w:fldChar w:fldCharType="end"/>
          </w:r>
        </w:p>
      </w:tc>
      <w:tc>
        <w:tcPr>
          <w:tcW w:w="847" w:type="pct"/>
        </w:tcPr>
        <w:p w14:paraId="4A1E33BC" w14:textId="77777777" w:rsidR="00E22B9A" w:rsidRPr="00A752AE" w:rsidRDefault="00E22B9A"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D81A3A0" w14:textId="45B681E3" w:rsidR="00E22B9A"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0309"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14:paraId="5056B2E7" w14:textId="77777777">
      <w:tc>
        <w:tcPr>
          <w:tcW w:w="847" w:type="pct"/>
        </w:tcPr>
        <w:p w14:paraId="00F146E4" w14:textId="77777777" w:rsidR="00E22B9A" w:rsidRDefault="00E22B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3394B68" w14:textId="3126E9E6" w:rsidR="00E22B9A" w:rsidRDefault="007D1B40">
          <w:pPr>
            <w:pStyle w:val="Footer"/>
            <w:jc w:val="center"/>
          </w:pPr>
          <w:r>
            <w:fldChar w:fldCharType="begin"/>
          </w:r>
          <w:r>
            <w:instrText xml:space="preserve"> REF Citation *\charformat </w:instrText>
          </w:r>
          <w:r>
            <w:fldChar w:fldCharType="separate"/>
          </w:r>
          <w:r w:rsidR="00A74448">
            <w:t>Rates Act 2004</w:t>
          </w:r>
          <w:r>
            <w:fldChar w:fldCharType="end"/>
          </w:r>
        </w:p>
        <w:p w14:paraId="080E9F91" w14:textId="1DB56650" w:rsidR="00E22B9A" w:rsidRDefault="007D1B40">
          <w:pPr>
            <w:pStyle w:val="FooterInfoCentre"/>
          </w:pPr>
          <w:r>
            <w:fldChar w:fldCharType="begin"/>
          </w:r>
          <w:r>
            <w:instrText xml:space="preserve"> DOCPROPERTY "Eff"  *\charformat </w:instrText>
          </w:r>
          <w:r>
            <w:fldChar w:fldCharType="separate"/>
          </w:r>
          <w:r w:rsidR="00A74448">
            <w:t xml:space="preserve">Effective:  </w:t>
          </w:r>
          <w:r>
            <w:fldChar w:fldCharType="end"/>
          </w:r>
          <w:r>
            <w:fldChar w:fldCharType="begin"/>
          </w:r>
          <w:r>
            <w:instrText xml:space="preserve"> DOCPROPERTY "StartDt"  *\charformat </w:instrText>
          </w:r>
          <w:r>
            <w:fldChar w:fldCharType="separate"/>
          </w:r>
          <w:r w:rsidR="00A74448">
            <w:t>27/11/23</w:t>
          </w:r>
          <w:r>
            <w:fldChar w:fldCharType="end"/>
          </w:r>
          <w:r>
            <w:fldChar w:fldCharType="begin"/>
          </w:r>
          <w:r>
            <w:instrText xml:space="preserve"> DOCPROPERTY "EndDt"  *\charformat </w:instrText>
          </w:r>
          <w:r>
            <w:fldChar w:fldCharType="separate"/>
          </w:r>
          <w:r w:rsidR="00A74448">
            <w:t>-30/06/24</w:t>
          </w:r>
          <w:r>
            <w:fldChar w:fldCharType="end"/>
          </w:r>
        </w:p>
      </w:tc>
      <w:tc>
        <w:tcPr>
          <w:tcW w:w="1061" w:type="pct"/>
        </w:tcPr>
        <w:p w14:paraId="340C20E5" w14:textId="04B27A96" w:rsidR="00E22B9A" w:rsidRDefault="007D1B40">
          <w:pPr>
            <w:pStyle w:val="Footer"/>
            <w:jc w:val="right"/>
          </w:pPr>
          <w:r>
            <w:fldChar w:fldCharType="begin"/>
          </w:r>
          <w:r>
            <w:instrText xml:space="preserve"> DOCPROPERTY "Category"  *\charformat  </w:instrText>
          </w:r>
          <w:r>
            <w:fldChar w:fldCharType="separate"/>
          </w:r>
          <w:r w:rsidR="00A74448">
            <w:t>R43</w:t>
          </w:r>
          <w:r>
            <w:fldChar w:fldCharType="end"/>
          </w:r>
          <w:r w:rsidR="00E22B9A">
            <w:br/>
          </w:r>
          <w:r>
            <w:fldChar w:fldCharType="begin"/>
          </w:r>
          <w:r>
            <w:instrText xml:space="preserve"> DOCPROPERTY "RepubDt"  *\charformat  </w:instrText>
          </w:r>
          <w:r>
            <w:fldChar w:fldCharType="separate"/>
          </w:r>
          <w:r w:rsidR="00A74448">
            <w:t>27/11/23</w:t>
          </w:r>
          <w:r>
            <w:fldChar w:fldCharType="end"/>
          </w:r>
        </w:p>
      </w:tc>
    </w:tr>
  </w:tbl>
  <w:p w14:paraId="291A2D39" w14:textId="62464932" w:rsidR="00E22B9A"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9177"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14:paraId="02AF8C06" w14:textId="77777777">
      <w:tc>
        <w:tcPr>
          <w:tcW w:w="1061" w:type="pct"/>
        </w:tcPr>
        <w:p w14:paraId="7191638F" w14:textId="06A23061" w:rsidR="00E22B9A" w:rsidRDefault="007D1B40">
          <w:pPr>
            <w:pStyle w:val="Footer"/>
          </w:pPr>
          <w:r>
            <w:fldChar w:fldCharType="begin"/>
          </w:r>
          <w:r>
            <w:instrText xml:space="preserve"> DOCPROPERTY "Category"  *\charformat  </w:instrText>
          </w:r>
          <w:r>
            <w:fldChar w:fldCharType="separate"/>
          </w:r>
          <w:r w:rsidR="00A74448">
            <w:t>R43</w:t>
          </w:r>
          <w:r>
            <w:fldChar w:fldCharType="end"/>
          </w:r>
          <w:r w:rsidR="00E22B9A">
            <w:br/>
          </w:r>
          <w:r>
            <w:fldChar w:fldCharType="begin"/>
          </w:r>
          <w:r>
            <w:instrText xml:space="preserve"> DOCPROPERTY "RepubDt"  *\charformat  </w:instrText>
          </w:r>
          <w:r>
            <w:fldChar w:fldCharType="separate"/>
          </w:r>
          <w:r w:rsidR="00A74448">
            <w:t>27/11/23</w:t>
          </w:r>
          <w:r>
            <w:fldChar w:fldCharType="end"/>
          </w:r>
        </w:p>
      </w:tc>
      <w:tc>
        <w:tcPr>
          <w:tcW w:w="3092" w:type="pct"/>
        </w:tcPr>
        <w:p w14:paraId="71A56347" w14:textId="4E8C387C" w:rsidR="00E22B9A" w:rsidRDefault="007D1B40">
          <w:pPr>
            <w:pStyle w:val="Footer"/>
            <w:jc w:val="center"/>
          </w:pPr>
          <w:r>
            <w:fldChar w:fldCharType="begin"/>
          </w:r>
          <w:r>
            <w:instrText xml:space="preserve"> REF Citation *\charformat </w:instrText>
          </w:r>
          <w:r>
            <w:fldChar w:fldCharType="separate"/>
          </w:r>
          <w:r w:rsidR="00A74448">
            <w:t>Rates Act 2004</w:t>
          </w:r>
          <w:r>
            <w:fldChar w:fldCharType="end"/>
          </w:r>
        </w:p>
        <w:p w14:paraId="70DE7E38" w14:textId="733DE9E9" w:rsidR="00E22B9A" w:rsidRDefault="007D1B40">
          <w:pPr>
            <w:pStyle w:val="FooterInfoCentre"/>
          </w:pPr>
          <w:r>
            <w:fldChar w:fldCharType="begin"/>
          </w:r>
          <w:r>
            <w:instrText xml:space="preserve"> DOCPROPERTY "Eff"  *\charformat </w:instrText>
          </w:r>
          <w:r>
            <w:fldChar w:fldCharType="separate"/>
          </w:r>
          <w:r w:rsidR="00A74448">
            <w:t xml:space="preserve">Effective:  </w:t>
          </w:r>
          <w:r>
            <w:fldChar w:fldCharType="end"/>
          </w:r>
          <w:r>
            <w:fldChar w:fldCharType="begin"/>
          </w:r>
          <w:r>
            <w:instrText xml:space="preserve"> DOCPROPERTY "StartDt"  *\charformat </w:instrText>
          </w:r>
          <w:r>
            <w:fldChar w:fldCharType="separate"/>
          </w:r>
          <w:r w:rsidR="00A74448">
            <w:t>27/11/23</w:t>
          </w:r>
          <w:r>
            <w:fldChar w:fldCharType="end"/>
          </w:r>
          <w:r>
            <w:fldChar w:fldCharType="begin"/>
          </w:r>
          <w:r>
            <w:instrText xml:space="preserve"> DOCPROPERTY "EndDt"  *\charformat </w:instrText>
          </w:r>
          <w:r>
            <w:fldChar w:fldCharType="separate"/>
          </w:r>
          <w:r w:rsidR="00A74448">
            <w:t>-30/06/24</w:t>
          </w:r>
          <w:r>
            <w:fldChar w:fldCharType="end"/>
          </w:r>
        </w:p>
      </w:tc>
      <w:tc>
        <w:tcPr>
          <w:tcW w:w="847" w:type="pct"/>
        </w:tcPr>
        <w:p w14:paraId="229D2C0C"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39B767B" w14:textId="29D4C2EA" w:rsidR="00E22B9A"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DDCD"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14:paraId="4B6265FA" w14:textId="77777777">
      <w:tc>
        <w:tcPr>
          <w:tcW w:w="847" w:type="pct"/>
        </w:tcPr>
        <w:p w14:paraId="64DEFB4E" w14:textId="77777777" w:rsidR="00E22B9A" w:rsidRDefault="00E22B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95BC6A9" w14:textId="23DC8842" w:rsidR="00E22B9A" w:rsidRDefault="007D1B40">
          <w:pPr>
            <w:pStyle w:val="Footer"/>
            <w:jc w:val="center"/>
          </w:pPr>
          <w:r>
            <w:fldChar w:fldCharType="begin"/>
          </w:r>
          <w:r>
            <w:instrText xml:space="preserve"> REF Citation *\charformat </w:instrText>
          </w:r>
          <w:r>
            <w:fldChar w:fldCharType="separate"/>
          </w:r>
          <w:r w:rsidR="00A74448">
            <w:t>Rates Act 2004</w:t>
          </w:r>
          <w:r>
            <w:fldChar w:fldCharType="end"/>
          </w:r>
        </w:p>
        <w:p w14:paraId="30E12DBE" w14:textId="5AF0D982" w:rsidR="00E22B9A" w:rsidRDefault="007D1B40">
          <w:pPr>
            <w:pStyle w:val="FooterInfoCentre"/>
          </w:pPr>
          <w:r>
            <w:fldChar w:fldCharType="begin"/>
          </w:r>
          <w:r>
            <w:instrText xml:space="preserve"> DOCPROPERTY "Eff"  *\charformat </w:instrText>
          </w:r>
          <w:r>
            <w:fldChar w:fldCharType="separate"/>
          </w:r>
          <w:r w:rsidR="00A74448">
            <w:t xml:space="preserve">Effective:  </w:t>
          </w:r>
          <w:r>
            <w:fldChar w:fldCharType="end"/>
          </w:r>
          <w:r>
            <w:fldChar w:fldCharType="begin"/>
          </w:r>
          <w:r>
            <w:instrText xml:space="preserve"> DOCPROPERTY "StartDt"  *\charformat </w:instrText>
          </w:r>
          <w:r>
            <w:fldChar w:fldCharType="separate"/>
          </w:r>
          <w:r w:rsidR="00A74448">
            <w:t>27/11/23</w:t>
          </w:r>
          <w:r>
            <w:fldChar w:fldCharType="end"/>
          </w:r>
          <w:r>
            <w:fldChar w:fldCharType="begin"/>
          </w:r>
          <w:r>
            <w:instrText xml:space="preserve"> DOCPROPERTY "EndDt"  *\charformat </w:instrText>
          </w:r>
          <w:r>
            <w:fldChar w:fldCharType="separate"/>
          </w:r>
          <w:r w:rsidR="00A74448">
            <w:t>-30/06/24</w:t>
          </w:r>
          <w:r>
            <w:fldChar w:fldCharType="end"/>
          </w:r>
        </w:p>
      </w:tc>
      <w:tc>
        <w:tcPr>
          <w:tcW w:w="1061" w:type="pct"/>
        </w:tcPr>
        <w:p w14:paraId="49A49E86" w14:textId="3FCEFC12" w:rsidR="00E22B9A" w:rsidRDefault="007D1B40">
          <w:pPr>
            <w:pStyle w:val="Footer"/>
            <w:jc w:val="right"/>
          </w:pPr>
          <w:r>
            <w:fldChar w:fldCharType="begin"/>
          </w:r>
          <w:r>
            <w:instrText xml:space="preserve"> DOCPROPERTY "Category"  *\charformat  </w:instrText>
          </w:r>
          <w:r>
            <w:fldChar w:fldCharType="separate"/>
          </w:r>
          <w:r w:rsidR="00A74448">
            <w:t>R43</w:t>
          </w:r>
          <w:r>
            <w:fldChar w:fldCharType="end"/>
          </w:r>
          <w:r w:rsidR="00E22B9A">
            <w:br/>
          </w:r>
          <w:r>
            <w:fldChar w:fldCharType="begin"/>
          </w:r>
          <w:r>
            <w:instrText xml:space="preserve"> DOCPROPERTY "RepubDt"  *\charformat  </w:instrText>
          </w:r>
          <w:r>
            <w:fldChar w:fldCharType="separate"/>
          </w:r>
          <w:r w:rsidR="00A74448">
            <w:t>27/11/23</w:t>
          </w:r>
          <w:r>
            <w:fldChar w:fldCharType="end"/>
          </w:r>
        </w:p>
      </w:tc>
    </w:tr>
  </w:tbl>
  <w:p w14:paraId="18EF05DC" w14:textId="7EF64E98" w:rsidR="00E22B9A"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C972"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14:paraId="78020AB3" w14:textId="77777777">
      <w:tc>
        <w:tcPr>
          <w:tcW w:w="1061" w:type="pct"/>
        </w:tcPr>
        <w:p w14:paraId="0F20D742" w14:textId="46158D64" w:rsidR="00E22B9A" w:rsidRDefault="007D1B40">
          <w:pPr>
            <w:pStyle w:val="Footer"/>
          </w:pPr>
          <w:r>
            <w:fldChar w:fldCharType="begin"/>
          </w:r>
          <w:r>
            <w:instrText xml:space="preserve"> DOCPROPERTY "Category"  *\charformat  </w:instrText>
          </w:r>
          <w:r>
            <w:fldChar w:fldCharType="separate"/>
          </w:r>
          <w:r w:rsidR="00A74448">
            <w:t>R43</w:t>
          </w:r>
          <w:r>
            <w:fldChar w:fldCharType="end"/>
          </w:r>
          <w:r w:rsidR="00E22B9A">
            <w:br/>
          </w:r>
          <w:r>
            <w:fldChar w:fldCharType="begin"/>
          </w:r>
          <w:r>
            <w:instrText xml:space="preserve"> DOCPROPERTY "RepubDt"  *\charformat  </w:instrText>
          </w:r>
          <w:r>
            <w:fldChar w:fldCharType="separate"/>
          </w:r>
          <w:r w:rsidR="00A74448">
            <w:t>27/11/23</w:t>
          </w:r>
          <w:r>
            <w:fldChar w:fldCharType="end"/>
          </w:r>
        </w:p>
      </w:tc>
      <w:tc>
        <w:tcPr>
          <w:tcW w:w="3092" w:type="pct"/>
        </w:tcPr>
        <w:p w14:paraId="79EEC555" w14:textId="260CCFFF" w:rsidR="00E22B9A" w:rsidRDefault="007D1B40">
          <w:pPr>
            <w:pStyle w:val="Footer"/>
            <w:jc w:val="center"/>
          </w:pPr>
          <w:r>
            <w:fldChar w:fldCharType="begin"/>
          </w:r>
          <w:r>
            <w:instrText xml:space="preserve"> REF Citation *\charformat </w:instrText>
          </w:r>
          <w:r>
            <w:fldChar w:fldCharType="separate"/>
          </w:r>
          <w:r w:rsidR="00A74448">
            <w:t>Rates Act 2004</w:t>
          </w:r>
          <w:r>
            <w:fldChar w:fldCharType="end"/>
          </w:r>
        </w:p>
        <w:p w14:paraId="58153D39" w14:textId="0E89E33E" w:rsidR="00E22B9A" w:rsidRDefault="007D1B40">
          <w:pPr>
            <w:pStyle w:val="FooterInfoCentre"/>
          </w:pPr>
          <w:r>
            <w:fldChar w:fldCharType="begin"/>
          </w:r>
          <w:r>
            <w:instrText xml:space="preserve"> DOCPROPERTY "Eff"  *\charformat </w:instrText>
          </w:r>
          <w:r>
            <w:fldChar w:fldCharType="separate"/>
          </w:r>
          <w:r w:rsidR="00A74448">
            <w:t xml:space="preserve">Effective:  </w:t>
          </w:r>
          <w:r>
            <w:fldChar w:fldCharType="end"/>
          </w:r>
          <w:r>
            <w:fldChar w:fldCharType="begin"/>
          </w:r>
          <w:r>
            <w:instrText xml:space="preserve"> DOCPROPERTY "StartDt"  *\charformat </w:instrText>
          </w:r>
          <w:r>
            <w:fldChar w:fldCharType="separate"/>
          </w:r>
          <w:r w:rsidR="00A74448">
            <w:t>27/11/23</w:t>
          </w:r>
          <w:r>
            <w:fldChar w:fldCharType="end"/>
          </w:r>
          <w:r>
            <w:fldChar w:fldCharType="begin"/>
          </w:r>
          <w:r>
            <w:instrText xml:space="preserve"> DOCPROPERTY "EndDt"  *\charformat </w:instrText>
          </w:r>
          <w:r>
            <w:fldChar w:fldCharType="separate"/>
          </w:r>
          <w:r w:rsidR="00A74448">
            <w:t>-30/06/24</w:t>
          </w:r>
          <w:r>
            <w:fldChar w:fldCharType="end"/>
          </w:r>
        </w:p>
      </w:tc>
      <w:tc>
        <w:tcPr>
          <w:tcW w:w="847" w:type="pct"/>
        </w:tcPr>
        <w:p w14:paraId="41DA8A8D"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161802C" w14:textId="3D72FA3A" w:rsidR="00E22B9A"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DD51" w14:textId="53B11D4B" w:rsidR="007E67EA" w:rsidRPr="007D1B40" w:rsidRDefault="007D1B40" w:rsidP="007D1B40">
    <w:pPr>
      <w:pStyle w:val="Footer"/>
      <w:jc w:val="center"/>
      <w:rPr>
        <w:rFonts w:cs="Arial"/>
        <w:sz w:val="14"/>
      </w:rPr>
    </w:pPr>
    <w:r w:rsidRPr="007D1B4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94B4" w14:textId="002983C7" w:rsidR="007E67EA" w:rsidRPr="007D1B40" w:rsidRDefault="007E67EA" w:rsidP="007D1B40">
    <w:pPr>
      <w:pStyle w:val="Footer"/>
      <w:jc w:val="center"/>
      <w:rPr>
        <w:rFonts w:cs="Arial"/>
        <w:sz w:val="14"/>
      </w:rPr>
    </w:pPr>
    <w:r w:rsidRPr="007D1B40">
      <w:rPr>
        <w:rFonts w:cs="Arial"/>
        <w:sz w:val="14"/>
      </w:rPr>
      <w:fldChar w:fldCharType="begin"/>
    </w:r>
    <w:r w:rsidRPr="007D1B40">
      <w:rPr>
        <w:rFonts w:cs="Arial"/>
        <w:sz w:val="14"/>
      </w:rPr>
      <w:instrText xml:space="preserve"> COMMENTS  \* MERGEFORMAT </w:instrText>
    </w:r>
    <w:r w:rsidRPr="007D1B40">
      <w:rPr>
        <w:rFonts w:cs="Arial"/>
        <w:sz w:val="14"/>
      </w:rPr>
      <w:fldChar w:fldCharType="end"/>
    </w:r>
    <w:r w:rsidR="007D1B40" w:rsidRPr="007D1B4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DFF0" w14:textId="4A322104" w:rsidR="007E67EA" w:rsidRPr="007D1B40" w:rsidRDefault="007D1B40" w:rsidP="007D1B40">
    <w:pPr>
      <w:pStyle w:val="Footer"/>
      <w:jc w:val="center"/>
      <w:rPr>
        <w:rFonts w:cs="Arial"/>
        <w:sz w:val="14"/>
      </w:rPr>
    </w:pPr>
    <w:r w:rsidRPr="007D1B4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F19E" w14:textId="4CBDA255" w:rsidR="007E67EA" w:rsidRPr="007D1B40" w:rsidRDefault="007D1B40" w:rsidP="007D1B40">
    <w:pPr>
      <w:pStyle w:val="Footer"/>
      <w:jc w:val="center"/>
      <w:rPr>
        <w:rFonts w:cs="Arial"/>
        <w:sz w:val="14"/>
        <w:szCs w:val="14"/>
      </w:rPr>
    </w:pPr>
    <w:r w:rsidRPr="007D1B40">
      <w:rPr>
        <w:rFonts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371" w14:textId="5A4BAC59" w:rsidR="007E67EA" w:rsidRPr="007D1B40" w:rsidRDefault="007E67EA" w:rsidP="007D1B40">
    <w:pPr>
      <w:pStyle w:val="Footer"/>
      <w:jc w:val="center"/>
      <w:rPr>
        <w:rFonts w:cs="Arial"/>
        <w:sz w:val="14"/>
      </w:rPr>
    </w:pPr>
    <w:r w:rsidRPr="007D1B40">
      <w:rPr>
        <w:rFonts w:cs="Arial"/>
        <w:sz w:val="14"/>
      </w:rPr>
      <w:fldChar w:fldCharType="begin"/>
    </w:r>
    <w:r w:rsidRPr="007D1B40">
      <w:rPr>
        <w:rFonts w:cs="Arial"/>
        <w:sz w:val="14"/>
      </w:rPr>
      <w:instrText xml:space="preserve"> DOCPROPERTY "Status" </w:instrText>
    </w:r>
    <w:r w:rsidRPr="007D1B40">
      <w:rPr>
        <w:rFonts w:cs="Arial"/>
        <w:sz w:val="14"/>
      </w:rPr>
      <w:fldChar w:fldCharType="separate"/>
    </w:r>
    <w:r w:rsidR="00A74448" w:rsidRPr="007D1B40">
      <w:rPr>
        <w:rFonts w:cs="Arial"/>
        <w:sz w:val="14"/>
      </w:rPr>
      <w:t xml:space="preserve"> </w:t>
    </w:r>
    <w:r w:rsidRPr="007D1B40">
      <w:rPr>
        <w:rFonts w:cs="Arial"/>
        <w:sz w:val="14"/>
      </w:rPr>
      <w:fldChar w:fldCharType="end"/>
    </w:r>
    <w:r w:rsidRPr="007D1B40">
      <w:rPr>
        <w:rFonts w:cs="Arial"/>
        <w:sz w:val="14"/>
      </w:rPr>
      <w:fldChar w:fldCharType="begin"/>
    </w:r>
    <w:r w:rsidRPr="007D1B40">
      <w:rPr>
        <w:rFonts w:cs="Arial"/>
        <w:sz w:val="14"/>
      </w:rPr>
      <w:instrText xml:space="preserve"> COMMENTS  \* MERGEFORMAT </w:instrText>
    </w:r>
    <w:r w:rsidRPr="007D1B40">
      <w:rPr>
        <w:rFonts w:cs="Arial"/>
        <w:sz w:val="14"/>
      </w:rPr>
      <w:fldChar w:fldCharType="end"/>
    </w:r>
    <w:r w:rsidR="007D1B40" w:rsidRPr="007D1B4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6938" w14:textId="4F17ACC4" w:rsidR="003A4903" w:rsidRPr="007D1B40" w:rsidRDefault="007D1B40" w:rsidP="007D1B40">
    <w:pPr>
      <w:pStyle w:val="Footer"/>
      <w:jc w:val="center"/>
      <w:rPr>
        <w:rFonts w:cs="Arial"/>
        <w:sz w:val="14"/>
      </w:rPr>
    </w:pPr>
    <w:r w:rsidRPr="007D1B4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98C6" w14:textId="77777777" w:rsidR="00FA1F63" w:rsidRDefault="00FA1F6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1F63" w14:paraId="0E120264" w14:textId="77777777">
      <w:tc>
        <w:tcPr>
          <w:tcW w:w="846" w:type="pct"/>
        </w:tcPr>
        <w:p w14:paraId="3267CD94" w14:textId="77777777" w:rsidR="00FA1F63" w:rsidRDefault="00FA1F6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34684F3" w14:textId="1EBBD2D9" w:rsidR="00FA1F63" w:rsidRDefault="007D1B40">
          <w:pPr>
            <w:pStyle w:val="Footer"/>
            <w:jc w:val="center"/>
          </w:pPr>
          <w:r>
            <w:fldChar w:fldCharType="begin"/>
          </w:r>
          <w:r>
            <w:instrText xml:space="preserve"> REF Citation *\charformat </w:instrText>
          </w:r>
          <w:r>
            <w:fldChar w:fldCharType="separate"/>
          </w:r>
          <w:r w:rsidR="00A74448">
            <w:t>Rates Act 2004</w:t>
          </w:r>
          <w:r>
            <w:fldChar w:fldCharType="end"/>
          </w:r>
        </w:p>
        <w:p w14:paraId="5367447B" w14:textId="48A046BF" w:rsidR="00FA1F63" w:rsidRDefault="007D1B40">
          <w:pPr>
            <w:pStyle w:val="FooterInfoCentre"/>
          </w:pPr>
          <w:r>
            <w:fldChar w:fldCharType="begin"/>
          </w:r>
          <w:r>
            <w:instrText xml:space="preserve"> DOCPROPERTY "Eff"  </w:instrText>
          </w:r>
          <w:r>
            <w:fldChar w:fldCharType="separate"/>
          </w:r>
          <w:r w:rsidR="00A74448">
            <w:t xml:space="preserve">Effective:  </w:t>
          </w:r>
          <w:r>
            <w:fldChar w:fldCharType="end"/>
          </w:r>
          <w:r>
            <w:fldChar w:fldCharType="begin"/>
          </w:r>
          <w:r>
            <w:instrText xml:space="preserve"> DOCPROPERTY "StartDt"   </w:instrText>
          </w:r>
          <w:r>
            <w:fldChar w:fldCharType="separate"/>
          </w:r>
          <w:r w:rsidR="00A74448">
            <w:t>27/11/23</w:t>
          </w:r>
          <w:r>
            <w:fldChar w:fldCharType="end"/>
          </w:r>
          <w:r>
            <w:fldChar w:fldCharType="begin"/>
          </w:r>
          <w:r>
            <w:instrText xml:space="preserve"> DOCPROPERTY "EndDt"  </w:instrText>
          </w:r>
          <w:r>
            <w:fldChar w:fldCharType="separate"/>
          </w:r>
          <w:r w:rsidR="00A74448">
            <w:t>-30/06/24</w:t>
          </w:r>
          <w:r>
            <w:fldChar w:fldCharType="end"/>
          </w:r>
        </w:p>
      </w:tc>
      <w:tc>
        <w:tcPr>
          <w:tcW w:w="1061" w:type="pct"/>
        </w:tcPr>
        <w:p w14:paraId="3BBAF33B" w14:textId="1AA39230" w:rsidR="00FA1F63" w:rsidRDefault="007D1B40">
          <w:pPr>
            <w:pStyle w:val="Footer"/>
            <w:jc w:val="right"/>
          </w:pPr>
          <w:r>
            <w:fldChar w:fldCharType="begin"/>
          </w:r>
          <w:r>
            <w:instrText xml:space="preserve"> DOCPROPERTY "Category"  </w:instrText>
          </w:r>
          <w:r>
            <w:fldChar w:fldCharType="separate"/>
          </w:r>
          <w:r w:rsidR="00A74448">
            <w:t>R43</w:t>
          </w:r>
          <w:r>
            <w:fldChar w:fldCharType="end"/>
          </w:r>
          <w:r w:rsidR="00FA1F63">
            <w:br/>
          </w:r>
          <w:r>
            <w:fldChar w:fldCharType="begin"/>
          </w:r>
          <w:r>
            <w:instrText xml:space="preserve"> DOCPROPERTY "RepubDt"  </w:instrText>
          </w:r>
          <w:r>
            <w:fldChar w:fldCharType="separate"/>
          </w:r>
          <w:r w:rsidR="00A74448">
            <w:t>27/11/23</w:t>
          </w:r>
          <w:r>
            <w:fldChar w:fldCharType="end"/>
          </w:r>
        </w:p>
      </w:tc>
    </w:tr>
  </w:tbl>
  <w:p w14:paraId="63F275A4" w14:textId="7BF8F2DF" w:rsidR="00FA1F63"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1057" w14:textId="77777777" w:rsidR="00FA1F63" w:rsidRDefault="00FA1F6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1F63" w14:paraId="14262728" w14:textId="77777777">
      <w:tc>
        <w:tcPr>
          <w:tcW w:w="1061" w:type="pct"/>
        </w:tcPr>
        <w:p w14:paraId="1275BCAA" w14:textId="690A375D" w:rsidR="00FA1F63" w:rsidRDefault="007D1B40">
          <w:pPr>
            <w:pStyle w:val="Footer"/>
          </w:pPr>
          <w:r>
            <w:fldChar w:fldCharType="begin"/>
          </w:r>
          <w:r>
            <w:instrText xml:space="preserve"> DOCPROPERTY "Category"  </w:instrText>
          </w:r>
          <w:r>
            <w:fldChar w:fldCharType="separate"/>
          </w:r>
          <w:r w:rsidR="00A74448">
            <w:t>R43</w:t>
          </w:r>
          <w:r>
            <w:fldChar w:fldCharType="end"/>
          </w:r>
          <w:r w:rsidR="00FA1F63">
            <w:br/>
          </w:r>
          <w:r>
            <w:fldChar w:fldCharType="begin"/>
          </w:r>
          <w:r>
            <w:instrText xml:space="preserve"> DOCPROPERTY "RepubDt"  </w:instrText>
          </w:r>
          <w:r>
            <w:fldChar w:fldCharType="separate"/>
          </w:r>
          <w:r w:rsidR="00A74448">
            <w:t>27/11/23</w:t>
          </w:r>
          <w:r>
            <w:fldChar w:fldCharType="end"/>
          </w:r>
        </w:p>
      </w:tc>
      <w:tc>
        <w:tcPr>
          <w:tcW w:w="3093" w:type="pct"/>
        </w:tcPr>
        <w:p w14:paraId="49D37E2E" w14:textId="77EF75B6" w:rsidR="00FA1F63" w:rsidRDefault="007D1B40">
          <w:pPr>
            <w:pStyle w:val="Footer"/>
            <w:jc w:val="center"/>
          </w:pPr>
          <w:r>
            <w:fldChar w:fldCharType="begin"/>
          </w:r>
          <w:r>
            <w:instrText xml:space="preserve"> REF Citation *\charformat </w:instrText>
          </w:r>
          <w:r>
            <w:fldChar w:fldCharType="separate"/>
          </w:r>
          <w:r w:rsidR="00A74448">
            <w:t>Rates Act 2004</w:t>
          </w:r>
          <w:r>
            <w:fldChar w:fldCharType="end"/>
          </w:r>
        </w:p>
        <w:p w14:paraId="519C7BEF" w14:textId="46A0C61E" w:rsidR="00FA1F63" w:rsidRDefault="007D1B40">
          <w:pPr>
            <w:pStyle w:val="FooterInfoCentre"/>
          </w:pPr>
          <w:r>
            <w:fldChar w:fldCharType="begin"/>
          </w:r>
          <w:r>
            <w:instrText xml:space="preserve"> DOCPROPERTY "Eff"  </w:instrText>
          </w:r>
          <w:r>
            <w:fldChar w:fldCharType="separate"/>
          </w:r>
          <w:r w:rsidR="00A74448">
            <w:t xml:space="preserve">Effective:  </w:t>
          </w:r>
          <w:r>
            <w:fldChar w:fldCharType="end"/>
          </w:r>
          <w:r>
            <w:fldChar w:fldCharType="begin"/>
          </w:r>
          <w:r>
            <w:instrText xml:space="preserve"> DOCPROPERTY "StartDt"  </w:instrText>
          </w:r>
          <w:r>
            <w:fldChar w:fldCharType="separate"/>
          </w:r>
          <w:r w:rsidR="00A74448">
            <w:t>27/11/23</w:t>
          </w:r>
          <w:r>
            <w:fldChar w:fldCharType="end"/>
          </w:r>
          <w:r>
            <w:fldChar w:fldCharType="begin"/>
          </w:r>
          <w:r>
            <w:instrText xml:space="preserve"> DOCPROPERTY "EndDt"  </w:instrText>
          </w:r>
          <w:r>
            <w:fldChar w:fldCharType="separate"/>
          </w:r>
          <w:r w:rsidR="00A74448">
            <w:t>-30/06/24</w:t>
          </w:r>
          <w:r>
            <w:fldChar w:fldCharType="end"/>
          </w:r>
        </w:p>
      </w:tc>
      <w:tc>
        <w:tcPr>
          <w:tcW w:w="846" w:type="pct"/>
        </w:tcPr>
        <w:p w14:paraId="7B4B55C4" w14:textId="77777777" w:rsidR="00FA1F63" w:rsidRDefault="00FA1F6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6B8F330" w14:textId="7C95054A" w:rsidR="00FA1F63"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FD15" w14:textId="77777777" w:rsidR="00FA1F63" w:rsidRDefault="00FA1F6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1F63" w14:paraId="606DDDCF" w14:textId="77777777">
      <w:tc>
        <w:tcPr>
          <w:tcW w:w="1061" w:type="pct"/>
        </w:tcPr>
        <w:p w14:paraId="4555D8A8" w14:textId="7B8BCCCF" w:rsidR="00FA1F63" w:rsidRDefault="007D1B40">
          <w:pPr>
            <w:pStyle w:val="Footer"/>
          </w:pPr>
          <w:r>
            <w:fldChar w:fldCharType="begin"/>
          </w:r>
          <w:r>
            <w:instrText xml:space="preserve"> DOCPROPERTY "Category"  </w:instrText>
          </w:r>
          <w:r>
            <w:fldChar w:fldCharType="separate"/>
          </w:r>
          <w:r w:rsidR="00A74448">
            <w:t>R43</w:t>
          </w:r>
          <w:r>
            <w:fldChar w:fldCharType="end"/>
          </w:r>
          <w:r w:rsidR="00FA1F63">
            <w:br/>
          </w:r>
          <w:r>
            <w:fldChar w:fldCharType="begin"/>
          </w:r>
          <w:r>
            <w:instrText xml:space="preserve"> DOCPROPERTY "RepubDt"  </w:instrText>
          </w:r>
          <w:r>
            <w:fldChar w:fldCharType="separate"/>
          </w:r>
          <w:r w:rsidR="00A74448">
            <w:t>27/11/23</w:t>
          </w:r>
          <w:r>
            <w:fldChar w:fldCharType="end"/>
          </w:r>
        </w:p>
      </w:tc>
      <w:tc>
        <w:tcPr>
          <w:tcW w:w="3093" w:type="pct"/>
        </w:tcPr>
        <w:p w14:paraId="0965908F" w14:textId="71566639" w:rsidR="00FA1F63" w:rsidRDefault="007D1B40">
          <w:pPr>
            <w:pStyle w:val="Footer"/>
            <w:jc w:val="center"/>
          </w:pPr>
          <w:r>
            <w:fldChar w:fldCharType="begin"/>
          </w:r>
          <w:r>
            <w:instrText xml:space="preserve"> REF Citation *\charformat </w:instrText>
          </w:r>
          <w:r>
            <w:fldChar w:fldCharType="separate"/>
          </w:r>
          <w:r w:rsidR="00A74448">
            <w:t>Rates Act 2004</w:t>
          </w:r>
          <w:r>
            <w:fldChar w:fldCharType="end"/>
          </w:r>
        </w:p>
        <w:p w14:paraId="1867642A" w14:textId="305F57E1" w:rsidR="00FA1F63" w:rsidRDefault="007D1B40">
          <w:pPr>
            <w:pStyle w:val="FooterInfoCentre"/>
          </w:pPr>
          <w:r>
            <w:fldChar w:fldCharType="begin"/>
          </w:r>
          <w:r>
            <w:instrText xml:space="preserve"> DOCPROPERTY "Eff"  </w:instrText>
          </w:r>
          <w:r>
            <w:fldChar w:fldCharType="separate"/>
          </w:r>
          <w:r w:rsidR="00A74448">
            <w:t xml:space="preserve">Effective:  </w:t>
          </w:r>
          <w:r>
            <w:fldChar w:fldCharType="end"/>
          </w:r>
          <w:r>
            <w:fldChar w:fldCharType="begin"/>
          </w:r>
          <w:r>
            <w:instrText xml:space="preserve"> DOCPROPERTY "StartDt"   </w:instrText>
          </w:r>
          <w:r>
            <w:fldChar w:fldCharType="separate"/>
          </w:r>
          <w:r w:rsidR="00A74448">
            <w:t>27/11/23</w:t>
          </w:r>
          <w:r>
            <w:fldChar w:fldCharType="end"/>
          </w:r>
          <w:r>
            <w:fldChar w:fldCharType="begin"/>
          </w:r>
          <w:r>
            <w:instrText xml:space="preserve"> DOCPROPERTY "EndDt"  </w:instrText>
          </w:r>
          <w:r>
            <w:fldChar w:fldCharType="separate"/>
          </w:r>
          <w:r w:rsidR="00A74448">
            <w:t>-30/06/24</w:t>
          </w:r>
          <w:r>
            <w:fldChar w:fldCharType="end"/>
          </w:r>
        </w:p>
      </w:tc>
      <w:tc>
        <w:tcPr>
          <w:tcW w:w="846" w:type="pct"/>
        </w:tcPr>
        <w:p w14:paraId="517A6B29" w14:textId="77777777" w:rsidR="00FA1F63" w:rsidRDefault="00FA1F6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1E326D6" w14:textId="723BD631" w:rsidR="00FA1F63"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67F1"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14:paraId="4B06692D" w14:textId="77777777">
      <w:tc>
        <w:tcPr>
          <w:tcW w:w="847" w:type="pct"/>
        </w:tcPr>
        <w:p w14:paraId="307A6F5B" w14:textId="77777777" w:rsidR="00E22B9A" w:rsidRDefault="00E22B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40EB1A0" w14:textId="5717A5C2" w:rsidR="00E22B9A" w:rsidRDefault="007D1B40">
          <w:pPr>
            <w:pStyle w:val="Footer"/>
            <w:jc w:val="center"/>
          </w:pPr>
          <w:r>
            <w:fldChar w:fldCharType="begin"/>
          </w:r>
          <w:r>
            <w:instrText xml:space="preserve"> REF Citation *\charformat </w:instrText>
          </w:r>
          <w:r>
            <w:fldChar w:fldCharType="separate"/>
          </w:r>
          <w:r w:rsidR="00A74448">
            <w:t>Rates Act 2004</w:t>
          </w:r>
          <w:r>
            <w:fldChar w:fldCharType="end"/>
          </w:r>
        </w:p>
        <w:p w14:paraId="22C1307A" w14:textId="56AF8343" w:rsidR="00E22B9A" w:rsidRDefault="007D1B40">
          <w:pPr>
            <w:pStyle w:val="FooterInfoCentre"/>
          </w:pPr>
          <w:r>
            <w:fldChar w:fldCharType="begin"/>
          </w:r>
          <w:r>
            <w:instrText xml:space="preserve"> DOCPROPERTY "Eff"  *\charformat </w:instrText>
          </w:r>
          <w:r>
            <w:fldChar w:fldCharType="separate"/>
          </w:r>
          <w:r w:rsidR="00A74448">
            <w:t xml:space="preserve">Effective:  </w:t>
          </w:r>
          <w:r>
            <w:fldChar w:fldCharType="end"/>
          </w:r>
          <w:r>
            <w:fldChar w:fldCharType="begin"/>
          </w:r>
          <w:r>
            <w:instrText xml:space="preserve"> DOCPROPERTY "StartDt"  *\charformat </w:instrText>
          </w:r>
          <w:r>
            <w:fldChar w:fldCharType="separate"/>
          </w:r>
          <w:r w:rsidR="00A74448">
            <w:t>27/11/23</w:t>
          </w:r>
          <w:r>
            <w:fldChar w:fldCharType="end"/>
          </w:r>
          <w:r>
            <w:fldChar w:fldCharType="begin"/>
          </w:r>
          <w:r>
            <w:instrText xml:space="preserve"> DOCPROPERTY "EndDt"  *\charformat </w:instrText>
          </w:r>
          <w:r>
            <w:fldChar w:fldCharType="separate"/>
          </w:r>
          <w:r w:rsidR="00A74448">
            <w:t>-30/06/24</w:t>
          </w:r>
          <w:r>
            <w:fldChar w:fldCharType="end"/>
          </w:r>
        </w:p>
      </w:tc>
      <w:tc>
        <w:tcPr>
          <w:tcW w:w="1061" w:type="pct"/>
        </w:tcPr>
        <w:p w14:paraId="686D7AA1" w14:textId="76BE8EAB" w:rsidR="00E22B9A" w:rsidRDefault="007D1B40">
          <w:pPr>
            <w:pStyle w:val="Footer"/>
            <w:jc w:val="right"/>
          </w:pPr>
          <w:r>
            <w:fldChar w:fldCharType="begin"/>
          </w:r>
          <w:r>
            <w:instrText xml:space="preserve"> DOCPROPERTY "Category"  *\charformat  </w:instrText>
          </w:r>
          <w:r>
            <w:fldChar w:fldCharType="separate"/>
          </w:r>
          <w:r w:rsidR="00A74448">
            <w:t>R43</w:t>
          </w:r>
          <w:r>
            <w:fldChar w:fldCharType="end"/>
          </w:r>
          <w:r w:rsidR="00E22B9A">
            <w:br/>
          </w:r>
          <w:r>
            <w:fldChar w:fldCharType="begin"/>
          </w:r>
          <w:r>
            <w:instrText xml:space="preserve"> DOCPROPERTY "RepubDt"  *\charformat  </w:instrText>
          </w:r>
          <w:r>
            <w:fldChar w:fldCharType="separate"/>
          </w:r>
          <w:r w:rsidR="00A74448">
            <w:t>27/11/23</w:t>
          </w:r>
          <w:r>
            <w:fldChar w:fldCharType="end"/>
          </w:r>
        </w:p>
      </w:tc>
    </w:tr>
  </w:tbl>
  <w:p w14:paraId="4FFDB265" w14:textId="52B35AFD" w:rsidR="00E22B9A"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F74F"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14:paraId="3497A74F" w14:textId="77777777">
      <w:tc>
        <w:tcPr>
          <w:tcW w:w="1061" w:type="pct"/>
        </w:tcPr>
        <w:p w14:paraId="75925056" w14:textId="08B2D3AC" w:rsidR="00E22B9A" w:rsidRDefault="007D1B40">
          <w:pPr>
            <w:pStyle w:val="Footer"/>
          </w:pPr>
          <w:r>
            <w:fldChar w:fldCharType="begin"/>
          </w:r>
          <w:r>
            <w:instrText xml:space="preserve"> DOCPROPERTY "Category"  *\charformat  </w:instrText>
          </w:r>
          <w:r>
            <w:fldChar w:fldCharType="separate"/>
          </w:r>
          <w:r w:rsidR="00A74448">
            <w:t>R43</w:t>
          </w:r>
          <w:r>
            <w:fldChar w:fldCharType="end"/>
          </w:r>
          <w:r w:rsidR="00E22B9A">
            <w:br/>
          </w:r>
          <w:r>
            <w:fldChar w:fldCharType="begin"/>
          </w:r>
          <w:r>
            <w:instrText xml:space="preserve"> DOCPROPERTY "RepubDt"  *\charformat  </w:instrText>
          </w:r>
          <w:r>
            <w:fldChar w:fldCharType="separate"/>
          </w:r>
          <w:r w:rsidR="00A74448">
            <w:t>27/11/23</w:t>
          </w:r>
          <w:r>
            <w:fldChar w:fldCharType="end"/>
          </w:r>
        </w:p>
      </w:tc>
      <w:tc>
        <w:tcPr>
          <w:tcW w:w="3092" w:type="pct"/>
        </w:tcPr>
        <w:p w14:paraId="0920EDC1" w14:textId="457445F9" w:rsidR="00E22B9A" w:rsidRDefault="007D1B40">
          <w:pPr>
            <w:pStyle w:val="Footer"/>
            <w:jc w:val="center"/>
          </w:pPr>
          <w:r>
            <w:fldChar w:fldCharType="begin"/>
          </w:r>
          <w:r>
            <w:instrText xml:space="preserve"> REF Citation *\charformat </w:instrText>
          </w:r>
          <w:r>
            <w:fldChar w:fldCharType="separate"/>
          </w:r>
          <w:r w:rsidR="00A74448">
            <w:t>Rates Act 2004</w:t>
          </w:r>
          <w:r>
            <w:fldChar w:fldCharType="end"/>
          </w:r>
        </w:p>
        <w:p w14:paraId="4F4DB7FD" w14:textId="301CE758" w:rsidR="00E22B9A" w:rsidRDefault="007D1B40">
          <w:pPr>
            <w:pStyle w:val="FooterInfoCentre"/>
          </w:pPr>
          <w:r>
            <w:fldChar w:fldCharType="begin"/>
          </w:r>
          <w:r>
            <w:instrText xml:space="preserve"> DOCPROPERTY "Eff"  *\charformat </w:instrText>
          </w:r>
          <w:r>
            <w:fldChar w:fldCharType="separate"/>
          </w:r>
          <w:r w:rsidR="00A74448">
            <w:t xml:space="preserve">Effective:  </w:t>
          </w:r>
          <w:r>
            <w:fldChar w:fldCharType="end"/>
          </w:r>
          <w:r>
            <w:fldChar w:fldCharType="begin"/>
          </w:r>
          <w:r>
            <w:instrText xml:space="preserve"> DOCPROPERTY "StartDt"  *\charformat </w:instrText>
          </w:r>
          <w:r>
            <w:fldChar w:fldCharType="separate"/>
          </w:r>
          <w:r w:rsidR="00A74448">
            <w:t>27/11/23</w:t>
          </w:r>
          <w:r>
            <w:fldChar w:fldCharType="end"/>
          </w:r>
          <w:r>
            <w:fldChar w:fldCharType="begin"/>
          </w:r>
          <w:r>
            <w:instrText xml:space="preserve"> DOCPROPERTY "EndDt"  *\charformat </w:instrText>
          </w:r>
          <w:r>
            <w:fldChar w:fldCharType="separate"/>
          </w:r>
          <w:r w:rsidR="00A74448">
            <w:t>-30/06/24</w:t>
          </w:r>
          <w:r>
            <w:fldChar w:fldCharType="end"/>
          </w:r>
        </w:p>
      </w:tc>
      <w:tc>
        <w:tcPr>
          <w:tcW w:w="847" w:type="pct"/>
        </w:tcPr>
        <w:p w14:paraId="73984B8F"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8FA4D01" w14:textId="0DA3745A" w:rsidR="00E22B9A"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0F70"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22B9A" w14:paraId="2908C5AB" w14:textId="77777777">
      <w:tc>
        <w:tcPr>
          <w:tcW w:w="1061" w:type="pct"/>
        </w:tcPr>
        <w:p w14:paraId="757E0E08" w14:textId="177F41ED" w:rsidR="00E22B9A" w:rsidRDefault="007D1B40">
          <w:pPr>
            <w:pStyle w:val="Footer"/>
          </w:pPr>
          <w:r>
            <w:fldChar w:fldCharType="begin"/>
          </w:r>
          <w:r>
            <w:instrText xml:space="preserve"> DOCPROPERTY "Category"  *\charformat  </w:instrText>
          </w:r>
          <w:r>
            <w:fldChar w:fldCharType="separate"/>
          </w:r>
          <w:r w:rsidR="00A74448">
            <w:t>R43</w:t>
          </w:r>
          <w:r>
            <w:fldChar w:fldCharType="end"/>
          </w:r>
          <w:r w:rsidR="00E22B9A">
            <w:br/>
          </w:r>
          <w:r>
            <w:fldChar w:fldCharType="begin"/>
          </w:r>
          <w:r>
            <w:instrText xml:space="preserve"> DOCPROPERTY "RepubDt"  *\charformat  </w:instrText>
          </w:r>
          <w:r>
            <w:fldChar w:fldCharType="separate"/>
          </w:r>
          <w:r w:rsidR="00A74448">
            <w:t>27/11/23</w:t>
          </w:r>
          <w:r>
            <w:fldChar w:fldCharType="end"/>
          </w:r>
        </w:p>
      </w:tc>
      <w:tc>
        <w:tcPr>
          <w:tcW w:w="3092" w:type="pct"/>
        </w:tcPr>
        <w:p w14:paraId="7FED3AA5" w14:textId="57F4836E" w:rsidR="00E22B9A" w:rsidRDefault="007D1B40">
          <w:pPr>
            <w:pStyle w:val="Footer"/>
            <w:jc w:val="center"/>
          </w:pPr>
          <w:r>
            <w:fldChar w:fldCharType="begin"/>
          </w:r>
          <w:r>
            <w:instrText xml:space="preserve"> REF Citation *\charformat </w:instrText>
          </w:r>
          <w:r>
            <w:fldChar w:fldCharType="separate"/>
          </w:r>
          <w:r w:rsidR="00A74448">
            <w:t>Rates Act 2004</w:t>
          </w:r>
          <w:r>
            <w:fldChar w:fldCharType="end"/>
          </w:r>
        </w:p>
        <w:p w14:paraId="4AEFC1F4" w14:textId="338DC07D" w:rsidR="00E22B9A" w:rsidRDefault="007D1B40">
          <w:pPr>
            <w:pStyle w:val="FooterInfoCentre"/>
          </w:pPr>
          <w:r>
            <w:fldChar w:fldCharType="begin"/>
          </w:r>
          <w:r>
            <w:instrText xml:space="preserve"> DOCPROPERTY "Eff"  *\charformat </w:instrText>
          </w:r>
          <w:r>
            <w:fldChar w:fldCharType="separate"/>
          </w:r>
          <w:r w:rsidR="00A74448">
            <w:t xml:space="preserve">Effective:  </w:t>
          </w:r>
          <w:r>
            <w:fldChar w:fldCharType="end"/>
          </w:r>
          <w:r>
            <w:fldChar w:fldCharType="begin"/>
          </w:r>
          <w:r>
            <w:instrText xml:space="preserve"> DOCPROPERTY "StartDt"  *\charformat </w:instrText>
          </w:r>
          <w:r>
            <w:fldChar w:fldCharType="separate"/>
          </w:r>
          <w:r w:rsidR="00A74448">
            <w:t>27/11/23</w:t>
          </w:r>
          <w:r>
            <w:fldChar w:fldCharType="end"/>
          </w:r>
          <w:r>
            <w:fldChar w:fldCharType="begin"/>
          </w:r>
          <w:r>
            <w:instrText xml:space="preserve"> DOCPROPERTY "EndDt"  *\charformat </w:instrText>
          </w:r>
          <w:r>
            <w:fldChar w:fldCharType="separate"/>
          </w:r>
          <w:r w:rsidR="00A74448">
            <w:t>-30/06/24</w:t>
          </w:r>
          <w:r>
            <w:fldChar w:fldCharType="end"/>
          </w:r>
        </w:p>
      </w:tc>
      <w:tc>
        <w:tcPr>
          <w:tcW w:w="847" w:type="pct"/>
        </w:tcPr>
        <w:p w14:paraId="6AF08AC6"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093EEC9" w14:textId="188A531E" w:rsidR="00E22B9A" w:rsidRPr="007D1B40" w:rsidRDefault="007D1B40" w:rsidP="007D1B40">
    <w:pPr>
      <w:pStyle w:val="Status"/>
      <w:rPr>
        <w:rFonts w:cs="Arial"/>
      </w:rPr>
    </w:pPr>
    <w:r w:rsidRPr="007D1B40">
      <w:rPr>
        <w:rFonts w:cs="Arial"/>
      </w:rPr>
      <w:fldChar w:fldCharType="begin"/>
    </w:r>
    <w:r w:rsidRPr="007D1B40">
      <w:rPr>
        <w:rFonts w:cs="Arial"/>
      </w:rPr>
      <w:instrText xml:space="preserve"> DOCPROPERTY "Status" </w:instrText>
    </w:r>
    <w:r w:rsidRPr="007D1B40">
      <w:rPr>
        <w:rFonts w:cs="Arial"/>
      </w:rPr>
      <w:fldChar w:fldCharType="separate"/>
    </w:r>
    <w:r w:rsidR="00A74448" w:rsidRPr="007D1B40">
      <w:rPr>
        <w:rFonts w:cs="Arial"/>
      </w:rPr>
      <w:t xml:space="preserve"> </w:t>
    </w:r>
    <w:r w:rsidRPr="007D1B40">
      <w:rPr>
        <w:rFonts w:cs="Arial"/>
      </w:rPr>
      <w:fldChar w:fldCharType="end"/>
    </w:r>
    <w:r w:rsidRPr="007D1B4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C04B" w14:textId="77777777" w:rsidR="00755DDF" w:rsidRDefault="00755DDF" w:rsidP="0002760E">
      <w:pPr>
        <w:pStyle w:val="aExamINumss"/>
      </w:pPr>
      <w:r>
        <w:separator/>
      </w:r>
    </w:p>
  </w:footnote>
  <w:footnote w:type="continuationSeparator" w:id="0">
    <w:p w14:paraId="1C639F27" w14:textId="77777777" w:rsidR="00755DDF" w:rsidRDefault="00755DDF" w:rsidP="0002760E">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DA74" w14:textId="77777777" w:rsidR="003A4903" w:rsidRDefault="003A490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22B9A" w14:paraId="7184C017" w14:textId="77777777">
      <w:trPr>
        <w:jc w:val="center"/>
      </w:trPr>
      <w:tc>
        <w:tcPr>
          <w:tcW w:w="1340" w:type="dxa"/>
        </w:tcPr>
        <w:p w14:paraId="795B42FD" w14:textId="77777777" w:rsidR="00E22B9A" w:rsidRDefault="00E22B9A">
          <w:pPr>
            <w:pStyle w:val="HeaderEven"/>
          </w:pPr>
        </w:p>
      </w:tc>
      <w:tc>
        <w:tcPr>
          <w:tcW w:w="6583" w:type="dxa"/>
        </w:tcPr>
        <w:p w14:paraId="3D25E310" w14:textId="77777777" w:rsidR="00E22B9A" w:rsidRDefault="00E22B9A">
          <w:pPr>
            <w:pStyle w:val="HeaderEven"/>
          </w:pPr>
        </w:p>
      </w:tc>
    </w:tr>
    <w:tr w:rsidR="00E22B9A" w14:paraId="42225F38" w14:textId="77777777">
      <w:trPr>
        <w:jc w:val="center"/>
      </w:trPr>
      <w:tc>
        <w:tcPr>
          <w:tcW w:w="7923" w:type="dxa"/>
          <w:gridSpan w:val="2"/>
          <w:tcBorders>
            <w:bottom w:val="single" w:sz="4" w:space="0" w:color="auto"/>
          </w:tcBorders>
        </w:tcPr>
        <w:p w14:paraId="0CCA260C" w14:textId="77777777" w:rsidR="00E22B9A" w:rsidRDefault="00E22B9A">
          <w:pPr>
            <w:pStyle w:val="HeaderEven6"/>
          </w:pPr>
          <w:r>
            <w:t>Dictionary</w:t>
          </w:r>
        </w:p>
      </w:tc>
    </w:tr>
  </w:tbl>
  <w:p w14:paraId="3BABBE69" w14:textId="77777777" w:rsidR="00E22B9A" w:rsidRDefault="00E22B9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22B9A" w14:paraId="2267CE6B" w14:textId="77777777">
      <w:trPr>
        <w:jc w:val="center"/>
      </w:trPr>
      <w:tc>
        <w:tcPr>
          <w:tcW w:w="6583" w:type="dxa"/>
        </w:tcPr>
        <w:p w14:paraId="1A329FD3" w14:textId="77777777" w:rsidR="00E22B9A" w:rsidRDefault="00E22B9A">
          <w:pPr>
            <w:pStyle w:val="HeaderOdd"/>
          </w:pPr>
        </w:p>
      </w:tc>
      <w:tc>
        <w:tcPr>
          <w:tcW w:w="1340" w:type="dxa"/>
        </w:tcPr>
        <w:p w14:paraId="232A2205" w14:textId="77777777" w:rsidR="00E22B9A" w:rsidRDefault="00E22B9A">
          <w:pPr>
            <w:pStyle w:val="HeaderOdd"/>
          </w:pPr>
        </w:p>
      </w:tc>
    </w:tr>
    <w:tr w:rsidR="00E22B9A" w14:paraId="13FA5020" w14:textId="77777777">
      <w:trPr>
        <w:jc w:val="center"/>
      </w:trPr>
      <w:tc>
        <w:tcPr>
          <w:tcW w:w="7923" w:type="dxa"/>
          <w:gridSpan w:val="2"/>
          <w:tcBorders>
            <w:bottom w:val="single" w:sz="4" w:space="0" w:color="auto"/>
          </w:tcBorders>
        </w:tcPr>
        <w:p w14:paraId="0366A5FB" w14:textId="77777777" w:rsidR="00E22B9A" w:rsidRDefault="00E22B9A">
          <w:pPr>
            <w:pStyle w:val="HeaderOdd6"/>
          </w:pPr>
          <w:r>
            <w:t>Dictionary</w:t>
          </w:r>
        </w:p>
      </w:tc>
    </w:tr>
  </w:tbl>
  <w:p w14:paraId="04E0891C" w14:textId="77777777" w:rsidR="00E22B9A" w:rsidRDefault="00E22B9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22B9A" w14:paraId="3E3F2C01" w14:textId="77777777">
      <w:trPr>
        <w:jc w:val="center"/>
      </w:trPr>
      <w:tc>
        <w:tcPr>
          <w:tcW w:w="1234" w:type="dxa"/>
          <w:gridSpan w:val="2"/>
        </w:tcPr>
        <w:p w14:paraId="1B9BB46F" w14:textId="77777777" w:rsidR="00E22B9A" w:rsidRDefault="00E22B9A">
          <w:pPr>
            <w:pStyle w:val="HeaderEven"/>
            <w:rPr>
              <w:b/>
            </w:rPr>
          </w:pPr>
          <w:r>
            <w:rPr>
              <w:b/>
            </w:rPr>
            <w:t>Endnotes</w:t>
          </w:r>
        </w:p>
      </w:tc>
      <w:tc>
        <w:tcPr>
          <w:tcW w:w="6062" w:type="dxa"/>
        </w:tcPr>
        <w:p w14:paraId="3F65C4E4" w14:textId="77777777" w:rsidR="00E22B9A" w:rsidRDefault="00E22B9A">
          <w:pPr>
            <w:pStyle w:val="HeaderEven"/>
          </w:pPr>
        </w:p>
      </w:tc>
    </w:tr>
    <w:tr w:rsidR="00E22B9A" w14:paraId="3467629D" w14:textId="77777777">
      <w:trPr>
        <w:cantSplit/>
        <w:jc w:val="center"/>
      </w:trPr>
      <w:tc>
        <w:tcPr>
          <w:tcW w:w="7296" w:type="dxa"/>
          <w:gridSpan w:val="3"/>
        </w:tcPr>
        <w:p w14:paraId="1887FFA7" w14:textId="77777777" w:rsidR="00E22B9A" w:rsidRDefault="00E22B9A">
          <w:pPr>
            <w:pStyle w:val="HeaderEven"/>
          </w:pPr>
        </w:p>
      </w:tc>
    </w:tr>
    <w:tr w:rsidR="00E22B9A" w14:paraId="0F38D447" w14:textId="77777777">
      <w:trPr>
        <w:cantSplit/>
        <w:jc w:val="center"/>
      </w:trPr>
      <w:tc>
        <w:tcPr>
          <w:tcW w:w="700" w:type="dxa"/>
          <w:tcBorders>
            <w:bottom w:val="single" w:sz="4" w:space="0" w:color="auto"/>
          </w:tcBorders>
        </w:tcPr>
        <w:p w14:paraId="7D3EFCAB" w14:textId="7F70372D" w:rsidR="00E22B9A" w:rsidRDefault="00E22B9A">
          <w:pPr>
            <w:pStyle w:val="HeaderEven6"/>
          </w:pPr>
          <w:r>
            <w:rPr>
              <w:noProof/>
            </w:rPr>
            <w:fldChar w:fldCharType="begin"/>
          </w:r>
          <w:r>
            <w:rPr>
              <w:noProof/>
            </w:rPr>
            <w:instrText xml:space="preserve"> STYLEREF charTableNo \*charformat </w:instrText>
          </w:r>
          <w:r>
            <w:rPr>
              <w:noProof/>
            </w:rPr>
            <w:fldChar w:fldCharType="separate"/>
          </w:r>
          <w:r w:rsidR="007D1B40">
            <w:rPr>
              <w:noProof/>
            </w:rPr>
            <w:t>5</w:t>
          </w:r>
          <w:r>
            <w:rPr>
              <w:noProof/>
            </w:rPr>
            <w:fldChar w:fldCharType="end"/>
          </w:r>
        </w:p>
      </w:tc>
      <w:tc>
        <w:tcPr>
          <w:tcW w:w="6600" w:type="dxa"/>
          <w:gridSpan w:val="2"/>
          <w:tcBorders>
            <w:bottom w:val="single" w:sz="4" w:space="0" w:color="auto"/>
          </w:tcBorders>
        </w:tcPr>
        <w:p w14:paraId="747031F1" w14:textId="4E218006" w:rsidR="00E22B9A" w:rsidRDefault="00E22B9A">
          <w:pPr>
            <w:pStyle w:val="HeaderEven6"/>
          </w:pPr>
          <w:r>
            <w:rPr>
              <w:noProof/>
            </w:rPr>
            <w:fldChar w:fldCharType="begin"/>
          </w:r>
          <w:r>
            <w:rPr>
              <w:noProof/>
            </w:rPr>
            <w:instrText xml:space="preserve"> STYLEREF charTableText \*charformat </w:instrText>
          </w:r>
          <w:r>
            <w:rPr>
              <w:noProof/>
            </w:rPr>
            <w:fldChar w:fldCharType="separate"/>
          </w:r>
          <w:r w:rsidR="007D1B40">
            <w:rPr>
              <w:noProof/>
            </w:rPr>
            <w:t>Earlier republications</w:t>
          </w:r>
          <w:r>
            <w:rPr>
              <w:noProof/>
            </w:rPr>
            <w:fldChar w:fldCharType="end"/>
          </w:r>
        </w:p>
      </w:tc>
    </w:tr>
  </w:tbl>
  <w:p w14:paraId="123466A9" w14:textId="77777777" w:rsidR="00E22B9A" w:rsidRDefault="00E22B9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22B9A" w14:paraId="006E54FE" w14:textId="77777777">
      <w:trPr>
        <w:jc w:val="center"/>
      </w:trPr>
      <w:tc>
        <w:tcPr>
          <w:tcW w:w="5741" w:type="dxa"/>
        </w:tcPr>
        <w:p w14:paraId="339C066E" w14:textId="77777777" w:rsidR="00E22B9A" w:rsidRDefault="00E22B9A">
          <w:pPr>
            <w:pStyle w:val="HeaderEven"/>
            <w:jc w:val="right"/>
          </w:pPr>
        </w:p>
      </w:tc>
      <w:tc>
        <w:tcPr>
          <w:tcW w:w="1560" w:type="dxa"/>
          <w:gridSpan w:val="2"/>
        </w:tcPr>
        <w:p w14:paraId="03AF8AD9" w14:textId="77777777" w:rsidR="00E22B9A" w:rsidRDefault="00E22B9A">
          <w:pPr>
            <w:pStyle w:val="HeaderEven"/>
            <w:jc w:val="right"/>
            <w:rPr>
              <w:b/>
            </w:rPr>
          </w:pPr>
          <w:r>
            <w:rPr>
              <w:b/>
            </w:rPr>
            <w:t>Endnotes</w:t>
          </w:r>
        </w:p>
      </w:tc>
    </w:tr>
    <w:tr w:rsidR="00E22B9A" w14:paraId="7B8F69A9" w14:textId="77777777">
      <w:trPr>
        <w:jc w:val="center"/>
      </w:trPr>
      <w:tc>
        <w:tcPr>
          <w:tcW w:w="7301" w:type="dxa"/>
          <w:gridSpan w:val="3"/>
        </w:tcPr>
        <w:p w14:paraId="23BF438E" w14:textId="77777777" w:rsidR="00E22B9A" w:rsidRDefault="00E22B9A">
          <w:pPr>
            <w:pStyle w:val="HeaderEven"/>
            <w:jc w:val="right"/>
            <w:rPr>
              <w:b/>
            </w:rPr>
          </w:pPr>
        </w:p>
      </w:tc>
    </w:tr>
    <w:tr w:rsidR="00E22B9A" w14:paraId="4969D3CE" w14:textId="77777777">
      <w:trPr>
        <w:jc w:val="center"/>
      </w:trPr>
      <w:tc>
        <w:tcPr>
          <w:tcW w:w="6600" w:type="dxa"/>
          <w:gridSpan w:val="2"/>
          <w:tcBorders>
            <w:bottom w:val="single" w:sz="4" w:space="0" w:color="auto"/>
          </w:tcBorders>
        </w:tcPr>
        <w:p w14:paraId="47D5843F" w14:textId="6DDA155F" w:rsidR="00E22B9A" w:rsidRDefault="00E22B9A">
          <w:pPr>
            <w:pStyle w:val="HeaderOdd6"/>
          </w:pPr>
          <w:r>
            <w:rPr>
              <w:noProof/>
            </w:rPr>
            <w:fldChar w:fldCharType="begin"/>
          </w:r>
          <w:r>
            <w:rPr>
              <w:noProof/>
            </w:rPr>
            <w:instrText xml:space="preserve"> STYLEREF charTableText \*charformat </w:instrText>
          </w:r>
          <w:r>
            <w:rPr>
              <w:noProof/>
            </w:rPr>
            <w:fldChar w:fldCharType="separate"/>
          </w:r>
          <w:r w:rsidR="007D1B40">
            <w:rPr>
              <w:noProof/>
            </w:rPr>
            <w:t>Earlier republications</w:t>
          </w:r>
          <w:r>
            <w:rPr>
              <w:noProof/>
            </w:rPr>
            <w:fldChar w:fldCharType="end"/>
          </w:r>
        </w:p>
      </w:tc>
      <w:tc>
        <w:tcPr>
          <w:tcW w:w="700" w:type="dxa"/>
          <w:tcBorders>
            <w:bottom w:val="single" w:sz="4" w:space="0" w:color="auto"/>
          </w:tcBorders>
        </w:tcPr>
        <w:p w14:paraId="653F5341" w14:textId="6999DF48" w:rsidR="00E22B9A" w:rsidRDefault="00E22B9A">
          <w:pPr>
            <w:pStyle w:val="HeaderOdd6"/>
          </w:pPr>
          <w:r>
            <w:rPr>
              <w:noProof/>
            </w:rPr>
            <w:fldChar w:fldCharType="begin"/>
          </w:r>
          <w:r>
            <w:rPr>
              <w:noProof/>
            </w:rPr>
            <w:instrText xml:space="preserve"> STYLEREF charTableNo \*charformat </w:instrText>
          </w:r>
          <w:r>
            <w:rPr>
              <w:noProof/>
            </w:rPr>
            <w:fldChar w:fldCharType="separate"/>
          </w:r>
          <w:r w:rsidR="007D1B40">
            <w:rPr>
              <w:noProof/>
            </w:rPr>
            <w:t>5</w:t>
          </w:r>
          <w:r>
            <w:rPr>
              <w:noProof/>
            </w:rPr>
            <w:fldChar w:fldCharType="end"/>
          </w:r>
        </w:p>
      </w:tc>
    </w:tr>
  </w:tbl>
  <w:p w14:paraId="7BEF74F4" w14:textId="77777777" w:rsidR="00E22B9A" w:rsidRDefault="00E22B9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4517" w14:textId="77777777" w:rsidR="007E67EA" w:rsidRDefault="007E67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18D7" w14:textId="77777777" w:rsidR="007E67EA" w:rsidRDefault="007E67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C653" w14:textId="77777777" w:rsidR="007E67EA" w:rsidRDefault="007E67E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7A88" w14:textId="77777777" w:rsidR="007E67EA" w:rsidRDefault="007E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FC5E" w14:textId="77777777" w:rsidR="003A4903" w:rsidRDefault="003A4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FE5C" w14:textId="77777777" w:rsidR="003A4903" w:rsidRDefault="003A49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1F63" w14:paraId="6EE357B5" w14:textId="77777777">
      <w:tc>
        <w:tcPr>
          <w:tcW w:w="900" w:type="pct"/>
        </w:tcPr>
        <w:p w14:paraId="4A0C859B" w14:textId="77777777" w:rsidR="00FA1F63" w:rsidRDefault="00FA1F63">
          <w:pPr>
            <w:pStyle w:val="HeaderEven"/>
          </w:pPr>
        </w:p>
      </w:tc>
      <w:tc>
        <w:tcPr>
          <w:tcW w:w="4100" w:type="pct"/>
        </w:tcPr>
        <w:p w14:paraId="5D6E6346" w14:textId="77777777" w:rsidR="00FA1F63" w:rsidRDefault="00FA1F63">
          <w:pPr>
            <w:pStyle w:val="HeaderEven"/>
          </w:pPr>
        </w:p>
      </w:tc>
    </w:tr>
    <w:tr w:rsidR="00FA1F63" w14:paraId="3C391046" w14:textId="77777777">
      <w:tc>
        <w:tcPr>
          <w:tcW w:w="4100" w:type="pct"/>
          <w:gridSpan w:val="2"/>
          <w:tcBorders>
            <w:bottom w:val="single" w:sz="4" w:space="0" w:color="auto"/>
          </w:tcBorders>
        </w:tcPr>
        <w:p w14:paraId="22A8AE72" w14:textId="56BB02FF" w:rsidR="00FA1F63" w:rsidRDefault="007D1B4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432247E" w14:textId="3BF2529C" w:rsidR="00FA1F63" w:rsidRDefault="00FA1F63">
    <w:pPr>
      <w:pStyle w:val="N-9pt"/>
    </w:pPr>
    <w:r>
      <w:tab/>
    </w:r>
    <w:r w:rsidR="007D1B40">
      <w:fldChar w:fldCharType="begin"/>
    </w:r>
    <w:r w:rsidR="007D1B40">
      <w:instrText xml:space="preserve"> STYLEREF charPage \* MERGEFORMAT </w:instrText>
    </w:r>
    <w:r w:rsidR="007D1B40">
      <w:fldChar w:fldCharType="separate"/>
    </w:r>
    <w:r w:rsidR="007D1B40">
      <w:rPr>
        <w:noProof/>
      </w:rPr>
      <w:t>Page</w:t>
    </w:r>
    <w:r w:rsidR="007D1B4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1F63" w14:paraId="273A6A45" w14:textId="77777777">
      <w:tc>
        <w:tcPr>
          <w:tcW w:w="4100" w:type="pct"/>
        </w:tcPr>
        <w:p w14:paraId="4D81052B" w14:textId="77777777" w:rsidR="00FA1F63" w:rsidRDefault="00FA1F63">
          <w:pPr>
            <w:pStyle w:val="HeaderOdd"/>
          </w:pPr>
        </w:p>
      </w:tc>
      <w:tc>
        <w:tcPr>
          <w:tcW w:w="900" w:type="pct"/>
        </w:tcPr>
        <w:p w14:paraId="69B03050" w14:textId="77777777" w:rsidR="00FA1F63" w:rsidRDefault="00FA1F63">
          <w:pPr>
            <w:pStyle w:val="HeaderOdd"/>
          </w:pPr>
        </w:p>
      </w:tc>
    </w:tr>
    <w:tr w:rsidR="00FA1F63" w14:paraId="641AFFA3" w14:textId="77777777">
      <w:tc>
        <w:tcPr>
          <w:tcW w:w="900" w:type="pct"/>
          <w:gridSpan w:val="2"/>
          <w:tcBorders>
            <w:bottom w:val="single" w:sz="4" w:space="0" w:color="auto"/>
          </w:tcBorders>
        </w:tcPr>
        <w:p w14:paraId="070BA08D" w14:textId="676100B2" w:rsidR="00FA1F63" w:rsidRDefault="007D1B4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ACDF5D0" w14:textId="218E11C0" w:rsidR="00FA1F63" w:rsidRDefault="00FA1F63">
    <w:pPr>
      <w:pStyle w:val="N-9pt"/>
    </w:pPr>
    <w:r>
      <w:tab/>
    </w:r>
    <w:r w:rsidR="007D1B40">
      <w:fldChar w:fldCharType="begin"/>
    </w:r>
    <w:r w:rsidR="007D1B40">
      <w:instrText xml:space="preserve"> STYLEREF charPage \* MERGEFORMAT </w:instrText>
    </w:r>
    <w:r w:rsidR="007D1B40">
      <w:fldChar w:fldCharType="separate"/>
    </w:r>
    <w:r w:rsidR="007D1B40">
      <w:rPr>
        <w:noProof/>
      </w:rPr>
      <w:t>Page</w:t>
    </w:r>
    <w:r w:rsidR="007D1B4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74448" w14:paraId="6B8E5284" w14:textId="77777777" w:rsidTr="00D86897">
      <w:tc>
        <w:tcPr>
          <w:tcW w:w="1701" w:type="dxa"/>
        </w:tcPr>
        <w:p w14:paraId="4FA86D69" w14:textId="39F96953" w:rsidR="00E22B9A" w:rsidRDefault="00E22B9A">
          <w:pPr>
            <w:pStyle w:val="HeaderEven"/>
            <w:rPr>
              <w:b/>
            </w:rPr>
          </w:pPr>
          <w:r>
            <w:rPr>
              <w:b/>
            </w:rPr>
            <w:fldChar w:fldCharType="begin"/>
          </w:r>
          <w:r>
            <w:rPr>
              <w:b/>
            </w:rPr>
            <w:instrText xml:space="preserve"> STYLEREF CharPartNo \*charformat </w:instrText>
          </w:r>
          <w:r>
            <w:rPr>
              <w:b/>
            </w:rPr>
            <w:fldChar w:fldCharType="separate"/>
          </w:r>
          <w:r w:rsidR="007D1B40">
            <w:rPr>
              <w:b/>
              <w:noProof/>
            </w:rPr>
            <w:t>Part 8</w:t>
          </w:r>
          <w:r>
            <w:rPr>
              <w:b/>
            </w:rPr>
            <w:fldChar w:fldCharType="end"/>
          </w:r>
        </w:p>
      </w:tc>
      <w:tc>
        <w:tcPr>
          <w:tcW w:w="6320" w:type="dxa"/>
        </w:tcPr>
        <w:p w14:paraId="0B7A3D4C" w14:textId="31BF0163" w:rsidR="00E22B9A" w:rsidRDefault="00E22B9A">
          <w:pPr>
            <w:pStyle w:val="HeaderEven"/>
          </w:pPr>
          <w:r>
            <w:rPr>
              <w:noProof/>
            </w:rPr>
            <w:fldChar w:fldCharType="begin"/>
          </w:r>
          <w:r>
            <w:rPr>
              <w:noProof/>
            </w:rPr>
            <w:instrText xml:space="preserve"> STYLEREF CharPartText \*charformat </w:instrText>
          </w:r>
          <w:r>
            <w:rPr>
              <w:noProof/>
            </w:rPr>
            <w:fldChar w:fldCharType="separate"/>
          </w:r>
          <w:r w:rsidR="007D1B40">
            <w:rPr>
              <w:noProof/>
            </w:rPr>
            <w:t>Miscellaneous</w:t>
          </w:r>
          <w:r>
            <w:rPr>
              <w:noProof/>
            </w:rPr>
            <w:fldChar w:fldCharType="end"/>
          </w:r>
        </w:p>
      </w:tc>
    </w:tr>
    <w:tr w:rsidR="00A74448" w14:paraId="177CBDEA" w14:textId="77777777" w:rsidTr="00D86897">
      <w:tc>
        <w:tcPr>
          <w:tcW w:w="1701" w:type="dxa"/>
        </w:tcPr>
        <w:p w14:paraId="4E007DD9" w14:textId="60EEF7C2" w:rsidR="00E22B9A" w:rsidRDefault="00E22B9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3E8DD41" w14:textId="054229FD" w:rsidR="00E22B9A" w:rsidRDefault="00E22B9A">
          <w:pPr>
            <w:pStyle w:val="HeaderEven"/>
          </w:pPr>
          <w:r>
            <w:fldChar w:fldCharType="begin"/>
          </w:r>
          <w:r>
            <w:instrText xml:space="preserve"> STYLEREF CharDivText \*charformat </w:instrText>
          </w:r>
          <w:r>
            <w:fldChar w:fldCharType="end"/>
          </w:r>
        </w:p>
      </w:tc>
    </w:tr>
    <w:tr w:rsidR="00E22B9A" w14:paraId="1E55BC5C" w14:textId="77777777" w:rsidTr="00D86897">
      <w:trPr>
        <w:cantSplit/>
      </w:trPr>
      <w:tc>
        <w:tcPr>
          <w:tcW w:w="1701" w:type="dxa"/>
          <w:gridSpan w:val="2"/>
          <w:tcBorders>
            <w:bottom w:val="single" w:sz="4" w:space="0" w:color="auto"/>
          </w:tcBorders>
        </w:tcPr>
        <w:p w14:paraId="278E6F6F" w14:textId="0DD35ADC" w:rsidR="00E22B9A" w:rsidRDefault="007D1B40">
          <w:pPr>
            <w:pStyle w:val="HeaderEven6"/>
          </w:pPr>
          <w:r>
            <w:fldChar w:fldCharType="begin"/>
          </w:r>
          <w:r>
            <w:instrText xml:space="preserve"> DOCPROPERTY "Company"  \* MERGEFORMAT </w:instrText>
          </w:r>
          <w:r>
            <w:fldChar w:fldCharType="separate"/>
          </w:r>
          <w:r w:rsidR="00A74448">
            <w:t>Section</w:t>
          </w:r>
          <w:r>
            <w:fldChar w:fldCharType="end"/>
          </w:r>
          <w:r w:rsidR="00E22B9A">
            <w:t xml:space="preserve"> </w:t>
          </w:r>
          <w:r w:rsidR="00E22B9A">
            <w:rPr>
              <w:noProof/>
            </w:rPr>
            <w:fldChar w:fldCharType="begin"/>
          </w:r>
          <w:r w:rsidR="00E22B9A">
            <w:rPr>
              <w:noProof/>
            </w:rPr>
            <w:instrText xml:space="preserve"> STYLEREF CharSectNo \*charformat </w:instrText>
          </w:r>
          <w:r w:rsidR="00E22B9A">
            <w:rPr>
              <w:noProof/>
            </w:rPr>
            <w:fldChar w:fldCharType="separate"/>
          </w:r>
          <w:r>
            <w:rPr>
              <w:noProof/>
            </w:rPr>
            <w:t>77</w:t>
          </w:r>
          <w:r w:rsidR="00E22B9A">
            <w:rPr>
              <w:noProof/>
            </w:rPr>
            <w:fldChar w:fldCharType="end"/>
          </w:r>
        </w:p>
      </w:tc>
    </w:tr>
  </w:tbl>
  <w:p w14:paraId="5A27D064" w14:textId="77777777" w:rsidR="00E22B9A" w:rsidRDefault="00E22B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A74448" w14:paraId="7337FD5E" w14:textId="77777777" w:rsidTr="00D86897">
      <w:tc>
        <w:tcPr>
          <w:tcW w:w="6320" w:type="dxa"/>
        </w:tcPr>
        <w:p w14:paraId="737E7486" w14:textId="4C1A07FE" w:rsidR="00E22B9A" w:rsidRDefault="00E22B9A">
          <w:pPr>
            <w:pStyle w:val="HeaderEven"/>
            <w:jc w:val="right"/>
          </w:pPr>
          <w:r>
            <w:rPr>
              <w:noProof/>
            </w:rPr>
            <w:fldChar w:fldCharType="begin"/>
          </w:r>
          <w:r>
            <w:rPr>
              <w:noProof/>
            </w:rPr>
            <w:instrText xml:space="preserve"> STYLEREF CharPartText \*charformat </w:instrText>
          </w:r>
          <w:r>
            <w:rPr>
              <w:noProof/>
            </w:rPr>
            <w:fldChar w:fldCharType="separate"/>
          </w:r>
          <w:r w:rsidR="007D1B40">
            <w:rPr>
              <w:noProof/>
            </w:rPr>
            <w:t>Miscellaneous</w:t>
          </w:r>
          <w:r>
            <w:rPr>
              <w:noProof/>
            </w:rPr>
            <w:fldChar w:fldCharType="end"/>
          </w:r>
        </w:p>
      </w:tc>
      <w:tc>
        <w:tcPr>
          <w:tcW w:w="1701" w:type="dxa"/>
        </w:tcPr>
        <w:p w14:paraId="55492C5E" w14:textId="3EF7764A" w:rsidR="00E22B9A" w:rsidRDefault="00E22B9A">
          <w:pPr>
            <w:pStyle w:val="HeaderEven"/>
            <w:jc w:val="right"/>
            <w:rPr>
              <w:b/>
            </w:rPr>
          </w:pPr>
          <w:r>
            <w:rPr>
              <w:b/>
            </w:rPr>
            <w:fldChar w:fldCharType="begin"/>
          </w:r>
          <w:r>
            <w:rPr>
              <w:b/>
            </w:rPr>
            <w:instrText xml:space="preserve"> STYLEREF CharPartNo \*charformat </w:instrText>
          </w:r>
          <w:r>
            <w:rPr>
              <w:b/>
            </w:rPr>
            <w:fldChar w:fldCharType="separate"/>
          </w:r>
          <w:r w:rsidR="007D1B40">
            <w:rPr>
              <w:b/>
              <w:noProof/>
            </w:rPr>
            <w:t>Part 8</w:t>
          </w:r>
          <w:r>
            <w:rPr>
              <w:b/>
            </w:rPr>
            <w:fldChar w:fldCharType="end"/>
          </w:r>
        </w:p>
      </w:tc>
    </w:tr>
    <w:tr w:rsidR="00A74448" w14:paraId="2157EE54" w14:textId="77777777" w:rsidTr="00D86897">
      <w:tc>
        <w:tcPr>
          <w:tcW w:w="6320" w:type="dxa"/>
        </w:tcPr>
        <w:p w14:paraId="45FFFC94" w14:textId="2A3B1F88" w:rsidR="00E22B9A" w:rsidRDefault="00E22B9A">
          <w:pPr>
            <w:pStyle w:val="HeaderEven"/>
            <w:jc w:val="right"/>
          </w:pPr>
          <w:r>
            <w:fldChar w:fldCharType="begin"/>
          </w:r>
          <w:r>
            <w:instrText xml:space="preserve"> STYLEREF CharDivText \*charformat </w:instrText>
          </w:r>
          <w:r>
            <w:fldChar w:fldCharType="end"/>
          </w:r>
        </w:p>
      </w:tc>
      <w:tc>
        <w:tcPr>
          <w:tcW w:w="1701" w:type="dxa"/>
        </w:tcPr>
        <w:p w14:paraId="0889964E" w14:textId="510B8D28" w:rsidR="00E22B9A" w:rsidRDefault="00E22B9A">
          <w:pPr>
            <w:pStyle w:val="HeaderEven"/>
            <w:jc w:val="right"/>
            <w:rPr>
              <w:b/>
            </w:rPr>
          </w:pPr>
          <w:r>
            <w:rPr>
              <w:b/>
            </w:rPr>
            <w:fldChar w:fldCharType="begin"/>
          </w:r>
          <w:r>
            <w:rPr>
              <w:b/>
            </w:rPr>
            <w:instrText xml:space="preserve"> STYLEREF CharDivNo \*charformat </w:instrText>
          </w:r>
          <w:r>
            <w:rPr>
              <w:b/>
            </w:rPr>
            <w:fldChar w:fldCharType="end"/>
          </w:r>
        </w:p>
      </w:tc>
    </w:tr>
    <w:tr w:rsidR="00E22B9A" w14:paraId="5FAA7CED" w14:textId="77777777" w:rsidTr="00D86897">
      <w:trPr>
        <w:cantSplit/>
      </w:trPr>
      <w:tc>
        <w:tcPr>
          <w:tcW w:w="1701" w:type="dxa"/>
          <w:gridSpan w:val="2"/>
          <w:tcBorders>
            <w:bottom w:val="single" w:sz="4" w:space="0" w:color="auto"/>
          </w:tcBorders>
        </w:tcPr>
        <w:p w14:paraId="455EC4A3" w14:textId="1B6A4173" w:rsidR="00E22B9A" w:rsidRDefault="007D1B40">
          <w:pPr>
            <w:pStyle w:val="HeaderOdd6"/>
          </w:pPr>
          <w:r>
            <w:fldChar w:fldCharType="begin"/>
          </w:r>
          <w:r>
            <w:instrText xml:space="preserve"> DOCPROPERTY "Company"  \* MERGEFORMAT </w:instrText>
          </w:r>
          <w:r>
            <w:fldChar w:fldCharType="separate"/>
          </w:r>
          <w:r w:rsidR="00A74448">
            <w:t>Section</w:t>
          </w:r>
          <w:r>
            <w:fldChar w:fldCharType="end"/>
          </w:r>
          <w:r w:rsidR="00E22B9A">
            <w:t xml:space="preserve"> </w:t>
          </w:r>
          <w:r w:rsidR="00E22B9A">
            <w:rPr>
              <w:noProof/>
            </w:rPr>
            <w:fldChar w:fldCharType="begin"/>
          </w:r>
          <w:r w:rsidR="00E22B9A">
            <w:rPr>
              <w:noProof/>
            </w:rPr>
            <w:instrText xml:space="preserve"> STYLEREF CharSectNo \*charformat </w:instrText>
          </w:r>
          <w:r w:rsidR="00E22B9A">
            <w:rPr>
              <w:noProof/>
            </w:rPr>
            <w:fldChar w:fldCharType="separate"/>
          </w:r>
          <w:r>
            <w:rPr>
              <w:noProof/>
            </w:rPr>
            <w:t>78</w:t>
          </w:r>
          <w:r w:rsidR="00E22B9A">
            <w:rPr>
              <w:noProof/>
            </w:rPr>
            <w:fldChar w:fldCharType="end"/>
          </w:r>
        </w:p>
      </w:tc>
    </w:tr>
  </w:tbl>
  <w:p w14:paraId="2A877687" w14:textId="77777777" w:rsidR="00E22B9A" w:rsidRDefault="00E22B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22B9A" w:rsidRPr="00CB3D59" w14:paraId="249929DB" w14:textId="77777777">
      <w:trPr>
        <w:jc w:val="center"/>
      </w:trPr>
      <w:tc>
        <w:tcPr>
          <w:tcW w:w="1560" w:type="dxa"/>
        </w:tcPr>
        <w:p w14:paraId="0779EB74" w14:textId="0228EEAA" w:rsidR="00E22B9A" w:rsidRPr="00A752AE" w:rsidRDefault="00E22B9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D1B40">
            <w:rPr>
              <w:rFonts w:cs="Arial"/>
              <w:b/>
              <w:noProof/>
              <w:szCs w:val="18"/>
            </w:rPr>
            <w:t>Schedule 1</w:t>
          </w:r>
          <w:r w:rsidRPr="00A752AE">
            <w:rPr>
              <w:rFonts w:cs="Arial"/>
              <w:b/>
              <w:szCs w:val="18"/>
            </w:rPr>
            <w:fldChar w:fldCharType="end"/>
          </w:r>
        </w:p>
      </w:tc>
      <w:tc>
        <w:tcPr>
          <w:tcW w:w="5741" w:type="dxa"/>
        </w:tcPr>
        <w:p w14:paraId="6B4A833A" w14:textId="1DDFCD75" w:rsidR="00E22B9A" w:rsidRPr="00A752AE" w:rsidRDefault="00E22B9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D1B40">
            <w:rPr>
              <w:rFonts w:cs="Arial"/>
              <w:noProof/>
              <w:szCs w:val="18"/>
            </w:rPr>
            <w:t>Levies</w:t>
          </w:r>
          <w:r w:rsidRPr="00A752AE">
            <w:rPr>
              <w:rFonts w:cs="Arial"/>
              <w:szCs w:val="18"/>
            </w:rPr>
            <w:fldChar w:fldCharType="end"/>
          </w:r>
        </w:p>
      </w:tc>
    </w:tr>
    <w:tr w:rsidR="00E22B9A" w:rsidRPr="00CB3D59" w14:paraId="5A938C89" w14:textId="77777777">
      <w:trPr>
        <w:jc w:val="center"/>
      </w:trPr>
      <w:tc>
        <w:tcPr>
          <w:tcW w:w="1560" w:type="dxa"/>
        </w:tcPr>
        <w:p w14:paraId="22E76BAF" w14:textId="163FB8FE" w:rsidR="00E22B9A" w:rsidRPr="00A752AE" w:rsidRDefault="00E22B9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D1B40">
            <w:rPr>
              <w:rFonts w:cs="Arial"/>
              <w:b/>
              <w:noProof/>
              <w:szCs w:val="18"/>
            </w:rPr>
            <w:t>Part 1.3</w:t>
          </w:r>
          <w:r w:rsidRPr="00A752AE">
            <w:rPr>
              <w:rFonts w:cs="Arial"/>
              <w:b/>
              <w:szCs w:val="18"/>
            </w:rPr>
            <w:fldChar w:fldCharType="end"/>
          </w:r>
        </w:p>
      </w:tc>
      <w:tc>
        <w:tcPr>
          <w:tcW w:w="5741" w:type="dxa"/>
        </w:tcPr>
        <w:p w14:paraId="231AEA19" w14:textId="5351850E" w:rsidR="00E22B9A" w:rsidRPr="00A752AE" w:rsidRDefault="00E22B9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D1B40">
            <w:rPr>
              <w:rFonts w:cs="Arial"/>
              <w:noProof/>
              <w:szCs w:val="18"/>
            </w:rPr>
            <w:t>Other provisions about levies</w:t>
          </w:r>
          <w:r w:rsidRPr="00A752AE">
            <w:rPr>
              <w:rFonts w:cs="Arial"/>
              <w:szCs w:val="18"/>
            </w:rPr>
            <w:fldChar w:fldCharType="end"/>
          </w:r>
        </w:p>
      </w:tc>
    </w:tr>
    <w:tr w:rsidR="00E22B9A" w:rsidRPr="00CB3D59" w14:paraId="6A5E0129" w14:textId="77777777">
      <w:trPr>
        <w:jc w:val="center"/>
      </w:trPr>
      <w:tc>
        <w:tcPr>
          <w:tcW w:w="7296" w:type="dxa"/>
          <w:gridSpan w:val="2"/>
          <w:tcBorders>
            <w:bottom w:val="single" w:sz="4" w:space="0" w:color="auto"/>
          </w:tcBorders>
        </w:tcPr>
        <w:p w14:paraId="69833A3C" w14:textId="7E4F1AA9" w:rsidR="00E22B9A" w:rsidRPr="00A752AE" w:rsidRDefault="00E22B9A"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D1B40">
            <w:rPr>
              <w:rFonts w:cs="Arial"/>
              <w:noProof/>
              <w:szCs w:val="18"/>
            </w:rPr>
            <w:t>3.1A</w:t>
          </w:r>
          <w:r w:rsidRPr="00A752AE">
            <w:rPr>
              <w:rFonts w:cs="Arial"/>
              <w:szCs w:val="18"/>
            </w:rPr>
            <w:fldChar w:fldCharType="end"/>
          </w:r>
        </w:p>
      </w:tc>
    </w:tr>
  </w:tbl>
  <w:p w14:paraId="335F7B48" w14:textId="77777777" w:rsidR="00E22B9A" w:rsidRDefault="00E22B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22B9A" w:rsidRPr="00CB3D59" w14:paraId="4B1EC545" w14:textId="77777777">
      <w:trPr>
        <w:jc w:val="center"/>
      </w:trPr>
      <w:tc>
        <w:tcPr>
          <w:tcW w:w="5741" w:type="dxa"/>
        </w:tcPr>
        <w:p w14:paraId="097D8375" w14:textId="206A536F" w:rsidR="00E22B9A" w:rsidRPr="00A752AE" w:rsidRDefault="00E22B9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D1B40">
            <w:rPr>
              <w:rFonts w:cs="Arial"/>
              <w:noProof/>
              <w:szCs w:val="18"/>
            </w:rPr>
            <w:t>Levies</w:t>
          </w:r>
          <w:r w:rsidRPr="00A752AE">
            <w:rPr>
              <w:rFonts w:cs="Arial"/>
              <w:szCs w:val="18"/>
            </w:rPr>
            <w:fldChar w:fldCharType="end"/>
          </w:r>
        </w:p>
      </w:tc>
      <w:tc>
        <w:tcPr>
          <w:tcW w:w="1560" w:type="dxa"/>
        </w:tcPr>
        <w:p w14:paraId="2F28CBCA" w14:textId="3380849D" w:rsidR="00E22B9A" w:rsidRPr="00A752AE" w:rsidRDefault="00E22B9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D1B40">
            <w:rPr>
              <w:rFonts w:cs="Arial"/>
              <w:b/>
              <w:noProof/>
              <w:szCs w:val="18"/>
            </w:rPr>
            <w:t>Schedule 1</w:t>
          </w:r>
          <w:r w:rsidRPr="00A752AE">
            <w:rPr>
              <w:rFonts w:cs="Arial"/>
              <w:b/>
              <w:szCs w:val="18"/>
            </w:rPr>
            <w:fldChar w:fldCharType="end"/>
          </w:r>
        </w:p>
      </w:tc>
    </w:tr>
    <w:tr w:rsidR="00E22B9A" w:rsidRPr="00CB3D59" w14:paraId="761AC730" w14:textId="77777777">
      <w:trPr>
        <w:jc w:val="center"/>
      </w:trPr>
      <w:tc>
        <w:tcPr>
          <w:tcW w:w="5741" w:type="dxa"/>
        </w:tcPr>
        <w:p w14:paraId="7682CD71" w14:textId="2A1DD144" w:rsidR="00E22B9A" w:rsidRPr="00A752AE" w:rsidRDefault="00E22B9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D1B40">
            <w:rPr>
              <w:rFonts w:cs="Arial"/>
              <w:noProof/>
              <w:szCs w:val="18"/>
            </w:rPr>
            <w:t>Other provisions about levies</w:t>
          </w:r>
          <w:r w:rsidRPr="00A752AE">
            <w:rPr>
              <w:rFonts w:cs="Arial"/>
              <w:szCs w:val="18"/>
            </w:rPr>
            <w:fldChar w:fldCharType="end"/>
          </w:r>
        </w:p>
      </w:tc>
      <w:tc>
        <w:tcPr>
          <w:tcW w:w="1560" w:type="dxa"/>
        </w:tcPr>
        <w:p w14:paraId="13105F0A" w14:textId="5EAD23F4" w:rsidR="00E22B9A" w:rsidRPr="00A752AE" w:rsidRDefault="00E22B9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D1B40">
            <w:rPr>
              <w:rFonts w:cs="Arial"/>
              <w:b/>
              <w:noProof/>
              <w:szCs w:val="18"/>
            </w:rPr>
            <w:t>Part 1.3</w:t>
          </w:r>
          <w:r w:rsidRPr="00A752AE">
            <w:rPr>
              <w:rFonts w:cs="Arial"/>
              <w:b/>
              <w:szCs w:val="18"/>
            </w:rPr>
            <w:fldChar w:fldCharType="end"/>
          </w:r>
        </w:p>
      </w:tc>
    </w:tr>
    <w:tr w:rsidR="00E22B9A" w:rsidRPr="00CB3D59" w14:paraId="6ADA8414" w14:textId="77777777">
      <w:trPr>
        <w:jc w:val="center"/>
      </w:trPr>
      <w:tc>
        <w:tcPr>
          <w:tcW w:w="7296" w:type="dxa"/>
          <w:gridSpan w:val="2"/>
          <w:tcBorders>
            <w:bottom w:val="single" w:sz="4" w:space="0" w:color="auto"/>
          </w:tcBorders>
        </w:tcPr>
        <w:p w14:paraId="7C58845B" w14:textId="1CAC62C6" w:rsidR="00E22B9A" w:rsidRPr="00A752AE" w:rsidRDefault="00E22B9A"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D1B40">
            <w:rPr>
              <w:rFonts w:cs="Arial"/>
              <w:noProof/>
              <w:szCs w:val="18"/>
            </w:rPr>
            <w:t>3.2</w:t>
          </w:r>
          <w:r w:rsidRPr="00A752AE">
            <w:rPr>
              <w:rFonts w:cs="Arial"/>
              <w:szCs w:val="18"/>
            </w:rPr>
            <w:fldChar w:fldCharType="end"/>
          </w:r>
        </w:p>
      </w:tc>
    </w:tr>
  </w:tbl>
  <w:p w14:paraId="5C09D831" w14:textId="77777777" w:rsidR="00E22B9A" w:rsidRDefault="00E2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9"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A06266E8">
      <w:start w:val="1"/>
      <w:numFmt w:val="bullet"/>
      <w:pStyle w:val="TableBullet"/>
      <w:lvlText w:val=""/>
      <w:lvlJc w:val="left"/>
      <w:pPr>
        <w:ind w:left="720" w:hanging="360"/>
      </w:pPr>
      <w:rPr>
        <w:rFonts w:ascii="Symbol" w:hAnsi="Symbol" w:hint="default"/>
      </w:rPr>
    </w:lvl>
    <w:lvl w:ilvl="1" w:tplc="4316F2AC" w:tentative="1">
      <w:start w:val="1"/>
      <w:numFmt w:val="bullet"/>
      <w:lvlText w:val="o"/>
      <w:lvlJc w:val="left"/>
      <w:pPr>
        <w:ind w:left="1440" w:hanging="360"/>
      </w:pPr>
      <w:rPr>
        <w:rFonts w:ascii="Courier New" w:hAnsi="Courier New" w:cs="Courier New" w:hint="default"/>
      </w:rPr>
    </w:lvl>
    <w:lvl w:ilvl="2" w:tplc="79007A8A" w:tentative="1">
      <w:start w:val="1"/>
      <w:numFmt w:val="bullet"/>
      <w:lvlText w:val=""/>
      <w:lvlJc w:val="left"/>
      <w:pPr>
        <w:ind w:left="2160" w:hanging="360"/>
      </w:pPr>
      <w:rPr>
        <w:rFonts w:ascii="Wingdings" w:hAnsi="Wingdings" w:hint="default"/>
      </w:rPr>
    </w:lvl>
    <w:lvl w:ilvl="3" w:tplc="6BC6F9A4" w:tentative="1">
      <w:start w:val="1"/>
      <w:numFmt w:val="bullet"/>
      <w:lvlText w:val=""/>
      <w:lvlJc w:val="left"/>
      <w:pPr>
        <w:ind w:left="2880" w:hanging="360"/>
      </w:pPr>
      <w:rPr>
        <w:rFonts w:ascii="Symbol" w:hAnsi="Symbol" w:hint="default"/>
      </w:rPr>
    </w:lvl>
    <w:lvl w:ilvl="4" w:tplc="D5AE2932" w:tentative="1">
      <w:start w:val="1"/>
      <w:numFmt w:val="bullet"/>
      <w:lvlText w:val="o"/>
      <w:lvlJc w:val="left"/>
      <w:pPr>
        <w:ind w:left="3600" w:hanging="360"/>
      </w:pPr>
      <w:rPr>
        <w:rFonts w:ascii="Courier New" w:hAnsi="Courier New" w:cs="Courier New" w:hint="default"/>
      </w:rPr>
    </w:lvl>
    <w:lvl w:ilvl="5" w:tplc="B3DA64F6" w:tentative="1">
      <w:start w:val="1"/>
      <w:numFmt w:val="bullet"/>
      <w:lvlText w:val=""/>
      <w:lvlJc w:val="left"/>
      <w:pPr>
        <w:ind w:left="4320" w:hanging="360"/>
      </w:pPr>
      <w:rPr>
        <w:rFonts w:ascii="Wingdings" w:hAnsi="Wingdings" w:hint="default"/>
      </w:rPr>
    </w:lvl>
    <w:lvl w:ilvl="6" w:tplc="C714EA36" w:tentative="1">
      <w:start w:val="1"/>
      <w:numFmt w:val="bullet"/>
      <w:lvlText w:val=""/>
      <w:lvlJc w:val="left"/>
      <w:pPr>
        <w:ind w:left="5040" w:hanging="360"/>
      </w:pPr>
      <w:rPr>
        <w:rFonts w:ascii="Symbol" w:hAnsi="Symbol" w:hint="default"/>
      </w:rPr>
    </w:lvl>
    <w:lvl w:ilvl="7" w:tplc="AFB2C5DE" w:tentative="1">
      <w:start w:val="1"/>
      <w:numFmt w:val="bullet"/>
      <w:lvlText w:val="o"/>
      <w:lvlJc w:val="left"/>
      <w:pPr>
        <w:ind w:left="5760" w:hanging="360"/>
      </w:pPr>
      <w:rPr>
        <w:rFonts w:ascii="Courier New" w:hAnsi="Courier New" w:cs="Courier New" w:hint="default"/>
      </w:rPr>
    </w:lvl>
    <w:lvl w:ilvl="8" w:tplc="7BA635D8"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152424A"/>
    <w:multiLevelType w:val="singleLevel"/>
    <w:tmpl w:val="0CCC48A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hading"/>
    <w:lvl w:ilvl="0" w:tplc="FACC1600">
      <w:start w:val="1"/>
      <w:numFmt w:val="decimal"/>
      <w:pStyle w:val="TableNumbered"/>
      <w:suff w:val="space"/>
      <w:lvlText w:val="%1"/>
      <w:lvlJc w:val="left"/>
      <w:pPr>
        <w:ind w:left="360" w:hanging="360"/>
      </w:pPr>
      <w:rPr>
        <w:rFonts w:hint="default"/>
      </w:rPr>
    </w:lvl>
    <w:lvl w:ilvl="1" w:tplc="5928A712" w:tentative="1">
      <w:start w:val="1"/>
      <w:numFmt w:val="lowerLetter"/>
      <w:lvlText w:val="%2."/>
      <w:lvlJc w:val="left"/>
      <w:pPr>
        <w:ind w:left="1440" w:hanging="360"/>
      </w:pPr>
    </w:lvl>
    <w:lvl w:ilvl="2" w:tplc="E48EBA92" w:tentative="1">
      <w:start w:val="1"/>
      <w:numFmt w:val="lowerRoman"/>
      <w:lvlText w:val="%3."/>
      <w:lvlJc w:val="right"/>
      <w:pPr>
        <w:ind w:left="2160" w:hanging="180"/>
      </w:pPr>
    </w:lvl>
    <w:lvl w:ilvl="3" w:tplc="123CEEBA" w:tentative="1">
      <w:start w:val="1"/>
      <w:numFmt w:val="decimal"/>
      <w:lvlText w:val="%4."/>
      <w:lvlJc w:val="left"/>
      <w:pPr>
        <w:ind w:left="2880" w:hanging="360"/>
      </w:pPr>
    </w:lvl>
    <w:lvl w:ilvl="4" w:tplc="F904A8D8" w:tentative="1">
      <w:start w:val="1"/>
      <w:numFmt w:val="lowerLetter"/>
      <w:lvlText w:val="%5."/>
      <w:lvlJc w:val="left"/>
      <w:pPr>
        <w:ind w:left="3600" w:hanging="360"/>
      </w:pPr>
    </w:lvl>
    <w:lvl w:ilvl="5" w:tplc="EF28734A" w:tentative="1">
      <w:start w:val="1"/>
      <w:numFmt w:val="lowerRoman"/>
      <w:lvlText w:val="%6."/>
      <w:lvlJc w:val="right"/>
      <w:pPr>
        <w:ind w:left="4320" w:hanging="180"/>
      </w:pPr>
    </w:lvl>
    <w:lvl w:ilvl="6" w:tplc="82CC645E" w:tentative="1">
      <w:start w:val="1"/>
      <w:numFmt w:val="decimal"/>
      <w:lvlText w:val="%7."/>
      <w:lvlJc w:val="left"/>
      <w:pPr>
        <w:ind w:left="5040" w:hanging="360"/>
      </w:pPr>
    </w:lvl>
    <w:lvl w:ilvl="7" w:tplc="0AAA99E0" w:tentative="1">
      <w:start w:val="1"/>
      <w:numFmt w:val="lowerLetter"/>
      <w:lvlText w:val="%8."/>
      <w:lvlJc w:val="left"/>
      <w:pPr>
        <w:ind w:left="5760" w:hanging="360"/>
      </w:pPr>
    </w:lvl>
    <w:lvl w:ilvl="8" w:tplc="CC849FBC"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16cid:durableId="1309017655">
    <w:abstractNumId w:val="18"/>
  </w:num>
  <w:num w:numId="2" w16cid:durableId="1987202298">
    <w:abstractNumId w:val="20"/>
  </w:num>
  <w:num w:numId="3" w16cid:durableId="1962760591">
    <w:abstractNumId w:val="24"/>
  </w:num>
  <w:num w:numId="4" w16cid:durableId="643005234">
    <w:abstractNumId w:val="26"/>
    <w:lvlOverride w:ilvl="0">
      <w:startOverride w:val="1"/>
    </w:lvlOverride>
  </w:num>
  <w:num w:numId="5" w16cid:durableId="713895166">
    <w:abstractNumId w:val="15"/>
  </w:num>
  <w:num w:numId="6" w16cid:durableId="1701130059">
    <w:abstractNumId w:val="22"/>
  </w:num>
  <w:num w:numId="7" w16cid:durableId="1008142328">
    <w:abstractNumId w:val="28"/>
  </w:num>
  <w:num w:numId="8" w16cid:durableId="977762341">
    <w:abstractNumId w:val="9"/>
  </w:num>
  <w:num w:numId="9" w16cid:durableId="1964530625">
    <w:abstractNumId w:val="7"/>
  </w:num>
  <w:num w:numId="10" w16cid:durableId="1934582086">
    <w:abstractNumId w:val="6"/>
  </w:num>
  <w:num w:numId="11" w16cid:durableId="1358461824">
    <w:abstractNumId w:val="5"/>
  </w:num>
  <w:num w:numId="12" w16cid:durableId="21707732">
    <w:abstractNumId w:val="4"/>
  </w:num>
  <w:num w:numId="13" w16cid:durableId="966551045">
    <w:abstractNumId w:val="8"/>
  </w:num>
  <w:num w:numId="14" w16cid:durableId="437606905">
    <w:abstractNumId w:val="3"/>
  </w:num>
  <w:num w:numId="15" w16cid:durableId="2009745517">
    <w:abstractNumId w:val="2"/>
  </w:num>
  <w:num w:numId="16" w16cid:durableId="379667771">
    <w:abstractNumId w:val="1"/>
  </w:num>
  <w:num w:numId="17" w16cid:durableId="1963076808">
    <w:abstractNumId w:val="0"/>
  </w:num>
  <w:num w:numId="18" w16cid:durableId="1938756015">
    <w:abstractNumId w:val="27"/>
  </w:num>
  <w:num w:numId="19" w16cid:durableId="376662345">
    <w:abstractNumId w:val="29"/>
  </w:num>
  <w:num w:numId="20" w16cid:durableId="1273318257">
    <w:abstractNumId w:val="19"/>
  </w:num>
  <w:num w:numId="21" w16cid:durableId="1618754753">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0E"/>
    <w:rsid w:val="00002B54"/>
    <w:rsid w:val="000055F5"/>
    <w:rsid w:val="0000696D"/>
    <w:rsid w:val="00014573"/>
    <w:rsid w:val="00015D0C"/>
    <w:rsid w:val="00017498"/>
    <w:rsid w:val="000231F5"/>
    <w:rsid w:val="0002760E"/>
    <w:rsid w:val="000278BE"/>
    <w:rsid w:val="000313CF"/>
    <w:rsid w:val="00032138"/>
    <w:rsid w:val="00032240"/>
    <w:rsid w:val="00033A90"/>
    <w:rsid w:val="00034A19"/>
    <w:rsid w:val="00041516"/>
    <w:rsid w:val="000421D8"/>
    <w:rsid w:val="000426F4"/>
    <w:rsid w:val="00046798"/>
    <w:rsid w:val="0004763D"/>
    <w:rsid w:val="00050578"/>
    <w:rsid w:val="00050D2E"/>
    <w:rsid w:val="0006028E"/>
    <w:rsid w:val="00063168"/>
    <w:rsid w:val="00064121"/>
    <w:rsid w:val="00070978"/>
    <w:rsid w:val="00073435"/>
    <w:rsid w:val="0008615C"/>
    <w:rsid w:val="00093C57"/>
    <w:rsid w:val="00097151"/>
    <w:rsid w:val="000A1B17"/>
    <w:rsid w:val="000A1B22"/>
    <w:rsid w:val="000A25FA"/>
    <w:rsid w:val="000A737A"/>
    <w:rsid w:val="000C40B5"/>
    <w:rsid w:val="000C5BFB"/>
    <w:rsid w:val="000D5B48"/>
    <w:rsid w:val="000D6101"/>
    <w:rsid w:val="000D6BDD"/>
    <w:rsid w:val="000E5CA7"/>
    <w:rsid w:val="000F0D6C"/>
    <w:rsid w:val="000F2AEA"/>
    <w:rsid w:val="00104422"/>
    <w:rsid w:val="00106B42"/>
    <w:rsid w:val="00107FC0"/>
    <w:rsid w:val="00110491"/>
    <w:rsid w:val="00110D16"/>
    <w:rsid w:val="00110E0C"/>
    <w:rsid w:val="001119AA"/>
    <w:rsid w:val="00120783"/>
    <w:rsid w:val="001463CD"/>
    <w:rsid w:val="00151313"/>
    <w:rsid w:val="0015594D"/>
    <w:rsid w:val="00155A2A"/>
    <w:rsid w:val="00155DE7"/>
    <w:rsid w:val="0016110F"/>
    <w:rsid w:val="00162889"/>
    <w:rsid w:val="00162CEC"/>
    <w:rsid w:val="00170633"/>
    <w:rsid w:val="00173494"/>
    <w:rsid w:val="00173FD0"/>
    <w:rsid w:val="001745DD"/>
    <w:rsid w:val="00177471"/>
    <w:rsid w:val="0018205F"/>
    <w:rsid w:val="00190FEF"/>
    <w:rsid w:val="001A1839"/>
    <w:rsid w:val="001A3264"/>
    <w:rsid w:val="001A3EC6"/>
    <w:rsid w:val="001A6626"/>
    <w:rsid w:val="001B2653"/>
    <w:rsid w:val="001B47EA"/>
    <w:rsid w:val="001B7583"/>
    <w:rsid w:val="001C5910"/>
    <w:rsid w:val="001C5B5A"/>
    <w:rsid w:val="001D0F7A"/>
    <w:rsid w:val="001D6E24"/>
    <w:rsid w:val="001E0339"/>
    <w:rsid w:val="001E76D1"/>
    <w:rsid w:val="001E7CB1"/>
    <w:rsid w:val="002029DE"/>
    <w:rsid w:val="0021057D"/>
    <w:rsid w:val="0021156D"/>
    <w:rsid w:val="002155CF"/>
    <w:rsid w:val="00215FED"/>
    <w:rsid w:val="00217B42"/>
    <w:rsid w:val="00221F1E"/>
    <w:rsid w:val="002264BC"/>
    <w:rsid w:val="0023400D"/>
    <w:rsid w:val="00234599"/>
    <w:rsid w:val="00244812"/>
    <w:rsid w:val="00244B3B"/>
    <w:rsid w:val="0024777E"/>
    <w:rsid w:val="00252EFB"/>
    <w:rsid w:val="00253F65"/>
    <w:rsid w:val="002559B6"/>
    <w:rsid w:val="00257E7C"/>
    <w:rsid w:val="00260736"/>
    <w:rsid w:val="00260A36"/>
    <w:rsid w:val="00260A7C"/>
    <w:rsid w:val="00261E4C"/>
    <w:rsid w:val="0026379B"/>
    <w:rsid w:val="00265F98"/>
    <w:rsid w:val="002674F7"/>
    <w:rsid w:val="00273FFC"/>
    <w:rsid w:val="00283F4D"/>
    <w:rsid w:val="00286D36"/>
    <w:rsid w:val="002A18CE"/>
    <w:rsid w:val="002A70C3"/>
    <w:rsid w:val="002A77CB"/>
    <w:rsid w:val="002B3A06"/>
    <w:rsid w:val="002B3A81"/>
    <w:rsid w:val="002B3D15"/>
    <w:rsid w:val="002B7441"/>
    <w:rsid w:val="002C5BF9"/>
    <w:rsid w:val="002D539C"/>
    <w:rsid w:val="002D719F"/>
    <w:rsid w:val="002F0011"/>
    <w:rsid w:val="002F2741"/>
    <w:rsid w:val="002F3851"/>
    <w:rsid w:val="00301775"/>
    <w:rsid w:val="00302BFB"/>
    <w:rsid w:val="003033E1"/>
    <w:rsid w:val="003100EC"/>
    <w:rsid w:val="003108CF"/>
    <w:rsid w:val="00311B70"/>
    <w:rsid w:val="00315CC5"/>
    <w:rsid w:val="003160A7"/>
    <w:rsid w:val="003221BA"/>
    <w:rsid w:val="00324271"/>
    <w:rsid w:val="003273C3"/>
    <w:rsid w:val="00330CA5"/>
    <w:rsid w:val="0033474C"/>
    <w:rsid w:val="003361E8"/>
    <w:rsid w:val="00340235"/>
    <w:rsid w:val="00341A5D"/>
    <w:rsid w:val="003603CC"/>
    <w:rsid w:val="00361C44"/>
    <w:rsid w:val="00361E66"/>
    <w:rsid w:val="00361F14"/>
    <w:rsid w:val="003626CC"/>
    <w:rsid w:val="0036751F"/>
    <w:rsid w:val="00376FB6"/>
    <w:rsid w:val="0037773E"/>
    <w:rsid w:val="00384C83"/>
    <w:rsid w:val="00385291"/>
    <w:rsid w:val="00385B9A"/>
    <w:rsid w:val="0038687E"/>
    <w:rsid w:val="003909D0"/>
    <w:rsid w:val="00390FF0"/>
    <w:rsid w:val="003A04F9"/>
    <w:rsid w:val="003A0F02"/>
    <w:rsid w:val="003A4903"/>
    <w:rsid w:val="003A4E53"/>
    <w:rsid w:val="003B047D"/>
    <w:rsid w:val="003C024F"/>
    <w:rsid w:val="003C217C"/>
    <w:rsid w:val="003C3677"/>
    <w:rsid w:val="003C41E2"/>
    <w:rsid w:val="003C4B5E"/>
    <w:rsid w:val="003D0FBC"/>
    <w:rsid w:val="003D2090"/>
    <w:rsid w:val="003D3A55"/>
    <w:rsid w:val="003D52E1"/>
    <w:rsid w:val="003E3861"/>
    <w:rsid w:val="003E4B9E"/>
    <w:rsid w:val="003E6B2F"/>
    <w:rsid w:val="003E6B85"/>
    <w:rsid w:val="003F0C76"/>
    <w:rsid w:val="003F497A"/>
    <w:rsid w:val="003F578E"/>
    <w:rsid w:val="00411547"/>
    <w:rsid w:val="00421299"/>
    <w:rsid w:val="0042284B"/>
    <w:rsid w:val="004256C9"/>
    <w:rsid w:val="00427C69"/>
    <w:rsid w:val="0043027C"/>
    <w:rsid w:val="00430FCA"/>
    <w:rsid w:val="00433184"/>
    <w:rsid w:val="004514BB"/>
    <w:rsid w:val="00452BDF"/>
    <w:rsid w:val="0046568F"/>
    <w:rsid w:val="0046726B"/>
    <w:rsid w:val="004708F7"/>
    <w:rsid w:val="00473811"/>
    <w:rsid w:val="00475752"/>
    <w:rsid w:val="004763D9"/>
    <w:rsid w:val="00481705"/>
    <w:rsid w:val="00483140"/>
    <w:rsid w:val="004904E3"/>
    <w:rsid w:val="00490FF5"/>
    <w:rsid w:val="004927BF"/>
    <w:rsid w:val="00493209"/>
    <w:rsid w:val="0049718C"/>
    <w:rsid w:val="004A2B59"/>
    <w:rsid w:val="004A457D"/>
    <w:rsid w:val="004A47A5"/>
    <w:rsid w:val="004B000E"/>
    <w:rsid w:val="004B03AB"/>
    <w:rsid w:val="004B066E"/>
    <w:rsid w:val="004B5AA1"/>
    <w:rsid w:val="004C4B09"/>
    <w:rsid w:val="004D1D70"/>
    <w:rsid w:val="004D698F"/>
    <w:rsid w:val="004D7F94"/>
    <w:rsid w:val="00510437"/>
    <w:rsid w:val="00510538"/>
    <w:rsid w:val="00511AB5"/>
    <w:rsid w:val="00515378"/>
    <w:rsid w:val="005159BF"/>
    <w:rsid w:val="005167FE"/>
    <w:rsid w:val="00517788"/>
    <w:rsid w:val="00521700"/>
    <w:rsid w:val="005250A9"/>
    <w:rsid w:val="00527303"/>
    <w:rsid w:val="00533EA4"/>
    <w:rsid w:val="00535D5B"/>
    <w:rsid w:val="00536833"/>
    <w:rsid w:val="00540A3E"/>
    <w:rsid w:val="00542870"/>
    <w:rsid w:val="005430BF"/>
    <w:rsid w:val="00544665"/>
    <w:rsid w:val="005461EE"/>
    <w:rsid w:val="00550A94"/>
    <w:rsid w:val="005553C3"/>
    <w:rsid w:val="005565D3"/>
    <w:rsid w:val="00557357"/>
    <w:rsid w:val="005611E0"/>
    <w:rsid w:val="00562089"/>
    <w:rsid w:val="00564C38"/>
    <w:rsid w:val="00567FEC"/>
    <w:rsid w:val="0057076D"/>
    <w:rsid w:val="00576A3A"/>
    <w:rsid w:val="00596EFA"/>
    <w:rsid w:val="005A0B98"/>
    <w:rsid w:val="005A6A19"/>
    <w:rsid w:val="005B04FD"/>
    <w:rsid w:val="005B3494"/>
    <w:rsid w:val="005B5613"/>
    <w:rsid w:val="005C472A"/>
    <w:rsid w:val="005D0FDB"/>
    <w:rsid w:val="005D3C14"/>
    <w:rsid w:val="005D5E2B"/>
    <w:rsid w:val="005E3726"/>
    <w:rsid w:val="005F2570"/>
    <w:rsid w:val="005F3B74"/>
    <w:rsid w:val="005F6720"/>
    <w:rsid w:val="005F6C00"/>
    <w:rsid w:val="005F791C"/>
    <w:rsid w:val="006017E7"/>
    <w:rsid w:val="00606C2C"/>
    <w:rsid w:val="006073AC"/>
    <w:rsid w:val="00610BE4"/>
    <w:rsid w:val="00613D6B"/>
    <w:rsid w:val="00621AED"/>
    <w:rsid w:val="00626BB6"/>
    <w:rsid w:val="006341BB"/>
    <w:rsid w:val="006355D6"/>
    <w:rsid w:val="0063569B"/>
    <w:rsid w:val="00641D4B"/>
    <w:rsid w:val="00645A55"/>
    <w:rsid w:val="00646211"/>
    <w:rsid w:val="006478A1"/>
    <w:rsid w:val="00647F14"/>
    <w:rsid w:val="006602C8"/>
    <w:rsid w:val="006629C8"/>
    <w:rsid w:val="00664C08"/>
    <w:rsid w:val="006662C9"/>
    <w:rsid w:val="00666DE2"/>
    <w:rsid w:val="00667136"/>
    <w:rsid w:val="006678B9"/>
    <w:rsid w:val="00676EBD"/>
    <w:rsid w:val="00677D8A"/>
    <w:rsid w:val="006809B4"/>
    <w:rsid w:val="00680E7C"/>
    <w:rsid w:val="00683EF0"/>
    <w:rsid w:val="006864DB"/>
    <w:rsid w:val="00686762"/>
    <w:rsid w:val="00687EE7"/>
    <w:rsid w:val="00694963"/>
    <w:rsid w:val="006A1BCA"/>
    <w:rsid w:val="006A2759"/>
    <w:rsid w:val="006A2F2C"/>
    <w:rsid w:val="006A3B29"/>
    <w:rsid w:val="006A6A36"/>
    <w:rsid w:val="006B257A"/>
    <w:rsid w:val="006B4C62"/>
    <w:rsid w:val="006C0597"/>
    <w:rsid w:val="006C091E"/>
    <w:rsid w:val="006C4B55"/>
    <w:rsid w:val="006C7F9F"/>
    <w:rsid w:val="006D00BB"/>
    <w:rsid w:val="006D047E"/>
    <w:rsid w:val="006D2FF8"/>
    <w:rsid w:val="006D6C4C"/>
    <w:rsid w:val="006E3262"/>
    <w:rsid w:val="006E3BD9"/>
    <w:rsid w:val="006F0783"/>
    <w:rsid w:val="006F4A62"/>
    <w:rsid w:val="00701D3E"/>
    <w:rsid w:val="00702471"/>
    <w:rsid w:val="00703141"/>
    <w:rsid w:val="007078D9"/>
    <w:rsid w:val="00710CCB"/>
    <w:rsid w:val="007158BD"/>
    <w:rsid w:val="00715BFF"/>
    <w:rsid w:val="007324C0"/>
    <w:rsid w:val="007367DB"/>
    <w:rsid w:val="00737F4F"/>
    <w:rsid w:val="00745021"/>
    <w:rsid w:val="00745ACB"/>
    <w:rsid w:val="007551E0"/>
    <w:rsid w:val="00755DDF"/>
    <w:rsid w:val="007603AA"/>
    <w:rsid w:val="0077492F"/>
    <w:rsid w:val="0077705E"/>
    <w:rsid w:val="00784D54"/>
    <w:rsid w:val="0078688E"/>
    <w:rsid w:val="007A0029"/>
    <w:rsid w:val="007B2937"/>
    <w:rsid w:val="007B446C"/>
    <w:rsid w:val="007B51CF"/>
    <w:rsid w:val="007B7009"/>
    <w:rsid w:val="007B73EF"/>
    <w:rsid w:val="007C46A9"/>
    <w:rsid w:val="007C5846"/>
    <w:rsid w:val="007C78B0"/>
    <w:rsid w:val="007D1B40"/>
    <w:rsid w:val="007E10C4"/>
    <w:rsid w:val="007E1A77"/>
    <w:rsid w:val="007E67EA"/>
    <w:rsid w:val="007F160B"/>
    <w:rsid w:val="00801232"/>
    <w:rsid w:val="00804D47"/>
    <w:rsid w:val="008118CC"/>
    <w:rsid w:val="008140CC"/>
    <w:rsid w:val="00823255"/>
    <w:rsid w:val="00823D81"/>
    <w:rsid w:val="00825C25"/>
    <w:rsid w:val="0084305E"/>
    <w:rsid w:val="00844D51"/>
    <w:rsid w:val="00845870"/>
    <w:rsid w:val="00850AE0"/>
    <w:rsid w:val="0085186A"/>
    <w:rsid w:val="00852560"/>
    <w:rsid w:val="00864607"/>
    <w:rsid w:val="00864697"/>
    <w:rsid w:val="00872644"/>
    <w:rsid w:val="00875520"/>
    <w:rsid w:val="00875785"/>
    <w:rsid w:val="00883353"/>
    <w:rsid w:val="0088632D"/>
    <w:rsid w:val="008970D7"/>
    <w:rsid w:val="008B1B12"/>
    <w:rsid w:val="008B4283"/>
    <w:rsid w:val="008B5B15"/>
    <w:rsid w:val="008C38F9"/>
    <w:rsid w:val="008C7E78"/>
    <w:rsid w:val="008D42BF"/>
    <w:rsid w:val="008D4A5A"/>
    <w:rsid w:val="008D746F"/>
    <w:rsid w:val="008D7F8B"/>
    <w:rsid w:val="008E0122"/>
    <w:rsid w:val="008E713C"/>
    <w:rsid w:val="008F44F0"/>
    <w:rsid w:val="0090139A"/>
    <w:rsid w:val="00901B52"/>
    <w:rsid w:val="009123B0"/>
    <w:rsid w:val="009174B5"/>
    <w:rsid w:val="00920B03"/>
    <w:rsid w:val="0092554C"/>
    <w:rsid w:val="0093177E"/>
    <w:rsid w:val="00932881"/>
    <w:rsid w:val="009329C1"/>
    <w:rsid w:val="009643C7"/>
    <w:rsid w:val="00966B8C"/>
    <w:rsid w:val="00967BC8"/>
    <w:rsid w:val="00970DA0"/>
    <w:rsid w:val="00975F05"/>
    <w:rsid w:val="00980146"/>
    <w:rsid w:val="00985927"/>
    <w:rsid w:val="00986242"/>
    <w:rsid w:val="00990BBB"/>
    <w:rsid w:val="00992087"/>
    <w:rsid w:val="00993FB4"/>
    <w:rsid w:val="009A1D6B"/>
    <w:rsid w:val="009A2903"/>
    <w:rsid w:val="009A45E0"/>
    <w:rsid w:val="009A6DC5"/>
    <w:rsid w:val="009A7316"/>
    <w:rsid w:val="009B41E2"/>
    <w:rsid w:val="009B60BB"/>
    <w:rsid w:val="009B788B"/>
    <w:rsid w:val="009C1144"/>
    <w:rsid w:val="009C6165"/>
    <w:rsid w:val="009D624C"/>
    <w:rsid w:val="009E26FD"/>
    <w:rsid w:val="009E5AEA"/>
    <w:rsid w:val="009E711A"/>
    <w:rsid w:val="009F20D5"/>
    <w:rsid w:val="00A030E1"/>
    <w:rsid w:val="00A03593"/>
    <w:rsid w:val="00A0452C"/>
    <w:rsid w:val="00A23D04"/>
    <w:rsid w:val="00A2774A"/>
    <w:rsid w:val="00A27F70"/>
    <w:rsid w:val="00A31A65"/>
    <w:rsid w:val="00A335D7"/>
    <w:rsid w:val="00A3509B"/>
    <w:rsid w:val="00A435E6"/>
    <w:rsid w:val="00A469BF"/>
    <w:rsid w:val="00A521FD"/>
    <w:rsid w:val="00A55D05"/>
    <w:rsid w:val="00A62E63"/>
    <w:rsid w:val="00A64B0E"/>
    <w:rsid w:val="00A65683"/>
    <w:rsid w:val="00A66052"/>
    <w:rsid w:val="00A7079A"/>
    <w:rsid w:val="00A709B8"/>
    <w:rsid w:val="00A71BE4"/>
    <w:rsid w:val="00A74448"/>
    <w:rsid w:val="00A814C3"/>
    <w:rsid w:val="00A83BE0"/>
    <w:rsid w:val="00A864FD"/>
    <w:rsid w:val="00A93638"/>
    <w:rsid w:val="00A9393A"/>
    <w:rsid w:val="00A9447B"/>
    <w:rsid w:val="00A97153"/>
    <w:rsid w:val="00AA06F3"/>
    <w:rsid w:val="00AA4F24"/>
    <w:rsid w:val="00AA6A74"/>
    <w:rsid w:val="00AA79BC"/>
    <w:rsid w:val="00AB2990"/>
    <w:rsid w:val="00AB3FD0"/>
    <w:rsid w:val="00AB4431"/>
    <w:rsid w:val="00AC2BE1"/>
    <w:rsid w:val="00AD017D"/>
    <w:rsid w:val="00AD0EFA"/>
    <w:rsid w:val="00AD282F"/>
    <w:rsid w:val="00AD4DE0"/>
    <w:rsid w:val="00AE217E"/>
    <w:rsid w:val="00AE24BA"/>
    <w:rsid w:val="00AE4C7D"/>
    <w:rsid w:val="00AE4F4E"/>
    <w:rsid w:val="00AE6FFB"/>
    <w:rsid w:val="00AF367F"/>
    <w:rsid w:val="00AF40D8"/>
    <w:rsid w:val="00B00A66"/>
    <w:rsid w:val="00B01720"/>
    <w:rsid w:val="00B177E5"/>
    <w:rsid w:val="00B21CEF"/>
    <w:rsid w:val="00B23B0A"/>
    <w:rsid w:val="00B26BF1"/>
    <w:rsid w:val="00B27524"/>
    <w:rsid w:val="00B32993"/>
    <w:rsid w:val="00B34CCE"/>
    <w:rsid w:val="00B374D5"/>
    <w:rsid w:val="00B436F5"/>
    <w:rsid w:val="00B4574F"/>
    <w:rsid w:val="00B4575D"/>
    <w:rsid w:val="00B46EF2"/>
    <w:rsid w:val="00B51293"/>
    <w:rsid w:val="00B56D45"/>
    <w:rsid w:val="00B6100B"/>
    <w:rsid w:val="00B640AF"/>
    <w:rsid w:val="00B667EF"/>
    <w:rsid w:val="00B72F9E"/>
    <w:rsid w:val="00B764DA"/>
    <w:rsid w:val="00B8555B"/>
    <w:rsid w:val="00B87FA0"/>
    <w:rsid w:val="00B93D78"/>
    <w:rsid w:val="00B9442B"/>
    <w:rsid w:val="00B94472"/>
    <w:rsid w:val="00B96F78"/>
    <w:rsid w:val="00B97C14"/>
    <w:rsid w:val="00BA01D4"/>
    <w:rsid w:val="00BA3C71"/>
    <w:rsid w:val="00BA45A1"/>
    <w:rsid w:val="00BA78A1"/>
    <w:rsid w:val="00BB4C84"/>
    <w:rsid w:val="00BB5FFE"/>
    <w:rsid w:val="00BB6BF6"/>
    <w:rsid w:val="00BB7A1E"/>
    <w:rsid w:val="00BC05E5"/>
    <w:rsid w:val="00BC13DA"/>
    <w:rsid w:val="00BC5BF7"/>
    <w:rsid w:val="00BD107C"/>
    <w:rsid w:val="00BD5EA4"/>
    <w:rsid w:val="00BE1B20"/>
    <w:rsid w:val="00BF05A8"/>
    <w:rsid w:val="00BF2294"/>
    <w:rsid w:val="00BF32FF"/>
    <w:rsid w:val="00BF6150"/>
    <w:rsid w:val="00C04C83"/>
    <w:rsid w:val="00C13D37"/>
    <w:rsid w:val="00C14A86"/>
    <w:rsid w:val="00C26BE2"/>
    <w:rsid w:val="00C27669"/>
    <w:rsid w:val="00C30F39"/>
    <w:rsid w:val="00C32768"/>
    <w:rsid w:val="00C36410"/>
    <w:rsid w:val="00C407EB"/>
    <w:rsid w:val="00C41950"/>
    <w:rsid w:val="00C435F6"/>
    <w:rsid w:val="00C56032"/>
    <w:rsid w:val="00C750AD"/>
    <w:rsid w:val="00C811BF"/>
    <w:rsid w:val="00C85B01"/>
    <w:rsid w:val="00CA2770"/>
    <w:rsid w:val="00CA3D13"/>
    <w:rsid w:val="00CB1B36"/>
    <w:rsid w:val="00CB48E1"/>
    <w:rsid w:val="00CB4A66"/>
    <w:rsid w:val="00CC139A"/>
    <w:rsid w:val="00CC13CF"/>
    <w:rsid w:val="00CC7AB4"/>
    <w:rsid w:val="00CD01C2"/>
    <w:rsid w:val="00CD1550"/>
    <w:rsid w:val="00CD180D"/>
    <w:rsid w:val="00CD21DD"/>
    <w:rsid w:val="00CD2571"/>
    <w:rsid w:val="00CD3628"/>
    <w:rsid w:val="00CD58AB"/>
    <w:rsid w:val="00CD7BE6"/>
    <w:rsid w:val="00CE5536"/>
    <w:rsid w:val="00CF1B2F"/>
    <w:rsid w:val="00CF1FDB"/>
    <w:rsid w:val="00CF3850"/>
    <w:rsid w:val="00D01985"/>
    <w:rsid w:val="00D020A7"/>
    <w:rsid w:val="00D16026"/>
    <w:rsid w:val="00D16425"/>
    <w:rsid w:val="00D213B4"/>
    <w:rsid w:val="00D2359B"/>
    <w:rsid w:val="00D23AB6"/>
    <w:rsid w:val="00D23B3B"/>
    <w:rsid w:val="00D322EF"/>
    <w:rsid w:val="00D37867"/>
    <w:rsid w:val="00D4012C"/>
    <w:rsid w:val="00D46582"/>
    <w:rsid w:val="00D46F1A"/>
    <w:rsid w:val="00D4760A"/>
    <w:rsid w:val="00D50C67"/>
    <w:rsid w:val="00D54831"/>
    <w:rsid w:val="00D5504F"/>
    <w:rsid w:val="00D55203"/>
    <w:rsid w:val="00D57BCE"/>
    <w:rsid w:val="00D629C3"/>
    <w:rsid w:val="00D7184F"/>
    <w:rsid w:val="00D7331A"/>
    <w:rsid w:val="00D75288"/>
    <w:rsid w:val="00D76A42"/>
    <w:rsid w:val="00D77D12"/>
    <w:rsid w:val="00D80DED"/>
    <w:rsid w:val="00D83294"/>
    <w:rsid w:val="00D84F70"/>
    <w:rsid w:val="00D855FD"/>
    <w:rsid w:val="00D9191A"/>
    <w:rsid w:val="00D91FD6"/>
    <w:rsid w:val="00D92233"/>
    <w:rsid w:val="00D93A38"/>
    <w:rsid w:val="00DA2ABE"/>
    <w:rsid w:val="00DA2D60"/>
    <w:rsid w:val="00DA6F46"/>
    <w:rsid w:val="00DC07FD"/>
    <w:rsid w:val="00DC1F0B"/>
    <w:rsid w:val="00DC269B"/>
    <w:rsid w:val="00DC69B0"/>
    <w:rsid w:val="00DC7927"/>
    <w:rsid w:val="00DE3FB0"/>
    <w:rsid w:val="00DE7C9C"/>
    <w:rsid w:val="00DF08A4"/>
    <w:rsid w:val="00DF1059"/>
    <w:rsid w:val="00DF1A81"/>
    <w:rsid w:val="00DF41DB"/>
    <w:rsid w:val="00DF5889"/>
    <w:rsid w:val="00DF6D9B"/>
    <w:rsid w:val="00DF799C"/>
    <w:rsid w:val="00E01BA0"/>
    <w:rsid w:val="00E0361D"/>
    <w:rsid w:val="00E11A9F"/>
    <w:rsid w:val="00E122A1"/>
    <w:rsid w:val="00E12316"/>
    <w:rsid w:val="00E13B2E"/>
    <w:rsid w:val="00E1579F"/>
    <w:rsid w:val="00E16611"/>
    <w:rsid w:val="00E20D11"/>
    <w:rsid w:val="00E22B9A"/>
    <w:rsid w:val="00E27B5B"/>
    <w:rsid w:val="00E35C3A"/>
    <w:rsid w:val="00E4205B"/>
    <w:rsid w:val="00E42CFF"/>
    <w:rsid w:val="00E441A7"/>
    <w:rsid w:val="00E44830"/>
    <w:rsid w:val="00E51CF7"/>
    <w:rsid w:val="00E54512"/>
    <w:rsid w:val="00E73D60"/>
    <w:rsid w:val="00E76866"/>
    <w:rsid w:val="00E82B71"/>
    <w:rsid w:val="00E85438"/>
    <w:rsid w:val="00E91EC4"/>
    <w:rsid w:val="00E9635D"/>
    <w:rsid w:val="00EA18AB"/>
    <w:rsid w:val="00EB19A8"/>
    <w:rsid w:val="00EB2F2C"/>
    <w:rsid w:val="00EB3D2E"/>
    <w:rsid w:val="00EC24A9"/>
    <w:rsid w:val="00EC2D00"/>
    <w:rsid w:val="00ED3336"/>
    <w:rsid w:val="00ED3675"/>
    <w:rsid w:val="00ED7F94"/>
    <w:rsid w:val="00EE0BE9"/>
    <w:rsid w:val="00EE22BC"/>
    <w:rsid w:val="00EE2BDD"/>
    <w:rsid w:val="00EF422F"/>
    <w:rsid w:val="00EF4878"/>
    <w:rsid w:val="00EF5919"/>
    <w:rsid w:val="00F03D7B"/>
    <w:rsid w:val="00F050E7"/>
    <w:rsid w:val="00F12A1F"/>
    <w:rsid w:val="00F22060"/>
    <w:rsid w:val="00F33178"/>
    <w:rsid w:val="00F34184"/>
    <w:rsid w:val="00F3552A"/>
    <w:rsid w:val="00F367FF"/>
    <w:rsid w:val="00F4742E"/>
    <w:rsid w:val="00F53E3E"/>
    <w:rsid w:val="00F54F12"/>
    <w:rsid w:val="00F568E8"/>
    <w:rsid w:val="00F6013D"/>
    <w:rsid w:val="00F60B48"/>
    <w:rsid w:val="00F61F2D"/>
    <w:rsid w:val="00F63984"/>
    <w:rsid w:val="00F64CF8"/>
    <w:rsid w:val="00F66448"/>
    <w:rsid w:val="00F74DD6"/>
    <w:rsid w:val="00F7542C"/>
    <w:rsid w:val="00F81FD4"/>
    <w:rsid w:val="00F8485A"/>
    <w:rsid w:val="00F90702"/>
    <w:rsid w:val="00F9495F"/>
    <w:rsid w:val="00F95216"/>
    <w:rsid w:val="00FA1F63"/>
    <w:rsid w:val="00FA73A9"/>
    <w:rsid w:val="00FB2515"/>
    <w:rsid w:val="00FB5B89"/>
    <w:rsid w:val="00FD0D08"/>
    <w:rsid w:val="00FD26FA"/>
    <w:rsid w:val="00FD42C1"/>
    <w:rsid w:val="00FE3490"/>
    <w:rsid w:val="00FF23B2"/>
    <w:rsid w:val="00FF2AEE"/>
    <w:rsid w:val="00FF7B18"/>
    <w:rsid w:val="00FF7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1028"/>
    <o:shapelayout v:ext="edit">
      <o:idmap v:ext="edit" data="1"/>
    </o:shapelayout>
  </w:shapeDefaults>
  <w:decimalSymbol w:val="."/>
  <w:listSeparator w:val=","/>
  <w14:docId w14:val="5916BD6F"/>
  <w15:docId w15:val="{705636B3-B353-45A2-BE7C-5373619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146"/>
    <w:pPr>
      <w:tabs>
        <w:tab w:val="left" w:pos="0"/>
      </w:tabs>
    </w:pPr>
    <w:rPr>
      <w:sz w:val="24"/>
      <w:lang w:eastAsia="en-US"/>
    </w:rPr>
  </w:style>
  <w:style w:type="paragraph" w:styleId="Heading1">
    <w:name w:val="heading 1"/>
    <w:basedOn w:val="Normal"/>
    <w:next w:val="Normal"/>
    <w:qFormat/>
    <w:rsid w:val="009801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801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80146"/>
    <w:pPr>
      <w:keepNext/>
      <w:spacing w:before="140"/>
      <w:outlineLvl w:val="2"/>
    </w:pPr>
    <w:rPr>
      <w:b/>
    </w:rPr>
  </w:style>
  <w:style w:type="paragraph" w:styleId="Heading4">
    <w:name w:val="heading 4"/>
    <w:basedOn w:val="Normal"/>
    <w:next w:val="Normal"/>
    <w:qFormat/>
    <w:rsid w:val="00980146"/>
    <w:pPr>
      <w:keepNext/>
      <w:spacing w:before="240" w:after="60"/>
      <w:outlineLvl w:val="3"/>
    </w:pPr>
    <w:rPr>
      <w:rFonts w:ascii="Arial" w:hAnsi="Arial"/>
      <w:b/>
      <w:bCs/>
      <w:sz w:val="22"/>
      <w:szCs w:val="28"/>
    </w:rPr>
  </w:style>
  <w:style w:type="paragraph" w:styleId="Heading5">
    <w:name w:val="heading 5"/>
    <w:basedOn w:val="Normal"/>
    <w:next w:val="Normal"/>
    <w:qFormat/>
    <w:rsid w:val="009D624C"/>
    <w:pPr>
      <w:numPr>
        <w:ilvl w:val="4"/>
        <w:numId w:val="1"/>
      </w:numPr>
      <w:spacing w:before="240" w:after="60"/>
      <w:outlineLvl w:val="4"/>
    </w:pPr>
    <w:rPr>
      <w:sz w:val="22"/>
      <w:szCs w:val="22"/>
    </w:rPr>
  </w:style>
  <w:style w:type="paragraph" w:styleId="Heading6">
    <w:name w:val="heading 6"/>
    <w:basedOn w:val="Normal"/>
    <w:next w:val="Normal"/>
    <w:qFormat/>
    <w:rsid w:val="009D624C"/>
    <w:pPr>
      <w:numPr>
        <w:ilvl w:val="5"/>
        <w:numId w:val="1"/>
      </w:numPr>
      <w:spacing w:before="240" w:after="60"/>
      <w:outlineLvl w:val="5"/>
    </w:pPr>
    <w:rPr>
      <w:i/>
      <w:iCs/>
      <w:sz w:val="22"/>
      <w:szCs w:val="22"/>
    </w:rPr>
  </w:style>
  <w:style w:type="paragraph" w:styleId="Heading7">
    <w:name w:val="heading 7"/>
    <w:basedOn w:val="Normal"/>
    <w:next w:val="Normal"/>
    <w:qFormat/>
    <w:rsid w:val="009D624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D624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D624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801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80146"/>
  </w:style>
  <w:style w:type="paragraph" w:customStyle="1" w:styleId="00ClientCover">
    <w:name w:val="00ClientCover"/>
    <w:basedOn w:val="Normal"/>
    <w:rsid w:val="00980146"/>
  </w:style>
  <w:style w:type="paragraph" w:customStyle="1" w:styleId="02Text">
    <w:name w:val="02Text"/>
    <w:basedOn w:val="Normal"/>
    <w:rsid w:val="00980146"/>
  </w:style>
  <w:style w:type="paragraph" w:customStyle="1" w:styleId="BillBasic">
    <w:name w:val="BillBasic"/>
    <w:rsid w:val="00980146"/>
    <w:pPr>
      <w:spacing w:before="140"/>
      <w:jc w:val="both"/>
    </w:pPr>
    <w:rPr>
      <w:sz w:val="24"/>
      <w:lang w:eastAsia="en-US"/>
    </w:rPr>
  </w:style>
  <w:style w:type="paragraph" w:styleId="Header">
    <w:name w:val="header"/>
    <w:basedOn w:val="Normal"/>
    <w:link w:val="HeaderChar"/>
    <w:rsid w:val="00980146"/>
    <w:pPr>
      <w:tabs>
        <w:tab w:val="center" w:pos="4153"/>
        <w:tab w:val="right" w:pos="8306"/>
      </w:tabs>
    </w:pPr>
  </w:style>
  <w:style w:type="paragraph" w:styleId="Footer">
    <w:name w:val="footer"/>
    <w:basedOn w:val="Normal"/>
    <w:link w:val="FooterChar"/>
    <w:rsid w:val="00980146"/>
    <w:pPr>
      <w:spacing w:before="120" w:line="240" w:lineRule="exact"/>
    </w:pPr>
    <w:rPr>
      <w:rFonts w:ascii="Arial" w:hAnsi="Arial"/>
      <w:sz w:val="18"/>
    </w:rPr>
  </w:style>
  <w:style w:type="paragraph" w:customStyle="1" w:styleId="Billname">
    <w:name w:val="Billname"/>
    <w:basedOn w:val="Normal"/>
    <w:rsid w:val="00980146"/>
    <w:pPr>
      <w:spacing w:before="1220"/>
    </w:pPr>
    <w:rPr>
      <w:rFonts w:ascii="Arial" w:hAnsi="Arial"/>
      <w:b/>
      <w:sz w:val="40"/>
    </w:rPr>
  </w:style>
  <w:style w:type="paragraph" w:customStyle="1" w:styleId="BillBasicHeading">
    <w:name w:val="BillBasicHeading"/>
    <w:basedOn w:val="BillBasic"/>
    <w:rsid w:val="00980146"/>
    <w:pPr>
      <w:keepNext/>
      <w:tabs>
        <w:tab w:val="left" w:pos="2600"/>
      </w:tabs>
      <w:jc w:val="left"/>
    </w:pPr>
    <w:rPr>
      <w:rFonts w:ascii="Arial" w:hAnsi="Arial"/>
      <w:b/>
    </w:rPr>
  </w:style>
  <w:style w:type="paragraph" w:customStyle="1" w:styleId="EnactingWordsRules">
    <w:name w:val="EnactingWordsRules"/>
    <w:basedOn w:val="EnactingWords"/>
    <w:rsid w:val="00980146"/>
    <w:pPr>
      <w:spacing w:before="240"/>
    </w:pPr>
  </w:style>
  <w:style w:type="paragraph" w:customStyle="1" w:styleId="EnactingWords">
    <w:name w:val="EnactingWords"/>
    <w:basedOn w:val="BillBasic"/>
    <w:rsid w:val="00980146"/>
    <w:pPr>
      <w:spacing w:before="120"/>
    </w:pPr>
  </w:style>
  <w:style w:type="paragraph" w:customStyle="1" w:styleId="BillCrest">
    <w:name w:val="Bill Crest"/>
    <w:basedOn w:val="Normal"/>
    <w:next w:val="Normal"/>
    <w:rsid w:val="00980146"/>
    <w:pPr>
      <w:tabs>
        <w:tab w:val="center" w:pos="3160"/>
      </w:tabs>
      <w:spacing w:after="60"/>
    </w:pPr>
    <w:rPr>
      <w:sz w:val="216"/>
    </w:rPr>
  </w:style>
  <w:style w:type="paragraph" w:customStyle="1" w:styleId="Amain">
    <w:name w:val="A main"/>
    <w:basedOn w:val="BillBasic"/>
    <w:link w:val="AmainChar"/>
    <w:rsid w:val="00980146"/>
    <w:pPr>
      <w:tabs>
        <w:tab w:val="right" w:pos="900"/>
        <w:tab w:val="left" w:pos="1100"/>
      </w:tabs>
      <w:ind w:left="1100" w:hanging="1100"/>
      <w:outlineLvl w:val="5"/>
    </w:pPr>
  </w:style>
  <w:style w:type="paragraph" w:customStyle="1" w:styleId="Amainreturn">
    <w:name w:val="A main return"/>
    <w:basedOn w:val="BillBasic"/>
    <w:link w:val="AmainreturnChar"/>
    <w:rsid w:val="00980146"/>
    <w:pPr>
      <w:ind w:left="1100"/>
    </w:pPr>
  </w:style>
  <w:style w:type="paragraph" w:customStyle="1" w:styleId="Apara">
    <w:name w:val="A para"/>
    <w:basedOn w:val="BillBasic"/>
    <w:link w:val="AparaChar"/>
    <w:rsid w:val="00980146"/>
    <w:pPr>
      <w:tabs>
        <w:tab w:val="right" w:pos="1400"/>
        <w:tab w:val="left" w:pos="1600"/>
      </w:tabs>
      <w:ind w:left="1600" w:hanging="1600"/>
      <w:outlineLvl w:val="6"/>
    </w:pPr>
  </w:style>
  <w:style w:type="paragraph" w:customStyle="1" w:styleId="Asubpara">
    <w:name w:val="A subpara"/>
    <w:basedOn w:val="BillBasic"/>
    <w:rsid w:val="00980146"/>
    <w:pPr>
      <w:tabs>
        <w:tab w:val="right" w:pos="1900"/>
        <w:tab w:val="left" w:pos="2100"/>
      </w:tabs>
      <w:ind w:left="2100" w:hanging="2100"/>
      <w:outlineLvl w:val="7"/>
    </w:pPr>
  </w:style>
  <w:style w:type="paragraph" w:customStyle="1" w:styleId="Asubsubpara">
    <w:name w:val="A subsubpara"/>
    <w:basedOn w:val="BillBasic"/>
    <w:rsid w:val="00980146"/>
    <w:pPr>
      <w:tabs>
        <w:tab w:val="right" w:pos="2400"/>
        <w:tab w:val="left" w:pos="2600"/>
      </w:tabs>
      <w:ind w:left="2600" w:hanging="2600"/>
      <w:outlineLvl w:val="8"/>
    </w:pPr>
  </w:style>
  <w:style w:type="paragraph" w:customStyle="1" w:styleId="aDef">
    <w:name w:val="aDef"/>
    <w:basedOn w:val="BillBasic"/>
    <w:link w:val="aDefChar"/>
    <w:rsid w:val="00980146"/>
    <w:pPr>
      <w:ind w:left="1100"/>
    </w:pPr>
  </w:style>
  <w:style w:type="paragraph" w:customStyle="1" w:styleId="aExamHead">
    <w:name w:val="aExam Head"/>
    <w:basedOn w:val="BillBasicHeading"/>
    <w:next w:val="aExam"/>
    <w:rsid w:val="00980146"/>
    <w:pPr>
      <w:tabs>
        <w:tab w:val="clear" w:pos="2600"/>
      </w:tabs>
      <w:ind w:left="1100"/>
    </w:pPr>
    <w:rPr>
      <w:sz w:val="18"/>
    </w:rPr>
  </w:style>
  <w:style w:type="paragraph" w:customStyle="1" w:styleId="aExam">
    <w:name w:val="aExam"/>
    <w:basedOn w:val="aNoteSymb"/>
    <w:rsid w:val="00980146"/>
    <w:pPr>
      <w:spacing w:before="60"/>
      <w:ind w:left="1100" w:firstLine="0"/>
    </w:pPr>
  </w:style>
  <w:style w:type="paragraph" w:customStyle="1" w:styleId="aNote">
    <w:name w:val="aNote"/>
    <w:basedOn w:val="BillBasic"/>
    <w:link w:val="aNoteChar"/>
    <w:rsid w:val="00980146"/>
    <w:pPr>
      <w:ind w:left="1900" w:hanging="800"/>
    </w:pPr>
    <w:rPr>
      <w:sz w:val="20"/>
    </w:rPr>
  </w:style>
  <w:style w:type="paragraph" w:customStyle="1" w:styleId="HeaderEven">
    <w:name w:val="HeaderEven"/>
    <w:basedOn w:val="Normal"/>
    <w:rsid w:val="00980146"/>
    <w:rPr>
      <w:rFonts w:ascii="Arial" w:hAnsi="Arial"/>
      <w:sz w:val="18"/>
    </w:rPr>
  </w:style>
  <w:style w:type="paragraph" w:customStyle="1" w:styleId="HeaderEven6">
    <w:name w:val="HeaderEven6"/>
    <w:basedOn w:val="HeaderEven"/>
    <w:rsid w:val="00980146"/>
    <w:pPr>
      <w:spacing w:before="120" w:after="60"/>
    </w:pPr>
  </w:style>
  <w:style w:type="paragraph" w:customStyle="1" w:styleId="HeaderOdd6">
    <w:name w:val="HeaderOdd6"/>
    <w:basedOn w:val="HeaderEven6"/>
    <w:rsid w:val="00980146"/>
    <w:pPr>
      <w:jc w:val="right"/>
    </w:pPr>
  </w:style>
  <w:style w:type="paragraph" w:customStyle="1" w:styleId="HeaderOdd">
    <w:name w:val="HeaderOdd"/>
    <w:basedOn w:val="HeaderEven"/>
    <w:rsid w:val="00980146"/>
    <w:pPr>
      <w:jc w:val="right"/>
    </w:pPr>
  </w:style>
  <w:style w:type="paragraph" w:customStyle="1" w:styleId="BillNo">
    <w:name w:val="BillNo"/>
    <w:basedOn w:val="BillBasicHeading"/>
    <w:rsid w:val="00980146"/>
    <w:pPr>
      <w:keepNext w:val="0"/>
      <w:spacing w:before="240"/>
      <w:jc w:val="both"/>
    </w:pPr>
  </w:style>
  <w:style w:type="paragraph" w:customStyle="1" w:styleId="N-TOCheading">
    <w:name w:val="N-TOCheading"/>
    <w:basedOn w:val="BillBasicHeading"/>
    <w:next w:val="N-9pt"/>
    <w:rsid w:val="00980146"/>
    <w:pPr>
      <w:pBdr>
        <w:bottom w:val="single" w:sz="4" w:space="1" w:color="auto"/>
      </w:pBdr>
      <w:spacing w:before="800"/>
    </w:pPr>
    <w:rPr>
      <w:sz w:val="32"/>
    </w:rPr>
  </w:style>
  <w:style w:type="paragraph" w:customStyle="1" w:styleId="N-9pt">
    <w:name w:val="N-9pt"/>
    <w:basedOn w:val="BillBasic"/>
    <w:next w:val="BillBasic"/>
    <w:rsid w:val="00980146"/>
    <w:pPr>
      <w:keepNext/>
      <w:tabs>
        <w:tab w:val="right" w:pos="7707"/>
      </w:tabs>
      <w:spacing w:before="120"/>
    </w:pPr>
    <w:rPr>
      <w:rFonts w:ascii="Arial" w:hAnsi="Arial"/>
      <w:sz w:val="18"/>
    </w:rPr>
  </w:style>
  <w:style w:type="paragraph" w:customStyle="1" w:styleId="N-14pt">
    <w:name w:val="N-14pt"/>
    <w:basedOn w:val="BillBasic"/>
    <w:rsid w:val="00980146"/>
    <w:pPr>
      <w:spacing w:before="0"/>
    </w:pPr>
    <w:rPr>
      <w:b/>
      <w:sz w:val="28"/>
    </w:rPr>
  </w:style>
  <w:style w:type="paragraph" w:customStyle="1" w:styleId="N-16pt">
    <w:name w:val="N-16pt"/>
    <w:basedOn w:val="BillBasic"/>
    <w:rsid w:val="00980146"/>
    <w:pPr>
      <w:spacing w:before="800"/>
    </w:pPr>
    <w:rPr>
      <w:b/>
      <w:sz w:val="32"/>
    </w:rPr>
  </w:style>
  <w:style w:type="paragraph" w:customStyle="1" w:styleId="N-line3">
    <w:name w:val="N-line3"/>
    <w:basedOn w:val="BillBasic"/>
    <w:next w:val="BillBasic"/>
    <w:rsid w:val="00980146"/>
    <w:pPr>
      <w:pBdr>
        <w:bottom w:val="single" w:sz="12" w:space="1" w:color="auto"/>
      </w:pBdr>
      <w:spacing w:before="60"/>
    </w:pPr>
  </w:style>
  <w:style w:type="paragraph" w:customStyle="1" w:styleId="Comment">
    <w:name w:val="Comment"/>
    <w:basedOn w:val="BillBasic"/>
    <w:rsid w:val="00980146"/>
    <w:pPr>
      <w:tabs>
        <w:tab w:val="left" w:pos="1800"/>
      </w:tabs>
      <w:ind w:left="1300"/>
      <w:jc w:val="left"/>
    </w:pPr>
    <w:rPr>
      <w:b/>
      <w:sz w:val="18"/>
    </w:rPr>
  </w:style>
  <w:style w:type="paragraph" w:customStyle="1" w:styleId="FooterInfo">
    <w:name w:val="FooterInfo"/>
    <w:basedOn w:val="Normal"/>
    <w:rsid w:val="00980146"/>
    <w:pPr>
      <w:tabs>
        <w:tab w:val="right" w:pos="7707"/>
      </w:tabs>
    </w:pPr>
    <w:rPr>
      <w:rFonts w:ascii="Arial" w:hAnsi="Arial"/>
      <w:sz w:val="18"/>
    </w:rPr>
  </w:style>
  <w:style w:type="paragraph" w:customStyle="1" w:styleId="AH1Chapter">
    <w:name w:val="A H1 Chapter"/>
    <w:basedOn w:val="BillBasicHeading"/>
    <w:next w:val="AH2Part"/>
    <w:rsid w:val="00980146"/>
    <w:pPr>
      <w:spacing w:before="320"/>
      <w:ind w:left="2600" w:hanging="2600"/>
      <w:outlineLvl w:val="0"/>
    </w:pPr>
    <w:rPr>
      <w:sz w:val="34"/>
    </w:rPr>
  </w:style>
  <w:style w:type="paragraph" w:customStyle="1" w:styleId="AH2Part">
    <w:name w:val="A H2 Part"/>
    <w:basedOn w:val="BillBasicHeading"/>
    <w:next w:val="AH3Div"/>
    <w:rsid w:val="00980146"/>
    <w:pPr>
      <w:spacing w:before="380"/>
      <w:ind w:left="2600" w:hanging="2600"/>
      <w:outlineLvl w:val="1"/>
    </w:pPr>
    <w:rPr>
      <w:sz w:val="32"/>
    </w:rPr>
  </w:style>
  <w:style w:type="paragraph" w:customStyle="1" w:styleId="AH3Div">
    <w:name w:val="A H3 Div"/>
    <w:basedOn w:val="BillBasicHeading"/>
    <w:next w:val="AH5Sec"/>
    <w:rsid w:val="00980146"/>
    <w:pPr>
      <w:spacing w:before="240"/>
      <w:ind w:left="2600" w:hanging="2600"/>
      <w:outlineLvl w:val="2"/>
    </w:pPr>
    <w:rPr>
      <w:sz w:val="28"/>
    </w:rPr>
  </w:style>
  <w:style w:type="paragraph" w:customStyle="1" w:styleId="AH5Sec">
    <w:name w:val="A H5 Sec"/>
    <w:basedOn w:val="BillBasicHeading"/>
    <w:next w:val="Amain"/>
    <w:link w:val="AH5SecChar"/>
    <w:rsid w:val="00980146"/>
    <w:pPr>
      <w:tabs>
        <w:tab w:val="clear" w:pos="2600"/>
        <w:tab w:val="left" w:pos="1100"/>
      </w:tabs>
      <w:spacing w:before="240"/>
      <w:ind w:left="1100" w:hanging="1100"/>
      <w:outlineLvl w:val="4"/>
    </w:pPr>
  </w:style>
  <w:style w:type="paragraph" w:customStyle="1" w:styleId="AH4SubDiv">
    <w:name w:val="A H4 SubDiv"/>
    <w:basedOn w:val="BillBasicHeading"/>
    <w:next w:val="AH5Sec"/>
    <w:rsid w:val="00980146"/>
    <w:pPr>
      <w:spacing w:before="240"/>
      <w:ind w:left="2600" w:hanging="2600"/>
      <w:outlineLvl w:val="3"/>
    </w:pPr>
    <w:rPr>
      <w:sz w:val="26"/>
    </w:rPr>
  </w:style>
  <w:style w:type="paragraph" w:customStyle="1" w:styleId="Sched-heading">
    <w:name w:val="Sched-heading"/>
    <w:basedOn w:val="BillBasicHeading"/>
    <w:next w:val="refSymb"/>
    <w:rsid w:val="00980146"/>
    <w:pPr>
      <w:spacing w:before="380"/>
      <w:ind w:left="2600" w:hanging="2600"/>
      <w:outlineLvl w:val="0"/>
    </w:pPr>
    <w:rPr>
      <w:sz w:val="34"/>
    </w:rPr>
  </w:style>
  <w:style w:type="paragraph" w:customStyle="1" w:styleId="ref">
    <w:name w:val="ref"/>
    <w:basedOn w:val="BillBasic"/>
    <w:next w:val="Normal"/>
    <w:rsid w:val="00980146"/>
    <w:pPr>
      <w:spacing w:before="60"/>
    </w:pPr>
    <w:rPr>
      <w:sz w:val="18"/>
    </w:rPr>
  </w:style>
  <w:style w:type="paragraph" w:customStyle="1" w:styleId="Sched-Part">
    <w:name w:val="Sched-Part"/>
    <w:basedOn w:val="BillBasicHeading"/>
    <w:next w:val="Sched-Form"/>
    <w:rsid w:val="00980146"/>
    <w:pPr>
      <w:spacing w:before="380"/>
      <w:ind w:left="2600" w:hanging="2600"/>
      <w:outlineLvl w:val="1"/>
    </w:pPr>
    <w:rPr>
      <w:sz w:val="32"/>
    </w:rPr>
  </w:style>
  <w:style w:type="paragraph" w:customStyle="1" w:styleId="ShadedSchClause">
    <w:name w:val="Shaded Sch Clause"/>
    <w:basedOn w:val="Schclauseheading"/>
    <w:next w:val="direction"/>
    <w:rsid w:val="00980146"/>
    <w:pPr>
      <w:shd w:val="pct25" w:color="auto" w:fill="auto"/>
      <w:outlineLvl w:val="3"/>
    </w:pPr>
  </w:style>
  <w:style w:type="paragraph" w:customStyle="1" w:styleId="direction">
    <w:name w:val="direction"/>
    <w:basedOn w:val="BillBasic"/>
    <w:next w:val="AmainreturnSymb"/>
    <w:rsid w:val="00980146"/>
    <w:pPr>
      <w:ind w:left="1100"/>
    </w:pPr>
    <w:rPr>
      <w:i/>
    </w:rPr>
  </w:style>
  <w:style w:type="paragraph" w:customStyle="1" w:styleId="Sched-Form">
    <w:name w:val="Sched-Form"/>
    <w:basedOn w:val="BillBasicHeading"/>
    <w:next w:val="Schclauseheading"/>
    <w:rsid w:val="009801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801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80146"/>
    <w:pPr>
      <w:spacing w:before="320"/>
      <w:ind w:left="2600" w:hanging="2600"/>
      <w:jc w:val="both"/>
      <w:outlineLvl w:val="0"/>
    </w:pPr>
    <w:rPr>
      <w:sz w:val="34"/>
    </w:rPr>
  </w:style>
  <w:style w:type="paragraph" w:styleId="TOC7">
    <w:name w:val="toc 7"/>
    <w:basedOn w:val="TOC2"/>
    <w:next w:val="Normal"/>
    <w:autoRedefine/>
    <w:uiPriority w:val="39"/>
    <w:rsid w:val="00980146"/>
    <w:pPr>
      <w:keepNext w:val="0"/>
      <w:spacing w:before="120"/>
    </w:pPr>
    <w:rPr>
      <w:sz w:val="20"/>
    </w:rPr>
  </w:style>
  <w:style w:type="paragraph" w:styleId="TOC2">
    <w:name w:val="toc 2"/>
    <w:basedOn w:val="Normal"/>
    <w:next w:val="Normal"/>
    <w:autoRedefine/>
    <w:uiPriority w:val="39"/>
    <w:rsid w:val="009801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80146"/>
    <w:pPr>
      <w:keepNext/>
      <w:tabs>
        <w:tab w:val="left" w:pos="400"/>
      </w:tabs>
      <w:spacing w:before="0"/>
      <w:jc w:val="left"/>
    </w:pPr>
    <w:rPr>
      <w:rFonts w:ascii="Arial" w:hAnsi="Arial"/>
      <w:b/>
      <w:sz w:val="28"/>
    </w:rPr>
  </w:style>
  <w:style w:type="paragraph" w:customStyle="1" w:styleId="EndNote2">
    <w:name w:val="EndNote2"/>
    <w:basedOn w:val="BillBasic"/>
    <w:rsid w:val="009D624C"/>
    <w:pPr>
      <w:keepNext/>
      <w:tabs>
        <w:tab w:val="left" w:pos="240"/>
      </w:tabs>
      <w:spacing w:before="160" w:after="80"/>
      <w:jc w:val="left"/>
    </w:pPr>
    <w:rPr>
      <w:b/>
      <w:bCs/>
      <w:sz w:val="18"/>
      <w:szCs w:val="18"/>
    </w:rPr>
  </w:style>
  <w:style w:type="paragraph" w:customStyle="1" w:styleId="IH1Chap">
    <w:name w:val="I H1 Chap"/>
    <w:basedOn w:val="BillBasicHeading"/>
    <w:next w:val="Normal"/>
    <w:rsid w:val="00980146"/>
    <w:pPr>
      <w:spacing w:before="320"/>
      <w:ind w:left="2600" w:hanging="2600"/>
    </w:pPr>
    <w:rPr>
      <w:sz w:val="34"/>
    </w:rPr>
  </w:style>
  <w:style w:type="paragraph" w:customStyle="1" w:styleId="IH2Part">
    <w:name w:val="I H2 Part"/>
    <w:basedOn w:val="BillBasicHeading"/>
    <w:next w:val="Normal"/>
    <w:rsid w:val="00980146"/>
    <w:pPr>
      <w:spacing w:before="380"/>
      <w:ind w:left="2600" w:hanging="2600"/>
    </w:pPr>
    <w:rPr>
      <w:sz w:val="32"/>
    </w:rPr>
  </w:style>
  <w:style w:type="paragraph" w:customStyle="1" w:styleId="IH3Div">
    <w:name w:val="I H3 Div"/>
    <w:basedOn w:val="BillBasicHeading"/>
    <w:next w:val="Normal"/>
    <w:rsid w:val="00980146"/>
    <w:pPr>
      <w:spacing w:before="240"/>
      <w:ind w:left="2600" w:hanging="2600"/>
    </w:pPr>
    <w:rPr>
      <w:sz w:val="28"/>
    </w:rPr>
  </w:style>
  <w:style w:type="paragraph" w:customStyle="1" w:styleId="IH5Sec">
    <w:name w:val="I H5 Sec"/>
    <w:basedOn w:val="BillBasicHeading"/>
    <w:next w:val="Normal"/>
    <w:rsid w:val="00980146"/>
    <w:pPr>
      <w:tabs>
        <w:tab w:val="clear" w:pos="2600"/>
        <w:tab w:val="left" w:pos="1100"/>
      </w:tabs>
      <w:spacing w:before="240"/>
      <w:ind w:left="1100" w:hanging="1100"/>
    </w:pPr>
  </w:style>
  <w:style w:type="paragraph" w:customStyle="1" w:styleId="IH4SubDiv">
    <w:name w:val="I H4 SubDiv"/>
    <w:basedOn w:val="BillBasicHeading"/>
    <w:next w:val="Normal"/>
    <w:rsid w:val="00980146"/>
    <w:pPr>
      <w:spacing w:before="240"/>
      <w:ind w:left="2600" w:hanging="2600"/>
      <w:jc w:val="both"/>
    </w:pPr>
    <w:rPr>
      <w:sz w:val="26"/>
    </w:rPr>
  </w:style>
  <w:style w:type="character" w:styleId="LineNumber">
    <w:name w:val="line number"/>
    <w:basedOn w:val="DefaultParagraphFont"/>
    <w:rsid w:val="00980146"/>
    <w:rPr>
      <w:rFonts w:ascii="Arial" w:hAnsi="Arial"/>
      <w:sz w:val="16"/>
    </w:rPr>
  </w:style>
  <w:style w:type="paragraph" w:customStyle="1" w:styleId="PageBreak">
    <w:name w:val="PageBreak"/>
    <w:basedOn w:val="Normal"/>
    <w:rsid w:val="00980146"/>
    <w:rPr>
      <w:sz w:val="4"/>
    </w:rPr>
  </w:style>
  <w:style w:type="paragraph" w:customStyle="1" w:styleId="04Dictionary">
    <w:name w:val="04Dictionary"/>
    <w:basedOn w:val="Normal"/>
    <w:rsid w:val="00980146"/>
  </w:style>
  <w:style w:type="paragraph" w:customStyle="1" w:styleId="N-line1">
    <w:name w:val="N-line1"/>
    <w:basedOn w:val="BillBasic"/>
    <w:rsid w:val="00980146"/>
    <w:pPr>
      <w:pBdr>
        <w:bottom w:val="single" w:sz="4" w:space="0" w:color="auto"/>
      </w:pBdr>
      <w:spacing w:before="100"/>
      <w:ind w:left="2980" w:right="3020"/>
      <w:jc w:val="center"/>
    </w:pPr>
  </w:style>
  <w:style w:type="paragraph" w:customStyle="1" w:styleId="N-line2">
    <w:name w:val="N-line2"/>
    <w:basedOn w:val="Normal"/>
    <w:rsid w:val="00980146"/>
    <w:pPr>
      <w:pBdr>
        <w:bottom w:val="single" w:sz="8" w:space="0" w:color="auto"/>
      </w:pBdr>
    </w:pPr>
  </w:style>
  <w:style w:type="paragraph" w:customStyle="1" w:styleId="EndNote">
    <w:name w:val="EndNote"/>
    <w:basedOn w:val="BillBasicHeading"/>
    <w:rsid w:val="009801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80146"/>
    <w:pPr>
      <w:tabs>
        <w:tab w:val="left" w:pos="700"/>
      </w:tabs>
      <w:spacing w:before="160"/>
      <w:ind w:left="700" w:hanging="700"/>
    </w:pPr>
    <w:rPr>
      <w:rFonts w:ascii="Arial (W1)" w:hAnsi="Arial (W1)"/>
    </w:rPr>
  </w:style>
  <w:style w:type="paragraph" w:customStyle="1" w:styleId="PenaltyHeading">
    <w:name w:val="PenaltyHeading"/>
    <w:basedOn w:val="Normal"/>
    <w:rsid w:val="00980146"/>
    <w:pPr>
      <w:tabs>
        <w:tab w:val="left" w:pos="1100"/>
      </w:tabs>
      <w:spacing w:before="120"/>
      <w:ind w:left="1100" w:hanging="1100"/>
    </w:pPr>
    <w:rPr>
      <w:rFonts w:ascii="Arial" w:hAnsi="Arial"/>
      <w:b/>
      <w:sz w:val="20"/>
    </w:rPr>
  </w:style>
  <w:style w:type="paragraph" w:customStyle="1" w:styleId="05EndNote">
    <w:name w:val="05EndNote"/>
    <w:basedOn w:val="Normal"/>
    <w:rsid w:val="00980146"/>
  </w:style>
  <w:style w:type="paragraph" w:customStyle="1" w:styleId="03Schedule">
    <w:name w:val="03Schedule"/>
    <w:basedOn w:val="Normal"/>
    <w:rsid w:val="00980146"/>
  </w:style>
  <w:style w:type="paragraph" w:customStyle="1" w:styleId="ISched-heading">
    <w:name w:val="I Sched-heading"/>
    <w:basedOn w:val="BillBasicHeading"/>
    <w:next w:val="Normal"/>
    <w:rsid w:val="00980146"/>
    <w:pPr>
      <w:spacing w:before="320"/>
      <w:ind w:left="2600" w:hanging="2600"/>
    </w:pPr>
    <w:rPr>
      <w:sz w:val="34"/>
    </w:rPr>
  </w:style>
  <w:style w:type="paragraph" w:customStyle="1" w:styleId="ISched-Part">
    <w:name w:val="I Sched-Part"/>
    <w:basedOn w:val="BillBasicHeading"/>
    <w:rsid w:val="00980146"/>
    <w:pPr>
      <w:spacing w:before="380"/>
      <w:ind w:left="2600" w:hanging="2600"/>
    </w:pPr>
    <w:rPr>
      <w:sz w:val="32"/>
    </w:rPr>
  </w:style>
  <w:style w:type="paragraph" w:customStyle="1" w:styleId="ISched-form">
    <w:name w:val="I Sched-form"/>
    <w:basedOn w:val="BillBasicHeading"/>
    <w:rsid w:val="00980146"/>
    <w:pPr>
      <w:tabs>
        <w:tab w:val="right" w:pos="7200"/>
      </w:tabs>
      <w:spacing w:before="240"/>
      <w:ind w:left="2600" w:hanging="2600"/>
    </w:pPr>
    <w:rPr>
      <w:sz w:val="28"/>
    </w:rPr>
  </w:style>
  <w:style w:type="paragraph" w:customStyle="1" w:styleId="ISchclauseheading">
    <w:name w:val="I Sch clause heading"/>
    <w:basedOn w:val="BillBasic"/>
    <w:rsid w:val="00980146"/>
    <w:pPr>
      <w:keepNext/>
      <w:tabs>
        <w:tab w:val="left" w:pos="1100"/>
      </w:tabs>
      <w:spacing w:before="240"/>
      <w:ind w:left="1100" w:hanging="1100"/>
      <w:jc w:val="left"/>
    </w:pPr>
    <w:rPr>
      <w:rFonts w:ascii="Arial" w:hAnsi="Arial"/>
      <w:b/>
    </w:rPr>
  </w:style>
  <w:style w:type="paragraph" w:customStyle="1" w:styleId="IMain">
    <w:name w:val="I Main"/>
    <w:basedOn w:val="Amain"/>
    <w:rsid w:val="00980146"/>
  </w:style>
  <w:style w:type="paragraph" w:customStyle="1" w:styleId="Ipara">
    <w:name w:val="I para"/>
    <w:basedOn w:val="Apara"/>
    <w:rsid w:val="00980146"/>
    <w:pPr>
      <w:outlineLvl w:val="9"/>
    </w:pPr>
  </w:style>
  <w:style w:type="paragraph" w:customStyle="1" w:styleId="Isubpara">
    <w:name w:val="I subpara"/>
    <w:basedOn w:val="Asubpara"/>
    <w:rsid w:val="009801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80146"/>
    <w:pPr>
      <w:tabs>
        <w:tab w:val="clear" w:pos="2400"/>
        <w:tab w:val="clear" w:pos="2600"/>
        <w:tab w:val="right" w:pos="2460"/>
        <w:tab w:val="left" w:pos="2660"/>
      </w:tabs>
      <w:ind w:left="2660" w:hanging="2660"/>
    </w:pPr>
  </w:style>
  <w:style w:type="character" w:customStyle="1" w:styleId="CharSectNo">
    <w:name w:val="CharSectNo"/>
    <w:basedOn w:val="DefaultParagraphFont"/>
    <w:rsid w:val="00980146"/>
  </w:style>
  <w:style w:type="character" w:customStyle="1" w:styleId="CharDivNo">
    <w:name w:val="CharDivNo"/>
    <w:basedOn w:val="DefaultParagraphFont"/>
    <w:rsid w:val="00980146"/>
  </w:style>
  <w:style w:type="character" w:customStyle="1" w:styleId="CharDivText">
    <w:name w:val="CharDivText"/>
    <w:basedOn w:val="DefaultParagraphFont"/>
    <w:rsid w:val="00980146"/>
  </w:style>
  <w:style w:type="character" w:customStyle="1" w:styleId="CharPartNo">
    <w:name w:val="CharPartNo"/>
    <w:basedOn w:val="DefaultParagraphFont"/>
    <w:rsid w:val="00980146"/>
  </w:style>
  <w:style w:type="paragraph" w:customStyle="1" w:styleId="Placeholder">
    <w:name w:val="Placeholder"/>
    <w:basedOn w:val="Normal"/>
    <w:rsid w:val="00980146"/>
    <w:rPr>
      <w:sz w:val="10"/>
    </w:rPr>
  </w:style>
  <w:style w:type="paragraph" w:styleId="PlainText">
    <w:name w:val="Plain Text"/>
    <w:basedOn w:val="Normal"/>
    <w:rsid w:val="00980146"/>
    <w:rPr>
      <w:rFonts w:ascii="Courier New" w:hAnsi="Courier New"/>
      <w:sz w:val="20"/>
    </w:rPr>
  </w:style>
  <w:style w:type="character" w:customStyle="1" w:styleId="CharChapNo">
    <w:name w:val="CharChapNo"/>
    <w:basedOn w:val="DefaultParagraphFont"/>
    <w:rsid w:val="00980146"/>
  </w:style>
  <w:style w:type="character" w:customStyle="1" w:styleId="CharChapText">
    <w:name w:val="CharChapText"/>
    <w:basedOn w:val="DefaultParagraphFont"/>
    <w:rsid w:val="00980146"/>
  </w:style>
  <w:style w:type="character" w:customStyle="1" w:styleId="CharPartText">
    <w:name w:val="CharPartText"/>
    <w:basedOn w:val="DefaultParagraphFont"/>
    <w:rsid w:val="00980146"/>
  </w:style>
  <w:style w:type="paragraph" w:styleId="TOC1">
    <w:name w:val="toc 1"/>
    <w:basedOn w:val="Normal"/>
    <w:next w:val="Normal"/>
    <w:autoRedefine/>
    <w:uiPriority w:val="39"/>
    <w:rsid w:val="009801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801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80146"/>
  </w:style>
  <w:style w:type="paragraph" w:styleId="Title">
    <w:name w:val="Title"/>
    <w:basedOn w:val="Normal"/>
    <w:qFormat/>
    <w:rsid w:val="009D624C"/>
    <w:pPr>
      <w:spacing w:before="240" w:after="60"/>
      <w:jc w:val="center"/>
      <w:outlineLvl w:val="0"/>
    </w:pPr>
    <w:rPr>
      <w:rFonts w:ascii="Arial" w:hAnsi="Arial" w:cs="Arial"/>
      <w:b/>
      <w:bCs/>
      <w:kern w:val="28"/>
      <w:sz w:val="32"/>
      <w:szCs w:val="32"/>
    </w:rPr>
  </w:style>
  <w:style w:type="paragraph" w:styleId="Signature">
    <w:name w:val="Signature"/>
    <w:basedOn w:val="Normal"/>
    <w:rsid w:val="00980146"/>
    <w:pPr>
      <w:ind w:left="4252"/>
    </w:pPr>
  </w:style>
  <w:style w:type="paragraph" w:customStyle="1" w:styleId="ActNo">
    <w:name w:val="ActNo"/>
    <w:basedOn w:val="BillBasicHeading"/>
    <w:rsid w:val="00980146"/>
    <w:pPr>
      <w:keepNext w:val="0"/>
      <w:tabs>
        <w:tab w:val="clear" w:pos="2600"/>
      </w:tabs>
      <w:spacing w:before="220"/>
    </w:pPr>
  </w:style>
  <w:style w:type="paragraph" w:customStyle="1" w:styleId="aParaNote">
    <w:name w:val="aParaNote"/>
    <w:basedOn w:val="BillBasic"/>
    <w:rsid w:val="00980146"/>
    <w:pPr>
      <w:ind w:left="2840" w:hanging="1240"/>
    </w:pPr>
    <w:rPr>
      <w:sz w:val="20"/>
    </w:rPr>
  </w:style>
  <w:style w:type="paragraph" w:customStyle="1" w:styleId="aExamNum">
    <w:name w:val="aExamNum"/>
    <w:basedOn w:val="aExam"/>
    <w:rsid w:val="00980146"/>
    <w:pPr>
      <w:ind w:left="1500" w:hanging="400"/>
    </w:pPr>
  </w:style>
  <w:style w:type="paragraph" w:customStyle="1" w:styleId="LongTitle">
    <w:name w:val="LongTitle"/>
    <w:basedOn w:val="BillBasic"/>
    <w:rsid w:val="00980146"/>
    <w:pPr>
      <w:spacing w:before="300"/>
    </w:pPr>
  </w:style>
  <w:style w:type="paragraph" w:customStyle="1" w:styleId="Minister">
    <w:name w:val="Minister"/>
    <w:basedOn w:val="BillBasic"/>
    <w:rsid w:val="00980146"/>
    <w:pPr>
      <w:spacing w:before="640"/>
      <w:jc w:val="right"/>
    </w:pPr>
    <w:rPr>
      <w:caps/>
    </w:rPr>
  </w:style>
  <w:style w:type="paragraph" w:customStyle="1" w:styleId="DateLine">
    <w:name w:val="DateLine"/>
    <w:basedOn w:val="BillBasic"/>
    <w:rsid w:val="00980146"/>
    <w:pPr>
      <w:tabs>
        <w:tab w:val="left" w:pos="4320"/>
      </w:tabs>
    </w:pPr>
  </w:style>
  <w:style w:type="paragraph" w:customStyle="1" w:styleId="madeunder">
    <w:name w:val="made under"/>
    <w:basedOn w:val="BillBasic"/>
    <w:rsid w:val="00980146"/>
    <w:pPr>
      <w:spacing w:before="240"/>
    </w:pPr>
  </w:style>
  <w:style w:type="paragraph" w:customStyle="1" w:styleId="EndNoteSubHeading">
    <w:name w:val="EndNoteSubHeading"/>
    <w:basedOn w:val="Normal"/>
    <w:next w:val="EndNoteText"/>
    <w:rsid w:val="009D624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80146"/>
    <w:pPr>
      <w:tabs>
        <w:tab w:val="left" w:pos="700"/>
        <w:tab w:val="right" w:pos="6160"/>
      </w:tabs>
      <w:spacing w:before="80"/>
      <w:ind w:left="700" w:hanging="700"/>
    </w:pPr>
    <w:rPr>
      <w:sz w:val="20"/>
    </w:rPr>
  </w:style>
  <w:style w:type="paragraph" w:customStyle="1" w:styleId="BillBasicItalics">
    <w:name w:val="BillBasicItalics"/>
    <w:basedOn w:val="BillBasic"/>
    <w:rsid w:val="00980146"/>
    <w:rPr>
      <w:i/>
    </w:rPr>
  </w:style>
  <w:style w:type="paragraph" w:customStyle="1" w:styleId="00SigningPage">
    <w:name w:val="00SigningPage"/>
    <w:basedOn w:val="Normal"/>
    <w:rsid w:val="00980146"/>
  </w:style>
  <w:style w:type="paragraph" w:customStyle="1" w:styleId="Aparareturn">
    <w:name w:val="A para return"/>
    <w:basedOn w:val="BillBasic"/>
    <w:rsid w:val="00980146"/>
    <w:pPr>
      <w:ind w:left="1600"/>
    </w:pPr>
  </w:style>
  <w:style w:type="paragraph" w:customStyle="1" w:styleId="Asubparareturn">
    <w:name w:val="A subpara return"/>
    <w:basedOn w:val="BillBasic"/>
    <w:rsid w:val="00980146"/>
    <w:pPr>
      <w:ind w:left="2100"/>
    </w:pPr>
  </w:style>
  <w:style w:type="paragraph" w:customStyle="1" w:styleId="CommentNum">
    <w:name w:val="CommentNum"/>
    <w:basedOn w:val="Comment"/>
    <w:rsid w:val="00980146"/>
    <w:pPr>
      <w:ind w:left="1800" w:hanging="1800"/>
    </w:pPr>
  </w:style>
  <w:style w:type="paragraph" w:styleId="TOC8">
    <w:name w:val="toc 8"/>
    <w:basedOn w:val="TOC3"/>
    <w:next w:val="Normal"/>
    <w:autoRedefine/>
    <w:uiPriority w:val="39"/>
    <w:rsid w:val="00980146"/>
    <w:pPr>
      <w:keepNext w:val="0"/>
      <w:spacing w:before="120"/>
    </w:pPr>
  </w:style>
  <w:style w:type="paragraph" w:customStyle="1" w:styleId="Judges">
    <w:name w:val="Judges"/>
    <w:basedOn w:val="Minister"/>
    <w:rsid w:val="00980146"/>
    <w:pPr>
      <w:spacing w:before="180"/>
    </w:pPr>
  </w:style>
  <w:style w:type="paragraph" w:customStyle="1" w:styleId="BillFor">
    <w:name w:val="BillFor"/>
    <w:basedOn w:val="BillBasicHeading"/>
    <w:rsid w:val="00980146"/>
    <w:pPr>
      <w:keepNext w:val="0"/>
      <w:spacing w:before="320"/>
      <w:jc w:val="both"/>
    </w:pPr>
    <w:rPr>
      <w:sz w:val="28"/>
    </w:rPr>
  </w:style>
  <w:style w:type="paragraph" w:customStyle="1" w:styleId="draft">
    <w:name w:val="draft"/>
    <w:basedOn w:val="Normal"/>
    <w:rsid w:val="009801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80146"/>
    <w:pPr>
      <w:spacing w:line="260" w:lineRule="atLeast"/>
      <w:jc w:val="center"/>
    </w:pPr>
  </w:style>
  <w:style w:type="paragraph" w:customStyle="1" w:styleId="Amainbullet">
    <w:name w:val="A main bullet"/>
    <w:basedOn w:val="BillBasic"/>
    <w:rsid w:val="00980146"/>
    <w:pPr>
      <w:spacing w:before="60"/>
      <w:ind w:left="1500" w:hanging="400"/>
    </w:pPr>
  </w:style>
  <w:style w:type="paragraph" w:customStyle="1" w:styleId="Aparabullet">
    <w:name w:val="A para bullet"/>
    <w:basedOn w:val="BillBasic"/>
    <w:rsid w:val="00980146"/>
    <w:pPr>
      <w:spacing w:before="60"/>
      <w:ind w:left="2000" w:hanging="400"/>
    </w:pPr>
  </w:style>
  <w:style w:type="paragraph" w:customStyle="1" w:styleId="Asubparabullet">
    <w:name w:val="A subpara bullet"/>
    <w:basedOn w:val="BillBasic"/>
    <w:rsid w:val="00980146"/>
    <w:pPr>
      <w:spacing w:before="60"/>
      <w:ind w:left="2540" w:hanging="400"/>
    </w:pPr>
  </w:style>
  <w:style w:type="paragraph" w:customStyle="1" w:styleId="aDefpara">
    <w:name w:val="aDef para"/>
    <w:basedOn w:val="Apara"/>
    <w:rsid w:val="00980146"/>
  </w:style>
  <w:style w:type="paragraph" w:customStyle="1" w:styleId="aDefsubpara">
    <w:name w:val="aDef subpara"/>
    <w:basedOn w:val="Asubpara"/>
    <w:rsid w:val="00980146"/>
  </w:style>
  <w:style w:type="paragraph" w:customStyle="1" w:styleId="Idefpara">
    <w:name w:val="I def para"/>
    <w:basedOn w:val="Ipara"/>
    <w:rsid w:val="00980146"/>
  </w:style>
  <w:style w:type="paragraph" w:customStyle="1" w:styleId="Idefsubpara">
    <w:name w:val="I def subpara"/>
    <w:basedOn w:val="Isubpara"/>
    <w:rsid w:val="00980146"/>
  </w:style>
  <w:style w:type="paragraph" w:customStyle="1" w:styleId="Notified">
    <w:name w:val="Notified"/>
    <w:basedOn w:val="BillBasic"/>
    <w:rsid w:val="00980146"/>
    <w:pPr>
      <w:spacing w:before="360"/>
      <w:jc w:val="right"/>
    </w:pPr>
    <w:rPr>
      <w:i/>
    </w:rPr>
  </w:style>
  <w:style w:type="paragraph" w:customStyle="1" w:styleId="03ScheduleLandscape">
    <w:name w:val="03ScheduleLandscape"/>
    <w:basedOn w:val="Normal"/>
    <w:rsid w:val="00980146"/>
  </w:style>
  <w:style w:type="paragraph" w:customStyle="1" w:styleId="IDict-Heading">
    <w:name w:val="I Dict-Heading"/>
    <w:basedOn w:val="BillBasicHeading"/>
    <w:rsid w:val="00980146"/>
    <w:pPr>
      <w:spacing w:before="320"/>
      <w:ind w:left="2600" w:hanging="2600"/>
      <w:jc w:val="both"/>
    </w:pPr>
    <w:rPr>
      <w:sz w:val="34"/>
    </w:rPr>
  </w:style>
  <w:style w:type="paragraph" w:customStyle="1" w:styleId="02TextLandscape">
    <w:name w:val="02TextLandscape"/>
    <w:basedOn w:val="Normal"/>
    <w:rsid w:val="00980146"/>
  </w:style>
  <w:style w:type="paragraph" w:styleId="Salutation">
    <w:name w:val="Salutation"/>
    <w:basedOn w:val="Normal"/>
    <w:next w:val="Normal"/>
    <w:rsid w:val="009D624C"/>
  </w:style>
  <w:style w:type="paragraph" w:customStyle="1" w:styleId="aNoteBullet">
    <w:name w:val="aNoteBullet"/>
    <w:basedOn w:val="aNoteSymb"/>
    <w:rsid w:val="00980146"/>
    <w:pPr>
      <w:tabs>
        <w:tab w:val="left" w:pos="2200"/>
      </w:tabs>
      <w:spacing w:before="60"/>
      <w:ind w:left="2600" w:hanging="700"/>
    </w:pPr>
  </w:style>
  <w:style w:type="paragraph" w:customStyle="1" w:styleId="aParaNoteBullet">
    <w:name w:val="aParaNoteBullet"/>
    <w:basedOn w:val="aParaNote"/>
    <w:rsid w:val="00980146"/>
    <w:pPr>
      <w:tabs>
        <w:tab w:val="left" w:pos="2700"/>
      </w:tabs>
      <w:spacing w:before="60"/>
      <w:ind w:left="3100" w:hanging="700"/>
    </w:pPr>
  </w:style>
  <w:style w:type="paragraph" w:customStyle="1" w:styleId="MinisterWord">
    <w:name w:val="MinisterWord"/>
    <w:basedOn w:val="Normal"/>
    <w:rsid w:val="00980146"/>
    <w:pPr>
      <w:spacing w:before="60"/>
      <w:jc w:val="right"/>
    </w:pPr>
  </w:style>
  <w:style w:type="paragraph" w:customStyle="1" w:styleId="aExamPara">
    <w:name w:val="aExamPara"/>
    <w:basedOn w:val="aExam"/>
    <w:rsid w:val="00980146"/>
    <w:pPr>
      <w:tabs>
        <w:tab w:val="right" w:pos="1720"/>
        <w:tab w:val="left" w:pos="2000"/>
        <w:tab w:val="left" w:pos="2300"/>
      </w:tabs>
      <w:ind w:left="2400" w:hanging="1300"/>
    </w:pPr>
  </w:style>
  <w:style w:type="paragraph" w:customStyle="1" w:styleId="aExamNumText">
    <w:name w:val="aExamNumText"/>
    <w:basedOn w:val="aExam"/>
    <w:rsid w:val="00980146"/>
    <w:pPr>
      <w:ind w:left="1500"/>
    </w:pPr>
  </w:style>
  <w:style w:type="paragraph" w:customStyle="1" w:styleId="aExamBullet">
    <w:name w:val="aExamBullet"/>
    <w:basedOn w:val="aExam"/>
    <w:rsid w:val="00980146"/>
    <w:pPr>
      <w:tabs>
        <w:tab w:val="left" w:pos="1500"/>
        <w:tab w:val="left" w:pos="2300"/>
      </w:tabs>
      <w:ind w:left="1900" w:hanging="800"/>
    </w:pPr>
  </w:style>
  <w:style w:type="paragraph" w:customStyle="1" w:styleId="aNotePara">
    <w:name w:val="aNotePara"/>
    <w:basedOn w:val="aNote"/>
    <w:rsid w:val="00980146"/>
    <w:pPr>
      <w:tabs>
        <w:tab w:val="right" w:pos="2140"/>
        <w:tab w:val="left" w:pos="2400"/>
      </w:tabs>
      <w:spacing w:before="60"/>
      <w:ind w:left="2400" w:hanging="1300"/>
    </w:pPr>
  </w:style>
  <w:style w:type="paragraph" w:customStyle="1" w:styleId="aExplanHeading">
    <w:name w:val="aExplanHeading"/>
    <w:basedOn w:val="BillBasicHeading"/>
    <w:next w:val="Normal"/>
    <w:rsid w:val="00980146"/>
    <w:rPr>
      <w:rFonts w:ascii="Arial (W1)" w:hAnsi="Arial (W1)"/>
      <w:sz w:val="18"/>
    </w:rPr>
  </w:style>
  <w:style w:type="paragraph" w:customStyle="1" w:styleId="aExplanText">
    <w:name w:val="aExplanText"/>
    <w:basedOn w:val="BillBasic"/>
    <w:rsid w:val="00980146"/>
    <w:rPr>
      <w:sz w:val="20"/>
    </w:rPr>
  </w:style>
  <w:style w:type="paragraph" w:customStyle="1" w:styleId="aParaNotePara">
    <w:name w:val="aParaNotePara"/>
    <w:basedOn w:val="aNoteParaSymb"/>
    <w:rsid w:val="00980146"/>
    <w:pPr>
      <w:tabs>
        <w:tab w:val="clear" w:pos="2140"/>
        <w:tab w:val="clear" w:pos="2400"/>
        <w:tab w:val="right" w:pos="2644"/>
      </w:tabs>
      <w:ind w:left="3320" w:hanging="1720"/>
    </w:pPr>
  </w:style>
  <w:style w:type="character" w:customStyle="1" w:styleId="charBold">
    <w:name w:val="charBold"/>
    <w:basedOn w:val="DefaultParagraphFont"/>
    <w:rsid w:val="00980146"/>
    <w:rPr>
      <w:b/>
    </w:rPr>
  </w:style>
  <w:style w:type="character" w:customStyle="1" w:styleId="charBoldItals">
    <w:name w:val="charBoldItals"/>
    <w:basedOn w:val="DefaultParagraphFont"/>
    <w:rsid w:val="00980146"/>
    <w:rPr>
      <w:b/>
      <w:i/>
    </w:rPr>
  </w:style>
  <w:style w:type="character" w:customStyle="1" w:styleId="charItals">
    <w:name w:val="charItals"/>
    <w:basedOn w:val="DefaultParagraphFont"/>
    <w:rsid w:val="00980146"/>
    <w:rPr>
      <w:i/>
    </w:rPr>
  </w:style>
  <w:style w:type="character" w:customStyle="1" w:styleId="charUnderline">
    <w:name w:val="charUnderline"/>
    <w:basedOn w:val="DefaultParagraphFont"/>
    <w:rsid w:val="00980146"/>
    <w:rPr>
      <w:u w:val="single"/>
    </w:rPr>
  </w:style>
  <w:style w:type="paragraph" w:customStyle="1" w:styleId="TableHd">
    <w:name w:val="TableHd"/>
    <w:basedOn w:val="Normal"/>
    <w:rsid w:val="00980146"/>
    <w:pPr>
      <w:keepNext/>
      <w:spacing w:before="300"/>
      <w:ind w:left="1200" w:hanging="1200"/>
    </w:pPr>
    <w:rPr>
      <w:rFonts w:ascii="Arial" w:hAnsi="Arial"/>
      <w:b/>
      <w:sz w:val="20"/>
    </w:rPr>
  </w:style>
  <w:style w:type="paragraph" w:customStyle="1" w:styleId="TableColHd">
    <w:name w:val="TableColHd"/>
    <w:basedOn w:val="Normal"/>
    <w:rsid w:val="00980146"/>
    <w:pPr>
      <w:keepNext/>
      <w:spacing w:after="60"/>
    </w:pPr>
    <w:rPr>
      <w:rFonts w:ascii="Arial" w:hAnsi="Arial"/>
      <w:b/>
      <w:sz w:val="18"/>
    </w:rPr>
  </w:style>
  <w:style w:type="paragraph" w:customStyle="1" w:styleId="PenaltyPara">
    <w:name w:val="PenaltyPara"/>
    <w:basedOn w:val="Normal"/>
    <w:rsid w:val="00980146"/>
    <w:pPr>
      <w:tabs>
        <w:tab w:val="right" w:pos="1360"/>
      </w:tabs>
      <w:spacing w:before="60"/>
      <w:ind w:left="1600" w:hanging="1600"/>
      <w:jc w:val="both"/>
    </w:pPr>
  </w:style>
  <w:style w:type="paragraph" w:customStyle="1" w:styleId="tablepara">
    <w:name w:val="table para"/>
    <w:basedOn w:val="Normal"/>
    <w:rsid w:val="00980146"/>
    <w:pPr>
      <w:tabs>
        <w:tab w:val="right" w:pos="800"/>
        <w:tab w:val="left" w:pos="1100"/>
      </w:tabs>
      <w:spacing w:before="80" w:after="60"/>
      <w:ind w:left="1100" w:hanging="1100"/>
    </w:pPr>
  </w:style>
  <w:style w:type="paragraph" w:customStyle="1" w:styleId="tablesubpara">
    <w:name w:val="table subpara"/>
    <w:basedOn w:val="Normal"/>
    <w:rsid w:val="00980146"/>
    <w:pPr>
      <w:tabs>
        <w:tab w:val="right" w:pos="1500"/>
        <w:tab w:val="left" w:pos="1800"/>
      </w:tabs>
      <w:spacing w:before="80" w:after="60"/>
      <w:ind w:left="1800" w:hanging="1800"/>
    </w:pPr>
  </w:style>
  <w:style w:type="paragraph" w:customStyle="1" w:styleId="TableText">
    <w:name w:val="TableText"/>
    <w:basedOn w:val="Normal"/>
    <w:rsid w:val="00980146"/>
    <w:pPr>
      <w:spacing w:before="60" w:after="60"/>
    </w:pPr>
  </w:style>
  <w:style w:type="paragraph" w:customStyle="1" w:styleId="IshadedH5Sec">
    <w:name w:val="I shaded H5 Sec"/>
    <w:basedOn w:val="AH5Sec"/>
    <w:rsid w:val="00980146"/>
    <w:pPr>
      <w:shd w:val="pct25" w:color="auto" w:fill="auto"/>
      <w:outlineLvl w:val="9"/>
    </w:pPr>
  </w:style>
  <w:style w:type="paragraph" w:customStyle="1" w:styleId="IshadedSchClause">
    <w:name w:val="I shaded Sch Clause"/>
    <w:basedOn w:val="IshadedH5Sec"/>
    <w:rsid w:val="00980146"/>
  </w:style>
  <w:style w:type="paragraph" w:customStyle="1" w:styleId="Penalty">
    <w:name w:val="Penalty"/>
    <w:basedOn w:val="Amainreturn"/>
    <w:rsid w:val="00980146"/>
  </w:style>
  <w:style w:type="paragraph" w:customStyle="1" w:styleId="aNoteText">
    <w:name w:val="aNoteText"/>
    <w:basedOn w:val="aNoteSymb"/>
    <w:rsid w:val="00980146"/>
    <w:pPr>
      <w:spacing w:before="60"/>
      <w:ind w:firstLine="0"/>
    </w:pPr>
  </w:style>
  <w:style w:type="paragraph" w:customStyle="1" w:styleId="Letterhead">
    <w:name w:val="Letterhead"/>
    <w:rsid w:val="009D624C"/>
    <w:pPr>
      <w:widowControl w:val="0"/>
      <w:spacing w:after="180"/>
      <w:jc w:val="right"/>
    </w:pPr>
    <w:rPr>
      <w:rFonts w:ascii="Arial" w:hAnsi="Arial" w:cs="Arial"/>
      <w:sz w:val="32"/>
      <w:szCs w:val="32"/>
      <w:lang w:eastAsia="en-US"/>
    </w:rPr>
  </w:style>
  <w:style w:type="character" w:styleId="PageNumber">
    <w:name w:val="page number"/>
    <w:basedOn w:val="DefaultParagraphFont"/>
    <w:rsid w:val="00980146"/>
  </w:style>
  <w:style w:type="character" w:styleId="Hyperlink">
    <w:name w:val="Hyperlink"/>
    <w:basedOn w:val="DefaultParagraphFont"/>
    <w:uiPriority w:val="99"/>
    <w:unhideWhenUsed/>
    <w:rsid w:val="00980146"/>
    <w:rPr>
      <w:color w:val="0000FF" w:themeColor="hyperlink"/>
      <w:u w:val="single"/>
    </w:rPr>
  </w:style>
  <w:style w:type="paragraph" w:customStyle="1" w:styleId="Status">
    <w:name w:val="Status"/>
    <w:basedOn w:val="Normal"/>
    <w:rsid w:val="00980146"/>
    <w:pPr>
      <w:spacing w:before="280"/>
      <w:jc w:val="center"/>
    </w:pPr>
    <w:rPr>
      <w:rFonts w:ascii="Arial" w:hAnsi="Arial"/>
      <w:sz w:val="14"/>
    </w:rPr>
  </w:style>
  <w:style w:type="paragraph" w:customStyle="1" w:styleId="Sched-Form-18Space">
    <w:name w:val="Sched-Form-18Space"/>
    <w:basedOn w:val="Normal"/>
    <w:rsid w:val="00980146"/>
    <w:pPr>
      <w:spacing w:before="360" w:after="60"/>
    </w:pPr>
    <w:rPr>
      <w:sz w:val="22"/>
    </w:rPr>
  </w:style>
  <w:style w:type="paragraph" w:customStyle="1" w:styleId="AH1ChapterSymb">
    <w:name w:val="A H1 Chapter Symb"/>
    <w:basedOn w:val="AH1Chapter"/>
    <w:next w:val="AH2Part"/>
    <w:rsid w:val="00980146"/>
    <w:pPr>
      <w:tabs>
        <w:tab w:val="clear" w:pos="2600"/>
        <w:tab w:val="left" w:pos="0"/>
      </w:tabs>
      <w:ind w:left="2480" w:hanging="2960"/>
    </w:pPr>
  </w:style>
  <w:style w:type="paragraph" w:customStyle="1" w:styleId="EndnotesAbbrev">
    <w:name w:val="EndnotesAbbrev"/>
    <w:basedOn w:val="Normal"/>
    <w:rsid w:val="00980146"/>
    <w:pPr>
      <w:spacing w:before="20"/>
    </w:pPr>
    <w:rPr>
      <w:rFonts w:ascii="Arial" w:hAnsi="Arial"/>
      <w:color w:val="000000"/>
      <w:sz w:val="16"/>
    </w:rPr>
  </w:style>
  <w:style w:type="paragraph" w:customStyle="1" w:styleId="RepubNo">
    <w:name w:val="RepubNo"/>
    <w:basedOn w:val="BillBasicHeading"/>
    <w:rsid w:val="00980146"/>
    <w:pPr>
      <w:keepNext w:val="0"/>
      <w:spacing w:before="600"/>
      <w:jc w:val="both"/>
    </w:pPr>
    <w:rPr>
      <w:sz w:val="26"/>
    </w:rPr>
  </w:style>
  <w:style w:type="paragraph" w:customStyle="1" w:styleId="NewAct">
    <w:name w:val="New Act"/>
    <w:basedOn w:val="Normal"/>
    <w:next w:val="Actdetails"/>
    <w:link w:val="NewActChar"/>
    <w:rsid w:val="00980146"/>
    <w:pPr>
      <w:keepNext/>
      <w:spacing w:before="180"/>
      <w:ind w:left="1100"/>
    </w:pPr>
    <w:rPr>
      <w:rFonts w:ascii="Arial" w:hAnsi="Arial"/>
      <w:b/>
      <w:sz w:val="20"/>
    </w:rPr>
  </w:style>
  <w:style w:type="paragraph" w:customStyle="1" w:styleId="CoverInForce">
    <w:name w:val="CoverInForce"/>
    <w:basedOn w:val="BillBasicHeading"/>
    <w:rsid w:val="00980146"/>
    <w:pPr>
      <w:keepNext w:val="0"/>
      <w:spacing w:before="400"/>
    </w:pPr>
    <w:rPr>
      <w:b w:val="0"/>
    </w:rPr>
  </w:style>
  <w:style w:type="paragraph" w:styleId="Subtitle">
    <w:name w:val="Subtitle"/>
    <w:basedOn w:val="Normal"/>
    <w:qFormat/>
    <w:rsid w:val="00980146"/>
    <w:pPr>
      <w:spacing w:after="60"/>
      <w:jc w:val="center"/>
      <w:outlineLvl w:val="1"/>
    </w:pPr>
    <w:rPr>
      <w:rFonts w:ascii="Arial" w:hAnsi="Arial"/>
    </w:rPr>
  </w:style>
  <w:style w:type="paragraph" w:customStyle="1" w:styleId="CoverActName">
    <w:name w:val="CoverActName"/>
    <w:basedOn w:val="BillBasicHeading"/>
    <w:rsid w:val="00980146"/>
    <w:pPr>
      <w:keepNext w:val="0"/>
      <w:spacing w:before="260"/>
    </w:pPr>
  </w:style>
  <w:style w:type="paragraph" w:customStyle="1" w:styleId="FormRule">
    <w:name w:val="FormRule"/>
    <w:basedOn w:val="Normal"/>
    <w:rsid w:val="00980146"/>
    <w:pPr>
      <w:pBdr>
        <w:top w:val="single" w:sz="4" w:space="1" w:color="auto"/>
      </w:pBdr>
      <w:spacing w:before="160" w:after="40"/>
      <w:ind w:left="3220" w:right="3260"/>
    </w:pPr>
    <w:rPr>
      <w:sz w:val="8"/>
    </w:rPr>
  </w:style>
  <w:style w:type="paragraph" w:customStyle="1" w:styleId="SchSubClause">
    <w:name w:val="Sch SubClause"/>
    <w:basedOn w:val="Schclauseheading"/>
    <w:rsid w:val="00980146"/>
    <w:rPr>
      <w:b w:val="0"/>
    </w:rPr>
  </w:style>
  <w:style w:type="paragraph" w:customStyle="1" w:styleId="Endnote20">
    <w:name w:val="Endnote2"/>
    <w:basedOn w:val="Normal"/>
    <w:rsid w:val="00980146"/>
    <w:pPr>
      <w:keepNext/>
      <w:tabs>
        <w:tab w:val="left" w:pos="1100"/>
      </w:tabs>
      <w:spacing w:before="360"/>
    </w:pPr>
    <w:rPr>
      <w:rFonts w:ascii="Arial" w:hAnsi="Arial"/>
      <w:b/>
    </w:rPr>
  </w:style>
  <w:style w:type="paragraph" w:customStyle="1" w:styleId="Actdetails">
    <w:name w:val="Act details"/>
    <w:basedOn w:val="Normal"/>
    <w:rsid w:val="00980146"/>
    <w:pPr>
      <w:spacing w:before="20"/>
      <w:ind w:left="1400"/>
    </w:pPr>
    <w:rPr>
      <w:rFonts w:ascii="Arial" w:hAnsi="Arial"/>
      <w:sz w:val="20"/>
    </w:rPr>
  </w:style>
  <w:style w:type="paragraph" w:customStyle="1" w:styleId="Asamby">
    <w:name w:val="As am by"/>
    <w:basedOn w:val="Normal"/>
    <w:next w:val="Normal"/>
    <w:rsid w:val="00980146"/>
    <w:pPr>
      <w:spacing w:before="240"/>
      <w:ind w:left="1100"/>
    </w:pPr>
    <w:rPr>
      <w:rFonts w:ascii="Arial" w:hAnsi="Arial"/>
      <w:sz w:val="20"/>
    </w:rPr>
  </w:style>
  <w:style w:type="paragraph" w:customStyle="1" w:styleId="AmdtsEntries">
    <w:name w:val="AmdtsEntries"/>
    <w:basedOn w:val="BillBasicHeading"/>
    <w:rsid w:val="0098014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80146"/>
    <w:pPr>
      <w:tabs>
        <w:tab w:val="clear" w:pos="2600"/>
        <w:tab w:val="left" w:pos="0"/>
      </w:tabs>
      <w:ind w:left="2480" w:hanging="2960"/>
    </w:pPr>
  </w:style>
  <w:style w:type="paragraph" w:customStyle="1" w:styleId="AmdtsEntryHd">
    <w:name w:val="AmdtsEntryHd"/>
    <w:basedOn w:val="BillBasicHeading"/>
    <w:next w:val="AmdtsEntries"/>
    <w:rsid w:val="00980146"/>
    <w:pPr>
      <w:tabs>
        <w:tab w:val="clear" w:pos="2600"/>
      </w:tabs>
      <w:spacing w:before="120"/>
      <w:ind w:left="1100"/>
    </w:pPr>
    <w:rPr>
      <w:sz w:val="18"/>
    </w:rPr>
  </w:style>
  <w:style w:type="paragraph" w:customStyle="1" w:styleId="EndNoteParas">
    <w:name w:val="EndNoteParas"/>
    <w:basedOn w:val="EndNoteTextEPS"/>
    <w:rsid w:val="00980146"/>
    <w:pPr>
      <w:tabs>
        <w:tab w:val="right" w:pos="1432"/>
      </w:tabs>
      <w:ind w:left="1840" w:hanging="1840"/>
    </w:pPr>
  </w:style>
  <w:style w:type="paragraph" w:customStyle="1" w:styleId="NewReg">
    <w:name w:val="New Reg"/>
    <w:basedOn w:val="NewAct"/>
    <w:next w:val="Actdetails"/>
    <w:rsid w:val="00980146"/>
  </w:style>
  <w:style w:type="paragraph" w:customStyle="1" w:styleId="Endnote3">
    <w:name w:val="Endnote3"/>
    <w:basedOn w:val="Normal"/>
    <w:rsid w:val="0098014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80146"/>
  </w:style>
  <w:style w:type="character" w:customStyle="1" w:styleId="charTableText">
    <w:name w:val="charTableText"/>
    <w:basedOn w:val="DefaultParagraphFont"/>
    <w:rsid w:val="00980146"/>
  </w:style>
  <w:style w:type="paragraph" w:customStyle="1" w:styleId="EndNoteTextEPS">
    <w:name w:val="EndNoteTextEPS"/>
    <w:basedOn w:val="Normal"/>
    <w:rsid w:val="00980146"/>
    <w:pPr>
      <w:spacing w:before="60"/>
      <w:ind w:left="1100"/>
      <w:jc w:val="both"/>
    </w:pPr>
    <w:rPr>
      <w:sz w:val="20"/>
    </w:rPr>
  </w:style>
  <w:style w:type="paragraph" w:customStyle="1" w:styleId="TLegEntries">
    <w:name w:val="TLegEntries"/>
    <w:basedOn w:val="Normal"/>
    <w:rsid w:val="0098014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80146"/>
    <w:pPr>
      <w:tabs>
        <w:tab w:val="clear" w:pos="2600"/>
        <w:tab w:val="left" w:leader="dot" w:pos="2700"/>
      </w:tabs>
      <w:ind w:left="2700" w:hanging="2000"/>
    </w:pPr>
    <w:rPr>
      <w:sz w:val="18"/>
    </w:rPr>
  </w:style>
  <w:style w:type="paragraph" w:customStyle="1" w:styleId="CoverText">
    <w:name w:val="CoverText"/>
    <w:basedOn w:val="Normal"/>
    <w:uiPriority w:val="99"/>
    <w:rsid w:val="00980146"/>
    <w:pPr>
      <w:spacing w:before="100"/>
      <w:jc w:val="both"/>
    </w:pPr>
    <w:rPr>
      <w:sz w:val="20"/>
    </w:rPr>
  </w:style>
  <w:style w:type="paragraph" w:customStyle="1" w:styleId="CoverHeading">
    <w:name w:val="CoverHeading"/>
    <w:basedOn w:val="Normal"/>
    <w:rsid w:val="00980146"/>
    <w:rPr>
      <w:rFonts w:ascii="Arial" w:hAnsi="Arial"/>
      <w:b/>
    </w:rPr>
  </w:style>
  <w:style w:type="paragraph" w:customStyle="1" w:styleId="OldAmdt2ndLine">
    <w:name w:val="OldAmdt2ndLine"/>
    <w:basedOn w:val="OldAmdtsEntries"/>
    <w:rsid w:val="00980146"/>
    <w:pPr>
      <w:tabs>
        <w:tab w:val="left" w:pos="2700"/>
      </w:tabs>
      <w:spacing w:before="0"/>
    </w:pPr>
  </w:style>
  <w:style w:type="paragraph" w:customStyle="1" w:styleId="EarlierRepubEntries">
    <w:name w:val="EarlierRepubEntries"/>
    <w:basedOn w:val="Normal"/>
    <w:rsid w:val="00980146"/>
    <w:pPr>
      <w:spacing w:before="60" w:after="60"/>
    </w:pPr>
    <w:rPr>
      <w:rFonts w:ascii="Arial" w:hAnsi="Arial"/>
      <w:sz w:val="18"/>
    </w:rPr>
  </w:style>
  <w:style w:type="paragraph" w:customStyle="1" w:styleId="RenumProvEntries">
    <w:name w:val="RenumProvEntries"/>
    <w:basedOn w:val="Normal"/>
    <w:rsid w:val="00980146"/>
    <w:pPr>
      <w:spacing w:before="60"/>
    </w:pPr>
    <w:rPr>
      <w:rFonts w:ascii="Arial" w:hAnsi="Arial"/>
      <w:sz w:val="20"/>
    </w:rPr>
  </w:style>
  <w:style w:type="paragraph" w:customStyle="1" w:styleId="CoverSubHdg">
    <w:name w:val="CoverSubHdg"/>
    <w:basedOn w:val="CoverHeading"/>
    <w:rsid w:val="00980146"/>
    <w:pPr>
      <w:spacing w:before="120"/>
    </w:pPr>
    <w:rPr>
      <w:sz w:val="20"/>
    </w:rPr>
  </w:style>
  <w:style w:type="paragraph" w:customStyle="1" w:styleId="CoverTextPara">
    <w:name w:val="CoverTextPara"/>
    <w:basedOn w:val="CoverText"/>
    <w:rsid w:val="00980146"/>
    <w:pPr>
      <w:tabs>
        <w:tab w:val="right" w:pos="600"/>
        <w:tab w:val="left" w:pos="840"/>
      </w:tabs>
      <w:ind w:left="840" w:hanging="840"/>
    </w:pPr>
  </w:style>
  <w:style w:type="paragraph" w:customStyle="1" w:styleId="AH5SecSymb">
    <w:name w:val="A H5 Sec Symb"/>
    <w:basedOn w:val="AH5Sec"/>
    <w:next w:val="Amain"/>
    <w:rsid w:val="00980146"/>
    <w:pPr>
      <w:tabs>
        <w:tab w:val="clear" w:pos="1100"/>
        <w:tab w:val="left" w:pos="0"/>
      </w:tabs>
      <w:ind w:hanging="1580"/>
    </w:pPr>
  </w:style>
  <w:style w:type="character" w:customStyle="1" w:styleId="charSymb">
    <w:name w:val="charSymb"/>
    <w:basedOn w:val="DefaultParagraphFont"/>
    <w:rsid w:val="00980146"/>
    <w:rPr>
      <w:rFonts w:ascii="Arial" w:hAnsi="Arial"/>
      <w:sz w:val="24"/>
      <w:bdr w:val="single" w:sz="4" w:space="0" w:color="auto"/>
    </w:rPr>
  </w:style>
  <w:style w:type="paragraph" w:customStyle="1" w:styleId="AH3DivSymb">
    <w:name w:val="A H3 Div Symb"/>
    <w:basedOn w:val="AH3Div"/>
    <w:next w:val="AH5Sec"/>
    <w:rsid w:val="00980146"/>
    <w:pPr>
      <w:tabs>
        <w:tab w:val="clear" w:pos="2600"/>
        <w:tab w:val="left" w:pos="0"/>
      </w:tabs>
      <w:ind w:left="2480" w:hanging="2960"/>
    </w:pPr>
  </w:style>
  <w:style w:type="paragraph" w:customStyle="1" w:styleId="AH4SubDivSymb">
    <w:name w:val="A H4 SubDiv Symb"/>
    <w:basedOn w:val="AH4SubDiv"/>
    <w:next w:val="AH5Sec"/>
    <w:rsid w:val="00980146"/>
    <w:pPr>
      <w:tabs>
        <w:tab w:val="clear" w:pos="2600"/>
        <w:tab w:val="left" w:pos="0"/>
      </w:tabs>
      <w:ind w:left="2480" w:hanging="2960"/>
    </w:pPr>
  </w:style>
  <w:style w:type="paragraph" w:customStyle="1" w:styleId="Dict-HeadingSymb">
    <w:name w:val="Dict-Heading Symb"/>
    <w:basedOn w:val="Dict-Heading"/>
    <w:rsid w:val="00980146"/>
    <w:pPr>
      <w:tabs>
        <w:tab w:val="left" w:pos="0"/>
      </w:tabs>
      <w:ind w:left="2480" w:hanging="2960"/>
    </w:pPr>
  </w:style>
  <w:style w:type="paragraph" w:customStyle="1" w:styleId="Sched-headingSymb">
    <w:name w:val="Sched-heading Symb"/>
    <w:basedOn w:val="Sched-heading"/>
    <w:rsid w:val="00980146"/>
    <w:pPr>
      <w:tabs>
        <w:tab w:val="left" w:pos="0"/>
      </w:tabs>
      <w:ind w:left="2480" w:hanging="2960"/>
    </w:pPr>
  </w:style>
  <w:style w:type="paragraph" w:customStyle="1" w:styleId="Sched-PartSymb">
    <w:name w:val="Sched-Part Symb"/>
    <w:basedOn w:val="Sched-Part"/>
    <w:rsid w:val="00980146"/>
    <w:pPr>
      <w:tabs>
        <w:tab w:val="left" w:pos="0"/>
      </w:tabs>
      <w:ind w:left="2480" w:hanging="2960"/>
    </w:pPr>
  </w:style>
  <w:style w:type="paragraph" w:customStyle="1" w:styleId="Sched-FormSymb">
    <w:name w:val="Sched-Form Symb"/>
    <w:basedOn w:val="Sched-Form"/>
    <w:rsid w:val="00980146"/>
    <w:pPr>
      <w:tabs>
        <w:tab w:val="left" w:pos="0"/>
      </w:tabs>
      <w:ind w:left="2480" w:hanging="2960"/>
    </w:pPr>
  </w:style>
  <w:style w:type="paragraph" w:customStyle="1" w:styleId="SchclauseheadingSymb">
    <w:name w:val="Sch clause heading Symb"/>
    <w:basedOn w:val="Schclauseheading"/>
    <w:rsid w:val="00980146"/>
    <w:pPr>
      <w:tabs>
        <w:tab w:val="left" w:pos="0"/>
      </w:tabs>
      <w:ind w:left="980" w:hanging="1460"/>
    </w:pPr>
  </w:style>
  <w:style w:type="paragraph" w:customStyle="1" w:styleId="TLegAsAmBy">
    <w:name w:val="TLegAsAmBy"/>
    <w:basedOn w:val="TLegEntries"/>
    <w:rsid w:val="00980146"/>
    <w:pPr>
      <w:ind w:firstLine="0"/>
    </w:pPr>
    <w:rPr>
      <w:b/>
    </w:rPr>
  </w:style>
  <w:style w:type="paragraph" w:customStyle="1" w:styleId="00Spine">
    <w:name w:val="00Spine"/>
    <w:basedOn w:val="Normal"/>
    <w:rsid w:val="00980146"/>
  </w:style>
  <w:style w:type="paragraph" w:customStyle="1" w:styleId="AuthorisedBlock">
    <w:name w:val="AuthorisedBlock"/>
    <w:basedOn w:val="Normal"/>
    <w:rsid w:val="00980146"/>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980146"/>
    <w:pPr>
      <w:ind w:left="1920" w:right="600"/>
    </w:pPr>
  </w:style>
  <w:style w:type="paragraph" w:customStyle="1" w:styleId="AmdtsEntriesDefL2">
    <w:name w:val="AmdtsEntriesDefL2"/>
    <w:basedOn w:val="Normal"/>
    <w:rsid w:val="00980146"/>
    <w:pPr>
      <w:tabs>
        <w:tab w:val="left" w:pos="3000"/>
      </w:tabs>
      <w:ind w:left="3100" w:hanging="2000"/>
    </w:pPr>
    <w:rPr>
      <w:rFonts w:ascii="Arial" w:hAnsi="Arial"/>
      <w:sz w:val="18"/>
    </w:rPr>
  </w:style>
  <w:style w:type="paragraph" w:customStyle="1" w:styleId="06Copyright">
    <w:name w:val="06Copyright"/>
    <w:basedOn w:val="Normal"/>
    <w:rsid w:val="00980146"/>
  </w:style>
  <w:style w:type="paragraph" w:customStyle="1" w:styleId="AFHdg">
    <w:name w:val="AFHdg"/>
    <w:basedOn w:val="BillBasicHeading"/>
    <w:rsid w:val="00980146"/>
    <w:rPr>
      <w:b w:val="0"/>
      <w:sz w:val="32"/>
    </w:rPr>
  </w:style>
  <w:style w:type="paragraph" w:customStyle="1" w:styleId="LegHistNote">
    <w:name w:val="LegHistNote"/>
    <w:basedOn w:val="Actdetails"/>
    <w:rsid w:val="00980146"/>
    <w:pPr>
      <w:spacing w:before="60"/>
      <w:ind w:left="2700" w:right="-60" w:hanging="1300"/>
    </w:pPr>
    <w:rPr>
      <w:sz w:val="18"/>
    </w:rPr>
  </w:style>
  <w:style w:type="paragraph" w:customStyle="1" w:styleId="MH1Chapter">
    <w:name w:val="M H1 Chapter"/>
    <w:basedOn w:val="AH1Chapter"/>
    <w:rsid w:val="00980146"/>
    <w:pPr>
      <w:tabs>
        <w:tab w:val="clear" w:pos="2600"/>
        <w:tab w:val="left" w:pos="2720"/>
      </w:tabs>
      <w:ind w:left="4000" w:hanging="3300"/>
    </w:pPr>
  </w:style>
  <w:style w:type="paragraph" w:customStyle="1" w:styleId="ModH1Chapter">
    <w:name w:val="Mod H1 Chapter"/>
    <w:basedOn w:val="IH1ChapSymb"/>
    <w:rsid w:val="00980146"/>
    <w:pPr>
      <w:tabs>
        <w:tab w:val="clear" w:pos="2600"/>
        <w:tab w:val="left" w:pos="3300"/>
      </w:tabs>
      <w:ind w:left="3300"/>
    </w:pPr>
  </w:style>
  <w:style w:type="paragraph" w:customStyle="1" w:styleId="ModH2Part">
    <w:name w:val="Mod H2 Part"/>
    <w:basedOn w:val="IH2PartSymb"/>
    <w:rsid w:val="00980146"/>
    <w:pPr>
      <w:tabs>
        <w:tab w:val="clear" w:pos="2600"/>
        <w:tab w:val="left" w:pos="3300"/>
      </w:tabs>
      <w:ind w:left="3300"/>
    </w:pPr>
  </w:style>
  <w:style w:type="paragraph" w:customStyle="1" w:styleId="ModH3Div">
    <w:name w:val="Mod H3 Div"/>
    <w:basedOn w:val="IH3DivSymb"/>
    <w:rsid w:val="00980146"/>
    <w:pPr>
      <w:tabs>
        <w:tab w:val="clear" w:pos="2600"/>
        <w:tab w:val="left" w:pos="3300"/>
      </w:tabs>
      <w:ind w:left="3300"/>
    </w:pPr>
  </w:style>
  <w:style w:type="paragraph" w:customStyle="1" w:styleId="ModH4SubDiv">
    <w:name w:val="Mod H4 SubDiv"/>
    <w:basedOn w:val="IH4SubDivSymb"/>
    <w:rsid w:val="00980146"/>
    <w:pPr>
      <w:tabs>
        <w:tab w:val="clear" w:pos="2600"/>
        <w:tab w:val="left" w:pos="3300"/>
      </w:tabs>
      <w:ind w:left="3300"/>
    </w:pPr>
  </w:style>
  <w:style w:type="paragraph" w:customStyle="1" w:styleId="ModH5Sec">
    <w:name w:val="Mod H5 Sec"/>
    <w:basedOn w:val="IH5SecSymb"/>
    <w:rsid w:val="00980146"/>
    <w:pPr>
      <w:tabs>
        <w:tab w:val="clear" w:pos="1100"/>
        <w:tab w:val="left" w:pos="1800"/>
      </w:tabs>
      <w:ind w:left="2200"/>
    </w:pPr>
  </w:style>
  <w:style w:type="paragraph" w:customStyle="1" w:styleId="Modmain">
    <w:name w:val="Mod main"/>
    <w:basedOn w:val="Amain"/>
    <w:rsid w:val="00980146"/>
    <w:pPr>
      <w:tabs>
        <w:tab w:val="clear" w:pos="900"/>
        <w:tab w:val="clear" w:pos="1100"/>
        <w:tab w:val="right" w:pos="1600"/>
        <w:tab w:val="left" w:pos="1800"/>
      </w:tabs>
      <w:ind w:left="2200"/>
    </w:pPr>
  </w:style>
  <w:style w:type="paragraph" w:customStyle="1" w:styleId="Modpara">
    <w:name w:val="Mod para"/>
    <w:basedOn w:val="BillBasic"/>
    <w:rsid w:val="00980146"/>
    <w:pPr>
      <w:tabs>
        <w:tab w:val="right" w:pos="2100"/>
        <w:tab w:val="left" w:pos="2300"/>
      </w:tabs>
      <w:ind w:left="2700" w:hanging="1600"/>
      <w:outlineLvl w:val="6"/>
    </w:pPr>
  </w:style>
  <w:style w:type="paragraph" w:customStyle="1" w:styleId="Modsubpara">
    <w:name w:val="Mod subpara"/>
    <w:basedOn w:val="Asubpara"/>
    <w:rsid w:val="00980146"/>
    <w:pPr>
      <w:tabs>
        <w:tab w:val="clear" w:pos="1900"/>
        <w:tab w:val="clear" w:pos="2100"/>
        <w:tab w:val="right" w:pos="2640"/>
        <w:tab w:val="left" w:pos="2840"/>
      </w:tabs>
      <w:ind w:left="3240" w:hanging="2140"/>
    </w:pPr>
  </w:style>
  <w:style w:type="paragraph" w:customStyle="1" w:styleId="Modsubsubpara">
    <w:name w:val="Mod subsubpara"/>
    <w:basedOn w:val="AsubsubparaSymb"/>
    <w:rsid w:val="00980146"/>
    <w:pPr>
      <w:tabs>
        <w:tab w:val="clear" w:pos="2400"/>
        <w:tab w:val="clear" w:pos="2600"/>
        <w:tab w:val="right" w:pos="3160"/>
        <w:tab w:val="left" w:pos="3360"/>
      </w:tabs>
      <w:ind w:left="3760" w:hanging="2660"/>
    </w:pPr>
  </w:style>
  <w:style w:type="paragraph" w:customStyle="1" w:styleId="Modmainreturn">
    <w:name w:val="Mod main return"/>
    <w:basedOn w:val="AmainreturnSymb"/>
    <w:rsid w:val="00980146"/>
    <w:pPr>
      <w:ind w:left="1800"/>
    </w:pPr>
  </w:style>
  <w:style w:type="paragraph" w:customStyle="1" w:styleId="Modparareturn">
    <w:name w:val="Mod para return"/>
    <w:basedOn w:val="AparareturnSymb"/>
    <w:rsid w:val="00980146"/>
    <w:pPr>
      <w:ind w:left="2300"/>
    </w:pPr>
  </w:style>
  <w:style w:type="paragraph" w:customStyle="1" w:styleId="Modsubparareturn">
    <w:name w:val="Mod subpara return"/>
    <w:basedOn w:val="AsubparareturnSymb"/>
    <w:rsid w:val="00980146"/>
    <w:pPr>
      <w:ind w:left="3040"/>
    </w:pPr>
  </w:style>
  <w:style w:type="paragraph" w:customStyle="1" w:styleId="Modref">
    <w:name w:val="Mod ref"/>
    <w:basedOn w:val="refSymb"/>
    <w:rsid w:val="00980146"/>
    <w:pPr>
      <w:ind w:left="1100"/>
    </w:pPr>
  </w:style>
  <w:style w:type="paragraph" w:customStyle="1" w:styleId="ModaNote">
    <w:name w:val="Mod aNote"/>
    <w:basedOn w:val="aNoteSymb"/>
    <w:rsid w:val="00980146"/>
    <w:pPr>
      <w:tabs>
        <w:tab w:val="left" w:pos="2600"/>
      </w:tabs>
      <w:ind w:left="2600"/>
    </w:pPr>
  </w:style>
  <w:style w:type="paragraph" w:customStyle="1" w:styleId="ModNote">
    <w:name w:val="Mod Note"/>
    <w:basedOn w:val="aNoteSymb"/>
    <w:rsid w:val="00980146"/>
    <w:pPr>
      <w:tabs>
        <w:tab w:val="left" w:pos="2600"/>
      </w:tabs>
      <w:ind w:left="2600"/>
    </w:pPr>
  </w:style>
  <w:style w:type="paragraph" w:customStyle="1" w:styleId="ApprFormHd">
    <w:name w:val="ApprFormHd"/>
    <w:basedOn w:val="Sched-heading"/>
    <w:rsid w:val="00980146"/>
    <w:pPr>
      <w:ind w:left="0" w:firstLine="0"/>
    </w:pPr>
  </w:style>
  <w:style w:type="paragraph" w:customStyle="1" w:styleId="EarlierRepubHdg">
    <w:name w:val="EarlierRepubHdg"/>
    <w:basedOn w:val="Normal"/>
    <w:rsid w:val="00980146"/>
    <w:pPr>
      <w:keepNext/>
    </w:pPr>
    <w:rPr>
      <w:rFonts w:ascii="Arial" w:hAnsi="Arial"/>
      <w:b/>
      <w:sz w:val="20"/>
    </w:rPr>
  </w:style>
  <w:style w:type="paragraph" w:customStyle="1" w:styleId="RenumProvHdg">
    <w:name w:val="RenumProvHdg"/>
    <w:basedOn w:val="Normal"/>
    <w:rsid w:val="00980146"/>
    <w:rPr>
      <w:rFonts w:ascii="Arial" w:hAnsi="Arial"/>
      <w:b/>
      <w:sz w:val="22"/>
    </w:rPr>
  </w:style>
  <w:style w:type="paragraph" w:customStyle="1" w:styleId="RenumProvHeader">
    <w:name w:val="RenumProvHeader"/>
    <w:basedOn w:val="Normal"/>
    <w:rsid w:val="00980146"/>
    <w:rPr>
      <w:rFonts w:ascii="Arial" w:hAnsi="Arial"/>
      <w:b/>
      <w:sz w:val="22"/>
    </w:rPr>
  </w:style>
  <w:style w:type="paragraph" w:customStyle="1" w:styleId="RenumTableHdg">
    <w:name w:val="RenumTableHdg"/>
    <w:basedOn w:val="Normal"/>
    <w:rsid w:val="00980146"/>
    <w:pPr>
      <w:spacing w:before="120"/>
    </w:pPr>
    <w:rPr>
      <w:rFonts w:ascii="Arial" w:hAnsi="Arial"/>
      <w:b/>
      <w:sz w:val="20"/>
    </w:rPr>
  </w:style>
  <w:style w:type="paragraph" w:customStyle="1" w:styleId="EPSCoverTop">
    <w:name w:val="EPSCoverTop"/>
    <w:basedOn w:val="Normal"/>
    <w:rsid w:val="00980146"/>
    <w:pPr>
      <w:jc w:val="right"/>
    </w:pPr>
    <w:rPr>
      <w:rFonts w:ascii="Arial" w:hAnsi="Arial"/>
      <w:sz w:val="20"/>
    </w:rPr>
  </w:style>
  <w:style w:type="paragraph" w:customStyle="1" w:styleId="AmainSymb">
    <w:name w:val="A main Symb"/>
    <w:basedOn w:val="Amain"/>
    <w:rsid w:val="00980146"/>
    <w:pPr>
      <w:tabs>
        <w:tab w:val="left" w:pos="0"/>
      </w:tabs>
      <w:ind w:left="1120" w:hanging="1600"/>
    </w:pPr>
  </w:style>
  <w:style w:type="paragraph" w:customStyle="1" w:styleId="AparaSymb">
    <w:name w:val="A para Symb"/>
    <w:basedOn w:val="Apara"/>
    <w:rsid w:val="00980146"/>
    <w:pPr>
      <w:tabs>
        <w:tab w:val="right" w:pos="0"/>
      </w:tabs>
      <w:ind w:hanging="2080"/>
    </w:pPr>
  </w:style>
  <w:style w:type="paragraph" w:customStyle="1" w:styleId="AsubparaSymb">
    <w:name w:val="A subpara Symb"/>
    <w:basedOn w:val="Asubpara"/>
    <w:rsid w:val="00980146"/>
    <w:pPr>
      <w:tabs>
        <w:tab w:val="left" w:pos="0"/>
      </w:tabs>
      <w:ind w:left="2098" w:hanging="2580"/>
    </w:pPr>
  </w:style>
  <w:style w:type="paragraph" w:customStyle="1" w:styleId="RenumProvSubsectEntries">
    <w:name w:val="RenumProvSubsectEntries"/>
    <w:basedOn w:val="RenumProvEntries"/>
    <w:rsid w:val="00980146"/>
    <w:pPr>
      <w:ind w:left="252"/>
    </w:pPr>
  </w:style>
  <w:style w:type="paragraph" w:customStyle="1" w:styleId="Endnote4">
    <w:name w:val="Endnote4"/>
    <w:basedOn w:val="Endnote20"/>
    <w:rsid w:val="0098014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80146"/>
    <w:pPr>
      <w:keepNext/>
      <w:tabs>
        <w:tab w:val="clear" w:pos="900"/>
        <w:tab w:val="clear" w:pos="1100"/>
      </w:tabs>
      <w:spacing w:before="300"/>
      <w:ind w:left="0" w:firstLine="0"/>
      <w:outlineLvl w:val="9"/>
    </w:pPr>
    <w:rPr>
      <w:i/>
    </w:rPr>
  </w:style>
  <w:style w:type="paragraph" w:customStyle="1" w:styleId="LongTitleSymb">
    <w:name w:val="LongTitleSymb"/>
    <w:basedOn w:val="LongTitle"/>
    <w:rsid w:val="00980146"/>
    <w:pPr>
      <w:ind w:hanging="480"/>
    </w:pPr>
  </w:style>
  <w:style w:type="paragraph" w:customStyle="1" w:styleId="EffectiveDate">
    <w:name w:val="EffectiveDate"/>
    <w:basedOn w:val="Normal"/>
    <w:rsid w:val="00980146"/>
    <w:pPr>
      <w:spacing w:before="120"/>
    </w:pPr>
    <w:rPr>
      <w:rFonts w:ascii="Arial" w:hAnsi="Arial"/>
      <w:b/>
      <w:sz w:val="26"/>
    </w:rPr>
  </w:style>
  <w:style w:type="paragraph" w:customStyle="1" w:styleId="05Endnote0">
    <w:name w:val="05Endnote"/>
    <w:basedOn w:val="Normal"/>
    <w:rsid w:val="00980146"/>
  </w:style>
  <w:style w:type="paragraph" w:customStyle="1" w:styleId="AmdtEntries">
    <w:name w:val="AmdtEntries"/>
    <w:basedOn w:val="BillBasicHeading"/>
    <w:rsid w:val="00980146"/>
    <w:pPr>
      <w:keepNext w:val="0"/>
      <w:tabs>
        <w:tab w:val="clear" w:pos="2600"/>
      </w:tabs>
      <w:spacing w:before="0"/>
      <w:ind w:left="3200" w:hanging="2100"/>
    </w:pPr>
    <w:rPr>
      <w:sz w:val="18"/>
    </w:rPr>
  </w:style>
  <w:style w:type="paragraph" w:customStyle="1" w:styleId="AmdtEntriesDefL2">
    <w:name w:val="AmdtEntriesDefL2"/>
    <w:basedOn w:val="AmdtEntries"/>
    <w:rsid w:val="00980146"/>
    <w:pPr>
      <w:tabs>
        <w:tab w:val="left" w:pos="3000"/>
      </w:tabs>
      <w:ind w:left="3600" w:hanging="2500"/>
    </w:pPr>
  </w:style>
  <w:style w:type="character" w:customStyle="1" w:styleId="charContents">
    <w:name w:val="charContents"/>
    <w:basedOn w:val="DefaultParagraphFont"/>
    <w:rsid w:val="00980146"/>
  </w:style>
  <w:style w:type="character" w:customStyle="1" w:styleId="charPage">
    <w:name w:val="charPage"/>
    <w:basedOn w:val="DefaultParagraphFont"/>
    <w:rsid w:val="00980146"/>
  </w:style>
  <w:style w:type="paragraph" w:customStyle="1" w:styleId="FooterInfoCentre">
    <w:name w:val="FooterInfoCentre"/>
    <w:basedOn w:val="FooterInfo"/>
    <w:rsid w:val="00980146"/>
    <w:pPr>
      <w:spacing w:before="60"/>
      <w:jc w:val="center"/>
    </w:pPr>
  </w:style>
  <w:style w:type="paragraph" w:styleId="MacroText">
    <w:name w:val="macro"/>
    <w:semiHidden/>
    <w:rsid w:val="009801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80146"/>
    <w:pPr>
      <w:spacing w:before="60"/>
      <w:ind w:left="1100"/>
      <w:jc w:val="both"/>
    </w:pPr>
    <w:rPr>
      <w:sz w:val="20"/>
    </w:rPr>
  </w:style>
  <w:style w:type="paragraph" w:customStyle="1" w:styleId="aExamHdgss">
    <w:name w:val="aExamHdgss"/>
    <w:basedOn w:val="BillBasicHeading"/>
    <w:next w:val="Normal"/>
    <w:rsid w:val="00980146"/>
    <w:pPr>
      <w:tabs>
        <w:tab w:val="clear" w:pos="2600"/>
      </w:tabs>
      <w:ind w:left="1100"/>
    </w:pPr>
    <w:rPr>
      <w:sz w:val="18"/>
    </w:rPr>
  </w:style>
  <w:style w:type="paragraph" w:customStyle="1" w:styleId="aExamss">
    <w:name w:val="aExamss"/>
    <w:basedOn w:val="aNoteSymb"/>
    <w:rsid w:val="00980146"/>
    <w:pPr>
      <w:spacing w:before="60"/>
      <w:ind w:left="1100" w:firstLine="0"/>
    </w:pPr>
  </w:style>
  <w:style w:type="paragraph" w:customStyle="1" w:styleId="aExamINumss">
    <w:name w:val="aExamINumss"/>
    <w:basedOn w:val="aExamss"/>
    <w:rsid w:val="00980146"/>
    <w:pPr>
      <w:tabs>
        <w:tab w:val="left" w:pos="1500"/>
      </w:tabs>
      <w:ind w:left="1500" w:hanging="400"/>
    </w:pPr>
  </w:style>
  <w:style w:type="paragraph" w:customStyle="1" w:styleId="aExamNumTextss">
    <w:name w:val="aExamNumTextss"/>
    <w:basedOn w:val="aExamss"/>
    <w:rsid w:val="00980146"/>
    <w:pPr>
      <w:ind w:left="1500"/>
    </w:pPr>
  </w:style>
  <w:style w:type="paragraph" w:customStyle="1" w:styleId="AExamIPara">
    <w:name w:val="AExamIPara"/>
    <w:basedOn w:val="aExam"/>
    <w:rsid w:val="00980146"/>
    <w:pPr>
      <w:tabs>
        <w:tab w:val="right" w:pos="1720"/>
        <w:tab w:val="left" w:pos="2000"/>
      </w:tabs>
      <w:ind w:left="2000" w:hanging="900"/>
    </w:pPr>
  </w:style>
  <w:style w:type="paragraph" w:customStyle="1" w:styleId="aNoteTextss">
    <w:name w:val="aNoteTextss"/>
    <w:basedOn w:val="Normal"/>
    <w:rsid w:val="00980146"/>
    <w:pPr>
      <w:spacing w:before="60"/>
      <w:ind w:left="1900"/>
      <w:jc w:val="both"/>
    </w:pPr>
    <w:rPr>
      <w:sz w:val="20"/>
    </w:rPr>
  </w:style>
  <w:style w:type="paragraph" w:customStyle="1" w:styleId="aNoteParass">
    <w:name w:val="aNoteParass"/>
    <w:basedOn w:val="Normal"/>
    <w:rsid w:val="0098014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80146"/>
    <w:pPr>
      <w:ind w:left="1600"/>
    </w:pPr>
  </w:style>
  <w:style w:type="paragraph" w:customStyle="1" w:styleId="aExampar">
    <w:name w:val="aExampar"/>
    <w:basedOn w:val="aExamss"/>
    <w:rsid w:val="00980146"/>
    <w:pPr>
      <w:ind w:left="1600"/>
    </w:pPr>
  </w:style>
  <w:style w:type="paragraph" w:customStyle="1" w:styleId="aNotepar">
    <w:name w:val="aNotepar"/>
    <w:basedOn w:val="BillBasic"/>
    <w:next w:val="Normal"/>
    <w:rsid w:val="00980146"/>
    <w:pPr>
      <w:ind w:left="2400" w:hanging="800"/>
    </w:pPr>
    <w:rPr>
      <w:sz w:val="20"/>
    </w:rPr>
  </w:style>
  <w:style w:type="paragraph" w:customStyle="1" w:styleId="aNoteTextpar">
    <w:name w:val="aNoteTextpar"/>
    <w:basedOn w:val="aNotepar"/>
    <w:rsid w:val="00980146"/>
    <w:pPr>
      <w:spacing w:before="60"/>
      <w:ind w:firstLine="0"/>
    </w:pPr>
  </w:style>
  <w:style w:type="paragraph" w:customStyle="1" w:styleId="aNoteParapar">
    <w:name w:val="aNoteParapar"/>
    <w:basedOn w:val="aNotepar"/>
    <w:rsid w:val="00980146"/>
    <w:pPr>
      <w:tabs>
        <w:tab w:val="right" w:pos="2640"/>
      </w:tabs>
      <w:spacing w:before="60"/>
      <w:ind w:left="2920" w:hanging="1320"/>
    </w:pPr>
  </w:style>
  <w:style w:type="paragraph" w:customStyle="1" w:styleId="aExamHdgsubpar">
    <w:name w:val="aExamHdgsubpar"/>
    <w:basedOn w:val="aExamHdgss"/>
    <w:next w:val="Normal"/>
    <w:rsid w:val="00980146"/>
    <w:pPr>
      <w:ind w:left="2140"/>
    </w:pPr>
  </w:style>
  <w:style w:type="paragraph" w:customStyle="1" w:styleId="aExamsubpar">
    <w:name w:val="aExamsubpar"/>
    <w:basedOn w:val="aExamss"/>
    <w:rsid w:val="00980146"/>
    <w:pPr>
      <w:ind w:left="2140"/>
    </w:pPr>
  </w:style>
  <w:style w:type="paragraph" w:customStyle="1" w:styleId="aNotesubpar">
    <w:name w:val="aNotesubpar"/>
    <w:basedOn w:val="BillBasic"/>
    <w:next w:val="Normal"/>
    <w:rsid w:val="00980146"/>
    <w:pPr>
      <w:ind w:left="2940" w:hanging="800"/>
    </w:pPr>
    <w:rPr>
      <w:sz w:val="20"/>
    </w:rPr>
  </w:style>
  <w:style w:type="paragraph" w:customStyle="1" w:styleId="aNoteTextsubpar">
    <w:name w:val="aNoteTextsubpar"/>
    <w:basedOn w:val="aNotesubpar"/>
    <w:rsid w:val="00980146"/>
    <w:pPr>
      <w:spacing w:before="60"/>
      <w:ind w:firstLine="0"/>
    </w:pPr>
  </w:style>
  <w:style w:type="paragraph" w:customStyle="1" w:styleId="aExamBulletss">
    <w:name w:val="aExamBulletss"/>
    <w:basedOn w:val="aExamss"/>
    <w:rsid w:val="00980146"/>
    <w:pPr>
      <w:ind w:left="1500" w:hanging="400"/>
    </w:pPr>
  </w:style>
  <w:style w:type="paragraph" w:customStyle="1" w:styleId="aNoteBulletss">
    <w:name w:val="aNoteBulletss"/>
    <w:basedOn w:val="Normal"/>
    <w:rsid w:val="00980146"/>
    <w:pPr>
      <w:spacing w:before="60"/>
      <w:ind w:left="2300" w:hanging="400"/>
      <w:jc w:val="both"/>
    </w:pPr>
    <w:rPr>
      <w:sz w:val="20"/>
    </w:rPr>
  </w:style>
  <w:style w:type="paragraph" w:customStyle="1" w:styleId="aExamBulletpar">
    <w:name w:val="aExamBulletpar"/>
    <w:basedOn w:val="aExampar"/>
    <w:rsid w:val="00980146"/>
    <w:pPr>
      <w:ind w:left="2000" w:hanging="400"/>
    </w:pPr>
  </w:style>
  <w:style w:type="paragraph" w:customStyle="1" w:styleId="aNoteBulletpar">
    <w:name w:val="aNoteBulletpar"/>
    <w:basedOn w:val="aNotepar"/>
    <w:rsid w:val="00980146"/>
    <w:pPr>
      <w:spacing w:before="60"/>
      <w:ind w:left="2800" w:hanging="400"/>
    </w:pPr>
  </w:style>
  <w:style w:type="paragraph" w:customStyle="1" w:styleId="aExplanBullet">
    <w:name w:val="aExplanBullet"/>
    <w:basedOn w:val="Normal"/>
    <w:rsid w:val="00980146"/>
    <w:pPr>
      <w:spacing w:before="140"/>
      <w:ind w:left="400" w:hanging="400"/>
      <w:jc w:val="both"/>
    </w:pPr>
    <w:rPr>
      <w:snapToGrid w:val="0"/>
      <w:sz w:val="20"/>
    </w:rPr>
  </w:style>
  <w:style w:type="paragraph" w:customStyle="1" w:styleId="Actbullet">
    <w:name w:val="Act bullet"/>
    <w:basedOn w:val="Normal"/>
    <w:uiPriority w:val="99"/>
    <w:rsid w:val="00980146"/>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9D624C"/>
    <w:pPr>
      <w:shd w:val="pct15" w:color="auto" w:fill="FFFFFF"/>
    </w:pPr>
  </w:style>
  <w:style w:type="paragraph" w:customStyle="1" w:styleId="Actdetailsshaded">
    <w:name w:val="Act details shaded"/>
    <w:basedOn w:val="Normal"/>
    <w:rsid w:val="009D624C"/>
    <w:pPr>
      <w:shd w:val="pct15" w:color="auto" w:fill="FFFFFF"/>
      <w:ind w:left="900" w:right="-60"/>
    </w:pPr>
    <w:rPr>
      <w:rFonts w:ascii="Arial" w:hAnsi="Arial"/>
      <w:sz w:val="18"/>
      <w:lang w:val="en-US"/>
    </w:rPr>
  </w:style>
  <w:style w:type="paragraph" w:customStyle="1" w:styleId="DetailsNo">
    <w:name w:val="Details No"/>
    <w:basedOn w:val="Actdetails"/>
    <w:uiPriority w:val="99"/>
    <w:rsid w:val="00980146"/>
    <w:pPr>
      <w:ind w:left="0"/>
    </w:pPr>
    <w:rPr>
      <w:sz w:val="18"/>
    </w:rPr>
  </w:style>
  <w:style w:type="paragraph" w:customStyle="1" w:styleId="SchAmain">
    <w:name w:val="Sch A main"/>
    <w:basedOn w:val="Amain"/>
    <w:rsid w:val="00980146"/>
  </w:style>
  <w:style w:type="paragraph" w:customStyle="1" w:styleId="SchApara">
    <w:name w:val="Sch A para"/>
    <w:basedOn w:val="Apara"/>
    <w:rsid w:val="00980146"/>
  </w:style>
  <w:style w:type="paragraph" w:customStyle="1" w:styleId="SchAsubpara">
    <w:name w:val="Sch A subpara"/>
    <w:basedOn w:val="Asubpara"/>
    <w:rsid w:val="00980146"/>
  </w:style>
  <w:style w:type="paragraph" w:customStyle="1" w:styleId="SchAsubsubpara">
    <w:name w:val="Sch A subsubpara"/>
    <w:basedOn w:val="Asubsubpara"/>
    <w:rsid w:val="00980146"/>
  </w:style>
  <w:style w:type="paragraph" w:customStyle="1" w:styleId="TOCOL1">
    <w:name w:val="TOCOL 1"/>
    <w:basedOn w:val="TOC1"/>
    <w:rsid w:val="00980146"/>
  </w:style>
  <w:style w:type="paragraph" w:customStyle="1" w:styleId="TOCOL2">
    <w:name w:val="TOCOL 2"/>
    <w:basedOn w:val="TOC2"/>
    <w:rsid w:val="00980146"/>
    <w:pPr>
      <w:keepNext w:val="0"/>
    </w:pPr>
  </w:style>
  <w:style w:type="paragraph" w:customStyle="1" w:styleId="TOCOL3">
    <w:name w:val="TOCOL 3"/>
    <w:basedOn w:val="TOC3"/>
    <w:rsid w:val="00980146"/>
    <w:pPr>
      <w:keepNext w:val="0"/>
    </w:pPr>
  </w:style>
  <w:style w:type="paragraph" w:customStyle="1" w:styleId="TOCOL4">
    <w:name w:val="TOCOL 4"/>
    <w:basedOn w:val="TOC4"/>
    <w:rsid w:val="00980146"/>
    <w:pPr>
      <w:keepNext w:val="0"/>
    </w:pPr>
  </w:style>
  <w:style w:type="paragraph" w:customStyle="1" w:styleId="TOCOL5">
    <w:name w:val="TOCOL 5"/>
    <w:basedOn w:val="TOC5"/>
    <w:rsid w:val="00980146"/>
    <w:pPr>
      <w:tabs>
        <w:tab w:val="left" w:pos="400"/>
      </w:tabs>
    </w:pPr>
  </w:style>
  <w:style w:type="paragraph" w:customStyle="1" w:styleId="TOCOL6">
    <w:name w:val="TOCOL 6"/>
    <w:basedOn w:val="TOC6"/>
    <w:rsid w:val="00980146"/>
    <w:pPr>
      <w:keepNext w:val="0"/>
    </w:pPr>
  </w:style>
  <w:style w:type="paragraph" w:customStyle="1" w:styleId="TOCOL7">
    <w:name w:val="TOCOL 7"/>
    <w:basedOn w:val="TOC7"/>
    <w:rsid w:val="00980146"/>
  </w:style>
  <w:style w:type="paragraph" w:customStyle="1" w:styleId="TOCOL8">
    <w:name w:val="TOCOL 8"/>
    <w:basedOn w:val="TOC8"/>
    <w:rsid w:val="00980146"/>
  </w:style>
  <w:style w:type="paragraph" w:customStyle="1" w:styleId="TOCOL9">
    <w:name w:val="TOCOL 9"/>
    <w:basedOn w:val="TOC9"/>
    <w:rsid w:val="00980146"/>
    <w:pPr>
      <w:ind w:right="0"/>
    </w:pPr>
  </w:style>
  <w:style w:type="paragraph" w:customStyle="1" w:styleId="TOC10">
    <w:name w:val="TOC 10"/>
    <w:basedOn w:val="TOC5"/>
    <w:rsid w:val="00980146"/>
    <w:rPr>
      <w:szCs w:val="24"/>
    </w:rPr>
  </w:style>
  <w:style w:type="character" w:customStyle="1" w:styleId="charNotBold">
    <w:name w:val="charNotBold"/>
    <w:basedOn w:val="DefaultParagraphFont"/>
    <w:rsid w:val="00980146"/>
    <w:rPr>
      <w:rFonts w:ascii="Arial" w:hAnsi="Arial"/>
      <w:sz w:val="20"/>
    </w:rPr>
  </w:style>
  <w:style w:type="paragraph" w:customStyle="1" w:styleId="Billname1">
    <w:name w:val="Billname1"/>
    <w:basedOn w:val="Normal"/>
    <w:rsid w:val="009801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80146"/>
    <w:rPr>
      <w:rFonts w:ascii="Tahoma" w:hAnsi="Tahoma" w:cs="Tahoma"/>
      <w:sz w:val="16"/>
      <w:szCs w:val="16"/>
    </w:rPr>
  </w:style>
  <w:style w:type="character" w:customStyle="1" w:styleId="BalloonTextChar">
    <w:name w:val="Balloon Text Char"/>
    <w:basedOn w:val="DefaultParagraphFont"/>
    <w:link w:val="BalloonText"/>
    <w:uiPriority w:val="99"/>
    <w:rsid w:val="00980146"/>
    <w:rPr>
      <w:rFonts w:ascii="Tahoma" w:hAnsi="Tahoma" w:cs="Tahoma"/>
      <w:sz w:val="16"/>
      <w:szCs w:val="16"/>
      <w:lang w:eastAsia="en-US"/>
    </w:rPr>
  </w:style>
  <w:style w:type="character" w:customStyle="1" w:styleId="FooterChar">
    <w:name w:val="Footer Char"/>
    <w:basedOn w:val="DefaultParagraphFont"/>
    <w:link w:val="Footer"/>
    <w:rsid w:val="00980146"/>
    <w:rPr>
      <w:rFonts w:ascii="Arial" w:hAnsi="Arial"/>
      <w:sz w:val="18"/>
      <w:lang w:eastAsia="en-US"/>
    </w:rPr>
  </w:style>
  <w:style w:type="character" w:customStyle="1" w:styleId="aNoteChar">
    <w:name w:val="aNote Char"/>
    <w:basedOn w:val="DefaultParagraphFont"/>
    <w:link w:val="aNote"/>
    <w:locked/>
    <w:rsid w:val="003221BA"/>
    <w:rPr>
      <w:lang w:eastAsia="en-US"/>
    </w:rPr>
  </w:style>
  <w:style w:type="character" w:customStyle="1" w:styleId="aDefChar">
    <w:name w:val="aDef Char"/>
    <w:basedOn w:val="DefaultParagraphFont"/>
    <w:link w:val="aDef"/>
    <w:locked/>
    <w:rsid w:val="003221BA"/>
    <w:rPr>
      <w:sz w:val="24"/>
      <w:lang w:eastAsia="en-US"/>
    </w:rPr>
  </w:style>
  <w:style w:type="paragraph" w:customStyle="1" w:styleId="Actdetailsnote">
    <w:name w:val="Act details note"/>
    <w:basedOn w:val="Actdetails"/>
    <w:uiPriority w:val="99"/>
    <w:rsid w:val="00980146"/>
    <w:pPr>
      <w:ind w:left="1620" w:right="-60" w:hanging="720"/>
    </w:pPr>
    <w:rPr>
      <w:sz w:val="18"/>
    </w:rPr>
  </w:style>
  <w:style w:type="paragraph" w:customStyle="1" w:styleId="TablePara10">
    <w:name w:val="TablePara10"/>
    <w:basedOn w:val="tablepara"/>
    <w:rsid w:val="009801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801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80146"/>
    <w:rPr>
      <w:sz w:val="20"/>
    </w:rPr>
  </w:style>
  <w:style w:type="paragraph" w:customStyle="1" w:styleId="aExamINumpar">
    <w:name w:val="aExamINumpar"/>
    <w:basedOn w:val="aExampar"/>
    <w:rsid w:val="00980146"/>
    <w:pPr>
      <w:tabs>
        <w:tab w:val="left" w:pos="2000"/>
      </w:tabs>
      <w:ind w:left="2000" w:hanging="400"/>
    </w:pPr>
  </w:style>
  <w:style w:type="paragraph" w:customStyle="1" w:styleId="ShadedSchClauseSymb">
    <w:name w:val="Shaded Sch Clause Symb"/>
    <w:basedOn w:val="ShadedSchClause"/>
    <w:rsid w:val="00980146"/>
    <w:pPr>
      <w:tabs>
        <w:tab w:val="left" w:pos="0"/>
      </w:tabs>
      <w:ind w:left="975" w:hanging="1457"/>
    </w:pPr>
  </w:style>
  <w:style w:type="paragraph" w:customStyle="1" w:styleId="CoverTextBullet">
    <w:name w:val="CoverTextBullet"/>
    <w:basedOn w:val="CoverText"/>
    <w:qFormat/>
    <w:rsid w:val="00980146"/>
    <w:pPr>
      <w:numPr>
        <w:numId w:val="2"/>
      </w:numPr>
    </w:pPr>
    <w:rPr>
      <w:color w:val="000000"/>
    </w:rPr>
  </w:style>
  <w:style w:type="character" w:customStyle="1" w:styleId="AmainreturnChar">
    <w:name w:val="A main return Char"/>
    <w:basedOn w:val="DefaultParagraphFont"/>
    <w:link w:val="Amainreturn"/>
    <w:locked/>
    <w:rsid w:val="00E1579F"/>
    <w:rPr>
      <w:sz w:val="24"/>
      <w:lang w:eastAsia="en-US"/>
    </w:rPr>
  </w:style>
  <w:style w:type="paragraph" w:customStyle="1" w:styleId="01aPreamble">
    <w:name w:val="01aPreamble"/>
    <w:basedOn w:val="Normal"/>
    <w:qFormat/>
    <w:rsid w:val="00980146"/>
  </w:style>
  <w:style w:type="paragraph" w:customStyle="1" w:styleId="TableBullet">
    <w:name w:val="TableBullet"/>
    <w:basedOn w:val="TableText10"/>
    <w:qFormat/>
    <w:rsid w:val="00980146"/>
    <w:pPr>
      <w:numPr>
        <w:numId w:val="6"/>
      </w:numPr>
    </w:pPr>
  </w:style>
  <w:style w:type="paragraph" w:customStyle="1" w:styleId="TableNumbered">
    <w:name w:val="TableNumbered"/>
    <w:basedOn w:val="TableText10"/>
    <w:qFormat/>
    <w:rsid w:val="00980146"/>
    <w:pPr>
      <w:numPr>
        <w:numId w:val="7"/>
      </w:numPr>
    </w:pPr>
  </w:style>
  <w:style w:type="character" w:customStyle="1" w:styleId="charCitHyperlinkItal">
    <w:name w:val="charCitHyperlinkItal"/>
    <w:basedOn w:val="Hyperlink"/>
    <w:uiPriority w:val="1"/>
    <w:rsid w:val="00980146"/>
    <w:rPr>
      <w:i/>
      <w:color w:val="0000FF" w:themeColor="hyperlink"/>
      <w:u w:val="none"/>
    </w:rPr>
  </w:style>
  <w:style w:type="character" w:customStyle="1" w:styleId="charCitHyperlinkAbbrev">
    <w:name w:val="charCitHyperlinkAbbrev"/>
    <w:basedOn w:val="Hyperlink"/>
    <w:uiPriority w:val="1"/>
    <w:rsid w:val="00980146"/>
    <w:rPr>
      <w:color w:val="0000FF" w:themeColor="hyperlink"/>
      <w:u w:val="none"/>
    </w:rPr>
  </w:style>
  <w:style w:type="character" w:customStyle="1" w:styleId="Heading3Char">
    <w:name w:val="Heading 3 Char"/>
    <w:aliases w:val="h3 Char,sec Char"/>
    <w:basedOn w:val="DefaultParagraphFont"/>
    <w:link w:val="Heading3"/>
    <w:rsid w:val="00980146"/>
    <w:rPr>
      <w:b/>
      <w:sz w:val="24"/>
      <w:lang w:eastAsia="en-US"/>
    </w:rPr>
  </w:style>
  <w:style w:type="paragraph" w:customStyle="1" w:styleId="parainpara">
    <w:name w:val="para in para"/>
    <w:rsid w:val="009801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80146"/>
    <w:pPr>
      <w:spacing w:after="60"/>
      <w:ind w:left="2800"/>
    </w:pPr>
    <w:rPr>
      <w:rFonts w:ascii="ACTCrest" w:hAnsi="ACTCrest"/>
      <w:sz w:val="216"/>
    </w:rPr>
  </w:style>
  <w:style w:type="paragraph" w:customStyle="1" w:styleId="ISchMain">
    <w:name w:val="I Sch Main"/>
    <w:basedOn w:val="BillBasic"/>
    <w:rsid w:val="00980146"/>
    <w:pPr>
      <w:tabs>
        <w:tab w:val="right" w:pos="900"/>
        <w:tab w:val="left" w:pos="1100"/>
      </w:tabs>
      <w:ind w:left="1100" w:hanging="1100"/>
    </w:pPr>
  </w:style>
  <w:style w:type="paragraph" w:customStyle="1" w:styleId="ISchpara">
    <w:name w:val="I Sch para"/>
    <w:basedOn w:val="BillBasic"/>
    <w:rsid w:val="00980146"/>
    <w:pPr>
      <w:tabs>
        <w:tab w:val="right" w:pos="1400"/>
        <w:tab w:val="left" w:pos="1600"/>
      </w:tabs>
      <w:ind w:left="1600" w:hanging="1600"/>
    </w:pPr>
  </w:style>
  <w:style w:type="paragraph" w:customStyle="1" w:styleId="ISchsubpara">
    <w:name w:val="I Sch subpara"/>
    <w:basedOn w:val="BillBasic"/>
    <w:rsid w:val="00980146"/>
    <w:pPr>
      <w:tabs>
        <w:tab w:val="right" w:pos="1940"/>
        <w:tab w:val="left" w:pos="2140"/>
      </w:tabs>
      <w:ind w:left="2140" w:hanging="2140"/>
    </w:pPr>
  </w:style>
  <w:style w:type="paragraph" w:customStyle="1" w:styleId="ISchsubsubpara">
    <w:name w:val="I Sch subsubpara"/>
    <w:basedOn w:val="BillBasic"/>
    <w:rsid w:val="00980146"/>
    <w:pPr>
      <w:tabs>
        <w:tab w:val="right" w:pos="2460"/>
        <w:tab w:val="left" w:pos="2660"/>
      </w:tabs>
      <w:ind w:left="2660" w:hanging="2660"/>
    </w:pPr>
  </w:style>
  <w:style w:type="paragraph" w:customStyle="1" w:styleId="AssectheadingSymb">
    <w:name w:val="A ssect heading Symb"/>
    <w:basedOn w:val="Amain"/>
    <w:rsid w:val="009801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80146"/>
    <w:pPr>
      <w:tabs>
        <w:tab w:val="left" w:pos="0"/>
        <w:tab w:val="right" w:pos="2400"/>
        <w:tab w:val="left" w:pos="2600"/>
      </w:tabs>
      <w:ind w:left="2602" w:hanging="3084"/>
      <w:outlineLvl w:val="8"/>
    </w:pPr>
  </w:style>
  <w:style w:type="paragraph" w:customStyle="1" w:styleId="AmainreturnSymb">
    <w:name w:val="A main return Symb"/>
    <w:basedOn w:val="BillBasic"/>
    <w:rsid w:val="00980146"/>
    <w:pPr>
      <w:tabs>
        <w:tab w:val="left" w:pos="1582"/>
      </w:tabs>
      <w:ind w:left="1100" w:hanging="1582"/>
    </w:pPr>
  </w:style>
  <w:style w:type="paragraph" w:customStyle="1" w:styleId="AparareturnSymb">
    <w:name w:val="A para return Symb"/>
    <w:basedOn w:val="BillBasic"/>
    <w:rsid w:val="00980146"/>
    <w:pPr>
      <w:tabs>
        <w:tab w:val="left" w:pos="2081"/>
      </w:tabs>
      <w:ind w:left="1599" w:hanging="2081"/>
    </w:pPr>
  </w:style>
  <w:style w:type="paragraph" w:customStyle="1" w:styleId="AsubparareturnSymb">
    <w:name w:val="A subpara return Symb"/>
    <w:basedOn w:val="BillBasic"/>
    <w:rsid w:val="00980146"/>
    <w:pPr>
      <w:tabs>
        <w:tab w:val="left" w:pos="2580"/>
      </w:tabs>
      <w:ind w:left="2098" w:hanging="2580"/>
    </w:pPr>
  </w:style>
  <w:style w:type="paragraph" w:customStyle="1" w:styleId="aDefSymb">
    <w:name w:val="aDef Symb"/>
    <w:basedOn w:val="BillBasic"/>
    <w:rsid w:val="00980146"/>
    <w:pPr>
      <w:tabs>
        <w:tab w:val="left" w:pos="1582"/>
      </w:tabs>
      <w:ind w:left="1100" w:hanging="1582"/>
    </w:pPr>
  </w:style>
  <w:style w:type="paragraph" w:customStyle="1" w:styleId="aDefparaSymb">
    <w:name w:val="aDef para Symb"/>
    <w:basedOn w:val="Apara"/>
    <w:rsid w:val="00980146"/>
    <w:pPr>
      <w:tabs>
        <w:tab w:val="clear" w:pos="1600"/>
        <w:tab w:val="left" w:pos="0"/>
        <w:tab w:val="left" w:pos="1599"/>
      </w:tabs>
      <w:ind w:left="1599" w:hanging="2081"/>
    </w:pPr>
  </w:style>
  <w:style w:type="paragraph" w:customStyle="1" w:styleId="aDefsubparaSymb">
    <w:name w:val="aDef subpara Symb"/>
    <w:basedOn w:val="Asubpara"/>
    <w:rsid w:val="00980146"/>
    <w:pPr>
      <w:tabs>
        <w:tab w:val="left" w:pos="0"/>
      </w:tabs>
      <w:ind w:left="2098" w:hanging="2580"/>
    </w:pPr>
  </w:style>
  <w:style w:type="paragraph" w:customStyle="1" w:styleId="SchAmainSymb">
    <w:name w:val="Sch A main Symb"/>
    <w:basedOn w:val="Amain"/>
    <w:rsid w:val="00980146"/>
    <w:pPr>
      <w:tabs>
        <w:tab w:val="left" w:pos="0"/>
      </w:tabs>
      <w:ind w:hanging="1580"/>
    </w:pPr>
  </w:style>
  <w:style w:type="paragraph" w:customStyle="1" w:styleId="SchAparaSymb">
    <w:name w:val="Sch A para Symb"/>
    <w:basedOn w:val="Apara"/>
    <w:rsid w:val="00980146"/>
    <w:pPr>
      <w:tabs>
        <w:tab w:val="left" w:pos="0"/>
      </w:tabs>
      <w:ind w:hanging="2080"/>
    </w:pPr>
  </w:style>
  <w:style w:type="paragraph" w:customStyle="1" w:styleId="SchAsubparaSymb">
    <w:name w:val="Sch A subpara Symb"/>
    <w:basedOn w:val="Asubpara"/>
    <w:rsid w:val="00980146"/>
    <w:pPr>
      <w:tabs>
        <w:tab w:val="left" w:pos="0"/>
      </w:tabs>
      <w:ind w:hanging="2580"/>
    </w:pPr>
  </w:style>
  <w:style w:type="paragraph" w:customStyle="1" w:styleId="SchAsubsubparaSymb">
    <w:name w:val="Sch A subsubpara Symb"/>
    <w:basedOn w:val="AsubsubparaSymb"/>
    <w:rsid w:val="00980146"/>
  </w:style>
  <w:style w:type="paragraph" w:customStyle="1" w:styleId="refSymb">
    <w:name w:val="ref Symb"/>
    <w:basedOn w:val="BillBasic"/>
    <w:next w:val="Normal"/>
    <w:rsid w:val="00980146"/>
    <w:pPr>
      <w:tabs>
        <w:tab w:val="left" w:pos="-480"/>
      </w:tabs>
      <w:spacing w:before="60"/>
      <w:ind w:hanging="480"/>
    </w:pPr>
    <w:rPr>
      <w:sz w:val="18"/>
    </w:rPr>
  </w:style>
  <w:style w:type="paragraph" w:customStyle="1" w:styleId="IshadedH5SecSymb">
    <w:name w:val="I shaded H5 Sec Symb"/>
    <w:basedOn w:val="AH5Sec"/>
    <w:rsid w:val="009801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80146"/>
    <w:pPr>
      <w:tabs>
        <w:tab w:val="clear" w:pos="-1580"/>
      </w:tabs>
      <w:ind w:left="975" w:hanging="1457"/>
    </w:pPr>
  </w:style>
  <w:style w:type="paragraph" w:customStyle="1" w:styleId="IH1ChapSymb">
    <w:name w:val="I H1 Chap Symb"/>
    <w:basedOn w:val="BillBasicHeading"/>
    <w:next w:val="Normal"/>
    <w:rsid w:val="009801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801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801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801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80146"/>
    <w:pPr>
      <w:tabs>
        <w:tab w:val="clear" w:pos="2600"/>
        <w:tab w:val="left" w:pos="-1580"/>
        <w:tab w:val="left" w:pos="0"/>
        <w:tab w:val="left" w:pos="1100"/>
      </w:tabs>
      <w:spacing w:before="240"/>
      <w:ind w:left="1100" w:hanging="1580"/>
    </w:pPr>
  </w:style>
  <w:style w:type="paragraph" w:customStyle="1" w:styleId="IMainSymb">
    <w:name w:val="I Main Symb"/>
    <w:basedOn w:val="Amain"/>
    <w:rsid w:val="00980146"/>
    <w:pPr>
      <w:tabs>
        <w:tab w:val="left" w:pos="0"/>
      </w:tabs>
      <w:ind w:hanging="1580"/>
    </w:pPr>
  </w:style>
  <w:style w:type="paragraph" w:customStyle="1" w:styleId="IparaSymb">
    <w:name w:val="I para Symb"/>
    <w:basedOn w:val="Apara"/>
    <w:rsid w:val="00980146"/>
    <w:pPr>
      <w:tabs>
        <w:tab w:val="left" w:pos="0"/>
      </w:tabs>
      <w:ind w:hanging="2080"/>
      <w:outlineLvl w:val="9"/>
    </w:pPr>
  </w:style>
  <w:style w:type="paragraph" w:customStyle="1" w:styleId="IsubparaSymb">
    <w:name w:val="I subpara Symb"/>
    <w:basedOn w:val="Asubpara"/>
    <w:rsid w:val="009801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80146"/>
    <w:pPr>
      <w:tabs>
        <w:tab w:val="clear" w:pos="2400"/>
        <w:tab w:val="clear" w:pos="2600"/>
        <w:tab w:val="right" w:pos="2460"/>
        <w:tab w:val="left" w:pos="2660"/>
      </w:tabs>
      <w:ind w:left="2660" w:hanging="3140"/>
    </w:pPr>
  </w:style>
  <w:style w:type="paragraph" w:customStyle="1" w:styleId="IdefparaSymb">
    <w:name w:val="I def para Symb"/>
    <w:basedOn w:val="IparaSymb"/>
    <w:rsid w:val="00980146"/>
    <w:pPr>
      <w:ind w:left="1599" w:hanging="2081"/>
    </w:pPr>
  </w:style>
  <w:style w:type="paragraph" w:customStyle="1" w:styleId="IdefsubparaSymb">
    <w:name w:val="I def subpara Symb"/>
    <w:basedOn w:val="IsubparaSymb"/>
    <w:rsid w:val="00980146"/>
    <w:pPr>
      <w:ind w:left="2138"/>
    </w:pPr>
  </w:style>
  <w:style w:type="paragraph" w:customStyle="1" w:styleId="ISched-headingSymb">
    <w:name w:val="I Sched-heading Symb"/>
    <w:basedOn w:val="BillBasicHeading"/>
    <w:next w:val="Normal"/>
    <w:rsid w:val="00980146"/>
    <w:pPr>
      <w:tabs>
        <w:tab w:val="left" w:pos="-3080"/>
        <w:tab w:val="left" w:pos="0"/>
      </w:tabs>
      <w:spacing w:before="320"/>
      <w:ind w:left="2600" w:hanging="3080"/>
    </w:pPr>
    <w:rPr>
      <w:sz w:val="34"/>
    </w:rPr>
  </w:style>
  <w:style w:type="paragraph" w:customStyle="1" w:styleId="ISched-PartSymb">
    <w:name w:val="I Sched-Part Symb"/>
    <w:basedOn w:val="BillBasicHeading"/>
    <w:rsid w:val="00980146"/>
    <w:pPr>
      <w:tabs>
        <w:tab w:val="left" w:pos="-3080"/>
        <w:tab w:val="left" w:pos="0"/>
      </w:tabs>
      <w:spacing w:before="380"/>
      <w:ind w:left="2600" w:hanging="3080"/>
    </w:pPr>
    <w:rPr>
      <w:sz w:val="32"/>
    </w:rPr>
  </w:style>
  <w:style w:type="paragraph" w:customStyle="1" w:styleId="ISched-formSymb">
    <w:name w:val="I Sched-form Symb"/>
    <w:basedOn w:val="BillBasicHeading"/>
    <w:rsid w:val="009801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801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801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80146"/>
    <w:pPr>
      <w:tabs>
        <w:tab w:val="left" w:pos="1100"/>
      </w:tabs>
      <w:spacing w:before="60"/>
      <w:ind w:left="1500" w:hanging="1986"/>
    </w:pPr>
  </w:style>
  <w:style w:type="paragraph" w:customStyle="1" w:styleId="aExamHdgssSymb">
    <w:name w:val="aExamHdgss Symb"/>
    <w:basedOn w:val="BillBasicHeading"/>
    <w:next w:val="Normal"/>
    <w:rsid w:val="00980146"/>
    <w:pPr>
      <w:tabs>
        <w:tab w:val="clear" w:pos="2600"/>
        <w:tab w:val="left" w:pos="1582"/>
      </w:tabs>
      <w:ind w:left="1100" w:hanging="1582"/>
    </w:pPr>
    <w:rPr>
      <w:sz w:val="18"/>
    </w:rPr>
  </w:style>
  <w:style w:type="paragraph" w:customStyle="1" w:styleId="aExamssSymb">
    <w:name w:val="aExamss Symb"/>
    <w:basedOn w:val="aNote"/>
    <w:rsid w:val="00980146"/>
    <w:pPr>
      <w:tabs>
        <w:tab w:val="left" w:pos="1582"/>
      </w:tabs>
      <w:spacing w:before="60"/>
      <w:ind w:left="1100" w:hanging="1582"/>
    </w:pPr>
  </w:style>
  <w:style w:type="paragraph" w:customStyle="1" w:styleId="aExamINumssSymb">
    <w:name w:val="aExamINumss Symb"/>
    <w:basedOn w:val="aExamssSymb"/>
    <w:rsid w:val="00980146"/>
    <w:pPr>
      <w:tabs>
        <w:tab w:val="left" w:pos="1100"/>
      </w:tabs>
      <w:ind w:left="1500" w:hanging="1986"/>
    </w:pPr>
  </w:style>
  <w:style w:type="paragraph" w:customStyle="1" w:styleId="aExamNumTextssSymb">
    <w:name w:val="aExamNumTextss Symb"/>
    <w:basedOn w:val="aExamssSymb"/>
    <w:rsid w:val="00980146"/>
    <w:pPr>
      <w:tabs>
        <w:tab w:val="clear" w:pos="1582"/>
        <w:tab w:val="left" w:pos="1985"/>
      </w:tabs>
      <w:ind w:left="1503" w:hanging="1985"/>
    </w:pPr>
  </w:style>
  <w:style w:type="paragraph" w:customStyle="1" w:styleId="AExamIParaSymb">
    <w:name w:val="AExamIPara Symb"/>
    <w:basedOn w:val="aExam"/>
    <w:rsid w:val="00980146"/>
    <w:pPr>
      <w:tabs>
        <w:tab w:val="right" w:pos="1718"/>
      </w:tabs>
      <w:ind w:left="1984" w:hanging="2466"/>
    </w:pPr>
  </w:style>
  <w:style w:type="paragraph" w:customStyle="1" w:styleId="aExamBulletssSymb">
    <w:name w:val="aExamBulletss Symb"/>
    <w:basedOn w:val="aExamssSymb"/>
    <w:rsid w:val="00980146"/>
    <w:pPr>
      <w:tabs>
        <w:tab w:val="left" w:pos="1100"/>
      </w:tabs>
      <w:ind w:left="1500" w:hanging="1986"/>
    </w:pPr>
  </w:style>
  <w:style w:type="paragraph" w:customStyle="1" w:styleId="aNoteSymb">
    <w:name w:val="aNote Symb"/>
    <w:basedOn w:val="BillBasic"/>
    <w:rsid w:val="00980146"/>
    <w:pPr>
      <w:tabs>
        <w:tab w:val="left" w:pos="1100"/>
        <w:tab w:val="left" w:pos="2381"/>
      </w:tabs>
      <w:ind w:left="1899" w:hanging="2381"/>
    </w:pPr>
    <w:rPr>
      <w:sz w:val="20"/>
    </w:rPr>
  </w:style>
  <w:style w:type="paragraph" w:customStyle="1" w:styleId="aNoteTextssSymb">
    <w:name w:val="aNoteTextss Symb"/>
    <w:basedOn w:val="Normal"/>
    <w:rsid w:val="00980146"/>
    <w:pPr>
      <w:tabs>
        <w:tab w:val="clear" w:pos="0"/>
        <w:tab w:val="left" w:pos="1418"/>
      </w:tabs>
      <w:spacing w:before="60"/>
      <w:ind w:left="1417" w:hanging="1899"/>
      <w:jc w:val="both"/>
    </w:pPr>
    <w:rPr>
      <w:sz w:val="20"/>
    </w:rPr>
  </w:style>
  <w:style w:type="paragraph" w:customStyle="1" w:styleId="aNoteParaSymb">
    <w:name w:val="aNotePara Symb"/>
    <w:basedOn w:val="aNoteSymb"/>
    <w:rsid w:val="009801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801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80146"/>
    <w:pPr>
      <w:tabs>
        <w:tab w:val="left" w:pos="1616"/>
        <w:tab w:val="left" w:pos="2495"/>
      </w:tabs>
      <w:spacing w:before="60"/>
      <w:ind w:left="2013" w:hanging="2495"/>
    </w:pPr>
  </w:style>
  <w:style w:type="paragraph" w:customStyle="1" w:styleId="aExamHdgparSymb">
    <w:name w:val="aExamHdgpar Symb"/>
    <w:basedOn w:val="aExamHdgssSymb"/>
    <w:next w:val="Normal"/>
    <w:rsid w:val="00980146"/>
    <w:pPr>
      <w:tabs>
        <w:tab w:val="clear" w:pos="1582"/>
        <w:tab w:val="left" w:pos="1599"/>
      </w:tabs>
      <w:ind w:left="1599" w:hanging="2081"/>
    </w:pPr>
  </w:style>
  <w:style w:type="paragraph" w:customStyle="1" w:styleId="aExamparSymb">
    <w:name w:val="aExampar Symb"/>
    <w:basedOn w:val="aExamssSymb"/>
    <w:rsid w:val="00980146"/>
    <w:pPr>
      <w:tabs>
        <w:tab w:val="clear" w:pos="1582"/>
        <w:tab w:val="left" w:pos="1599"/>
      </w:tabs>
      <w:ind w:left="1599" w:hanging="2081"/>
    </w:pPr>
  </w:style>
  <w:style w:type="paragraph" w:customStyle="1" w:styleId="aExamINumparSymb">
    <w:name w:val="aExamINumpar Symb"/>
    <w:basedOn w:val="aExamparSymb"/>
    <w:rsid w:val="00980146"/>
    <w:pPr>
      <w:tabs>
        <w:tab w:val="left" w:pos="2000"/>
      </w:tabs>
      <w:ind w:left="2041" w:hanging="2495"/>
    </w:pPr>
  </w:style>
  <w:style w:type="paragraph" w:customStyle="1" w:styleId="aExamBulletparSymb">
    <w:name w:val="aExamBulletpar Symb"/>
    <w:basedOn w:val="aExamparSymb"/>
    <w:rsid w:val="00980146"/>
    <w:pPr>
      <w:tabs>
        <w:tab w:val="clear" w:pos="1599"/>
        <w:tab w:val="left" w:pos="1616"/>
        <w:tab w:val="left" w:pos="2495"/>
      </w:tabs>
      <w:ind w:left="2013" w:hanging="2495"/>
    </w:pPr>
  </w:style>
  <w:style w:type="paragraph" w:customStyle="1" w:styleId="aNoteparSymb">
    <w:name w:val="aNotepar Symb"/>
    <w:basedOn w:val="BillBasic"/>
    <w:next w:val="Normal"/>
    <w:rsid w:val="00980146"/>
    <w:pPr>
      <w:tabs>
        <w:tab w:val="left" w:pos="1599"/>
        <w:tab w:val="left" w:pos="2398"/>
      </w:tabs>
      <w:ind w:left="2410" w:hanging="2892"/>
    </w:pPr>
    <w:rPr>
      <w:sz w:val="20"/>
    </w:rPr>
  </w:style>
  <w:style w:type="paragraph" w:customStyle="1" w:styleId="aNoteTextparSymb">
    <w:name w:val="aNoteTextpar Symb"/>
    <w:basedOn w:val="aNoteparSymb"/>
    <w:rsid w:val="00980146"/>
    <w:pPr>
      <w:tabs>
        <w:tab w:val="clear" w:pos="1599"/>
        <w:tab w:val="clear" w:pos="2398"/>
        <w:tab w:val="left" w:pos="2880"/>
      </w:tabs>
      <w:spacing w:before="60"/>
      <w:ind w:left="2398" w:hanging="2880"/>
    </w:pPr>
  </w:style>
  <w:style w:type="paragraph" w:customStyle="1" w:styleId="aNoteParaparSymb">
    <w:name w:val="aNoteParapar Symb"/>
    <w:basedOn w:val="aNoteparSymb"/>
    <w:rsid w:val="00980146"/>
    <w:pPr>
      <w:tabs>
        <w:tab w:val="right" w:pos="2640"/>
      </w:tabs>
      <w:spacing w:before="60"/>
      <w:ind w:left="2920" w:hanging="3402"/>
    </w:pPr>
  </w:style>
  <w:style w:type="paragraph" w:customStyle="1" w:styleId="aNoteBulletparSymb">
    <w:name w:val="aNoteBulletpar Symb"/>
    <w:basedOn w:val="aNoteparSymb"/>
    <w:rsid w:val="00980146"/>
    <w:pPr>
      <w:tabs>
        <w:tab w:val="clear" w:pos="1599"/>
        <w:tab w:val="left" w:pos="3289"/>
      </w:tabs>
      <w:spacing w:before="60"/>
      <w:ind w:left="2807" w:hanging="3289"/>
    </w:pPr>
  </w:style>
  <w:style w:type="paragraph" w:customStyle="1" w:styleId="AsubparabulletSymb">
    <w:name w:val="A subpara bullet Symb"/>
    <w:basedOn w:val="BillBasic"/>
    <w:rsid w:val="00980146"/>
    <w:pPr>
      <w:tabs>
        <w:tab w:val="left" w:pos="2138"/>
        <w:tab w:val="left" w:pos="3005"/>
      </w:tabs>
      <w:spacing w:before="60"/>
      <w:ind w:left="2523" w:hanging="3005"/>
    </w:pPr>
  </w:style>
  <w:style w:type="paragraph" w:customStyle="1" w:styleId="aExamHdgsubparSymb">
    <w:name w:val="aExamHdgsubpar Symb"/>
    <w:basedOn w:val="aExamHdgssSymb"/>
    <w:next w:val="Normal"/>
    <w:rsid w:val="00980146"/>
    <w:pPr>
      <w:tabs>
        <w:tab w:val="clear" w:pos="1582"/>
        <w:tab w:val="left" w:pos="2620"/>
      </w:tabs>
      <w:ind w:left="2138" w:hanging="2620"/>
    </w:pPr>
  </w:style>
  <w:style w:type="paragraph" w:customStyle="1" w:styleId="aExamsubparSymb">
    <w:name w:val="aExamsubpar Symb"/>
    <w:basedOn w:val="aExamssSymb"/>
    <w:rsid w:val="00980146"/>
    <w:pPr>
      <w:tabs>
        <w:tab w:val="clear" w:pos="1582"/>
        <w:tab w:val="left" w:pos="2620"/>
      </w:tabs>
      <w:ind w:left="2138" w:hanging="2620"/>
    </w:pPr>
  </w:style>
  <w:style w:type="paragraph" w:customStyle="1" w:styleId="aNotesubparSymb">
    <w:name w:val="aNotesubpar Symb"/>
    <w:basedOn w:val="BillBasic"/>
    <w:next w:val="Normal"/>
    <w:rsid w:val="00980146"/>
    <w:pPr>
      <w:tabs>
        <w:tab w:val="left" w:pos="2138"/>
        <w:tab w:val="left" w:pos="2937"/>
      </w:tabs>
      <w:ind w:left="2455" w:hanging="2937"/>
    </w:pPr>
    <w:rPr>
      <w:sz w:val="20"/>
    </w:rPr>
  </w:style>
  <w:style w:type="paragraph" w:customStyle="1" w:styleId="aNoteTextsubparSymb">
    <w:name w:val="aNoteTextsubpar Symb"/>
    <w:basedOn w:val="aNotesubparSymb"/>
    <w:rsid w:val="00980146"/>
    <w:pPr>
      <w:tabs>
        <w:tab w:val="clear" w:pos="2138"/>
        <w:tab w:val="clear" w:pos="2937"/>
        <w:tab w:val="left" w:pos="2943"/>
      </w:tabs>
      <w:spacing w:before="60"/>
      <w:ind w:left="2943" w:hanging="3425"/>
    </w:pPr>
  </w:style>
  <w:style w:type="paragraph" w:customStyle="1" w:styleId="PenaltySymb">
    <w:name w:val="Penalty Symb"/>
    <w:basedOn w:val="AmainreturnSymb"/>
    <w:rsid w:val="00980146"/>
  </w:style>
  <w:style w:type="paragraph" w:customStyle="1" w:styleId="PenaltyParaSymb">
    <w:name w:val="PenaltyPara Symb"/>
    <w:basedOn w:val="Normal"/>
    <w:rsid w:val="00980146"/>
    <w:pPr>
      <w:tabs>
        <w:tab w:val="right" w:pos="1360"/>
      </w:tabs>
      <w:spacing w:before="60"/>
      <w:ind w:left="1599" w:hanging="2081"/>
      <w:jc w:val="both"/>
    </w:pPr>
  </w:style>
  <w:style w:type="paragraph" w:customStyle="1" w:styleId="FormulaSymb">
    <w:name w:val="Formula Symb"/>
    <w:basedOn w:val="BillBasic"/>
    <w:rsid w:val="00980146"/>
    <w:pPr>
      <w:tabs>
        <w:tab w:val="left" w:pos="-480"/>
      </w:tabs>
      <w:spacing w:line="260" w:lineRule="atLeast"/>
      <w:ind w:hanging="480"/>
      <w:jc w:val="center"/>
    </w:pPr>
  </w:style>
  <w:style w:type="paragraph" w:customStyle="1" w:styleId="NormalSymb">
    <w:name w:val="Normal Symb"/>
    <w:basedOn w:val="Normal"/>
    <w:qFormat/>
    <w:rsid w:val="00980146"/>
    <w:pPr>
      <w:ind w:hanging="482"/>
    </w:pPr>
  </w:style>
  <w:style w:type="character" w:styleId="PlaceholderText">
    <w:name w:val="Placeholder Text"/>
    <w:basedOn w:val="DefaultParagraphFont"/>
    <w:uiPriority w:val="99"/>
    <w:semiHidden/>
    <w:rsid w:val="00980146"/>
    <w:rPr>
      <w:color w:val="808080"/>
    </w:rPr>
  </w:style>
  <w:style w:type="character" w:customStyle="1" w:styleId="AH5SecChar">
    <w:name w:val="A H5 Sec Char"/>
    <w:basedOn w:val="DefaultParagraphFont"/>
    <w:link w:val="AH5Sec"/>
    <w:locked/>
    <w:rsid w:val="00CC7AB4"/>
    <w:rPr>
      <w:rFonts w:ascii="Arial" w:hAnsi="Arial"/>
      <w:b/>
      <w:sz w:val="24"/>
      <w:lang w:eastAsia="en-US"/>
    </w:rPr>
  </w:style>
  <w:style w:type="character" w:customStyle="1" w:styleId="AmainChar">
    <w:name w:val="A main Char"/>
    <w:basedOn w:val="DefaultParagraphFont"/>
    <w:link w:val="Amain"/>
    <w:locked/>
    <w:rsid w:val="00CC7AB4"/>
    <w:rPr>
      <w:sz w:val="24"/>
      <w:lang w:eastAsia="en-US"/>
    </w:rPr>
  </w:style>
  <w:style w:type="character" w:customStyle="1" w:styleId="AparaChar">
    <w:name w:val="A para Char"/>
    <w:basedOn w:val="DefaultParagraphFont"/>
    <w:link w:val="Apara"/>
    <w:locked/>
    <w:rsid w:val="000426F4"/>
    <w:rPr>
      <w:sz w:val="24"/>
      <w:lang w:eastAsia="en-US"/>
    </w:rPr>
  </w:style>
  <w:style w:type="character" w:customStyle="1" w:styleId="HeaderChar">
    <w:name w:val="Header Char"/>
    <w:basedOn w:val="DefaultParagraphFont"/>
    <w:link w:val="Header"/>
    <w:rsid w:val="003C41E2"/>
    <w:rPr>
      <w:sz w:val="24"/>
      <w:lang w:eastAsia="en-US"/>
    </w:rPr>
  </w:style>
  <w:style w:type="character" w:styleId="FollowedHyperlink">
    <w:name w:val="FollowedHyperlink"/>
    <w:basedOn w:val="DefaultParagraphFont"/>
    <w:rsid w:val="009329C1"/>
    <w:rPr>
      <w:color w:val="800080" w:themeColor="followedHyperlink"/>
      <w:u w:val="single"/>
    </w:rPr>
  </w:style>
  <w:style w:type="character" w:styleId="UnresolvedMention">
    <w:name w:val="Unresolved Mention"/>
    <w:basedOn w:val="DefaultParagraphFont"/>
    <w:uiPriority w:val="99"/>
    <w:semiHidden/>
    <w:unhideWhenUsed/>
    <w:rsid w:val="00536833"/>
    <w:rPr>
      <w:color w:val="605E5C"/>
      <w:shd w:val="clear" w:color="auto" w:fill="E1DFDD"/>
    </w:rPr>
  </w:style>
  <w:style w:type="character" w:customStyle="1" w:styleId="NewActChar">
    <w:name w:val="New Act Char"/>
    <w:basedOn w:val="DefaultParagraphFont"/>
    <w:link w:val="NewAct"/>
    <w:locked/>
    <w:rsid w:val="00A7079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5002">
      <w:bodyDiv w:val="1"/>
      <w:marLeft w:val="0"/>
      <w:marRight w:val="0"/>
      <w:marTop w:val="0"/>
      <w:marBottom w:val="0"/>
      <w:divBdr>
        <w:top w:val="none" w:sz="0" w:space="0" w:color="auto"/>
        <w:left w:val="none" w:sz="0" w:space="0" w:color="auto"/>
        <w:bottom w:val="none" w:sz="0" w:space="0" w:color="auto"/>
        <w:right w:val="none" w:sz="0" w:space="0" w:color="auto"/>
      </w:divBdr>
    </w:div>
    <w:div w:id="597905339">
      <w:bodyDiv w:val="1"/>
      <w:marLeft w:val="0"/>
      <w:marRight w:val="0"/>
      <w:marTop w:val="0"/>
      <w:marBottom w:val="0"/>
      <w:divBdr>
        <w:top w:val="none" w:sz="0" w:space="0" w:color="auto"/>
        <w:left w:val="none" w:sz="0" w:space="0" w:color="auto"/>
        <w:bottom w:val="none" w:sz="0" w:space="0" w:color="auto"/>
        <w:right w:val="none" w:sz="0" w:space="0" w:color="auto"/>
      </w:divBdr>
    </w:div>
    <w:div w:id="877085872">
      <w:bodyDiv w:val="1"/>
      <w:marLeft w:val="0"/>
      <w:marRight w:val="0"/>
      <w:marTop w:val="0"/>
      <w:marBottom w:val="0"/>
      <w:divBdr>
        <w:top w:val="none" w:sz="0" w:space="0" w:color="auto"/>
        <w:left w:val="none" w:sz="0" w:space="0" w:color="auto"/>
        <w:bottom w:val="none" w:sz="0" w:space="0" w:color="auto"/>
        <w:right w:val="none" w:sz="0" w:space="0" w:color="auto"/>
      </w:divBdr>
      <w:divsChild>
        <w:div w:id="1880244039">
          <w:marLeft w:val="0"/>
          <w:marRight w:val="0"/>
          <w:marTop w:val="0"/>
          <w:marBottom w:val="0"/>
          <w:divBdr>
            <w:top w:val="none" w:sz="0" w:space="0" w:color="auto"/>
            <w:left w:val="none" w:sz="0" w:space="0" w:color="auto"/>
            <w:bottom w:val="none" w:sz="0" w:space="0" w:color="auto"/>
            <w:right w:val="none" w:sz="0" w:space="0" w:color="auto"/>
          </w:divBdr>
        </w:div>
        <w:div w:id="457257992">
          <w:marLeft w:val="0"/>
          <w:marRight w:val="0"/>
          <w:marTop w:val="0"/>
          <w:marBottom w:val="0"/>
          <w:divBdr>
            <w:top w:val="none" w:sz="0" w:space="0" w:color="auto"/>
            <w:left w:val="none" w:sz="0" w:space="0" w:color="auto"/>
            <w:bottom w:val="none" w:sz="0" w:space="0" w:color="auto"/>
            <w:right w:val="none" w:sz="0" w:space="0" w:color="auto"/>
          </w:divBdr>
        </w:div>
      </w:divsChild>
    </w:div>
    <w:div w:id="1000038700">
      <w:bodyDiv w:val="1"/>
      <w:marLeft w:val="0"/>
      <w:marRight w:val="0"/>
      <w:marTop w:val="0"/>
      <w:marBottom w:val="0"/>
      <w:divBdr>
        <w:top w:val="none" w:sz="0" w:space="0" w:color="auto"/>
        <w:left w:val="none" w:sz="0" w:space="0" w:color="auto"/>
        <w:bottom w:val="none" w:sz="0" w:space="0" w:color="auto"/>
        <w:right w:val="none" w:sz="0" w:space="0" w:color="auto"/>
      </w:divBdr>
    </w:div>
    <w:div w:id="1236085930">
      <w:bodyDiv w:val="1"/>
      <w:marLeft w:val="0"/>
      <w:marRight w:val="0"/>
      <w:marTop w:val="0"/>
      <w:marBottom w:val="0"/>
      <w:divBdr>
        <w:top w:val="none" w:sz="0" w:space="0" w:color="auto"/>
        <w:left w:val="none" w:sz="0" w:space="0" w:color="auto"/>
        <w:bottom w:val="none" w:sz="0" w:space="0" w:color="auto"/>
        <w:right w:val="none" w:sz="0" w:space="0" w:color="auto"/>
      </w:divBdr>
    </w:div>
    <w:div w:id="1265335283">
      <w:bodyDiv w:val="1"/>
      <w:marLeft w:val="0"/>
      <w:marRight w:val="0"/>
      <w:marTop w:val="0"/>
      <w:marBottom w:val="0"/>
      <w:divBdr>
        <w:top w:val="none" w:sz="0" w:space="0" w:color="auto"/>
        <w:left w:val="none" w:sz="0" w:space="0" w:color="auto"/>
        <w:bottom w:val="none" w:sz="0" w:space="0" w:color="auto"/>
        <w:right w:val="none" w:sz="0" w:space="0" w:color="auto"/>
      </w:divBdr>
    </w:div>
    <w:div w:id="1733043404">
      <w:bodyDiv w:val="1"/>
      <w:marLeft w:val="0"/>
      <w:marRight w:val="0"/>
      <w:marTop w:val="0"/>
      <w:marBottom w:val="0"/>
      <w:divBdr>
        <w:top w:val="none" w:sz="0" w:space="0" w:color="auto"/>
        <w:left w:val="none" w:sz="0" w:space="0" w:color="auto"/>
        <w:bottom w:val="none" w:sz="0" w:space="0" w:color="auto"/>
        <w:right w:val="none" w:sz="0" w:space="0" w:color="auto"/>
      </w:divBdr>
    </w:div>
    <w:div w:id="18792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7.xml"/><Relationship Id="rId299" Type="http://schemas.openxmlformats.org/officeDocument/2006/relationships/hyperlink" Target="http://www.legislation.act.gov.au/a/2009-20"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5-29" TargetMode="External"/><Relationship Id="rId324" Type="http://schemas.openxmlformats.org/officeDocument/2006/relationships/hyperlink" Target="http://www.legislation.act.gov.au/a/2017-11/default.asp" TargetMode="External"/><Relationship Id="rId366" Type="http://schemas.openxmlformats.org/officeDocument/2006/relationships/hyperlink" Target="https://legislation.act.gov.au/a/2023-36/" TargetMode="External"/><Relationship Id="rId170" Type="http://schemas.openxmlformats.org/officeDocument/2006/relationships/hyperlink" Target="http://www.legislation.act.gov.au/a/2008-16" TargetMode="External"/><Relationship Id="rId226" Type="http://schemas.openxmlformats.org/officeDocument/2006/relationships/hyperlink" Target="http://www.legislation.act.gov.au/a/2009-52" TargetMode="External"/><Relationship Id="rId433" Type="http://schemas.openxmlformats.org/officeDocument/2006/relationships/hyperlink" Target="http://www.legislation.act.gov.au/a/2013-17" TargetMode="External"/><Relationship Id="rId268" Type="http://schemas.openxmlformats.org/officeDocument/2006/relationships/hyperlink" Target="http://www.legislation.act.gov.au/a/2015-44" TargetMode="External"/><Relationship Id="rId475" Type="http://schemas.openxmlformats.org/officeDocument/2006/relationships/footer" Target="footer14.xml"/><Relationship Id="rId32" Type="http://schemas.openxmlformats.org/officeDocument/2006/relationships/hyperlink" Target="http://www.legislation.act.gov.au/a/1999-4" TargetMode="External"/><Relationship Id="rId74" Type="http://schemas.openxmlformats.org/officeDocument/2006/relationships/hyperlink" Target="http://www.comlaw.gov.au/Details/C2013C00063" TargetMode="External"/><Relationship Id="rId128" Type="http://schemas.openxmlformats.org/officeDocument/2006/relationships/hyperlink" Target="http://www.legislation.act.gov.au/a/1999-4/default.asp" TargetMode="External"/><Relationship Id="rId335" Type="http://schemas.openxmlformats.org/officeDocument/2006/relationships/hyperlink" Target="http://www.legislation.act.gov.au/a/2015-49" TargetMode="External"/><Relationship Id="rId377" Type="http://schemas.openxmlformats.org/officeDocument/2006/relationships/hyperlink" Target="http://www.legislation.act.gov.au/a/2015-19" TargetMode="External"/><Relationship Id="rId5" Type="http://schemas.openxmlformats.org/officeDocument/2006/relationships/footnotes" Target="footnotes.xml"/><Relationship Id="rId181" Type="http://schemas.openxmlformats.org/officeDocument/2006/relationships/hyperlink" Target="http://www.legislation.act.gov.au/a/2011-52" TargetMode="External"/><Relationship Id="rId237" Type="http://schemas.openxmlformats.org/officeDocument/2006/relationships/hyperlink" Target="http://www.legislation.act.gov.au/a/2017-11/default.asp" TargetMode="External"/><Relationship Id="rId402" Type="http://schemas.openxmlformats.org/officeDocument/2006/relationships/hyperlink" Target="http://www.legislation.act.gov.au/a/2007-3" TargetMode="External"/><Relationship Id="rId279" Type="http://schemas.openxmlformats.org/officeDocument/2006/relationships/hyperlink" Target="http://www.legislation.act.gov.au/a/2015-44" TargetMode="External"/><Relationship Id="rId444" Type="http://schemas.openxmlformats.org/officeDocument/2006/relationships/hyperlink" Target="http://www.legislation.act.gov.au/a/2016-40/default.asp" TargetMode="External"/><Relationship Id="rId486" Type="http://schemas.openxmlformats.org/officeDocument/2006/relationships/theme" Target="theme/theme1.xml"/><Relationship Id="rId43" Type="http://schemas.openxmlformats.org/officeDocument/2006/relationships/hyperlink" Target="http://www.legislation.act.gov.au/a/1999-4/default.asp" TargetMode="External"/><Relationship Id="rId139" Type="http://schemas.openxmlformats.org/officeDocument/2006/relationships/hyperlink" Target="http://www.legislation.act.gov.au/a/1999-4/default.asp" TargetMode="External"/><Relationship Id="rId290" Type="http://schemas.openxmlformats.org/officeDocument/2006/relationships/hyperlink" Target="http://www.legislation.act.gov.au/a/2015-19" TargetMode="External"/><Relationship Id="rId304" Type="http://schemas.openxmlformats.org/officeDocument/2006/relationships/hyperlink" Target="https://www.legislation.act.gov.au/a/2021-10/" TargetMode="External"/><Relationship Id="rId346" Type="http://schemas.openxmlformats.org/officeDocument/2006/relationships/hyperlink" Target="http://www.legislation.act.gov.au/a/2015-44" TargetMode="External"/><Relationship Id="rId388" Type="http://schemas.openxmlformats.org/officeDocument/2006/relationships/hyperlink" Target="http://www.legislation.act.gov.au/a/2005-20" TargetMode="External"/><Relationship Id="rId85" Type="http://schemas.openxmlformats.org/officeDocument/2006/relationships/hyperlink" Target="http://www.comlaw.gov.au/Details/C2013C00114" TargetMode="External"/><Relationship Id="rId150" Type="http://schemas.openxmlformats.org/officeDocument/2006/relationships/hyperlink" Target="http://www.legislation.act.gov.au/a/2001-16" TargetMode="External"/><Relationship Id="rId192" Type="http://schemas.openxmlformats.org/officeDocument/2006/relationships/hyperlink" Target="http://www.legislation.act.gov.au/a/2016-41/default.asp" TargetMode="External"/><Relationship Id="rId206" Type="http://schemas.openxmlformats.org/officeDocument/2006/relationships/hyperlink" Target="http://www.legislation.act.gov.au/a/2021-12/" TargetMode="External"/><Relationship Id="rId413" Type="http://schemas.openxmlformats.org/officeDocument/2006/relationships/hyperlink" Target="http://www.legislation.act.gov.au/a/2008-16" TargetMode="External"/><Relationship Id="rId248" Type="http://schemas.openxmlformats.org/officeDocument/2006/relationships/hyperlink" Target="http://www.legislation.act.gov.au/a/2015-49" TargetMode="External"/><Relationship Id="rId455" Type="http://schemas.openxmlformats.org/officeDocument/2006/relationships/hyperlink" Target="http://www.legislation.act.gov.au/a/2018-15/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4" TargetMode="External"/><Relationship Id="rId315" Type="http://schemas.openxmlformats.org/officeDocument/2006/relationships/hyperlink" Target="http://www.legislation.act.gov.au/a/2013-17" TargetMode="External"/><Relationship Id="rId357" Type="http://schemas.openxmlformats.org/officeDocument/2006/relationships/hyperlink" Target="http://www.legislation.act.gov.au/a/2016-40/default.asp" TargetMode="External"/><Relationship Id="rId54" Type="http://schemas.openxmlformats.org/officeDocument/2006/relationships/hyperlink" Target="http://www.legislation.act.gov.au/a/1999-4/default.asp" TargetMode="External"/><Relationship Id="rId96" Type="http://schemas.openxmlformats.org/officeDocument/2006/relationships/hyperlink" Target="http://www.legislation.act.gov.au/a/1925-1" TargetMode="External"/><Relationship Id="rId161" Type="http://schemas.openxmlformats.org/officeDocument/2006/relationships/hyperlink" Target="http://www.legislation.act.gov.au/a/2006-22" TargetMode="External"/><Relationship Id="rId217" Type="http://schemas.openxmlformats.org/officeDocument/2006/relationships/hyperlink" Target="https://legislation.act.gov.au/a/2022-10/" TargetMode="External"/><Relationship Id="rId399" Type="http://schemas.openxmlformats.org/officeDocument/2006/relationships/hyperlink" Target="http://www.legislation.act.gov.au/a/2006-19" TargetMode="External"/><Relationship Id="rId259" Type="http://schemas.openxmlformats.org/officeDocument/2006/relationships/hyperlink" Target="https://www.legislation.act.gov.au/a/2021-10/" TargetMode="External"/><Relationship Id="rId424" Type="http://schemas.openxmlformats.org/officeDocument/2006/relationships/hyperlink" Target="http://www.legislation.act.gov.au/a/2011-52" TargetMode="External"/><Relationship Id="rId466" Type="http://schemas.openxmlformats.org/officeDocument/2006/relationships/hyperlink" Target="http://www.legislation.act.gov.au/a/2021-10/" TargetMode="External"/><Relationship Id="rId23" Type="http://schemas.openxmlformats.org/officeDocument/2006/relationships/header" Target="header5.xml"/><Relationship Id="rId119" Type="http://schemas.openxmlformats.org/officeDocument/2006/relationships/footer" Target="footer9.xml"/><Relationship Id="rId270" Type="http://schemas.openxmlformats.org/officeDocument/2006/relationships/hyperlink" Target="http://www.legislation.act.gov.au/a/2015-44" TargetMode="External"/><Relationship Id="rId326" Type="http://schemas.openxmlformats.org/officeDocument/2006/relationships/hyperlink" Target="http://www.legislation.act.gov.au/a/2016-41" TargetMode="External"/><Relationship Id="rId65" Type="http://schemas.openxmlformats.org/officeDocument/2006/relationships/hyperlink" Target="http://www.legislation.act.gov.au/a/1999-4/default.asp" TargetMode="External"/><Relationship Id="rId130" Type="http://schemas.openxmlformats.org/officeDocument/2006/relationships/hyperlink" Target="http://www.legislation.act.gov.au/a/1999-4/default.asp" TargetMode="External"/><Relationship Id="rId368" Type="http://schemas.openxmlformats.org/officeDocument/2006/relationships/hyperlink" Target="https://www.legislation.act.gov.au/a/2020-8/" TargetMode="External"/><Relationship Id="rId172" Type="http://schemas.openxmlformats.org/officeDocument/2006/relationships/hyperlink" Target="http://www.legislation.act.gov.au/a/2008-37" TargetMode="External"/><Relationship Id="rId228" Type="http://schemas.openxmlformats.org/officeDocument/2006/relationships/hyperlink" Target="https://www.legislation.act.gov.au/a/2020-8/" TargetMode="External"/><Relationship Id="rId435" Type="http://schemas.openxmlformats.org/officeDocument/2006/relationships/hyperlink" Target="http://www.legislation.act.gov.au/a/2014-44" TargetMode="External"/><Relationship Id="rId477" Type="http://schemas.openxmlformats.org/officeDocument/2006/relationships/header" Target="header14.xml"/><Relationship Id="rId281" Type="http://schemas.openxmlformats.org/officeDocument/2006/relationships/hyperlink" Target="http://www.legislation.act.gov.au/a/2019-7/default.asp" TargetMode="External"/><Relationship Id="rId337" Type="http://schemas.openxmlformats.org/officeDocument/2006/relationships/hyperlink" Target="http://www.legislation.act.gov.au/a/2018-2/default.asp" TargetMode="External"/><Relationship Id="rId34" Type="http://schemas.openxmlformats.org/officeDocument/2006/relationships/hyperlink" Target="http://www.legislation.act.gov.au/a/2004-17" TargetMode="External"/><Relationship Id="rId76" Type="http://schemas.openxmlformats.org/officeDocument/2006/relationships/hyperlink" Target="https://www.legislation.gov.au/Details/C2013C00114" TargetMode="External"/><Relationship Id="rId141" Type="http://schemas.openxmlformats.org/officeDocument/2006/relationships/hyperlink" Target="http://www.legislation.act.gov.au/a/2004-4" TargetMode="External"/><Relationship Id="rId379" Type="http://schemas.openxmlformats.org/officeDocument/2006/relationships/hyperlink" Target="http://www.legislation.act.gov.au/a/2015-19" TargetMode="External"/><Relationship Id="rId7" Type="http://schemas.openxmlformats.org/officeDocument/2006/relationships/image" Target="media/image1.png"/><Relationship Id="rId183" Type="http://schemas.openxmlformats.org/officeDocument/2006/relationships/hyperlink" Target="http://www.legislation.act.gov.au/a/2012-40" TargetMode="External"/><Relationship Id="rId239" Type="http://schemas.openxmlformats.org/officeDocument/2006/relationships/hyperlink" Target="http://www.legislation.act.gov.au/a/2020-14/" TargetMode="External"/><Relationship Id="rId390" Type="http://schemas.openxmlformats.org/officeDocument/2006/relationships/hyperlink" Target="http://www.legislation.act.gov.au/a/2004-36" TargetMode="External"/><Relationship Id="rId404" Type="http://schemas.openxmlformats.org/officeDocument/2006/relationships/hyperlink" Target="http://www.legislation.act.gov.au/a/2007-21" TargetMode="External"/><Relationship Id="rId446" Type="http://schemas.openxmlformats.org/officeDocument/2006/relationships/hyperlink" Target="http://www.legislation.act.gov.au/a/2016-52" TargetMode="External"/><Relationship Id="rId250" Type="http://schemas.openxmlformats.org/officeDocument/2006/relationships/hyperlink" Target="http://www.legislation.act.gov.au/a/2008-16" TargetMode="External"/><Relationship Id="rId292" Type="http://schemas.openxmlformats.org/officeDocument/2006/relationships/hyperlink" Target="http://www.legislation.act.gov.au/a/2006-22" TargetMode="External"/><Relationship Id="rId306" Type="http://schemas.openxmlformats.org/officeDocument/2006/relationships/hyperlink" Target="http://www.legislation.act.gov.au/a/2006-19" TargetMode="External"/><Relationship Id="rId45" Type="http://schemas.openxmlformats.org/officeDocument/2006/relationships/hyperlink" Target="http://www.legislation.act.gov.au/a/1999-4/default.asp"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4-4" TargetMode="External"/><Relationship Id="rId348" Type="http://schemas.openxmlformats.org/officeDocument/2006/relationships/hyperlink" Target="http://www.legislation.act.gov.au/a/2016-40/default.asp" TargetMode="External"/><Relationship Id="rId152" Type="http://schemas.openxmlformats.org/officeDocument/2006/relationships/header" Target="header11.xml"/><Relationship Id="rId194" Type="http://schemas.openxmlformats.org/officeDocument/2006/relationships/hyperlink" Target="http://www.legislation.act.gov.au/a/2016-52/default.asp" TargetMode="External"/><Relationship Id="rId208" Type="http://schemas.openxmlformats.org/officeDocument/2006/relationships/hyperlink" Target="https://legislation.act.gov.au/a/2023-36/" TargetMode="External"/><Relationship Id="rId415" Type="http://schemas.openxmlformats.org/officeDocument/2006/relationships/hyperlink" Target="http://www.legislation.act.gov.au/a/2008-37" TargetMode="External"/><Relationship Id="rId457" Type="http://schemas.openxmlformats.org/officeDocument/2006/relationships/hyperlink" Target="http://www.legislation.act.gov.au/a/2019-7/default.asp" TargetMode="External"/><Relationship Id="rId261" Type="http://schemas.openxmlformats.org/officeDocument/2006/relationships/hyperlink" Target="https://legislation.act.gov.au/a/2023-36/"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6/default.asp" TargetMode="External"/><Relationship Id="rId317" Type="http://schemas.openxmlformats.org/officeDocument/2006/relationships/hyperlink" Target="http://www.legislation.act.gov.au/a/2006-19" TargetMode="External"/><Relationship Id="rId359" Type="http://schemas.openxmlformats.org/officeDocument/2006/relationships/hyperlink" Target="http://www.legislation.act.gov.au/a/2008-14" TargetMode="External"/><Relationship Id="rId98" Type="http://schemas.openxmlformats.org/officeDocument/2006/relationships/image" Target="media/image4.wmf"/><Relationship Id="rId121" Type="http://schemas.openxmlformats.org/officeDocument/2006/relationships/hyperlink" Target="http://www.legislation.act.gov.au/a/1999-4/default.asp" TargetMode="External"/><Relationship Id="rId163" Type="http://schemas.openxmlformats.org/officeDocument/2006/relationships/hyperlink" Target="http://www.legislation.act.gov.au/a/2007-2" TargetMode="External"/><Relationship Id="rId219" Type="http://schemas.openxmlformats.org/officeDocument/2006/relationships/hyperlink" Target="http://www.legislation.act.gov.au/a/2016-47/default.asp" TargetMode="External"/><Relationship Id="rId370" Type="http://schemas.openxmlformats.org/officeDocument/2006/relationships/hyperlink" Target="http://www.legislation.act.gov.au/a/2015-19" TargetMode="External"/><Relationship Id="rId426" Type="http://schemas.openxmlformats.org/officeDocument/2006/relationships/hyperlink" Target="http://www.legislation.act.gov.au/a/2011-52" TargetMode="External"/><Relationship Id="rId230" Type="http://schemas.openxmlformats.org/officeDocument/2006/relationships/hyperlink" Target="https://legislation.act.gov.au/a/2023-36/" TargetMode="External"/><Relationship Id="rId468" Type="http://schemas.openxmlformats.org/officeDocument/2006/relationships/hyperlink" Target="http://www.legislation.act.gov.au/a/2021-12/" TargetMode="External"/><Relationship Id="rId25" Type="http://schemas.openxmlformats.org/officeDocument/2006/relationships/footer" Target="footer5.xml"/><Relationship Id="rId67" Type="http://schemas.openxmlformats.org/officeDocument/2006/relationships/hyperlink" Target="http://www.comlaw.gov.au/Details/C2013C00081" TargetMode="External"/><Relationship Id="rId272" Type="http://schemas.openxmlformats.org/officeDocument/2006/relationships/hyperlink" Target="http://www.legislation.act.gov.au/a/2015-44" TargetMode="External"/><Relationship Id="rId328" Type="http://schemas.openxmlformats.org/officeDocument/2006/relationships/hyperlink" Target="http://www.legislation.act.gov.au/a/2018-2/default.asp" TargetMode="External"/><Relationship Id="rId132" Type="http://schemas.openxmlformats.org/officeDocument/2006/relationships/hyperlink" Target="http://www.legislation.act.gov.au/a/1999-4/default.asp" TargetMode="External"/><Relationship Id="rId174" Type="http://schemas.openxmlformats.org/officeDocument/2006/relationships/hyperlink" Target="http://www.legislation.act.gov.au/cn/2009-2/default.asp" TargetMode="External"/><Relationship Id="rId381" Type="http://schemas.openxmlformats.org/officeDocument/2006/relationships/hyperlink" Target="http://www.legislation.act.gov.au/a/2006-22" TargetMode="External"/><Relationship Id="rId241" Type="http://schemas.openxmlformats.org/officeDocument/2006/relationships/hyperlink" Target="https://www.legislation.act.gov.au/a/2021-10/" TargetMode="External"/><Relationship Id="rId437" Type="http://schemas.openxmlformats.org/officeDocument/2006/relationships/hyperlink" Target="http://www.legislation.act.gov.au/a/2015-19/default.asp" TargetMode="External"/><Relationship Id="rId479" Type="http://schemas.openxmlformats.org/officeDocument/2006/relationships/footer" Target="footer16.xml"/><Relationship Id="rId36" Type="http://schemas.openxmlformats.org/officeDocument/2006/relationships/hyperlink" Target="http://www.legislation.act.gov.au/a/1999-4/default.asp" TargetMode="External"/><Relationship Id="rId283" Type="http://schemas.openxmlformats.org/officeDocument/2006/relationships/hyperlink" Target="http://www.legislation.act.gov.au/a/2015-19" TargetMode="External"/><Relationship Id="rId339" Type="http://schemas.openxmlformats.org/officeDocument/2006/relationships/hyperlink" Target="http://www.legislation.act.gov.au/a/2017-1/default.asp" TargetMode="External"/><Relationship Id="rId78" Type="http://schemas.openxmlformats.org/officeDocument/2006/relationships/hyperlink" Target="http://www.comlaw.gov.au/Details/C2013C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58" TargetMode="External"/><Relationship Id="rId185" Type="http://schemas.openxmlformats.org/officeDocument/2006/relationships/hyperlink" Target="http://www.legislation.act.gov.au/a/2014-44" TargetMode="External"/><Relationship Id="rId350" Type="http://schemas.openxmlformats.org/officeDocument/2006/relationships/hyperlink" Target="http://www.legislation.act.gov.au/a/2007-2" TargetMode="External"/><Relationship Id="rId406" Type="http://schemas.openxmlformats.org/officeDocument/2006/relationships/hyperlink" Target="http://www.legislation.act.gov.au/a/2007-2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9-52" TargetMode="External"/><Relationship Id="rId392" Type="http://schemas.openxmlformats.org/officeDocument/2006/relationships/hyperlink" Target="http://www.legislation.act.gov.au/a/2005-20" TargetMode="External"/><Relationship Id="rId448" Type="http://schemas.openxmlformats.org/officeDocument/2006/relationships/hyperlink" Target="http://www.legislation.act.gov.au/a/2016-52" TargetMode="External"/><Relationship Id="rId252" Type="http://schemas.openxmlformats.org/officeDocument/2006/relationships/hyperlink" Target="http://www.legislation.act.gov.au/a/2006-19" TargetMode="External"/><Relationship Id="rId294" Type="http://schemas.openxmlformats.org/officeDocument/2006/relationships/hyperlink" Target="http://www.legislation.act.gov.au/a/2012-40" TargetMode="External"/><Relationship Id="rId308" Type="http://schemas.openxmlformats.org/officeDocument/2006/relationships/hyperlink" Target="http://www.legislation.act.gov.au/a/2013-17" TargetMode="External"/><Relationship Id="rId47" Type="http://schemas.openxmlformats.org/officeDocument/2006/relationships/hyperlink" Target="http://www.legislation.act.gov.au/a/1999-4/default.asp"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footer" Target="footer13.xml"/><Relationship Id="rId361" Type="http://schemas.openxmlformats.org/officeDocument/2006/relationships/hyperlink" Target="http://www.legislation.act.gov.au/a/2009-49" TargetMode="External"/><Relationship Id="rId196" Type="http://schemas.openxmlformats.org/officeDocument/2006/relationships/hyperlink" Target="http://www.legislation.act.gov.au/cn/2017-5/default.asp" TargetMode="External"/><Relationship Id="rId417" Type="http://schemas.openxmlformats.org/officeDocument/2006/relationships/hyperlink" Target="http://www.legislation.act.gov.au/a/2009-20" TargetMode="External"/><Relationship Id="rId459" Type="http://schemas.openxmlformats.org/officeDocument/2006/relationships/hyperlink" Target="http://www.legislation.act.gov.au/a/2019-46/" TargetMode="External"/><Relationship Id="rId16" Type="http://schemas.openxmlformats.org/officeDocument/2006/relationships/header" Target="header1.xml"/><Relationship Id="rId221" Type="http://schemas.openxmlformats.org/officeDocument/2006/relationships/hyperlink" Target="http://www.legislation.act.gov.au/a/2016-47/default.asp" TargetMode="External"/><Relationship Id="rId263" Type="http://schemas.openxmlformats.org/officeDocument/2006/relationships/hyperlink" Target="http://www.legislation.act.gov.au/a/2007-21" TargetMode="External"/><Relationship Id="rId319" Type="http://schemas.openxmlformats.org/officeDocument/2006/relationships/hyperlink" Target="http://www.legislation.act.gov.au/a/2008-37" TargetMode="External"/><Relationship Id="rId470" Type="http://schemas.openxmlformats.org/officeDocument/2006/relationships/hyperlink" Target="http://www.legislation.act.gov.au/a/2022-10/" TargetMode="External"/><Relationship Id="rId58" Type="http://schemas.openxmlformats.org/officeDocument/2006/relationships/hyperlink" Target="https://www.comlaw.gov.au/Series/C2004A0506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6-19" TargetMode="External"/><Relationship Id="rId165" Type="http://schemas.openxmlformats.org/officeDocument/2006/relationships/hyperlink" Target="http://www.legislation.act.gov.au/a/2007-3" TargetMode="External"/><Relationship Id="rId372" Type="http://schemas.openxmlformats.org/officeDocument/2006/relationships/hyperlink" Target="http://www.legislation.act.gov.au/a/2015-44" TargetMode="External"/><Relationship Id="rId428" Type="http://schemas.openxmlformats.org/officeDocument/2006/relationships/hyperlink" Target="http://www.legislation.act.gov.au/a/2012-37" TargetMode="External"/><Relationship Id="rId232" Type="http://schemas.openxmlformats.org/officeDocument/2006/relationships/hyperlink" Target="http://www.legislation.act.gov.au/a/2004-36" TargetMode="External"/><Relationship Id="rId274" Type="http://schemas.openxmlformats.org/officeDocument/2006/relationships/hyperlink" Target="http://www.legislation.act.gov.au/a/2015-44" TargetMode="External"/><Relationship Id="rId481" Type="http://schemas.openxmlformats.org/officeDocument/2006/relationships/header" Target="header16.xml"/><Relationship Id="rId27" Type="http://schemas.openxmlformats.org/officeDocument/2006/relationships/hyperlink" Target="http://www.legislation.act.gov.au/a/2004-4" TargetMode="External"/><Relationship Id="rId69" Type="http://schemas.openxmlformats.org/officeDocument/2006/relationships/hyperlink" Target="http://www.comlaw.gov.au/Details/C2013C00063" TargetMode="External"/><Relationship Id="rId134" Type="http://schemas.openxmlformats.org/officeDocument/2006/relationships/header" Target="header9.xml"/><Relationship Id="rId80" Type="http://schemas.openxmlformats.org/officeDocument/2006/relationships/hyperlink" Target="http://www.comlaw.gov.au/Details/C2013C00063" TargetMode="External"/><Relationship Id="rId176" Type="http://schemas.openxmlformats.org/officeDocument/2006/relationships/hyperlink" Target="http://www.legislation.act.gov.au/a/2009-49" TargetMode="External"/><Relationship Id="rId341" Type="http://schemas.openxmlformats.org/officeDocument/2006/relationships/hyperlink" Target="http://www.legislation.act.gov.au/a/2021-12/" TargetMode="External"/><Relationship Id="rId383" Type="http://schemas.openxmlformats.org/officeDocument/2006/relationships/hyperlink" Target="http://www.legislation.act.gov.au/a/2012-37" TargetMode="External"/><Relationship Id="rId439" Type="http://schemas.openxmlformats.org/officeDocument/2006/relationships/hyperlink" Target="http://www.legislation.act.gov.au/a/2015-44/default.asp" TargetMode="External"/><Relationship Id="rId201" Type="http://schemas.openxmlformats.org/officeDocument/2006/relationships/hyperlink" Target="http://www.legislation.act.gov.au/a/2019-46/default.asp" TargetMode="External"/><Relationship Id="rId243" Type="http://schemas.openxmlformats.org/officeDocument/2006/relationships/hyperlink" Target="http://www.legislation.act.gov.au/a/2014-44" TargetMode="External"/><Relationship Id="rId285" Type="http://schemas.openxmlformats.org/officeDocument/2006/relationships/hyperlink" Target="http://www.legislation.act.gov.au/a/2006-22" TargetMode="External"/><Relationship Id="rId450" Type="http://schemas.openxmlformats.org/officeDocument/2006/relationships/hyperlink" Target="http://www.legislation.act.gov.au/a/2017-11/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9-4/default.asp" TargetMode="External"/><Relationship Id="rId310" Type="http://schemas.openxmlformats.org/officeDocument/2006/relationships/hyperlink" Target="http://www.legislation.act.gov.au/a/2021-12/" TargetMode="External"/><Relationship Id="rId91" Type="http://schemas.openxmlformats.org/officeDocument/2006/relationships/hyperlink" Target="http://www.legislation.act.gov.au/a/2001-14" TargetMode="External"/><Relationship Id="rId145" Type="http://schemas.openxmlformats.org/officeDocument/2006/relationships/hyperlink" Target="http://www.comlaw.gov.au/Details/C2013C00081" TargetMode="External"/><Relationship Id="rId187" Type="http://schemas.openxmlformats.org/officeDocument/2006/relationships/hyperlink" Target="http://www.legislation.act.gov.au/cn/2015-9/default.asp" TargetMode="External"/><Relationship Id="rId352" Type="http://schemas.openxmlformats.org/officeDocument/2006/relationships/hyperlink" Target="http://www.legislation.act.gov.au/a/2016-40/default.asp" TargetMode="External"/><Relationship Id="rId394" Type="http://schemas.openxmlformats.org/officeDocument/2006/relationships/hyperlink" Target="http://www.legislation.act.gov.au/a/2005-29" TargetMode="External"/><Relationship Id="rId408" Type="http://schemas.openxmlformats.org/officeDocument/2006/relationships/hyperlink" Target="http://www.legislation.act.gov.au/a/2007-29" TargetMode="External"/><Relationship Id="rId212" Type="http://schemas.openxmlformats.org/officeDocument/2006/relationships/hyperlink" Target="http://www.legislation.act.gov.au/a/2016-47/default.asp" TargetMode="External"/><Relationship Id="rId254" Type="http://schemas.openxmlformats.org/officeDocument/2006/relationships/hyperlink" Target="http://www.legislation.act.gov.au/a/2018-2/default.asp" TargetMode="External"/><Relationship Id="rId49" Type="http://schemas.openxmlformats.org/officeDocument/2006/relationships/hyperlink" Target="http://www.legislation.act.gov.au/a/1999-4/default.asp"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6-22" TargetMode="External"/><Relationship Id="rId461" Type="http://schemas.openxmlformats.org/officeDocument/2006/relationships/hyperlink" Target="http://www.legislation.act.gov.au/a/2020-14/" TargetMode="External"/><Relationship Id="rId60" Type="http://schemas.openxmlformats.org/officeDocument/2006/relationships/hyperlink" Target="http://www.propertycouncil.com.au" TargetMode="External"/><Relationship Id="rId156" Type="http://schemas.openxmlformats.org/officeDocument/2006/relationships/hyperlink" Target="http://www.legislation.act.gov.au/a/2004-36" TargetMode="External"/><Relationship Id="rId198" Type="http://schemas.openxmlformats.org/officeDocument/2006/relationships/hyperlink" Target="http://www.legislation.act.gov.au/a/2018-2/default.asp" TargetMode="External"/><Relationship Id="rId321" Type="http://schemas.openxmlformats.org/officeDocument/2006/relationships/hyperlink" Target="http://www.legislation.act.gov.au/a/2021-12/" TargetMode="External"/><Relationship Id="rId363" Type="http://schemas.openxmlformats.org/officeDocument/2006/relationships/hyperlink" Target="http://www.legislation.act.gov.au/a/2014-44" TargetMode="External"/><Relationship Id="rId419" Type="http://schemas.openxmlformats.org/officeDocument/2006/relationships/hyperlink" Target="http://www.legislation.act.gov.au/a/2009-49" TargetMode="External"/><Relationship Id="rId223" Type="http://schemas.openxmlformats.org/officeDocument/2006/relationships/hyperlink" Target="http://www.legislation.act.gov.au/a/2016-47/default.asp" TargetMode="External"/><Relationship Id="rId430" Type="http://schemas.openxmlformats.org/officeDocument/2006/relationships/hyperlink" Target="http://www.legislation.act.gov.au/a/2012-40" TargetMode="External"/><Relationship Id="rId18" Type="http://schemas.openxmlformats.org/officeDocument/2006/relationships/footer" Target="footer1.xml"/><Relationship Id="rId265" Type="http://schemas.openxmlformats.org/officeDocument/2006/relationships/hyperlink" Target="http://www.legislation.act.gov.au/a/2016-47/default.asp" TargetMode="External"/><Relationship Id="rId472" Type="http://schemas.openxmlformats.org/officeDocument/2006/relationships/hyperlink" Target="http://www.legislation.act.gov.au/a/2022-10/" TargetMode="Externa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2007-29" TargetMode="External"/><Relationship Id="rId332" Type="http://schemas.openxmlformats.org/officeDocument/2006/relationships/hyperlink" Target="https://www.legislation.act.gov.au/a/2021-10/" TargetMode="External"/><Relationship Id="rId374" Type="http://schemas.openxmlformats.org/officeDocument/2006/relationships/hyperlink" Target="http://www.legislation.act.gov.au/a/2006-22" TargetMode="External"/><Relationship Id="rId71" Type="http://schemas.openxmlformats.org/officeDocument/2006/relationships/hyperlink" Target="http://www.comlaw.gov.au/Details/C2013C00081" TargetMode="External"/><Relationship Id="rId234" Type="http://schemas.openxmlformats.org/officeDocument/2006/relationships/hyperlink" Target="http://www.legislation.act.gov.au/a/2005-23"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5-44" TargetMode="External"/><Relationship Id="rId441" Type="http://schemas.openxmlformats.org/officeDocument/2006/relationships/hyperlink" Target="http://www.legislation.act.gov.au/a/2015-48/default.asp" TargetMode="External"/><Relationship Id="rId483" Type="http://schemas.openxmlformats.org/officeDocument/2006/relationships/header" Target="header17.xml"/><Relationship Id="rId40" Type="http://schemas.openxmlformats.org/officeDocument/2006/relationships/oleObject" Target="embeddings/oleObject1.bin"/><Relationship Id="rId136" Type="http://schemas.openxmlformats.org/officeDocument/2006/relationships/footer" Target="footer11.xml"/><Relationship Id="rId178" Type="http://schemas.openxmlformats.org/officeDocument/2006/relationships/hyperlink" Target="http://www.legislation.act.gov.au/a/2010-20" TargetMode="External"/><Relationship Id="rId301" Type="http://schemas.openxmlformats.org/officeDocument/2006/relationships/hyperlink" Target="http://www.legislation.act.gov.au/a/2006-22" TargetMode="External"/><Relationship Id="rId343" Type="http://schemas.openxmlformats.org/officeDocument/2006/relationships/hyperlink" Target="http://www.legislation.act.gov.au/a/2011-52" TargetMode="External"/><Relationship Id="rId82" Type="http://schemas.openxmlformats.org/officeDocument/2006/relationships/hyperlink" Target="http://www.comlaw.gov.au/Details/C2013C00063" TargetMode="External"/><Relationship Id="rId203" Type="http://schemas.openxmlformats.org/officeDocument/2006/relationships/hyperlink" Target="https://www.legislation.act.gov.au/a/2020-8/" TargetMode="External"/><Relationship Id="rId385" Type="http://schemas.openxmlformats.org/officeDocument/2006/relationships/hyperlink" Target="http://www.legislation.act.gov.au/a/2011-52" TargetMode="External"/><Relationship Id="rId245" Type="http://schemas.openxmlformats.org/officeDocument/2006/relationships/hyperlink" Target="http://www.legislation.act.gov.au/a/2011-52" TargetMode="External"/><Relationship Id="rId287" Type="http://schemas.openxmlformats.org/officeDocument/2006/relationships/hyperlink" Target="http://www.legislation.act.gov.au/a/2007-3" TargetMode="External"/><Relationship Id="rId410" Type="http://schemas.openxmlformats.org/officeDocument/2006/relationships/hyperlink" Target="http://www.legislation.act.gov.au/a/2008-14" TargetMode="External"/><Relationship Id="rId452" Type="http://schemas.openxmlformats.org/officeDocument/2006/relationships/hyperlink" Target="http://www.legislation.act.gov.au/a/2017-1/default.asp" TargetMode="External"/><Relationship Id="rId105" Type="http://schemas.openxmlformats.org/officeDocument/2006/relationships/hyperlink" Target="http://www.legislation.act.gov.au/a/1999-4/default.asp" TargetMode="External"/><Relationship Id="rId147" Type="http://schemas.openxmlformats.org/officeDocument/2006/relationships/hyperlink" Target="http://www.legislation.act.gov.au/a/2001-16/default.asp" TargetMode="External"/><Relationship Id="rId312" Type="http://schemas.openxmlformats.org/officeDocument/2006/relationships/hyperlink" Target="http://www.legislation.act.gov.au/a/2010-20" TargetMode="External"/><Relationship Id="rId354" Type="http://schemas.openxmlformats.org/officeDocument/2006/relationships/hyperlink" Target="http://www.legislation.act.gov.au/a/2007-2" TargetMode="External"/><Relationship Id="rId51" Type="http://schemas.openxmlformats.org/officeDocument/2006/relationships/hyperlink" Target="https://www.legislation.act.gov.au/a/2023-1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5-48/default.asp" TargetMode="External"/><Relationship Id="rId396" Type="http://schemas.openxmlformats.org/officeDocument/2006/relationships/hyperlink" Target="http://www.legislation.act.gov.au/a/2005-23" TargetMode="External"/><Relationship Id="rId214" Type="http://schemas.openxmlformats.org/officeDocument/2006/relationships/hyperlink" Target="http://www.legislation.act.gov.au/a/2005-20" TargetMode="External"/><Relationship Id="rId256" Type="http://schemas.openxmlformats.org/officeDocument/2006/relationships/hyperlink" Target="http://www.legislation.act.gov.au/a/2017-11/default.asp" TargetMode="External"/><Relationship Id="rId298" Type="http://schemas.openxmlformats.org/officeDocument/2006/relationships/hyperlink" Target="http://www.legislation.act.gov.au/a/2008-14" TargetMode="External"/><Relationship Id="rId421" Type="http://schemas.openxmlformats.org/officeDocument/2006/relationships/hyperlink" Target="http://www.legislation.act.gov.au/a/2009-52" TargetMode="External"/><Relationship Id="rId463" Type="http://schemas.openxmlformats.org/officeDocument/2006/relationships/hyperlink" Target="http://www.legislation.act.gov.au/a/2020-14/" TargetMode="External"/><Relationship Id="rId116" Type="http://schemas.openxmlformats.org/officeDocument/2006/relationships/header" Target="header7.xm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5-23" TargetMode="External"/><Relationship Id="rId302" Type="http://schemas.openxmlformats.org/officeDocument/2006/relationships/hyperlink" Target="http://www.legislation.act.gov.au/a/2006-22" TargetMode="External"/><Relationship Id="rId323" Type="http://schemas.openxmlformats.org/officeDocument/2006/relationships/hyperlink" Target="http://www.legislation.act.gov.au/a/2016-41" TargetMode="External"/><Relationship Id="rId344" Type="http://schemas.openxmlformats.org/officeDocument/2006/relationships/hyperlink" Target="http://www.legislation.act.gov.au/a/2006-29" TargetMode="External"/><Relationship Id="rId20" Type="http://schemas.openxmlformats.org/officeDocument/2006/relationships/header" Target="header3.xml"/><Relationship Id="rId41" Type="http://schemas.openxmlformats.org/officeDocument/2006/relationships/image" Target="media/image3.wmf"/><Relationship Id="rId62" Type="http://schemas.openxmlformats.org/officeDocument/2006/relationships/hyperlink" Target="http://www.legislation.act.gov.au/a/2001-14" TargetMode="External"/><Relationship Id="rId83" Type="http://schemas.openxmlformats.org/officeDocument/2006/relationships/hyperlink" Target="http://www.comlaw.gov.au/Details/C2013C00114" TargetMode="External"/><Relationship Id="rId179" Type="http://schemas.openxmlformats.org/officeDocument/2006/relationships/hyperlink" Target="http://www.legislation.act.gov.au/a/2011-41" TargetMode="External"/><Relationship Id="rId365" Type="http://schemas.openxmlformats.org/officeDocument/2006/relationships/hyperlink" Target="https://www.legislation.act.gov.au/a/2020-8/" TargetMode="External"/><Relationship Id="rId386" Type="http://schemas.openxmlformats.org/officeDocument/2006/relationships/hyperlink" Target="https://www.legislation.act.gov.au/a/2021-10/" TargetMode="External"/><Relationship Id="rId190" Type="http://schemas.openxmlformats.org/officeDocument/2006/relationships/hyperlink" Target="http://www.legislation.act.gov.au/a/2015-49/default.asp" TargetMode="External"/><Relationship Id="rId204" Type="http://schemas.openxmlformats.org/officeDocument/2006/relationships/hyperlink" Target="http://www.legislation.act.gov.au/a/2020-14/" TargetMode="External"/><Relationship Id="rId225" Type="http://schemas.openxmlformats.org/officeDocument/2006/relationships/hyperlink" Target="https://www.legislation.act.gov.au/a/2020-8/" TargetMode="External"/><Relationship Id="rId246" Type="http://schemas.openxmlformats.org/officeDocument/2006/relationships/hyperlink" Target="http://www.legislation.act.gov.au/a/2015-49" TargetMode="External"/><Relationship Id="rId267" Type="http://schemas.openxmlformats.org/officeDocument/2006/relationships/hyperlink" Target="http://www.legislation.act.gov.au/a/2018-2/default.asp" TargetMode="External"/><Relationship Id="rId288" Type="http://schemas.openxmlformats.org/officeDocument/2006/relationships/hyperlink" Target="http://www.legislation.act.gov.au/a/2010-20" TargetMode="External"/><Relationship Id="rId411" Type="http://schemas.openxmlformats.org/officeDocument/2006/relationships/hyperlink" Target="http://www.legislation.act.gov.au/a/2008-14" TargetMode="External"/><Relationship Id="rId432" Type="http://schemas.openxmlformats.org/officeDocument/2006/relationships/hyperlink" Target="http://www.legislation.act.gov.au/a/2013-17" TargetMode="External"/><Relationship Id="rId453" Type="http://schemas.openxmlformats.org/officeDocument/2006/relationships/hyperlink" Target="http://www.legislation.act.gov.au/a/2018-2/default.asp" TargetMode="External"/><Relationship Id="rId474" Type="http://schemas.openxmlformats.org/officeDocument/2006/relationships/header" Target="header13.xml"/><Relationship Id="rId106" Type="http://schemas.openxmlformats.org/officeDocument/2006/relationships/hyperlink" Target="http://www.legislation.act.gov.au/a/1999-4/default.asp" TargetMode="External"/><Relationship Id="rId127" Type="http://schemas.openxmlformats.org/officeDocument/2006/relationships/hyperlink" Target="http://www.legislation.act.gov.au/a/1999-4/default.asp" TargetMode="External"/><Relationship Id="rId313" Type="http://schemas.openxmlformats.org/officeDocument/2006/relationships/hyperlink" Target="http://www.legislation.act.gov.au/a/2006-1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9-4/default.asp" TargetMode="External"/><Relationship Id="rId73" Type="http://schemas.openxmlformats.org/officeDocument/2006/relationships/hyperlink" Target="http://www.comlaw.gov.au/Details/C2013C00063"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6/default.asp" TargetMode="External"/><Relationship Id="rId169" Type="http://schemas.openxmlformats.org/officeDocument/2006/relationships/hyperlink" Target="http://www.legislation.act.gov.au/cn/2008-8/default.asp" TargetMode="External"/><Relationship Id="rId334" Type="http://schemas.openxmlformats.org/officeDocument/2006/relationships/hyperlink" Target="http://www.legislation.act.gov.au/a/2008-37" TargetMode="External"/><Relationship Id="rId355" Type="http://schemas.openxmlformats.org/officeDocument/2006/relationships/hyperlink" Target="http://www.legislation.act.gov.au/a/2013-17" TargetMode="External"/><Relationship Id="rId376" Type="http://schemas.openxmlformats.org/officeDocument/2006/relationships/hyperlink" Target="http://www.legislation.act.gov.au/a/2009-52" TargetMode="External"/><Relationship Id="rId397" Type="http://schemas.openxmlformats.org/officeDocument/2006/relationships/hyperlink" Target="http://www.legislation.act.gov.au/a/2005-29" TargetMode="External"/><Relationship Id="rId4" Type="http://schemas.openxmlformats.org/officeDocument/2006/relationships/webSettings" Target="webSettings.xml"/><Relationship Id="rId180" Type="http://schemas.openxmlformats.org/officeDocument/2006/relationships/hyperlink" Target="http://www.legislation.act.gov.au/cn/2012-6/default.asp" TargetMode="External"/><Relationship Id="rId215" Type="http://schemas.openxmlformats.org/officeDocument/2006/relationships/hyperlink" Target="http://www.legislation.act.gov.au/a/2007-29" TargetMode="External"/><Relationship Id="rId236" Type="http://schemas.openxmlformats.org/officeDocument/2006/relationships/hyperlink" Target="http://www.legislation.act.gov.au/a/2015-44" TargetMode="External"/><Relationship Id="rId257" Type="http://schemas.openxmlformats.org/officeDocument/2006/relationships/hyperlink" Target="http://www.legislation.act.gov.au/a/2018-15/default.asp" TargetMode="External"/><Relationship Id="rId278" Type="http://schemas.openxmlformats.org/officeDocument/2006/relationships/hyperlink" Target="https://www.legislation.act.gov.au/a/2021-10/" TargetMode="External"/><Relationship Id="rId401" Type="http://schemas.openxmlformats.org/officeDocument/2006/relationships/hyperlink" Target="http://www.legislation.act.gov.au/a/2006-29" TargetMode="External"/><Relationship Id="rId422" Type="http://schemas.openxmlformats.org/officeDocument/2006/relationships/hyperlink" Target="http://www.legislation.act.gov.au/a/2010-20" TargetMode="External"/><Relationship Id="rId443" Type="http://schemas.openxmlformats.org/officeDocument/2006/relationships/hyperlink" Target="http://www.legislation.act.gov.au/a/2016-41" TargetMode="External"/><Relationship Id="rId464" Type="http://schemas.openxmlformats.org/officeDocument/2006/relationships/hyperlink" Target="https://www.legislation.act.gov.au/a/2020-8/" TargetMode="External"/><Relationship Id="rId303" Type="http://schemas.openxmlformats.org/officeDocument/2006/relationships/hyperlink" Target="http://www.legislation.act.gov.au/a/2010-20" TargetMode="External"/><Relationship Id="rId485" Type="http://schemas.openxmlformats.org/officeDocument/2006/relationships/fontTable" Target="fontTable.xml"/><Relationship Id="rId42" Type="http://schemas.openxmlformats.org/officeDocument/2006/relationships/oleObject" Target="embeddings/oleObject2.bin"/><Relationship Id="rId84" Type="http://schemas.openxmlformats.org/officeDocument/2006/relationships/hyperlink" Target="http://www.comlaw.gov.au/Details/C2013C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3-17" TargetMode="External"/><Relationship Id="rId387" Type="http://schemas.openxmlformats.org/officeDocument/2006/relationships/hyperlink" Target="http://www.legislation.act.gov.au/a/2009-52" TargetMode="External"/><Relationship Id="rId191" Type="http://schemas.openxmlformats.org/officeDocument/2006/relationships/hyperlink" Target="http://www.legislation.act.gov.au/a/2016-40/default.asp" TargetMode="External"/><Relationship Id="rId205" Type="http://schemas.openxmlformats.org/officeDocument/2006/relationships/hyperlink" Target="https://www.legislation.act.gov.au/a/2021-10/" TargetMode="External"/><Relationship Id="rId247" Type="http://schemas.openxmlformats.org/officeDocument/2006/relationships/hyperlink" Target="http://www.legislation.act.gov.au/a/2015-49" TargetMode="External"/><Relationship Id="rId412" Type="http://schemas.openxmlformats.org/officeDocument/2006/relationships/hyperlink" Target="http://www.legislation.act.gov.au/a/2008-16" TargetMode="External"/><Relationship Id="rId107" Type="http://schemas.openxmlformats.org/officeDocument/2006/relationships/hyperlink" Target="http://www.legislation.act.gov.au/a/1999-4/default.asp" TargetMode="External"/><Relationship Id="rId289" Type="http://schemas.openxmlformats.org/officeDocument/2006/relationships/hyperlink" Target="http://www.legislation.act.gov.au/a/2010-20" TargetMode="External"/><Relationship Id="rId454" Type="http://schemas.openxmlformats.org/officeDocument/2006/relationships/hyperlink" Target="http://www.legislation.act.gov.au/a/2018-2/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4/default.asp" TargetMode="External"/><Relationship Id="rId149" Type="http://schemas.openxmlformats.org/officeDocument/2006/relationships/hyperlink" Target="http://www.legislation.act.gov.au/a/2001-16" TargetMode="External"/><Relationship Id="rId314" Type="http://schemas.openxmlformats.org/officeDocument/2006/relationships/hyperlink" Target="http://www.legislation.act.gov.au/a/2006-19" TargetMode="External"/><Relationship Id="rId356" Type="http://schemas.openxmlformats.org/officeDocument/2006/relationships/hyperlink" Target="http://www.legislation.act.gov.au/a/2007-2" TargetMode="External"/><Relationship Id="rId398" Type="http://schemas.openxmlformats.org/officeDocument/2006/relationships/hyperlink" Target="http://www.legislation.act.gov.au/a/2006-19" TargetMode="External"/><Relationship Id="rId95" Type="http://schemas.openxmlformats.org/officeDocument/2006/relationships/hyperlink" Target="http://www.legislation.act.gov.au/a/1999-4/default.asp" TargetMode="External"/><Relationship Id="rId160" Type="http://schemas.openxmlformats.org/officeDocument/2006/relationships/hyperlink" Target="http://www.legislation.act.gov.au/a/2006-19" TargetMode="External"/><Relationship Id="rId216" Type="http://schemas.openxmlformats.org/officeDocument/2006/relationships/hyperlink" Target="http://www.legislation.act.gov.au/a/2015-48/default.asp" TargetMode="External"/><Relationship Id="rId423" Type="http://schemas.openxmlformats.org/officeDocument/2006/relationships/hyperlink" Target="http://www.legislation.act.gov.au/a/2010-20" TargetMode="External"/><Relationship Id="rId258" Type="http://schemas.openxmlformats.org/officeDocument/2006/relationships/hyperlink" Target="http://www.legislation.act.gov.au/a/2016-47/default.asp" TargetMode="External"/><Relationship Id="rId465" Type="http://schemas.openxmlformats.org/officeDocument/2006/relationships/hyperlink" Target="http://www.legislation.act.gov.au/a/2021-10/"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footer" Target="footer8.xml"/><Relationship Id="rId325" Type="http://schemas.openxmlformats.org/officeDocument/2006/relationships/hyperlink" Target="http://www.legislation.act.gov.au/a/2010-20" TargetMode="External"/><Relationship Id="rId367" Type="http://schemas.openxmlformats.org/officeDocument/2006/relationships/hyperlink" Target="http://www.legislation.act.gov.au/a/2015-44" TargetMode="External"/><Relationship Id="rId171" Type="http://schemas.openxmlformats.org/officeDocument/2006/relationships/hyperlink" Target="http://www.legislation.act.gov.au/cn/2008-10/default.asp" TargetMode="External"/><Relationship Id="rId227" Type="http://schemas.openxmlformats.org/officeDocument/2006/relationships/hyperlink" Target="http://www.legislation.act.gov.au/a/2016-47/default.asp" TargetMode="External"/><Relationship Id="rId269" Type="http://schemas.openxmlformats.org/officeDocument/2006/relationships/hyperlink" Target="http://www.legislation.act.gov.au/a/2015-44" TargetMode="External"/><Relationship Id="rId434" Type="http://schemas.openxmlformats.org/officeDocument/2006/relationships/hyperlink" Target="http://www.legislation.act.gov.au/a/2014-44" TargetMode="External"/><Relationship Id="rId476" Type="http://schemas.openxmlformats.org/officeDocument/2006/relationships/footer" Target="footer15.xml"/><Relationship Id="rId33" Type="http://schemas.openxmlformats.org/officeDocument/2006/relationships/hyperlink" Target="http://www.legislation.act.gov.au/a/1999-7"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1-52" TargetMode="External"/><Relationship Id="rId336" Type="http://schemas.openxmlformats.org/officeDocument/2006/relationships/hyperlink" Target="http://www.legislation.act.gov.au/a/2009-49" TargetMode="External"/><Relationship Id="rId75" Type="http://schemas.openxmlformats.org/officeDocument/2006/relationships/hyperlink" Target="http://www.comlaw.gov.au/Details/C2013C00114" TargetMode="External"/><Relationship Id="rId140" Type="http://schemas.openxmlformats.org/officeDocument/2006/relationships/hyperlink" Target="https://www.legislation.act.gov.au/a/2023-18/" TargetMode="External"/><Relationship Id="rId182" Type="http://schemas.openxmlformats.org/officeDocument/2006/relationships/hyperlink" Target="http://www.legislation.act.gov.au/a/2012-37" TargetMode="External"/><Relationship Id="rId378" Type="http://schemas.openxmlformats.org/officeDocument/2006/relationships/hyperlink" Target="http://www.legislation.act.gov.au/a/2011-41" TargetMode="External"/><Relationship Id="rId403" Type="http://schemas.openxmlformats.org/officeDocument/2006/relationships/hyperlink" Target="http://www.legislation.act.gov.au/a/2007-3" TargetMode="External"/><Relationship Id="rId6" Type="http://schemas.openxmlformats.org/officeDocument/2006/relationships/endnotes" Target="endnotes.xml"/><Relationship Id="rId238" Type="http://schemas.openxmlformats.org/officeDocument/2006/relationships/hyperlink" Target="http://www.legislation.act.gov.au/a/2006-29" TargetMode="External"/><Relationship Id="rId445" Type="http://schemas.openxmlformats.org/officeDocument/2006/relationships/hyperlink" Target="http://www.legislation.act.gov.au/a/2016-41" TargetMode="External"/><Relationship Id="rId291" Type="http://schemas.openxmlformats.org/officeDocument/2006/relationships/hyperlink" Target="http://www.legislation.act.gov.au/a/2006-22" TargetMode="External"/><Relationship Id="rId305" Type="http://schemas.openxmlformats.org/officeDocument/2006/relationships/hyperlink" Target="http://www.legislation.act.gov.au/a/2009-20" TargetMode="External"/><Relationship Id="rId347" Type="http://schemas.openxmlformats.org/officeDocument/2006/relationships/hyperlink" Target="http://www.legislation.act.gov.au/a/2007-2" TargetMode="External"/><Relationship Id="rId44" Type="http://schemas.openxmlformats.org/officeDocument/2006/relationships/hyperlink" Target="http://www.legislation.act.gov.au/a/1999-4/default.asp" TargetMode="External"/><Relationship Id="rId86" Type="http://schemas.openxmlformats.org/officeDocument/2006/relationships/hyperlink" Target="http://www.legislation.act.gov.au/a/2001-14" TargetMode="External"/><Relationship Id="rId151" Type="http://schemas.openxmlformats.org/officeDocument/2006/relationships/header" Target="header10.xml"/><Relationship Id="rId389" Type="http://schemas.openxmlformats.org/officeDocument/2006/relationships/hyperlink" Target="http://www.legislation.act.gov.au/a/2004-36" TargetMode="External"/><Relationship Id="rId193" Type="http://schemas.openxmlformats.org/officeDocument/2006/relationships/hyperlink" Target="http://www.legislation.act.gov.au/a/2016-47/default.asp" TargetMode="External"/><Relationship Id="rId207" Type="http://schemas.openxmlformats.org/officeDocument/2006/relationships/hyperlink" Target="http://www.legislation.act.gov.au/a/2022-10/" TargetMode="External"/><Relationship Id="rId249" Type="http://schemas.openxmlformats.org/officeDocument/2006/relationships/hyperlink" Target="http://www.legislation.act.gov.au/a/2006-19" TargetMode="External"/><Relationship Id="rId414" Type="http://schemas.openxmlformats.org/officeDocument/2006/relationships/hyperlink" Target="http://www.legislation.act.gov.au/a/2008-37" TargetMode="External"/><Relationship Id="rId456" Type="http://schemas.openxmlformats.org/officeDocument/2006/relationships/hyperlink" Target="http://www.legislation.act.gov.au/a/2018-15/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21-12/" TargetMode="External"/><Relationship Id="rId316" Type="http://schemas.openxmlformats.org/officeDocument/2006/relationships/hyperlink" Target="http://www.legislation.act.gov.au/a/2019-46/default.asp" TargetMode="External"/><Relationship Id="rId55" Type="http://schemas.openxmlformats.org/officeDocument/2006/relationships/hyperlink" Target="http://www.legislation.act.gov.au/a/1999-4/default.asp"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99-4/default.asp" TargetMode="External"/><Relationship Id="rId358" Type="http://schemas.openxmlformats.org/officeDocument/2006/relationships/hyperlink" Target="http://www.legislation.act.gov.au/a/2016-41" TargetMode="External"/><Relationship Id="rId162" Type="http://schemas.openxmlformats.org/officeDocument/2006/relationships/hyperlink" Target="http://www.legislation.act.gov.au/a/2006-29" TargetMode="External"/><Relationship Id="rId218" Type="http://schemas.openxmlformats.org/officeDocument/2006/relationships/hyperlink" Target="http://www.legislation.act.gov.au/a/2009-52" TargetMode="External"/><Relationship Id="rId425" Type="http://schemas.openxmlformats.org/officeDocument/2006/relationships/hyperlink" Target="http://www.legislation.act.gov.au/a/2011-52" TargetMode="External"/><Relationship Id="rId467" Type="http://schemas.openxmlformats.org/officeDocument/2006/relationships/hyperlink" Target="http://www.legislation.act.gov.au/a/2021-12/" TargetMode="External"/><Relationship Id="rId271" Type="http://schemas.openxmlformats.org/officeDocument/2006/relationships/hyperlink" Target="http://www.legislation.act.gov.au/a/2015-44" TargetMode="External"/><Relationship Id="rId24" Type="http://schemas.openxmlformats.org/officeDocument/2006/relationships/footer" Target="footer4.xml"/><Relationship Id="rId66" Type="http://schemas.openxmlformats.org/officeDocument/2006/relationships/hyperlink" Target="http://www.legislation.act.gov.au/a/1994-28"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0-20" TargetMode="External"/><Relationship Id="rId369" Type="http://schemas.openxmlformats.org/officeDocument/2006/relationships/hyperlink" Target="http://www.legislation.act.gov.au/a/2015-44" TargetMode="External"/><Relationship Id="rId173" Type="http://schemas.openxmlformats.org/officeDocument/2006/relationships/hyperlink" Target="http://www.legislation.act.gov.au/a/2008-35" TargetMode="External"/><Relationship Id="rId229" Type="http://schemas.openxmlformats.org/officeDocument/2006/relationships/hyperlink" Target="https://www.legislation.act.gov.au/a/2020-8/" TargetMode="External"/><Relationship Id="rId380" Type="http://schemas.openxmlformats.org/officeDocument/2006/relationships/hyperlink" Target="http://www.legislation.act.gov.au/a/2006-22" TargetMode="External"/><Relationship Id="rId436" Type="http://schemas.openxmlformats.org/officeDocument/2006/relationships/hyperlink" Target="http://www.legislation.act.gov.au/a/2015-19/default.asp" TargetMode="External"/><Relationship Id="rId240" Type="http://schemas.openxmlformats.org/officeDocument/2006/relationships/hyperlink" Target="https://www.legislation.act.gov.au/a/2021-10/" TargetMode="External"/><Relationship Id="rId478" Type="http://schemas.openxmlformats.org/officeDocument/2006/relationships/header" Target="header15.xml"/><Relationship Id="rId35" Type="http://schemas.openxmlformats.org/officeDocument/2006/relationships/hyperlink" Target="https://www.legislation.act.gov.au/a/2023-18/" TargetMode="External"/><Relationship Id="rId77" Type="http://schemas.openxmlformats.org/officeDocument/2006/relationships/hyperlink" Target="http://www.legislation.act.gov.au/a/1994-28" TargetMode="External"/><Relationship Id="rId100" Type="http://schemas.openxmlformats.org/officeDocument/2006/relationships/hyperlink" Target="http://www.legislation.act.gov.au/a/1999-4/default.asp" TargetMode="External"/><Relationship Id="rId282" Type="http://schemas.openxmlformats.org/officeDocument/2006/relationships/hyperlink" Target="http://www.legislation.act.gov.au/a/2005-29" TargetMode="External"/><Relationship Id="rId338" Type="http://schemas.openxmlformats.org/officeDocument/2006/relationships/hyperlink" Target="http://www.legislation.act.gov.au/a/2008-16"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1-41" TargetMode="External"/><Relationship Id="rId184" Type="http://schemas.openxmlformats.org/officeDocument/2006/relationships/hyperlink" Target="http://www.legislation.act.gov.au/a/2013-17" TargetMode="External"/><Relationship Id="rId391" Type="http://schemas.openxmlformats.org/officeDocument/2006/relationships/hyperlink" Target="http://www.legislation.act.gov.au/a/2005-23" TargetMode="External"/><Relationship Id="rId405" Type="http://schemas.openxmlformats.org/officeDocument/2006/relationships/hyperlink" Target="http://www.legislation.act.gov.au/a/2007-21" TargetMode="External"/><Relationship Id="rId447" Type="http://schemas.openxmlformats.org/officeDocument/2006/relationships/hyperlink" Target="http://www.legislation.act.gov.au/a/2016-47/default.asp" TargetMode="External"/><Relationship Id="rId251" Type="http://schemas.openxmlformats.org/officeDocument/2006/relationships/hyperlink" Target="http://www.legislation.act.gov.au/a/2015-49" TargetMode="External"/><Relationship Id="rId46" Type="http://schemas.openxmlformats.org/officeDocument/2006/relationships/hyperlink" Target="http://www.legislation.act.gov.au/a/1999-4/default.asp" TargetMode="External"/><Relationship Id="rId293" Type="http://schemas.openxmlformats.org/officeDocument/2006/relationships/hyperlink" Target="http://www.legislation.act.gov.au/a/2008-14" TargetMode="External"/><Relationship Id="rId307" Type="http://schemas.openxmlformats.org/officeDocument/2006/relationships/hyperlink" Target="http://www.legislation.act.gov.au/a/2010-20" TargetMode="External"/><Relationship Id="rId349" Type="http://schemas.openxmlformats.org/officeDocument/2006/relationships/hyperlink" Target="http://www.legislation.act.gov.au/a/2007-2"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footer" Target="footer12.xml"/><Relationship Id="rId195" Type="http://schemas.openxmlformats.org/officeDocument/2006/relationships/hyperlink" Target="http://www.legislation.act.gov.au/a/2017-1/default.asp" TargetMode="External"/><Relationship Id="rId209" Type="http://schemas.openxmlformats.org/officeDocument/2006/relationships/hyperlink" Target="https://legislation.act.gov.au/a/2023-18/" TargetMode="External"/><Relationship Id="rId360" Type="http://schemas.openxmlformats.org/officeDocument/2006/relationships/hyperlink" Target="http://www.legislation.act.gov.au/a/2008-37" TargetMode="External"/><Relationship Id="rId416" Type="http://schemas.openxmlformats.org/officeDocument/2006/relationships/hyperlink" Target="http://www.legislation.act.gov.au/a/2009-20" TargetMode="External"/><Relationship Id="rId220" Type="http://schemas.openxmlformats.org/officeDocument/2006/relationships/hyperlink" Target="http://www.legislation.act.gov.au/a/2009-52" TargetMode="External"/><Relationship Id="rId458" Type="http://schemas.openxmlformats.org/officeDocument/2006/relationships/hyperlink" Target="http://www.legislation.act.gov.au/a/2019-7/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4-11" TargetMode="External"/><Relationship Id="rId262" Type="http://schemas.openxmlformats.org/officeDocument/2006/relationships/hyperlink" Target="http://www.legislation.act.gov.au/a/2021-12/" TargetMode="External"/><Relationship Id="rId318" Type="http://schemas.openxmlformats.org/officeDocument/2006/relationships/hyperlink" Target="http://www.legislation.act.gov.au/a/2006-19" TargetMode="External"/><Relationship Id="rId99" Type="http://schemas.openxmlformats.org/officeDocument/2006/relationships/hyperlink" Target="http://www.legislation.act.gov.au/a/1999-4/default.asp"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cn/2007-4/default.asp" TargetMode="External"/><Relationship Id="rId371" Type="http://schemas.openxmlformats.org/officeDocument/2006/relationships/hyperlink" Target="https://legislation.act.gov.au/a/2023-36/" TargetMode="External"/><Relationship Id="rId427" Type="http://schemas.openxmlformats.org/officeDocument/2006/relationships/hyperlink" Target="http://www.legislation.act.gov.au/a/2011-41" TargetMode="External"/><Relationship Id="rId469" Type="http://schemas.openxmlformats.org/officeDocument/2006/relationships/hyperlink" Target="http://www.legislation.act.gov.au/a/2021-12/" TargetMode="External"/><Relationship Id="rId26" Type="http://schemas.openxmlformats.org/officeDocument/2006/relationships/footer" Target="footer6.xml"/><Relationship Id="rId231" Type="http://schemas.openxmlformats.org/officeDocument/2006/relationships/hyperlink" Target="http://www.legislation.act.gov.au/a/2004-36" TargetMode="External"/><Relationship Id="rId273" Type="http://schemas.openxmlformats.org/officeDocument/2006/relationships/hyperlink" Target="http://www.legislation.act.gov.au/a/2015-44" TargetMode="External"/><Relationship Id="rId329" Type="http://schemas.openxmlformats.org/officeDocument/2006/relationships/hyperlink" Target="http://www.legislation.act.gov.au/a/2006-29" TargetMode="External"/><Relationship Id="rId480" Type="http://schemas.openxmlformats.org/officeDocument/2006/relationships/footer" Target="footer17.xml"/><Relationship Id="rId68" Type="http://schemas.openxmlformats.org/officeDocument/2006/relationships/hyperlink" Target="http://www.comlaw.gov.au/Details/C2013C00063" TargetMode="External"/><Relationship Id="rId133" Type="http://schemas.openxmlformats.org/officeDocument/2006/relationships/header" Target="header8.xml"/><Relationship Id="rId175" Type="http://schemas.openxmlformats.org/officeDocument/2006/relationships/hyperlink" Target="http://www.legislation.act.gov.au/a/2009-20" TargetMode="External"/><Relationship Id="rId340" Type="http://schemas.openxmlformats.org/officeDocument/2006/relationships/hyperlink" Target="http://www.legislation.act.gov.au/a/2019-7/default.asp" TargetMode="External"/><Relationship Id="rId200" Type="http://schemas.openxmlformats.org/officeDocument/2006/relationships/hyperlink" Target="http://www.legislation.act.gov.au/a/2019-7/default.asp" TargetMode="External"/><Relationship Id="rId382" Type="http://schemas.openxmlformats.org/officeDocument/2006/relationships/hyperlink" Target="http://www.legislation.act.gov.au/a/2016-47/default.asp" TargetMode="External"/><Relationship Id="rId438" Type="http://schemas.openxmlformats.org/officeDocument/2006/relationships/hyperlink" Target="http://www.legislation.act.gov.au/a/2015-44/default.asp" TargetMode="External"/><Relationship Id="rId242" Type="http://schemas.openxmlformats.org/officeDocument/2006/relationships/hyperlink" Target="https://www.legislation.act.gov.au/a/2021-10/" TargetMode="External"/><Relationship Id="rId284" Type="http://schemas.openxmlformats.org/officeDocument/2006/relationships/hyperlink" Target="http://www.legislation.act.gov.au/a/2006-19" TargetMode="External"/><Relationship Id="rId37" Type="http://schemas.openxmlformats.org/officeDocument/2006/relationships/hyperlink" Target="http://www.legislation.act.gov.au/a/1999-4/default.asp" TargetMode="External"/><Relationship Id="rId79" Type="http://schemas.openxmlformats.org/officeDocument/2006/relationships/hyperlink" Target="http://www.comlaw.gov.au/Details/C2013C00081" TargetMode="External"/><Relationship Id="rId102" Type="http://schemas.openxmlformats.org/officeDocument/2006/relationships/hyperlink" Target="http://www.legislation.act.gov.au/a/1999-4/default.asp" TargetMode="External"/><Relationship Id="rId144" Type="http://schemas.openxmlformats.org/officeDocument/2006/relationships/hyperlink" Target="http://www.legislation.act.gov.au/a/2001-58" TargetMode="External"/><Relationship Id="rId90" Type="http://schemas.openxmlformats.org/officeDocument/2006/relationships/hyperlink" Target="http://www.legislation.act.gov.au/a/1999-4/default.asp" TargetMode="External"/><Relationship Id="rId186" Type="http://schemas.openxmlformats.org/officeDocument/2006/relationships/hyperlink" Target="http://www.legislation.act.gov.au/a/2015-19" TargetMode="External"/><Relationship Id="rId351" Type="http://schemas.openxmlformats.org/officeDocument/2006/relationships/hyperlink" Target="http://www.legislation.act.gov.au/a/2016-41" TargetMode="External"/><Relationship Id="rId393" Type="http://schemas.openxmlformats.org/officeDocument/2006/relationships/hyperlink" Target="http://www.legislation.act.gov.au/a/2005-29" TargetMode="External"/><Relationship Id="rId407" Type="http://schemas.openxmlformats.org/officeDocument/2006/relationships/hyperlink" Target="http://www.legislation.act.gov.au/a/2007-2" TargetMode="External"/><Relationship Id="rId449" Type="http://schemas.openxmlformats.org/officeDocument/2006/relationships/hyperlink" Target="http://www.legislation.act.gov.au/a/2017-11/default.asp" TargetMode="External"/><Relationship Id="rId211" Type="http://schemas.openxmlformats.org/officeDocument/2006/relationships/hyperlink" Target="http://www.legislation.act.gov.au/a/2009-52" TargetMode="External"/><Relationship Id="rId253" Type="http://schemas.openxmlformats.org/officeDocument/2006/relationships/hyperlink" Target="http://www.legislation.act.gov.au/a/2015-49" TargetMode="External"/><Relationship Id="rId295" Type="http://schemas.openxmlformats.org/officeDocument/2006/relationships/hyperlink" Target="http://www.legislation.act.gov.au/a/2006-22" TargetMode="External"/><Relationship Id="rId309" Type="http://schemas.openxmlformats.org/officeDocument/2006/relationships/hyperlink" Target="http://www.legislation.act.gov.au/a/2019-46/default.asp" TargetMode="External"/><Relationship Id="rId460" Type="http://schemas.openxmlformats.org/officeDocument/2006/relationships/hyperlink" Target="http://www.legislation.act.gov.au/a/2019-46/" TargetMode="External"/><Relationship Id="rId48" Type="http://schemas.openxmlformats.org/officeDocument/2006/relationships/hyperlink" Target="http://www.legislation.act.gov.au/a/1999-4/default.asp"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1-52"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sl/o/default.asp" TargetMode="External"/><Relationship Id="rId362" Type="http://schemas.openxmlformats.org/officeDocument/2006/relationships/hyperlink" Target="http://www.legislation.act.gov.au/a/2012-40" TargetMode="External"/><Relationship Id="rId418" Type="http://schemas.openxmlformats.org/officeDocument/2006/relationships/hyperlink" Target="http://www.legislation.act.gov.au/a/2009-49" TargetMode="External"/><Relationship Id="rId222" Type="http://schemas.openxmlformats.org/officeDocument/2006/relationships/hyperlink" Target="http://www.legislation.act.gov.au/a/2009-52" TargetMode="External"/><Relationship Id="rId264" Type="http://schemas.openxmlformats.org/officeDocument/2006/relationships/hyperlink" Target="http://www.legislation.act.gov.au/a/2013-17" TargetMode="External"/><Relationship Id="rId471" Type="http://schemas.openxmlformats.org/officeDocument/2006/relationships/hyperlink" Target="http://www.legislation.act.gov.au/a/2022-10/" TargetMode="External"/><Relationship Id="rId17" Type="http://schemas.openxmlformats.org/officeDocument/2006/relationships/header" Target="header2.xml"/><Relationship Id="rId59" Type="http://schemas.openxmlformats.org/officeDocument/2006/relationships/hyperlink" Target="https://www.comlaw.gov.au/Series/C2004A04931" TargetMode="External"/><Relationship Id="rId124" Type="http://schemas.openxmlformats.org/officeDocument/2006/relationships/hyperlink" Target="http://www.legislation.act.gov.au/a/1999-4/default.asp" TargetMode="External"/><Relationship Id="rId70" Type="http://schemas.openxmlformats.org/officeDocument/2006/relationships/hyperlink" Target="http://www.comlaw.gov.au/Details/C2013C00114" TargetMode="External"/><Relationship Id="rId166" Type="http://schemas.openxmlformats.org/officeDocument/2006/relationships/hyperlink" Target="http://www.legislation.act.gov.au/a/2007-21" TargetMode="External"/><Relationship Id="rId331" Type="http://schemas.openxmlformats.org/officeDocument/2006/relationships/hyperlink" Target="http://www.legislation.act.gov.au/a/2015-49" TargetMode="External"/><Relationship Id="rId373" Type="http://schemas.openxmlformats.org/officeDocument/2006/relationships/hyperlink" Target="http://www.legislation.act.gov.au/a/2006-22" TargetMode="External"/><Relationship Id="rId429" Type="http://schemas.openxmlformats.org/officeDocument/2006/relationships/hyperlink" Target="http://www.legislation.act.gov.au/a/2012-37" TargetMode="External"/><Relationship Id="rId1" Type="http://schemas.openxmlformats.org/officeDocument/2006/relationships/numbering" Target="numbering.xml"/><Relationship Id="rId233" Type="http://schemas.openxmlformats.org/officeDocument/2006/relationships/hyperlink" Target="https://www.legislation.act.gov.au/a/2020-8/" TargetMode="External"/><Relationship Id="rId440" Type="http://schemas.openxmlformats.org/officeDocument/2006/relationships/hyperlink" Target="http://www.legislation.act.gov.au/a/2015-4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5-44" TargetMode="External"/><Relationship Id="rId300" Type="http://schemas.openxmlformats.org/officeDocument/2006/relationships/hyperlink" Target="http://www.legislation.act.gov.au/a/2012-40" TargetMode="External"/><Relationship Id="rId482" Type="http://schemas.openxmlformats.org/officeDocument/2006/relationships/footer" Target="footer18.xml"/><Relationship Id="rId81" Type="http://schemas.openxmlformats.org/officeDocument/2006/relationships/hyperlink" Target="http://www.comlaw.gov.au/Details/C2013C00063" TargetMode="External"/><Relationship Id="rId135" Type="http://schemas.openxmlformats.org/officeDocument/2006/relationships/footer" Target="footer10.xml"/><Relationship Id="rId177" Type="http://schemas.openxmlformats.org/officeDocument/2006/relationships/hyperlink" Target="http://www.legislation.act.gov.au/a/2009-52" TargetMode="External"/><Relationship Id="rId342" Type="http://schemas.openxmlformats.org/officeDocument/2006/relationships/hyperlink" Target="http://www.legislation.act.gov.au/a/2021-12/" TargetMode="External"/><Relationship Id="rId384" Type="http://schemas.openxmlformats.org/officeDocument/2006/relationships/hyperlink" Target="http://www.legislation.act.gov.au/a/2012-37" TargetMode="External"/><Relationship Id="rId202" Type="http://schemas.openxmlformats.org/officeDocument/2006/relationships/hyperlink" Target="http://www.legislation.act.gov.au/cn/2019-21/default.asp" TargetMode="External"/><Relationship Id="rId244" Type="http://schemas.openxmlformats.org/officeDocument/2006/relationships/hyperlink" Target="http://www.legislation.act.gov.au/a/2015-49" TargetMode="External"/><Relationship Id="rId39" Type="http://schemas.openxmlformats.org/officeDocument/2006/relationships/image" Target="media/image2.wmf"/><Relationship Id="rId286" Type="http://schemas.openxmlformats.org/officeDocument/2006/relationships/hyperlink" Target="http://www.legislation.act.gov.au/a/2006-22" TargetMode="External"/><Relationship Id="rId451" Type="http://schemas.openxmlformats.org/officeDocument/2006/relationships/hyperlink" Target="http://www.legislation.act.gov.au/a/2017-11/default.asp" TargetMode="External"/><Relationship Id="rId50" Type="http://schemas.openxmlformats.org/officeDocument/2006/relationships/hyperlink" Target="http://www.legislation.act.gov.au/a/2001-16/default.asp" TargetMode="External"/><Relationship Id="rId104" Type="http://schemas.openxmlformats.org/officeDocument/2006/relationships/hyperlink" Target="http://www.legislation.act.gov.au/a/1999-4/default.asp" TargetMode="External"/><Relationship Id="rId146" Type="http://schemas.openxmlformats.org/officeDocument/2006/relationships/hyperlink" Target="http://www.legislation.act.gov.au/a/1999-4" TargetMode="External"/><Relationship Id="rId188" Type="http://schemas.openxmlformats.org/officeDocument/2006/relationships/hyperlink" Target="http://www.legislation.act.gov.au/a/2015-44" TargetMode="External"/><Relationship Id="rId311" Type="http://schemas.openxmlformats.org/officeDocument/2006/relationships/hyperlink" Target="http://www.legislation.act.gov.au/a/2006-19" TargetMode="External"/><Relationship Id="rId353" Type="http://schemas.openxmlformats.org/officeDocument/2006/relationships/hyperlink" Target="http://www.legislation.act.gov.au/a/2007-2" TargetMode="External"/><Relationship Id="rId395" Type="http://schemas.openxmlformats.org/officeDocument/2006/relationships/hyperlink" Target="http://www.legislation.act.gov.au/a/2005-29" TargetMode="External"/><Relationship Id="rId409" Type="http://schemas.openxmlformats.org/officeDocument/2006/relationships/hyperlink" Target="http://www.legislation.act.gov.au/a/2007-29" TargetMode="External"/><Relationship Id="rId92" Type="http://schemas.openxmlformats.org/officeDocument/2006/relationships/hyperlink" Target="http://www.legislation.act.gov.au/a/2008-35" TargetMode="External"/><Relationship Id="rId213" Type="http://schemas.openxmlformats.org/officeDocument/2006/relationships/hyperlink" Target="https://www.legislation.act.gov.au/a/2020-8/" TargetMode="External"/><Relationship Id="rId420" Type="http://schemas.openxmlformats.org/officeDocument/2006/relationships/hyperlink" Target="http://www.legislation.act.gov.au/a/2009-52" TargetMode="External"/><Relationship Id="rId255" Type="http://schemas.openxmlformats.org/officeDocument/2006/relationships/hyperlink" Target="http://www.legislation.act.gov.au/a/2006-29" TargetMode="External"/><Relationship Id="rId297" Type="http://schemas.openxmlformats.org/officeDocument/2006/relationships/hyperlink" Target="http://www.legislation.act.gov.au/a/2007-3" TargetMode="External"/><Relationship Id="rId462" Type="http://schemas.openxmlformats.org/officeDocument/2006/relationships/hyperlink" Target="http://www.legislation.act.gov.au/a/2020-14/" TargetMode="External"/><Relationship Id="rId115" Type="http://schemas.openxmlformats.org/officeDocument/2006/relationships/header" Target="header6.xml"/><Relationship Id="rId157" Type="http://schemas.openxmlformats.org/officeDocument/2006/relationships/hyperlink" Target="http://www.legislation.act.gov.au/a/2005-20" TargetMode="External"/><Relationship Id="rId322" Type="http://schemas.openxmlformats.org/officeDocument/2006/relationships/hyperlink" Target="http://www.legislation.act.gov.au/a/2016-41" TargetMode="External"/><Relationship Id="rId364" Type="http://schemas.openxmlformats.org/officeDocument/2006/relationships/hyperlink" Target="http://www.legislation.act.gov.au/a/2016-52" TargetMode="External"/><Relationship Id="rId61" Type="http://schemas.openxmlformats.org/officeDocument/2006/relationships/hyperlink" Target="https://www.comlaw.gov.au/Series/C2004A05061" TargetMode="External"/><Relationship Id="rId199" Type="http://schemas.openxmlformats.org/officeDocument/2006/relationships/hyperlink" Target="http://www.legislation.act.gov.au/a/2018-15%20/default.asp" TargetMode="External"/><Relationship Id="rId19" Type="http://schemas.openxmlformats.org/officeDocument/2006/relationships/footer" Target="footer2.xml"/><Relationship Id="rId224" Type="http://schemas.openxmlformats.org/officeDocument/2006/relationships/hyperlink" Target="https://www.legislation.act.gov.au/a/2020-8/" TargetMode="External"/><Relationship Id="rId266" Type="http://schemas.openxmlformats.org/officeDocument/2006/relationships/hyperlink" Target="http://www.legislation.act.gov.au/a/2018-2/default.asp" TargetMode="External"/><Relationship Id="rId431" Type="http://schemas.openxmlformats.org/officeDocument/2006/relationships/hyperlink" Target="http://www.legislation.act.gov.au/a/2012-40" TargetMode="External"/><Relationship Id="rId473" Type="http://schemas.openxmlformats.org/officeDocument/2006/relationships/header" Target="header12.xm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1999-4/default.asp" TargetMode="External"/><Relationship Id="rId168" Type="http://schemas.openxmlformats.org/officeDocument/2006/relationships/hyperlink" Target="http://www.legislation.act.gov.au/a/2008-14" TargetMode="External"/><Relationship Id="rId333" Type="http://schemas.openxmlformats.org/officeDocument/2006/relationships/hyperlink" Target="https://www.legislation.act.gov.au/a/2021-10/" TargetMode="External"/><Relationship Id="rId72" Type="http://schemas.openxmlformats.org/officeDocument/2006/relationships/hyperlink" Target="http://www.comlaw.gov.au/Details/C2013C00063" TargetMode="External"/><Relationship Id="rId375" Type="http://schemas.openxmlformats.org/officeDocument/2006/relationships/hyperlink" Target="http://www.legislation.act.gov.au/a/2015-44" TargetMode="External"/><Relationship Id="rId3" Type="http://schemas.openxmlformats.org/officeDocument/2006/relationships/settings" Target="settings.xml"/><Relationship Id="rId235" Type="http://schemas.openxmlformats.org/officeDocument/2006/relationships/hyperlink" Target="http://www.legislation.act.gov.au/a/2013-17" TargetMode="External"/><Relationship Id="rId277" Type="http://schemas.openxmlformats.org/officeDocument/2006/relationships/hyperlink" Target="https://www.legislation.act.gov.au/a/2020-8/" TargetMode="External"/><Relationship Id="rId400" Type="http://schemas.openxmlformats.org/officeDocument/2006/relationships/hyperlink" Target="http://www.legislation.act.gov.au/a/2006-29" TargetMode="External"/><Relationship Id="rId442" Type="http://schemas.openxmlformats.org/officeDocument/2006/relationships/hyperlink" Target="http://www.legislation.act.gov.au/a/2015-49" TargetMode="External"/><Relationship Id="rId484"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21382</Words>
  <Characters>100380</Characters>
  <Application>Microsoft Office Word</Application>
  <DocSecurity>0</DocSecurity>
  <Lines>2895</Lines>
  <Paragraphs>1830</Paragraphs>
  <ScaleCrop>false</ScaleCrop>
  <HeadingPairs>
    <vt:vector size="2" baseType="variant">
      <vt:variant>
        <vt:lpstr>Title</vt:lpstr>
      </vt:variant>
      <vt:variant>
        <vt:i4>1</vt:i4>
      </vt:variant>
    </vt:vector>
  </HeadingPairs>
  <TitlesOfParts>
    <vt:vector size="1" baseType="lpstr">
      <vt:lpstr>Rates Act 2004</vt:lpstr>
    </vt:vector>
  </TitlesOfParts>
  <Manager>Section</Manager>
  <Company>Section</Company>
  <LinksUpToDate>false</LinksUpToDate>
  <CharactersWithSpaces>120690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Act 2004</dc:title>
  <dc:creator>Ann Moxon</dc:creator>
  <cp:keywords>R43</cp:keywords>
  <dc:description/>
  <cp:lastModifiedBy>PCODCS</cp:lastModifiedBy>
  <cp:revision>4</cp:revision>
  <cp:lastPrinted>2021-05-19T01:29:00Z</cp:lastPrinted>
  <dcterms:created xsi:type="dcterms:W3CDTF">2024-06-28T02:14:00Z</dcterms:created>
  <dcterms:modified xsi:type="dcterms:W3CDTF">2024-06-28T02:14:00Z</dcterms:modified>
  <cp:category>R43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-30/06/24</vt:lpwstr>
  </property>
  <property fmtid="{D5CDD505-2E9C-101B-9397-08002B2CF9AE}" pid="5" name="RepubDt">
    <vt:lpwstr>27/11/23</vt:lpwstr>
  </property>
  <property fmtid="{D5CDD505-2E9C-101B-9397-08002B2CF9AE}" pid="6" name="StartDt">
    <vt:lpwstr>27/11/23</vt:lpwstr>
  </property>
  <property fmtid="{D5CDD505-2E9C-101B-9397-08002B2CF9AE}" pid="7" name="DMSID">
    <vt:lpwstr>11105968</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2024-06-18T04:29:17Z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7fd1c4d0-5fd8-48f0-86aa-047ab446e891</vt:lpwstr>
  </property>
  <property fmtid="{D5CDD505-2E9C-101B-9397-08002B2CF9AE}" pid="16" name="MSIP_Label_69af8531-eb46-4968-8cb3-105d2f5ea87e_ContentBits">
    <vt:lpwstr>0</vt:lpwstr>
  </property>
</Properties>
</file>