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76027" w14:textId="77777777" w:rsidR="001D4525" w:rsidRDefault="001D4525" w:rsidP="00930B1F">
      <w:pPr>
        <w:jc w:val="center"/>
      </w:pPr>
      <w:bookmarkStart w:id="0" w:name="_Hlk26354809"/>
      <w:r>
        <w:rPr>
          <w:noProof/>
          <w:lang w:eastAsia="en-AU"/>
        </w:rPr>
        <w:drawing>
          <wp:inline distT="0" distB="0" distL="0" distR="0" wp14:anchorId="5D7A0305" wp14:editId="2CD2BF9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0A1E5" w14:textId="77777777" w:rsidR="001D4525" w:rsidRDefault="001D4525" w:rsidP="00930B1F">
      <w:pPr>
        <w:jc w:val="center"/>
        <w:rPr>
          <w:rFonts w:ascii="Arial" w:hAnsi="Arial"/>
        </w:rPr>
      </w:pPr>
      <w:r>
        <w:rPr>
          <w:rFonts w:ascii="Arial" w:hAnsi="Arial"/>
        </w:rPr>
        <w:t>Australian Capital Territory</w:t>
      </w:r>
    </w:p>
    <w:p w14:paraId="1BBF8D0F" w14:textId="673692DA" w:rsidR="001D4525" w:rsidRDefault="0044491F" w:rsidP="00930B1F">
      <w:pPr>
        <w:pStyle w:val="Billname1"/>
      </w:pPr>
      <w:r>
        <w:fldChar w:fldCharType="begin"/>
      </w:r>
      <w:r>
        <w:instrText xml:space="preserve"> REF Citation \*charformat </w:instrText>
      </w:r>
      <w:r>
        <w:fldChar w:fldCharType="separate"/>
      </w:r>
      <w:r w:rsidR="00E020CF">
        <w:t>Land Tax Act 2004</w:t>
      </w:r>
      <w:r>
        <w:fldChar w:fldCharType="end"/>
      </w:r>
      <w:r w:rsidR="001D4525">
        <w:t xml:space="preserve">    </w:t>
      </w:r>
    </w:p>
    <w:p w14:paraId="1E933B23" w14:textId="1EDED1B1" w:rsidR="001D4525" w:rsidRDefault="003502AD" w:rsidP="00930B1F">
      <w:pPr>
        <w:pStyle w:val="ActNo"/>
      </w:pPr>
      <w:bookmarkStart w:id="1" w:name="LawNo"/>
      <w:r>
        <w:t>A2004-4</w:t>
      </w:r>
      <w:bookmarkEnd w:id="1"/>
    </w:p>
    <w:p w14:paraId="11507A85" w14:textId="5F2FE203" w:rsidR="001D4525" w:rsidRDefault="001D4525" w:rsidP="00930B1F">
      <w:pPr>
        <w:pStyle w:val="RepubNo"/>
      </w:pPr>
      <w:r>
        <w:t xml:space="preserve">Republication No </w:t>
      </w:r>
      <w:bookmarkStart w:id="2" w:name="RepubNo"/>
      <w:r w:rsidR="003502AD">
        <w:t>28</w:t>
      </w:r>
      <w:bookmarkEnd w:id="2"/>
    </w:p>
    <w:p w14:paraId="5778FAC2" w14:textId="0508A098" w:rsidR="001D4525" w:rsidRDefault="001D4525" w:rsidP="00930B1F">
      <w:pPr>
        <w:pStyle w:val="EffectiveDate"/>
      </w:pPr>
      <w:r>
        <w:t xml:space="preserve">Effective:  </w:t>
      </w:r>
      <w:bookmarkStart w:id="3" w:name="EffectiveDate"/>
      <w:r w:rsidR="003502AD">
        <w:t>20 May 2021</w:t>
      </w:r>
      <w:bookmarkEnd w:id="3"/>
      <w:r w:rsidR="003502AD">
        <w:t xml:space="preserve"> – </w:t>
      </w:r>
      <w:bookmarkStart w:id="4" w:name="EndEffDate"/>
      <w:r w:rsidR="003502AD">
        <w:t>22 June 2021</w:t>
      </w:r>
      <w:bookmarkEnd w:id="4"/>
    </w:p>
    <w:p w14:paraId="5738D864" w14:textId="7B106491" w:rsidR="001D4525" w:rsidRDefault="001D4525" w:rsidP="00930B1F">
      <w:pPr>
        <w:pStyle w:val="CoverInForce"/>
      </w:pPr>
      <w:r>
        <w:t xml:space="preserve">Republication date: </w:t>
      </w:r>
      <w:bookmarkStart w:id="5" w:name="InForceDate"/>
      <w:r w:rsidR="003502AD">
        <w:t>20 May 2021</w:t>
      </w:r>
      <w:bookmarkEnd w:id="5"/>
    </w:p>
    <w:p w14:paraId="3AD24E18" w14:textId="33ACAFA1" w:rsidR="001D4525" w:rsidRDefault="001D4525" w:rsidP="00930B1F">
      <w:pPr>
        <w:pStyle w:val="CoverInForce"/>
      </w:pPr>
      <w:r>
        <w:t xml:space="preserve">Last amendment made by </w:t>
      </w:r>
      <w:bookmarkStart w:id="6" w:name="LastAmdt"/>
      <w:r w:rsidRPr="001D4525">
        <w:rPr>
          <w:rStyle w:val="charCitHyperlinkAbbrev"/>
        </w:rPr>
        <w:fldChar w:fldCharType="begin"/>
      </w:r>
      <w:r w:rsidR="003502AD">
        <w:rPr>
          <w:rStyle w:val="charCitHyperlinkAbbrev"/>
        </w:rPr>
        <w:instrText>HYPERLINK "http://www.legislation.act.gov.au/a/2021-10/" \o "Revenue Legislation Amendment Act 2021"</w:instrText>
      </w:r>
      <w:r w:rsidRPr="001D4525">
        <w:rPr>
          <w:rStyle w:val="charCitHyperlinkAbbrev"/>
        </w:rPr>
        <w:fldChar w:fldCharType="separate"/>
      </w:r>
      <w:r w:rsidR="003502AD">
        <w:rPr>
          <w:rStyle w:val="charCitHyperlinkAbbrev"/>
        </w:rPr>
        <w:t>A2021</w:t>
      </w:r>
      <w:r w:rsidR="003502AD">
        <w:rPr>
          <w:rStyle w:val="charCitHyperlinkAbbrev"/>
        </w:rPr>
        <w:noBreakHyphen/>
        <w:t>10</w:t>
      </w:r>
      <w:r w:rsidRPr="001D4525">
        <w:rPr>
          <w:rStyle w:val="charCitHyperlinkAbbrev"/>
        </w:rPr>
        <w:fldChar w:fldCharType="end"/>
      </w:r>
      <w:bookmarkEnd w:id="6"/>
    </w:p>
    <w:p w14:paraId="310AB96C" w14:textId="77777777" w:rsidR="001D4525" w:rsidRDefault="001D4525" w:rsidP="00930B1F"/>
    <w:p w14:paraId="037841C0" w14:textId="77777777" w:rsidR="001D4525" w:rsidRDefault="001D4525" w:rsidP="00930B1F"/>
    <w:p w14:paraId="377F0A3D" w14:textId="77777777" w:rsidR="001D4525" w:rsidRDefault="001D4525" w:rsidP="00930B1F"/>
    <w:p w14:paraId="1FB89570" w14:textId="77777777" w:rsidR="001D4525" w:rsidRDefault="001D4525" w:rsidP="00930B1F"/>
    <w:p w14:paraId="0749A3E9" w14:textId="77777777" w:rsidR="001D4525" w:rsidRDefault="001D4525" w:rsidP="00930B1F"/>
    <w:p w14:paraId="2F21DA4B" w14:textId="77777777" w:rsidR="001D4525" w:rsidRDefault="001D4525" w:rsidP="00930B1F">
      <w:pPr>
        <w:spacing w:after="240"/>
        <w:rPr>
          <w:rFonts w:ascii="Arial" w:hAnsi="Arial"/>
        </w:rPr>
      </w:pPr>
    </w:p>
    <w:p w14:paraId="40C02F03" w14:textId="77777777" w:rsidR="001D4525" w:rsidRPr="00101B4C" w:rsidRDefault="001D4525" w:rsidP="00930B1F">
      <w:pPr>
        <w:pStyle w:val="PageBreak"/>
      </w:pPr>
      <w:r w:rsidRPr="00101B4C">
        <w:br w:type="page"/>
      </w:r>
    </w:p>
    <w:bookmarkEnd w:id="0"/>
    <w:p w14:paraId="27D84FAC" w14:textId="77777777" w:rsidR="001D4525" w:rsidRDefault="001D4525" w:rsidP="00930B1F">
      <w:pPr>
        <w:pStyle w:val="CoverHeading"/>
      </w:pPr>
      <w:r>
        <w:lastRenderedPageBreak/>
        <w:t>About this republication</w:t>
      </w:r>
    </w:p>
    <w:p w14:paraId="30753B33" w14:textId="77777777" w:rsidR="001D4525" w:rsidRDefault="001D4525" w:rsidP="00930B1F">
      <w:pPr>
        <w:pStyle w:val="CoverSubHdg"/>
      </w:pPr>
      <w:r>
        <w:t>The republished law</w:t>
      </w:r>
    </w:p>
    <w:p w14:paraId="1C6CD278" w14:textId="7CC9682B" w:rsidR="001D4525" w:rsidRDefault="001D4525" w:rsidP="00930B1F">
      <w:pPr>
        <w:pStyle w:val="CoverText"/>
      </w:pPr>
      <w:r>
        <w:t xml:space="preserve">This is a republication of the </w:t>
      </w:r>
      <w:r w:rsidRPr="003502AD">
        <w:rPr>
          <w:i/>
        </w:rPr>
        <w:fldChar w:fldCharType="begin"/>
      </w:r>
      <w:r w:rsidRPr="003502AD">
        <w:rPr>
          <w:i/>
        </w:rPr>
        <w:instrText xml:space="preserve"> REF citation *\charformat  \* MERGEFORMAT </w:instrText>
      </w:r>
      <w:r w:rsidRPr="003502AD">
        <w:rPr>
          <w:i/>
        </w:rPr>
        <w:fldChar w:fldCharType="separate"/>
      </w:r>
      <w:r w:rsidR="00E020CF" w:rsidRPr="00E020CF">
        <w:rPr>
          <w:i/>
        </w:rPr>
        <w:t>Land Tax Act 2004</w:t>
      </w:r>
      <w:r w:rsidRPr="003502A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44491F">
        <w:fldChar w:fldCharType="begin"/>
      </w:r>
      <w:r w:rsidR="0044491F">
        <w:instrText xml:space="preserve"> REF InF</w:instrText>
      </w:r>
      <w:r w:rsidR="0044491F">
        <w:instrText xml:space="preserve">orceDate *\charformat </w:instrText>
      </w:r>
      <w:r w:rsidR="0044491F">
        <w:fldChar w:fldCharType="separate"/>
      </w:r>
      <w:r w:rsidR="00E020CF">
        <w:t>20 May 2021</w:t>
      </w:r>
      <w:r w:rsidR="0044491F">
        <w:fldChar w:fldCharType="end"/>
      </w:r>
      <w:r w:rsidRPr="0074598E">
        <w:rPr>
          <w:rStyle w:val="charItals"/>
        </w:rPr>
        <w:t xml:space="preserve">.  </w:t>
      </w:r>
      <w:r>
        <w:t xml:space="preserve">It also includes any commencement, amendment, repeal or expiry affecting this republished law to </w:t>
      </w:r>
      <w:r w:rsidR="0044491F">
        <w:fldChar w:fldCharType="begin"/>
      </w:r>
      <w:r w:rsidR="0044491F">
        <w:instrText xml:space="preserve"> REF EffectiveDate *\charformat </w:instrText>
      </w:r>
      <w:r w:rsidR="0044491F">
        <w:fldChar w:fldCharType="separate"/>
      </w:r>
      <w:r w:rsidR="00E020CF">
        <w:t>20 May 2021</w:t>
      </w:r>
      <w:r w:rsidR="0044491F">
        <w:fldChar w:fldCharType="end"/>
      </w:r>
      <w:r>
        <w:t xml:space="preserve">.  </w:t>
      </w:r>
    </w:p>
    <w:p w14:paraId="15D30F40" w14:textId="77777777" w:rsidR="001D4525" w:rsidRDefault="001D4525" w:rsidP="00930B1F">
      <w:pPr>
        <w:pStyle w:val="CoverText"/>
      </w:pPr>
      <w:r>
        <w:t xml:space="preserve">The legislation history and amendment history of the republished law are set out in endnotes 3 and 4. </w:t>
      </w:r>
    </w:p>
    <w:p w14:paraId="5CFCD2EE" w14:textId="77777777" w:rsidR="001D4525" w:rsidRDefault="001D4525" w:rsidP="00930B1F">
      <w:pPr>
        <w:pStyle w:val="CoverSubHdg"/>
      </w:pPr>
      <w:r>
        <w:t>Kinds of republications</w:t>
      </w:r>
    </w:p>
    <w:p w14:paraId="6A34D5A4" w14:textId="55AE2EE2" w:rsidR="001D4525" w:rsidRDefault="001D4525" w:rsidP="00930B1F">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7F4E4F9" w14:textId="16497849" w:rsidR="001D4525" w:rsidRDefault="001D4525" w:rsidP="00930B1F">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900E99D" w14:textId="77777777" w:rsidR="001D4525" w:rsidRDefault="001D4525" w:rsidP="00930B1F">
      <w:pPr>
        <w:pStyle w:val="CoverTextBullet"/>
        <w:tabs>
          <w:tab w:val="clear" w:pos="0"/>
        </w:tabs>
        <w:ind w:left="357" w:hanging="357"/>
      </w:pPr>
      <w:r>
        <w:t>unauthorised republications.</w:t>
      </w:r>
    </w:p>
    <w:p w14:paraId="130F1EFA" w14:textId="77777777" w:rsidR="001D4525" w:rsidRDefault="001D4525" w:rsidP="00930B1F">
      <w:pPr>
        <w:pStyle w:val="CoverText"/>
      </w:pPr>
      <w:r>
        <w:t>The status of this republication appears on the bottom of each page.</w:t>
      </w:r>
    </w:p>
    <w:p w14:paraId="462428B9" w14:textId="77777777" w:rsidR="001D4525" w:rsidRDefault="001D4525" w:rsidP="00930B1F">
      <w:pPr>
        <w:pStyle w:val="CoverSubHdg"/>
      </w:pPr>
      <w:r>
        <w:t>Editorial changes</w:t>
      </w:r>
    </w:p>
    <w:p w14:paraId="743B1B1E" w14:textId="396AE102" w:rsidR="001D4525" w:rsidRDefault="001D4525" w:rsidP="00930B1F">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8C4CE8" w14:textId="77777777" w:rsidR="001D4525" w:rsidRDefault="001D4525" w:rsidP="00930B1F">
      <w:pPr>
        <w:pStyle w:val="CoverText"/>
      </w:pPr>
      <w:r>
        <w:t>This republication includes amendments made under part 11.3 (see endnote 1).</w:t>
      </w:r>
    </w:p>
    <w:p w14:paraId="136F0F44" w14:textId="77777777" w:rsidR="001D4525" w:rsidRDefault="001D4525" w:rsidP="00930B1F">
      <w:pPr>
        <w:pStyle w:val="CoverSubHdg"/>
      </w:pPr>
      <w:r>
        <w:t>Uncommenced provisions and amendments</w:t>
      </w:r>
    </w:p>
    <w:p w14:paraId="26A952E9" w14:textId="5446E54A" w:rsidR="001D4525" w:rsidRDefault="001D4525" w:rsidP="00930B1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8DE78C1" w14:textId="77777777" w:rsidR="001D4525" w:rsidRDefault="001D4525" w:rsidP="00930B1F">
      <w:pPr>
        <w:pStyle w:val="CoverSubHdg"/>
      </w:pPr>
      <w:r>
        <w:t>Modifications</w:t>
      </w:r>
    </w:p>
    <w:p w14:paraId="19CB623A" w14:textId="3ED72060" w:rsidR="001D4525" w:rsidRDefault="001D4525" w:rsidP="00930B1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A8403F1" w14:textId="77777777" w:rsidR="001D4525" w:rsidRDefault="001D4525" w:rsidP="00930B1F">
      <w:pPr>
        <w:pStyle w:val="CoverSubHdg"/>
      </w:pPr>
      <w:r>
        <w:t>Penalties</w:t>
      </w:r>
    </w:p>
    <w:p w14:paraId="25980939" w14:textId="5E01CA35" w:rsidR="001D4525" w:rsidRPr="003765DF" w:rsidRDefault="001D4525" w:rsidP="00930B1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62E382A" w14:textId="77777777" w:rsidR="001E429E" w:rsidRDefault="001E429E">
      <w:pPr>
        <w:pStyle w:val="00SigningPage"/>
        <w:sectPr w:rsidR="001E429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47922F0" w14:textId="77777777" w:rsidR="001D4525" w:rsidRDefault="001D4525" w:rsidP="00930B1F">
      <w:pPr>
        <w:jc w:val="center"/>
      </w:pPr>
      <w:r>
        <w:rPr>
          <w:noProof/>
          <w:lang w:eastAsia="en-AU"/>
        </w:rPr>
        <w:lastRenderedPageBreak/>
        <w:drawing>
          <wp:inline distT="0" distB="0" distL="0" distR="0" wp14:anchorId="2C0BF4F8" wp14:editId="61C1990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3E0591" w14:textId="77777777" w:rsidR="001D4525" w:rsidRDefault="001D4525" w:rsidP="00930B1F">
      <w:pPr>
        <w:jc w:val="center"/>
        <w:rPr>
          <w:rFonts w:ascii="Arial" w:hAnsi="Arial"/>
        </w:rPr>
      </w:pPr>
      <w:r>
        <w:rPr>
          <w:rFonts w:ascii="Arial" w:hAnsi="Arial"/>
        </w:rPr>
        <w:t>Australian Capital Territory</w:t>
      </w:r>
    </w:p>
    <w:p w14:paraId="14683DE1" w14:textId="63E32088" w:rsidR="001D4525" w:rsidRDefault="0044491F" w:rsidP="00930B1F">
      <w:pPr>
        <w:pStyle w:val="Billname"/>
      </w:pPr>
      <w:r>
        <w:fldChar w:fldCharType="begin"/>
      </w:r>
      <w:r>
        <w:instrText xml:space="preserve"> REF Citation \*charformat  \* MERGEFORMAT </w:instrText>
      </w:r>
      <w:r>
        <w:fldChar w:fldCharType="separate"/>
      </w:r>
      <w:r w:rsidR="00E020CF">
        <w:t>Land Tax Act 2004</w:t>
      </w:r>
      <w:r>
        <w:fldChar w:fldCharType="end"/>
      </w:r>
    </w:p>
    <w:p w14:paraId="7E1AAF09" w14:textId="77777777" w:rsidR="001D4525" w:rsidRDefault="001D4525" w:rsidP="00930B1F">
      <w:pPr>
        <w:pStyle w:val="ActNo"/>
      </w:pPr>
    </w:p>
    <w:p w14:paraId="60B9E55A" w14:textId="77777777" w:rsidR="001D4525" w:rsidRDefault="001D4525" w:rsidP="00930B1F">
      <w:pPr>
        <w:pStyle w:val="Placeholder"/>
      </w:pPr>
      <w:r>
        <w:rPr>
          <w:rStyle w:val="charContents"/>
          <w:sz w:val="16"/>
        </w:rPr>
        <w:t xml:space="preserve">  </w:t>
      </w:r>
      <w:r>
        <w:rPr>
          <w:rStyle w:val="charPage"/>
        </w:rPr>
        <w:t xml:space="preserve">  </w:t>
      </w:r>
    </w:p>
    <w:p w14:paraId="56A09BEA" w14:textId="77777777" w:rsidR="001D4525" w:rsidRDefault="001D4525" w:rsidP="00930B1F">
      <w:pPr>
        <w:pStyle w:val="N-TOCheading"/>
      </w:pPr>
      <w:r>
        <w:rPr>
          <w:rStyle w:val="charContents"/>
        </w:rPr>
        <w:t>Contents</w:t>
      </w:r>
    </w:p>
    <w:p w14:paraId="6A8A4143" w14:textId="77777777" w:rsidR="001D4525" w:rsidRDefault="001D4525" w:rsidP="00930B1F">
      <w:pPr>
        <w:pStyle w:val="N-9pt"/>
      </w:pPr>
      <w:r>
        <w:tab/>
      </w:r>
      <w:r>
        <w:rPr>
          <w:rStyle w:val="charPage"/>
        </w:rPr>
        <w:t>Page</w:t>
      </w:r>
    </w:p>
    <w:p w14:paraId="40C63F4C" w14:textId="026E4374" w:rsidR="00E86B01" w:rsidRDefault="00E86B0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2242117" w:history="1">
        <w:r w:rsidRPr="004A4BCB">
          <w:t>Part 1</w:t>
        </w:r>
        <w:r>
          <w:rPr>
            <w:rFonts w:asciiTheme="minorHAnsi" w:eastAsiaTheme="minorEastAsia" w:hAnsiTheme="minorHAnsi" w:cstheme="minorBidi"/>
            <w:b w:val="0"/>
            <w:sz w:val="22"/>
            <w:szCs w:val="22"/>
            <w:lang w:eastAsia="en-AU"/>
          </w:rPr>
          <w:tab/>
        </w:r>
        <w:r w:rsidRPr="004A4BCB">
          <w:t>Preliminary</w:t>
        </w:r>
        <w:r w:rsidRPr="00E86B01">
          <w:rPr>
            <w:vanish/>
          </w:rPr>
          <w:tab/>
        </w:r>
        <w:r w:rsidRPr="00E86B01">
          <w:rPr>
            <w:vanish/>
          </w:rPr>
          <w:fldChar w:fldCharType="begin"/>
        </w:r>
        <w:r w:rsidRPr="00E86B01">
          <w:rPr>
            <w:vanish/>
          </w:rPr>
          <w:instrText xml:space="preserve"> PAGEREF _Toc72242117 \h </w:instrText>
        </w:r>
        <w:r w:rsidRPr="00E86B01">
          <w:rPr>
            <w:vanish/>
          </w:rPr>
        </w:r>
        <w:r w:rsidRPr="00E86B01">
          <w:rPr>
            <w:vanish/>
          </w:rPr>
          <w:fldChar w:fldCharType="separate"/>
        </w:r>
        <w:r w:rsidR="00E020CF">
          <w:rPr>
            <w:vanish/>
          </w:rPr>
          <w:t>2</w:t>
        </w:r>
        <w:r w:rsidRPr="00E86B01">
          <w:rPr>
            <w:vanish/>
          </w:rPr>
          <w:fldChar w:fldCharType="end"/>
        </w:r>
      </w:hyperlink>
    </w:p>
    <w:p w14:paraId="10772FA9" w14:textId="62CCC070" w:rsidR="00E86B01" w:rsidRDefault="00E86B01">
      <w:pPr>
        <w:pStyle w:val="TOC5"/>
        <w:rPr>
          <w:rFonts w:asciiTheme="minorHAnsi" w:eastAsiaTheme="minorEastAsia" w:hAnsiTheme="minorHAnsi" w:cstheme="minorBidi"/>
          <w:sz w:val="22"/>
          <w:szCs w:val="22"/>
          <w:lang w:eastAsia="en-AU"/>
        </w:rPr>
      </w:pPr>
      <w:r>
        <w:tab/>
      </w:r>
      <w:hyperlink w:anchor="_Toc72242118" w:history="1">
        <w:r w:rsidRPr="004A4BCB">
          <w:t>1</w:t>
        </w:r>
        <w:r>
          <w:rPr>
            <w:rFonts w:asciiTheme="minorHAnsi" w:eastAsiaTheme="minorEastAsia" w:hAnsiTheme="minorHAnsi" w:cstheme="minorBidi"/>
            <w:sz w:val="22"/>
            <w:szCs w:val="22"/>
            <w:lang w:eastAsia="en-AU"/>
          </w:rPr>
          <w:tab/>
        </w:r>
        <w:r w:rsidRPr="004A4BCB">
          <w:t>Name of Act</w:t>
        </w:r>
        <w:r>
          <w:tab/>
        </w:r>
        <w:r>
          <w:fldChar w:fldCharType="begin"/>
        </w:r>
        <w:r>
          <w:instrText xml:space="preserve"> PAGEREF _Toc72242118 \h </w:instrText>
        </w:r>
        <w:r>
          <w:fldChar w:fldCharType="separate"/>
        </w:r>
        <w:r w:rsidR="00E020CF">
          <w:t>2</w:t>
        </w:r>
        <w:r>
          <w:fldChar w:fldCharType="end"/>
        </w:r>
      </w:hyperlink>
    </w:p>
    <w:p w14:paraId="476C3332" w14:textId="361C8A8F" w:rsidR="00E86B01" w:rsidRDefault="00E86B01">
      <w:pPr>
        <w:pStyle w:val="TOC5"/>
        <w:rPr>
          <w:rFonts w:asciiTheme="minorHAnsi" w:eastAsiaTheme="minorEastAsia" w:hAnsiTheme="minorHAnsi" w:cstheme="minorBidi"/>
          <w:sz w:val="22"/>
          <w:szCs w:val="22"/>
          <w:lang w:eastAsia="en-AU"/>
        </w:rPr>
      </w:pPr>
      <w:r>
        <w:tab/>
      </w:r>
      <w:hyperlink w:anchor="_Toc72242119" w:history="1">
        <w:r w:rsidRPr="004A4BCB">
          <w:t>3</w:t>
        </w:r>
        <w:r>
          <w:rPr>
            <w:rFonts w:asciiTheme="minorHAnsi" w:eastAsiaTheme="minorEastAsia" w:hAnsiTheme="minorHAnsi" w:cstheme="minorBidi"/>
            <w:sz w:val="22"/>
            <w:szCs w:val="22"/>
            <w:lang w:eastAsia="en-AU"/>
          </w:rPr>
          <w:tab/>
        </w:r>
        <w:r w:rsidRPr="004A4BCB">
          <w:t>Dictionary</w:t>
        </w:r>
        <w:r>
          <w:tab/>
        </w:r>
        <w:r>
          <w:fldChar w:fldCharType="begin"/>
        </w:r>
        <w:r>
          <w:instrText xml:space="preserve"> PAGEREF _Toc72242119 \h </w:instrText>
        </w:r>
        <w:r>
          <w:fldChar w:fldCharType="separate"/>
        </w:r>
        <w:r w:rsidR="00E020CF">
          <w:t>2</w:t>
        </w:r>
        <w:r>
          <w:fldChar w:fldCharType="end"/>
        </w:r>
      </w:hyperlink>
    </w:p>
    <w:p w14:paraId="1CF4E5F9" w14:textId="20B272F1" w:rsidR="00E86B01" w:rsidRDefault="00E86B01">
      <w:pPr>
        <w:pStyle w:val="TOC5"/>
        <w:rPr>
          <w:rFonts w:asciiTheme="minorHAnsi" w:eastAsiaTheme="minorEastAsia" w:hAnsiTheme="minorHAnsi" w:cstheme="minorBidi"/>
          <w:sz w:val="22"/>
          <w:szCs w:val="22"/>
          <w:lang w:eastAsia="en-AU"/>
        </w:rPr>
      </w:pPr>
      <w:r>
        <w:tab/>
      </w:r>
      <w:hyperlink w:anchor="_Toc72242120" w:history="1">
        <w:r w:rsidRPr="004A4BCB">
          <w:t>4</w:t>
        </w:r>
        <w:r>
          <w:rPr>
            <w:rFonts w:asciiTheme="minorHAnsi" w:eastAsiaTheme="minorEastAsia" w:hAnsiTheme="minorHAnsi" w:cstheme="minorBidi"/>
            <w:sz w:val="22"/>
            <w:szCs w:val="22"/>
            <w:lang w:eastAsia="en-AU"/>
          </w:rPr>
          <w:tab/>
        </w:r>
        <w:r w:rsidRPr="004A4BCB">
          <w:t>Notes</w:t>
        </w:r>
        <w:r>
          <w:tab/>
        </w:r>
        <w:r>
          <w:fldChar w:fldCharType="begin"/>
        </w:r>
        <w:r>
          <w:instrText xml:space="preserve"> PAGEREF _Toc72242120 \h </w:instrText>
        </w:r>
        <w:r>
          <w:fldChar w:fldCharType="separate"/>
        </w:r>
        <w:r w:rsidR="00E020CF">
          <w:t>2</w:t>
        </w:r>
        <w:r>
          <w:fldChar w:fldCharType="end"/>
        </w:r>
      </w:hyperlink>
    </w:p>
    <w:p w14:paraId="7A274F01" w14:textId="0E5FB92E" w:rsidR="00E86B01" w:rsidRDefault="00E86B01">
      <w:pPr>
        <w:pStyle w:val="TOC5"/>
        <w:rPr>
          <w:rFonts w:asciiTheme="minorHAnsi" w:eastAsiaTheme="minorEastAsia" w:hAnsiTheme="minorHAnsi" w:cstheme="minorBidi"/>
          <w:sz w:val="22"/>
          <w:szCs w:val="22"/>
          <w:lang w:eastAsia="en-AU"/>
        </w:rPr>
      </w:pPr>
      <w:r>
        <w:tab/>
      </w:r>
      <w:hyperlink w:anchor="_Toc72242121" w:history="1">
        <w:r w:rsidRPr="004A4BCB">
          <w:t>5</w:t>
        </w:r>
        <w:r>
          <w:rPr>
            <w:rFonts w:asciiTheme="minorHAnsi" w:eastAsiaTheme="minorEastAsia" w:hAnsiTheme="minorHAnsi" w:cstheme="minorBidi"/>
            <w:sz w:val="22"/>
            <w:szCs w:val="22"/>
            <w:lang w:eastAsia="en-AU"/>
          </w:rPr>
          <w:tab/>
        </w:r>
        <w:r w:rsidRPr="004A4BCB">
          <w:t>Offences against Act—application of Criminal Code etc</w:t>
        </w:r>
        <w:r>
          <w:tab/>
        </w:r>
        <w:r>
          <w:fldChar w:fldCharType="begin"/>
        </w:r>
        <w:r>
          <w:instrText xml:space="preserve"> PAGEREF _Toc72242121 \h </w:instrText>
        </w:r>
        <w:r>
          <w:fldChar w:fldCharType="separate"/>
        </w:r>
        <w:r w:rsidR="00E020CF">
          <w:t>3</w:t>
        </w:r>
        <w:r>
          <w:fldChar w:fldCharType="end"/>
        </w:r>
      </w:hyperlink>
    </w:p>
    <w:p w14:paraId="510ED97D" w14:textId="162D8608" w:rsidR="00E86B01" w:rsidRDefault="0044491F">
      <w:pPr>
        <w:pStyle w:val="TOC2"/>
        <w:rPr>
          <w:rFonts w:asciiTheme="minorHAnsi" w:eastAsiaTheme="minorEastAsia" w:hAnsiTheme="minorHAnsi" w:cstheme="minorBidi"/>
          <w:b w:val="0"/>
          <w:sz w:val="22"/>
          <w:szCs w:val="22"/>
          <w:lang w:eastAsia="en-AU"/>
        </w:rPr>
      </w:pPr>
      <w:hyperlink w:anchor="_Toc72242122" w:history="1">
        <w:r w:rsidR="00E86B01" w:rsidRPr="004A4BCB">
          <w:t>Part 2</w:t>
        </w:r>
        <w:r w:rsidR="00E86B01">
          <w:rPr>
            <w:rFonts w:asciiTheme="minorHAnsi" w:eastAsiaTheme="minorEastAsia" w:hAnsiTheme="minorHAnsi" w:cstheme="minorBidi"/>
            <w:b w:val="0"/>
            <w:sz w:val="22"/>
            <w:szCs w:val="22"/>
            <w:lang w:eastAsia="en-AU"/>
          </w:rPr>
          <w:tab/>
        </w:r>
        <w:r w:rsidR="00E86B01" w:rsidRPr="004A4BCB">
          <w:t>Imposition and payment of land tax</w:t>
        </w:r>
        <w:r w:rsidR="00E86B01" w:rsidRPr="00E86B01">
          <w:rPr>
            <w:vanish/>
          </w:rPr>
          <w:tab/>
        </w:r>
        <w:r w:rsidR="00E86B01" w:rsidRPr="00E86B01">
          <w:rPr>
            <w:vanish/>
          </w:rPr>
          <w:fldChar w:fldCharType="begin"/>
        </w:r>
        <w:r w:rsidR="00E86B01" w:rsidRPr="00E86B01">
          <w:rPr>
            <w:vanish/>
          </w:rPr>
          <w:instrText xml:space="preserve"> PAGEREF _Toc72242122 \h </w:instrText>
        </w:r>
        <w:r w:rsidR="00E86B01" w:rsidRPr="00E86B01">
          <w:rPr>
            <w:vanish/>
          </w:rPr>
        </w:r>
        <w:r w:rsidR="00E86B01" w:rsidRPr="00E86B01">
          <w:rPr>
            <w:vanish/>
          </w:rPr>
          <w:fldChar w:fldCharType="separate"/>
        </w:r>
        <w:r w:rsidR="00E020CF">
          <w:rPr>
            <w:vanish/>
          </w:rPr>
          <w:t>4</w:t>
        </w:r>
        <w:r w:rsidR="00E86B01" w:rsidRPr="00E86B01">
          <w:rPr>
            <w:vanish/>
          </w:rPr>
          <w:fldChar w:fldCharType="end"/>
        </w:r>
      </w:hyperlink>
    </w:p>
    <w:p w14:paraId="41BA81A1" w14:textId="275F1B0A" w:rsidR="00E86B01" w:rsidRDefault="00E86B01">
      <w:pPr>
        <w:pStyle w:val="TOC5"/>
        <w:rPr>
          <w:rFonts w:asciiTheme="minorHAnsi" w:eastAsiaTheme="minorEastAsia" w:hAnsiTheme="minorHAnsi" w:cstheme="minorBidi"/>
          <w:sz w:val="22"/>
          <w:szCs w:val="22"/>
          <w:lang w:eastAsia="en-AU"/>
        </w:rPr>
      </w:pPr>
      <w:r>
        <w:tab/>
      </w:r>
      <w:hyperlink w:anchor="_Toc72242123" w:history="1">
        <w:r w:rsidRPr="004A4BCB">
          <w:t>6</w:t>
        </w:r>
        <w:r>
          <w:rPr>
            <w:rFonts w:asciiTheme="minorHAnsi" w:eastAsiaTheme="minorEastAsia" w:hAnsiTheme="minorHAnsi" w:cstheme="minorBidi"/>
            <w:sz w:val="22"/>
            <w:szCs w:val="22"/>
            <w:lang w:eastAsia="en-AU"/>
          </w:rPr>
          <w:tab/>
        </w:r>
        <w:r w:rsidRPr="004A4BCB">
          <w:t>Pt 2 subject to pt 4</w:t>
        </w:r>
        <w:r>
          <w:tab/>
        </w:r>
        <w:r>
          <w:fldChar w:fldCharType="begin"/>
        </w:r>
        <w:r>
          <w:instrText xml:space="preserve"> PAGEREF _Toc72242123 \h </w:instrText>
        </w:r>
        <w:r>
          <w:fldChar w:fldCharType="separate"/>
        </w:r>
        <w:r w:rsidR="00E020CF">
          <w:t>4</w:t>
        </w:r>
        <w:r>
          <w:fldChar w:fldCharType="end"/>
        </w:r>
      </w:hyperlink>
    </w:p>
    <w:p w14:paraId="2B0BC293" w14:textId="204175CD" w:rsidR="00E86B01" w:rsidRDefault="00E86B01">
      <w:pPr>
        <w:pStyle w:val="TOC5"/>
        <w:rPr>
          <w:rFonts w:asciiTheme="minorHAnsi" w:eastAsiaTheme="minorEastAsia" w:hAnsiTheme="minorHAnsi" w:cstheme="minorBidi"/>
          <w:sz w:val="22"/>
          <w:szCs w:val="22"/>
          <w:lang w:eastAsia="en-AU"/>
        </w:rPr>
      </w:pPr>
      <w:r>
        <w:tab/>
      </w:r>
      <w:hyperlink w:anchor="_Toc72242124" w:history="1">
        <w:r w:rsidRPr="004A4BCB">
          <w:t>7</w:t>
        </w:r>
        <w:r>
          <w:rPr>
            <w:rFonts w:asciiTheme="minorHAnsi" w:eastAsiaTheme="minorEastAsia" w:hAnsiTheme="minorHAnsi" w:cstheme="minorBidi"/>
            <w:sz w:val="22"/>
            <w:szCs w:val="22"/>
            <w:lang w:eastAsia="en-AU"/>
          </w:rPr>
          <w:tab/>
        </w:r>
        <w:r w:rsidRPr="004A4BCB">
          <w:t>Definitions—pt 2</w:t>
        </w:r>
        <w:r>
          <w:tab/>
        </w:r>
        <w:r>
          <w:fldChar w:fldCharType="begin"/>
        </w:r>
        <w:r>
          <w:instrText xml:space="preserve"> PAGEREF _Toc72242124 \h </w:instrText>
        </w:r>
        <w:r>
          <w:fldChar w:fldCharType="separate"/>
        </w:r>
        <w:r w:rsidR="00E020CF">
          <w:t>4</w:t>
        </w:r>
        <w:r>
          <w:fldChar w:fldCharType="end"/>
        </w:r>
      </w:hyperlink>
    </w:p>
    <w:p w14:paraId="7D344702" w14:textId="407ACA4F" w:rsidR="00E86B01" w:rsidRDefault="00E86B01">
      <w:pPr>
        <w:pStyle w:val="TOC5"/>
        <w:rPr>
          <w:rFonts w:asciiTheme="minorHAnsi" w:eastAsiaTheme="minorEastAsia" w:hAnsiTheme="minorHAnsi" w:cstheme="minorBidi"/>
          <w:sz w:val="22"/>
          <w:szCs w:val="22"/>
          <w:lang w:eastAsia="en-AU"/>
        </w:rPr>
      </w:pPr>
      <w:r>
        <w:tab/>
      </w:r>
      <w:hyperlink w:anchor="_Toc72242125" w:history="1">
        <w:r w:rsidRPr="004A4BCB">
          <w:t>8</w:t>
        </w:r>
        <w:r>
          <w:rPr>
            <w:rFonts w:asciiTheme="minorHAnsi" w:eastAsiaTheme="minorEastAsia" w:hAnsiTheme="minorHAnsi" w:cstheme="minorBidi"/>
            <w:sz w:val="22"/>
            <w:szCs w:val="22"/>
            <w:lang w:eastAsia="en-AU"/>
          </w:rPr>
          <w:tab/>
        </w:r>
        <w:r w:rsidRPr="004A4BCB">
          <w:t xml:space="preserve">When is something </w:t>
        </w:r>
        <w:r w:rsidRPr="004A4BCB">
          <w:rPr>
            <w:i/>
          </w:rPr>
          <w:t>rented</w:t>
        </w:r>
        <w:r w:rsidRPr="004A4BCB">
          <w:rPr>
            <w:bCs/>
          </w:rPr>
          <w:t xml:space="preserve"> </w:t>
        </w:r>
        <w:r w:rsidRPr="004A4BCB">
          <w:t>for pt 2?</w:t>
        </w:r>
        <w:r>
          <w:tab/>
        </w:r>
        <w:r>
          <w:fldChar w:fldCharType="begin"/>
        </w:r>
        <w:r>
          <w:instrText xml:space="preserve"> PAGEREF _Toc72242125 \h </w:instrText>
        </w:r>
        <w:r>
          <w:fldChar w:fldCharType="separate"/>
        </w:r>
        <w:r w:rsidR="00E020CF">
          <w:t>5</w:t>
        </w:r>
        <w:r>
          <w:fldChar w:fldCharType="end"/>
        </w:r>
      </w:hyperlink>
    </w:p>
    <w:p w14:paraId="59950E1D" w14:textId="5A75DA5F" w:rsidR="00E86B01" w:rsidRDefault="00E86B01">
      <w:pPr>
        <w:pStyle w:val="TOC5"/>
        <w:rPr>
          <w:rFonts w:asciiTheme="minorHAnsi" w:eastAsiaTheme="minorEastAsia" w:hAnsiTheme="minorHAnsi" w:cstheme="minorBidi"/>
          <w:sz w:val="22"/>
          <w:szCs w:val="22"/>
          <w:lang w:eastAsia="en-AU"/>
        </w:rPr>
      </w:pPr>
      <w:r>
        <w:tab/>
      </w:r>
      <w:hyperlink w:anchor="_Toc72242126" w:history="1">
        <w:r w:rsidRPr="004A4BCB">
          <w:t>8A</w:t>
        </w:r>
        <w:r>
          <w:rPr>
            <w:rFonts w:asciiTheme="minorHAnsi" w:eastAsiaTheme="minorEastAsia" w:hAnsiTheme="minorHAnsi" w:cstheme="minorBidi"/>
            <w:sz w:val="22"/>
            <w:szCs w:val="22"/>
            <w:lang w:eastAsia="en-AU"/>
          </w:rPr>
          <w:tab/>
        </w:r>
        <w:r w:rsidRPr="004A4BCB">
          <w:t>When is land tax payable on parcel of land for pt 2?</w:t>
        </w:r>
        <w:r>
          <w:tab/>
        </w:r>
        <w:r>
          <w:fldChar w:fldCharType="begin"/>
        </w:r>
        <w:r>
          <w:instrText xml:space="preserve"> PAGEREF _Toc72242126 \h </w:instrText>
        </w:r>
        <w:r>
          <w:fldChar w:fldCharType="separate"/>
        </w:r>
        <w:r w:rsidR="00E020CF">
          <w:t>5</w:t>
        </w:r>
        <w:r>
          <w:fldChar w:fldCharType="end"/>
        </w:r>
      </w:hyperlink>
    </w:p>
    <w:p w14:paraId="464B4813" w14:textId="12E65A5C" w:rsidR="00E86B01" w:rsidRDefault="00E86B01">
      <w:pPr>
        <w:pStyle w:val="TOC5"/>
        <w:rPr>
          <w:rFonts w:asciiTheme="minorHAnsi" w:eastAsiaTheme="minorEastAsia" w:hAnsiTheme="minorHAnsi" w:cstheme="minorBidi"/>
          <w:sz w:val="22"/>
          <w:szCs w:val="22"/>
          <w:lang w:eastAsia="en-AU"/>
        </w:rPr>
      </w:pPr>
      <w:r>
        <w:tab/>
      </w:r>
      <w:hyperlink w:anchor="_Toc72242127" w:history="1">
        <w:r w:rsidRPr="004A4BCB">
          <w:t>9</w:t>
        </w:r>
        <w:r>
          <w:rPr>
            <w:rFonts w:asciiTheme="minorHAnsi" w:eastAsiaTheme="minorEastAsia" w:hAnsiTheme="minorHAnsi" w:cstheme="minorBidi"/>
            <w:sz w:val="22"/>
            <w:szCs w:val="22"/>
            <w:lang w:eastAsia="en-AU"/>
          </w:rPr>
          <w:tab/>
        </w:r>
        <w:r w:rsidRPr="004A4BCB">
          <w:t>Imposition of land tax</w:t>
        </w:r>
        <w:r>
          <w:tab/>
        </w:r>
        <w:r>
          <w:fldChar w:fldCharType="begin"/>
        </w:r>
        <w:r>
          <w:instrText xml:space="preserve"> PAGEREF _Toc72242127 \h </w:instrText>
        </w:r>
        <w:r>
          <w:fldChar w:fldCharType="separate"/>
        </w:r>
        <w:r w:rsidR="00E020CF">
          <w:t>5</w:t>
        </w:r>
        <w:r>
          <w:fldChar w:fldCharType="end"/>
        </w:r>
      </w:hyperlink>
    </w:p>
    <w:p w14:paraId="5118DD10" w14:textId="153AB7EB" w:rsidR="00E86B01" w:rsidRDefault="00E86B01">
      <w:pPr>
        <w:pStyle w:val="TOC5"/>
        <w:rPr>
          <w:rFonts w:asciiTheme="minorHAnsi" w:eastAsiaTheme="minorEastAsia" w:hAnsiTheme="minorHAnsi" w:cstheme="minorBidi"/>
          <w:sz w:val="22"/>
          <w:szCs w:val="22"/>
          <w:lang w:eastAsia="en-AU"/>
        </w:rPr>
      </w:pPr>
      <w:r>
        <w:lastRenderedPageBreak/>
        <w:tab/>
      </w:r>
      <w:hyperlink w:anchor="_Toc72242128" w:history="1">
        <w:r w:rsidRPr="004A4BCB">
          <w:t>10</w:t>
        </w:r>
        <w:r>
          <w:rPr>
            <w:rFonts w:asciiTheme="minorHAnsi" w:eastAsiaTheme="minorEastAsia" w:hAnsiTheme="minorHAnsi" w:cstheme="minorBidi"/>
            <w:sz w:val="22"/>
            <w:szCs w:val="22"/>
            <w:lang w:eastAsia="en-AU"/>
          </w:rPr>
          <w:tab/>
        </w:r>
        <w:r w:rsidRPr="004A4BCB">
          <w:t>Land exempted from s 9 generally</w:t>
        </w:r>
        <w:r>
          <w:tab/>
        </w:r>
        <w:r>
          <w:fldChar w:fldCharType="begin"/>
        </w:r>
        <w:r>
          <w:instrText xml:space="preserve"> PAGEREF _Toc72242128 \h </w:instrText>
        </w:r>
        <w:r>
          <w:fldChar w:fldCharType="separate"/>
        </w:r>
        <w:r w:rsidR="00E020CF">
          <w:t>6</w:t>
        </w:r>
        <w:r>
          <w:fldChar w:fldCharType="end"/>
        </w:r>
      </w:hyperlink>
    </w:p>
    <w:p w14:paraId="41E598B0" w14:textId="56AA2442" w:rsidR="00E86B01" w:rsidRDefault="00E86B01">
      <w:pPr>
        <w:pStyle w:val="TOC5"/>
        <w:rPr>
          <w:rFonts w:asciiTheme="minorHAnsi" w:eastAsiaTheme="minorEastAsia" w:hAnsiTheme="minorHAnsi" w:cstheme="minorBidi"/>
          <w:sz w:val="22"/>
          <w:szCs w:val="22"/>
          <w:lang w:eastAsia="en-AU"/>
        </w:rPr>
      </w:pPr>
      <w:r>
        <w:tab/>
      </w:r>
      <w:hyperlink w:anchor="_Toc72242129" w:history="1">
        <w:r w:rsidRPr="004A4BCB">
          <w:t>11</w:t>
        </w:r>
        <w:r>
          <w:rPr>
            <w:rFonts w:asciiTheme="minorHAnsi" w:eastAsiaTheme="minorEastAsia" w:hAnsiTheme="minorHAnsi" w:cstheme="minorBidi"/>
            <w:sz w:val="22"/>
            <w:szCs w:val="22"/>
            <w:lang w:eastAsia="en-AU"/>
          </w:rPr>
          <w:tab/>
        </w:r>
        <w:r w:rsidRPr="004A4BCB">
          <w:t>Land exempted from land tax</w:t>
        </w:r>
        <w:r>
          <w:tab/>
        </w:r>
        <w:r>
          <w:fldChar w:fldCharType="begin"/>
        </w:r>
        <w:r>
          <w:instrText xml:space="preserve"> PAGEREF _Toc72242129 \h </w:instrText>
        </w:r>
        <w:r>
          <w:fldChar w:fldCharType="separate"/>
        </w:r>
        <w:r w:rsidR="00E020CF">
          <w:t>9</w:t>
        </w:r>
        <w:r>
          <w:fldChar w:fldCharType="end"/>
        </w:r>
      </w:hyperlink>
    </w:p>
    <w:p w14:paraId="201F64AB" w14:textId="18CBC8F0" w:rsidR="00E86B01" w:rsidRDefault="00E86B01">
      <w:pPr>
        <w:pStyle w:val="TOC5"/>
        <w:rPr>
          <w:rFonts w:asciiTheme="minorHAnsi" w:eastAsiaTheme="minorEastAsia" w:hAnsiTheme="minorHAnsi" w:cstheme="minorBidi"/>
          <w:sz w:val="22"/>
          <w:szCs w:val="22"/>
          <w:lang w:eastAsia="en-AU"/>
        </w:rPr>
      </w:pPr>
      <w:r>
        <w:tab/>
      </w:r>
      <w:hyperlink w:anchor="_Toc72242130" w:history="1">
        <w:r w:rsidRPr="004A4BCB">
          <w:t>11A</w:t>
        </w:r>
        <w:r>
          <w:rPr>
            <w:rFonts w:asciiTheme="minorHAnsi" w:eastAsiaTheme="minorEastAsia" w:hAnsiTheme="minorHAnsi" w:cstheme="minorBidi"/>
            <w:sz w:val="22"/>
            <w:szCs w:val="22"/>
            <w:lang w:eastAsia="en-AU"/>
          </w:rPr>
          <w:tab/>
        </w:r>
        <w:r w:rsidRPr="004A4BCB">
          <w:t>Principal place of residence exemption</w:t>
        </w:r>
        <w:r>
          <w:tab/>
        </w:r>
        <w:r>
          <w:fldChar w:fldCharType="begin"/>
        </w:r>
        <w:r>
          <w:instrText xml:space="preserve"> PAGEREF _Toc72242130 \h </w:instrText>
        </w:r>
        <w:r>
          <w:fldChar w:fldCharType="separate"/>
        </w:r>
        <w:r w:rsidR="00E020CF">
          <w:t>10</w:t>
        </w:r>
        <w:r>
          <w:fldChar w:fldCharType="end"/>
        </w:r>
      </w:hyperlink>
    </w:p>
    <w:p w14:paraId="6F65A798" w14:textId="7EC54314" w:rsidR="00E86B01" w:rsidRDefault="00E86B01">
      <w:pPr>
        <w:pStyle w:val="TOC5"/>
        <w:rPr>
          <w:rFonts w:asciiTheme="minorHAnsi" w:eastAsiaTheme="minorEastAsia" w:hAnsiTheme="minorHAnsi" w:cstheme="minorBidi"/>
          <w:sz w:val="22"/>
          <w:szCs w:val="22"/>
          <w:lang w:eastAsia="en-AU"/>
        </w:rPr>
      </w:pPr>
      <w:r>
        <w:tab/>
      </w:r>
      <w:hyperlink w:anchor="_Toc72242131" w:history="1">
        <w:r w:rsidRPr="004A4BCB">
          <w:t>11B</w:t>
        </w:r>
        <w:r>
          <w:rPr>
            <w:rFonts w:asciiTheme="minorHAnsi" w:eastAsiaTheme="minorEastAsia" w:hAnsiTheme="minorHAnsi" w:cstheme="minorBidi"/>
            <w:sz w:val="22"/>
            <w:szCs w:val="22"/>
            <w:lang w:eastAsia="en-AU"/>
          </w:rPr>
          <w:tab/>
        </w:r>
        <w:r w:rsidRPr="004A4BCB">
          <w:t>Moving out of principal place of residence</w:t>
        </w:r>
        <w:r>
          <w:tab/>
        </w:r>
        <w:r>
          <w:fldChar w:fldCharType="begin"/>
        </w:r>
        <w:r>
          <w:instrText xml:space="preserve"> PAGEREF _Toc72242131 \h </w:instrText>
        </w:r>
        <w:r>
          <w:fldChar w:fldCharType="separate"/>
        </w:r>
        <w:r w:rsidR="00E020CF">
          <w:t>11</w:t>
        </w:r>
        <w:r>
          <w:fldChar w:fldCharType="end"/>
        </w:r>
      </w:hyperlink>
    </w:p>
    <w:p w14:paraId="29DB6A41" w14:textId="38F5D372" w:rsidR="00E86B01" w:rsidRDefault="00E86B01">
      <w:pPr>
        <w:pStyle w:val="TOC5"/>
        <w:rPr>
          <w:rFonts w:asciiTheme="minorHAnsi" w:eastAsiaTheme="minorEastAsia" w:hAnsiTheme="minorHAnsi" w:cstheme="minorBidi"/>
          <w:sz w:val="22"/>
          <w:szCs w:val="22"/>
          <w:lang w:eastAsia="en-AU"/>
        </w:rPr>
      </w:pPr>
      <w:r>
        <w:tab/>
      </w:r>
      <w:hyperlink w:anchor="_Toc72242132" w:history="1">
        <w:r w:rsidRPr="004A4BCB">
          <w:t>11C</w:t>
        </w:r>
        <w:r>
          <w:rPr>
            <w:rFonts w:asciiTheme="minorHAnsi" w:eastAsiaTheme="minorEastAsia" w:hAnsiTheme="minorHAnsi" w:cstheme="minorBidi"/>
            <w:sz w:val="22"/>
            <w:szCs w:val="22"/>
            <w:lang w:eastAsia="en-AU"/>
          </w:rPr>
          <w:tab/>
        </w:r>
        <w:r w:rsidRPr="004A4BCB">
          <w:t>Moving into principal place of residence—new owner</w:t>
        </w:r>
        <w:r>
          <w:tab/>
        </w:r>
        <w:r>
          <w:fldChar w:fldCharType="begin"/>
        </w:r>
        <w:r>
          <w:instrText xml:space="preserve"> PAGEREF _Toc72242132 \h </w:instrText>
        </w:r>
        <w:r>
          <w:fldChar w:fldCharType="separate"/>
        </w:r>
        <w:r w:rsidR="00E020CF">
          <w:t>11</w:t>
        </w:r>
        <w:r>
          <w:fldChar w:fldCharType="end"/>
        </w:r>
      </w:hyperlink>
    </w:p>
    <w:p w14:paraId="61881927" w14:textId="6B9D5459" w:rsidR="00E86B01" w:rsidRDefault="00E86B01">
      <w:pPr>
        <w:pStyle w:val="TOC5"/>
        <w:rPr>
          <w:rFonts w:asciiTheme="minorHAnsi" w:eastAsiaTheme="minorEastAsia" w:hAnsiTheme="minorHAnsi" w:cstheme="minorBidi"/>
          <w:sz w:val="22"/>
          <w:szCs w:val="22"/>
          <w:lang w:eastAsia="en-AU"/>
        </w:rPr>
      </w:pPr>
      <w:r>
        <w:tab/>
      </w:r>
      <w:hyperlink w:anchor="_Toc72242133" w:history="1">
        <w:r w:rsidRPr="004A4BCB">
          <w:t>11CA</w:t>
        </w:r>
        <w:r>
          <w:rPr>
            <w:rFonts w:asciiTheme="minorHAnsi" w:eastAsiaTheme="minorEastAsia" w:hAnsiTheme="minorHAnsi" w:cstheme="minorBidi"/>
            <w:sz w:val="22"/>
            <w:szCs w:val="22"/>
            <w:lang w:eastAsia="en-AU"/>
          </w:rPr>
          <w:tab/>
        </w:r>
        <w:r w:rsidRPr="004A4BCB">
          <w:t>Moving into principal place of residence—ending rental</w:t>
        </w:r>
        <w:r>
          <w:tab/>
        </w:r>
        <w:r>
          <w:fldChar w:fldCharType="begin"/>
        </w:r>
        <w:r>
          <w:instrText xml:space="preserve"> PAGEREF _Toc72242133 \h </w:instrText>
        </w:r>
        <w:r>
          <w:fldChar w:fldCharType="separate"/>
        </w:r>
        <w:r w:rsidR="00E020CF">
          <w:t>12</w:t>
        </w:r>
        <w:r>
          <w:fldChar w:fldCharType="end"/>
        </w:r>
      </w:hyperlink>
    </w:p>
    <w:p w14:paraId="3D39C955" w14:textId="755D7990" w:rsidR="00E86B01" w:rsidRDefault="00E86B01">
      <w:pPr>
        <w:pStyle w:val="TOC5"/>
        <w:rPr>
          <w:rFonts w:asciiTheme="minorHAnsi" w:eastAsiaTheme="minorEastAsia" w:hAnsiTheme="minorHAnsi" w:cstheme="minorBidi"/>
          <w:sz w:val="22"/>
          <w:szCs w:val="22"/>
          <w:lang w:eastAsia="en-AU"/>
        </w:rPr>
      </w:pPr>
      <w:r>
        <w:tab/>
      </w:r>
      <w:hyperlink w:anchor="_Toc72242134" w:history="1">
        <w:r w:rsidRPr="004A4BCB">
          <w:t>11D</w:t>
        </w:r>
        <w:r>
          <w:rPr>
            <w:rFonts w:asciiTheme="minorHAnsi" w:eastAsiaTheme="minorEastAsia" w:hAnsiTheme="minorHAnsi" w:cstheme="minorBidi"/>
            <w:sz w:val="22"/>
            <w:szCs w:val="22"/>
            <w:lang w:eastAsia="en-AU"/>
          </w:rPr>
          <w:tab/>
        </w:r>
        <w:r w:rsidRPr="004A4BCB">
          <w:t>Exemption after death of owner</w:t>
        </w:r>
        <w:r>
          <w:tab/>
        </w:r>
        <w:r>
          <w:fldChar w:fldCharType="begin"/>
        </w:r>
        <w:r>
          <w:instrText xml:space="preserve"> PAGEREF _Toc72242134 \h </w:instrText>
        </w:r>
        <w:r>
          <w:fldChar w:fldCharType="separate"/>
        </w:r>
        <w:r w:rsidR="00E020CF">
          <w:t>12</w:t>
        </w:r>
        <w:r>
          <w:fldChar w:fldCharType="end"/>
        </w:r>
      </w:hyperlink>
    </w:p>
    <w:p w14:paraId="6CED8563" w14:textId="166ED70C" w:rsidR="00E86B01" w:rsidRDefault="00E86B01">
      <w:pPr>
        <w:pStyle w:val="TOC5"/>
        <w:rPr>
          <w:rFonts w:asciiTheme="minorHAnsi" w:eastAsiaTheme="minorEastAsia" w:hAnsiTheme="minorHAnsi" w:cstheme="minorBidi"/>
          <w:sz w:val="22"/>
          <w:szCs w:val="22"/>
          <w:lang w:eastAsia="en-AU"/>
        </w:rPr>
      </w:pPr>
      <w:r>
        <w:tab/>
      </w:r>
      <w:hyperlink w:anchor="_Toc72242135" w:history="1">
        <w:r w:rsidRPr="004A4BCB">
          <w:t>11E</w:t>
        </w:r>
        <w:r>
          <w:rPr>
            <w:rFonts w:asciiTheme="minorHAnsi" w:eastAsiaTheme="minorEastAsia" w:hAnsiTheme="minorHAnsi" w:cstheme="minorBidi"/>
            <w:sz w:val="22"/>
            <w:szCs w:val="22"/>
            <w:lang w:eastAsia="en-AU"/>
          </w:rPr>
          <w:tab/>
        </w:r>
        <w:r w:rsidRPr="004A4BCB">
          <w:t>Decision on extension of period</w:t>
        </w:r>
        <w:r>
          <w:tab/>
        </w:r>
        <w:r>
          <w:fldChar w:fldCharType="begin"/>
        </w:r>
        <w:r>
          <w:instrText xml:space="preserve"> PAGEREF _Toc72242135 \h </w:instrText>
        </w:r>
        <w:r>
          <w:fldChar w:fldCharType="separate"/>
        </w:r>
        <w:r w:rsidR="00E020CF">
          <w:t>13</w:t>
        </w:r>
        <w:r>
          <w:fldChar w:fldCharType="end"/>
        </w:r>
      </w:hyperlink>
    </w:p>
    <w:p w14:paraId="6F231A0D" w14:textId="0A653427" w:rsidR="00E86B01" w:rsidRDefault="00E86B01">
      <w:pPr>
        <w:pStyle w:val="TOC5"/>
        <w:rPr>
          <w:rFonts w:asciiTheme="minorHAnsi" w:eastAsiaTheme="minorEastAsia" w:hAnsiTheme="minorHAnsi" w:cstheme="minorBidi"/>
          <w:sz w:val="22"/>
          <w:szCs w:val="22"/>
          <w:lang w:eastAsia="en-AU"/>
        </w:rPr>
      </w:pPr>
      <w:r>
        <w:tab/>
      </w:r>
      <w:hyperlink w:anchor="_Toc72242136" w:history="1">
        <w:r w:rsidRPr="004A4BCB">
          <w:t>11F</w:t>
        </w:r>
        <w:r>
          <w:rPr>
            <w:rFonts w:asciiTheme="minorHAnsi" w:eastAsiaTheme="minorEastAsia" w:hAnsiTheme="minorHAnsi" w:cstheme="minorBidi"/>
            <w:sz w:val="22"/>
            <w:szCs w:val="22"/>
            <w:lang w:eastAsia="en-AU"/>
          </w:rPr>
          <w:tab/>
        </w:r>
        <w:r w:rsidRPr="004A4BCB">
          <w:t>Applications lodged out of time</w:t>
        </w:r>
        <w:r>
          <w:tab/>
        </w:r>
        <w:r>
          <w:fldChar w:fldCharType="begin"/>
        </w:r>
        <w:r>
          <w:instrText xml:space="preserve"> PAGEREF _Toc72242136 \h </w:instrText>
        </w:r>
        <w:r>
          <w:fldChar w:fldCharType="separate"/>
        </w:r>
        <w:r w:rsidR="00E020CF">
          <w:t>14</w:t>
        </w:r>
        <w:r>
          <w:fldChar w:fldCharType="end"/>
        </w:r>
      </w:hyperlink>
    </w:p>
    <w:p w14:paraId="30AB64ED" w14:textId="49DBC787" w:rsidR="00E86B01" w:rsidRDefault="00E86B01">
      <w:pPr>
        <w:pStyle w:val="TOC5"/>
        <w:rPr>
          <w:rFonts w:asciiTheme="minorHAnsi" w:eastAsiaTheme="minorEastAsia" w:hAnsiTheme="minorHAnsi" w:cstheme="minorBidi"/>
          <w:sz w:val="22"/>
          <w:szCs w:val="22"/>
          <w:lang w:eastAsia="en-AU"/>
        </w:rPr>
      </w:pPr>
      <w:r>
        <w:tab/>
      </w:r>
      <w:hyperlink w:anchor="_Toc72242137" w:history="1">
        <w:r w:rsidRPr="004A4BCB">
          <w:t>11G</w:t>
        </w:r>
        <w:r>
          <w:rPr>
            <w:rFonts w:asciiTheme="minorHAnsi" w:eastAsiaTheme="minorEastAsia" w:hAnsiTheme="minorHAnsi" w:cstheme="minorBidi"/>
            <w:sz w:val="22"/>
            <w:szCs w:val="22"/>
            <w:lang w:eastAsia="en-AU"/>
          </w:rPr>
          <w:tab/>
        </w:r>
        <w:r w:rsidRPr="004A4BCB">
          <w:t>Exemption for life tenant</w:t>
        </w:r>
        <w:r>
          <w:tab/>
        </w:r>
        <w:r>
          <w:fldChar w:fldCharType="begin"/>
        </w:r>
        <w:r>
          <w:instrText xml:space="preserve"> PAGEREF _Toc72242137 \h </w:instrText>
        </w:r>
        <w:r>
          <w:fldChar w:fldCharType="separate"/>
        </w:r>
        <w:r w:rsidR="00E020CF">
          <w:t>15</w:t>
        </w:r>
        <w:r>
          <w:fldChar w:fldCharType="end"/>
        </w:r>
      </w:hyperlink>
    </w:p>
    <w:p w14:paraId="3A4BA9D8" w14:textId="2FA0C7BF" w:rsidR="00E86B01" w:rsidRDefault="00E86B01">
      <w:pPr>
        <w:pStyle w:val="TOC5"/>
        <w:rPr>
          <w:rFonts w:asciiTheme="minorHAnsi" w:eastAsiaTheme="minorEastAsia" w:hAnsiTheme="minorHAnsi" w:cstheme="minorBidi"/>
          <w:sz w:val="22"/>
          <w:szCs w:val="22"/>
          <w:lang w:eastAsia="en-AU"/>
        </w:rPr>
      </w:pPr>
      <w:r>
        <w:tab/>
      </w:r>
      <w:hyperlink w:anchor="_Toc72242138" w:history="1">
        <w:r w:rsidRPr="004A4BCB">
          <w:t>11H</w:t>
        </w:r>
        <w:r>
          <w:rPr>
            <w:rFonts w:asciiTheme="minorHAnsi" w:eastAsiaTheme="minorEastAsia" w:hAnsiTheme="minorHAnsi" w:cstheme="minorBidi"/>
            <w:sz w:val="22"/>
            <w:szCs w:val="22"/>
            <w:lang w:eastAsia="en-AU"/>
          </w:rPr>
          <w:tab/>
        </w:r>
        <w:r w:rsidRPr="004A4BCB">
          <w:t>Exemption if nil or nominal rent paid</w:t>
        </w:r>
        <w:r>
          <w:tab/>
        </w:r>
        <w:r>
          <w:fldChar w:fldCharType="begin"/>
        </w:r>
        <w:r>
          <w:instrText xml:space="preserve"> PAGEREF _Toc72242138 \h </w:instrText>
        </w:r>
        <w:r>
          <w:fldChar w:fldCharType="separate"/>
        </w:r>
        <w:r w:rsidR="00E020CF">
          <w:t>16</w:t>
        </w:r>
        <w:r>
          <w:fldChar w:fldCharType="end"/>
        </w:r>
      </w:hyperlink>
    </w:p>
    <w:p w14:paraId="03BFA3D5" w14:textId="71740575" w:rsidR="00E86B01" w:rsidRDefault="00E86B01">
      <w:pPr>
        <w:pStyle w:val="TOC5"/>
        <w:rPr>
          <w:rFonts w:asciiTheme="minorHAnsi" w:eastAsiaTheme="minorEastAsia" w:hAnsiTheme="minorHAnsi" w:cstheme="minorBidi"/>
          <w:sz w:val="22"/>
          <w:szCs w:val="22"/>
          <w:lang w:eastAsia="en-AU"/>
        </w:rPr>
      </w:pPr>
      <w:r>
        <w:tab/>
      </w:r>
      <w:hyperlink w:anchor="_Toc72242139" w:history="1">
        <w:r w:rsidRPr="004A4BCB">
          <w:t>11I</w:t>
        </w:r>
        <w:r>
          <w:rPr>
            <w:rFonts w:asciiTheme="minorHAnsi" w:eastAsiaTheme="minorEastAsia" w:hAnsiTheme="minorHAnsi" w:cstheme="minorBidi"/>
            <w:sz w:val="22"/>
            <w:szCs w:val="22"/>
            <w:lang w:eastAsia="en-AU"/>
          </w:rPr>
          <w:tab/>
        </w:r>
        <w:r w:rsidRPr="004A4BCB">
          <w:t>Exemption if land becomes unfit for occupation</w:t>
        </w:r>
        <w:r>
          <w:tab/>
        </w:r>
        <w:r>
          <w:fldChar w:fldCharType="begin"/>
        </w:r>
        <w:r>
          <w:instrText xml:space="preserve"> PAGEREF _Toc72242139 \h </w:instrText>
        </w:r>
        <w:r>
          <w:fldChar w:fldCharType="separate"/>
        </w:r>
        <w:r w:rsidR="00E020CF">
          <w:t>16</w:t>
        </w:r>
        <w:r>
          <w:fldChar w:fldCharType="end"/>
        </w:r>
      </w:hyperlink>
    </w:p>
    <w:p w14:paraId="69FCC61E" w14:textId="3E03893F" w:rsidR="00E86B01" w:rsidRDefault="00E86B01">
      <w:pPr>
        <w:pStyle w:val="TOC5"/>
        <w:rPr>
          <w:rFonts w:asciiTheme="minorHAnsi" w:eastAsiaTheme="minorEastAsia" w:hAnsiTheme="minorHAnsi" w:cstheme="minorBidi"/>
          <w:sz w:val="22"/>
          <w:szCs w:val="22"/>
          <w:lang w:eastAsia="en-AU"/>
        </w:rPr>
      </w:pPr>
      <w:r>
        <w:tab/>
      </w:r>
      <w:hyperlink w:anchor="_Toc72242140" w:history="1">
        <w:r w:rsidRPr="004A4BCB">
          <w:t>12</w:t>
        </w:r>
        <w:r>
          <w:rPr>
            <w:rFonts w:asciiTheme="minorHAnsi" w:eastAsiaTheme="minorEastAsia" w:hAnsiTheme="minorHAnsi" w:cstheme="minorBidi"/>
            <w:sz w:val="22"/>
            <w:szCs w:val="22"/>
            <w:lang w:eastAsia="en-AU"/>
          </w:rPr>
          <w:tab/>
        </w:r>
        <w:r w:rsidRPr="004A4BCB">
          <w:t>Application for compassionate case exemption</w:t>
        </w:r>
        <w:r>
          <w:tab/>
        </w:r>
        <w:r>
          <w:fldChar w:fldCharType="begin"/>
        </w:r>
        <w:r>
          <w:instrText xml:space="preserve"> PAGEREF _Toc72242140 \h </w:instrText>
        </w:r>
        <w:r>
          <w:fldChar w:fldCharType="separate"/>
        </w:r>
        <w:r w:rsidR="00E020CF">
          <w:t>17</w:t>
        </w:r>
        <w:r>
          <w:fldChar w:fldCharType="end"/>
        </w:r>
      </w:hyperlink>
    </w:p>
    <w:p w14:paraId="21495F64" w14:textId="58471BFA" w:rsidR="00E86B01" w:rsidRDefault="00E86B01">
      <w:pPr>
        <w:pStyle w:val="TOC5"/>
        <w:rPr>
          <w:rFonts w:asciiTheme="minorHAnsi" w:eastAsiaTheme="minorEastAsia" w:hAnsiTheme="minorHAnsi" w:cstheme="minorBidi"/>
          <w:sz w:val="22"/>
          <w:szCs w:val="22"/>
          <w:lang w:eastAsia="en-AU"/>
        </w:rPr>
      </w:pPr>
      <w:r>
        <w:tab/>
      </w:r>
      <w:hyperlink w:anchor="_Toc72242141" w:history="1">
        <w:r w:rsidRPr="004A4BCB">
          <w:t>13</w:t>
        </w:r>
        <w:r>
          <w:rPr>
            <w:rFonts w:asciiTheme="minorHAnsi" w:eastAsiaTheme="minorEastAsia" w:hAnsiTheme="minorHAnsi" w:cstheme="minorBidi"/>
            <w:sz w:val="22"/>
            <w:szCs w:val="22"/>
            <w:lang w:eastAsia="en-AU"/>
          </w:rPr>
          <w:tab/>
        </w:r>
        <w:r w:rsidRPr="004A4BCB">
          <w:t>Decision on compassionate application</w:t>
        </w:r>
        <w:r>
          <w:tab/>
        </w:r>
        <w:r>
          <w:fldChar w:fldCharType="begin"/>
        </w:r>
        <w:r>
          <w:instrText xml:space="preserve"> PAGEREF _Toc72242141 \h </w:instrText>
        </w:r>
        <w:r>
          <w:fldChar w:fldCharType="separate"/>
        </w:r>
        <w:r w:rsidR="00E020CF">
          <w:t>18</w:t>
        </w:r>
        <w:r>
          <w:fldChar w:fldCharType="end"/>
        </w:r>
      </w:hyperlink>
    </w:p>
    <w:p w14:paraId="16DD47C9" w14:textId="1D5584D6" w:rsidR="00E86B01" w:rsidRDefault="00E86B01">
      <w:pPr>
        <w:pStyle w:val="TOC5"/>
        <w:rPr>
          <w:rFonts w:asciiTheme="minorHAnsi" w:eastAsiaTheme="minorEastAsia" w:hAnsiTheme="minorHAnsi" w:cstheme="minorBidi"/>
          <w:sz w:val="22"/>
          <w:szCs w:val="22"/>
          <w:lang w:eastAsia="en-AU"/>
        </w:rPr>
      </w:pPr>
      <w:r>
        <w:tab/>
      </w:r>
      <w:hyperlink w:anchor="_Toc72242142" w:history="1">
        <w:r w:rsidRPr="004A4BCB">
          <w:t>13A</w:t>
        </w:r>
        <w:r>
          <w:rPr>
            <w:rFonts w:asciiTheme="minorHAnsi" w:eastAsiaTheme="minorEastAsia" w:hAnsiTheme="minorHAnsi" w:cstheme="minorBidi"/>
            <w:sz w:val="22"/>
            <w:szCs w:val="22"/>
            <w:lang w:eastAsia="en-AU"/>
          </w:rPr>
          <w:tab/>
        </w:r>
        <w:r w:rsidRPr="004A4BCB">
          <w:t>Exemption for land provided for affordable community housing</w:t>
        </w:r>
        <w:r>
          <w:tab/>
        </w:r>
        <w:r>
          <w:fldChar w:fldCharType="begin"/>
        </w:r>
        <w:r>
          <w:instrText xml:space="preserve"> PAGEREF _Toc72242142 \h </w:instrText>
        </w:r>
        <w:r>
          <w:fldChar w:fldCharType="separate"/>
        </w:r>
        <w:r w:rsidR="00E020CF">
          <w:t>19</w:t>
        </w:r>
        <w:r>
          <w:fldChar w:fldCharType="end"/>
        </w:r>
      </w:hyperlink>
    </w:p>
    <w:p w14:paraId="4217B64C" w14:textId="37E8E920" w:rsidR="00E86B01" w:rsidRDefault="00E86B01">
      <w:pPr>
        <w:pStyle w:val="TOC5"/>
        <w:rPr>
          <w:rFonts w:asciiTheme="minorHAnsi" w:eastAsiaTheme="minorEastAsia" w:hAnsiTheme="minorHAnsi" w:cstheme="minorBidi"/>
          <w:sz w:val="22"/>
          <w:szCs w:val="22"/>
          <w:lang w:eastAsia="en-AU"/>
        </w:rPr>
      </w:pPr>
      <w:r>
        <w:tab/>
      </w:r>
      <w:hyperlink w:anchor="_Toc72242143" w:history="1">
        <w:r w:rsidRPr="004A4BCB">
          <w:t>14</w:t>
        </w:r>
        <w:r>
          <w:rPr>
            <w:rFonts w:asciiTheme="minorHAnsi" w:eastAsiaTheme="minorEastAsia" w:hAnsiTheme="minorHAnsi" w:cstheme="minorBidi"/>
            <w:sz w:val="22"/>
            <w:szCs w:val="22"/>
            <w:lang w:eastAsia="en-AU"/>
          </w:rPr>
          <w:tab/>
        </w:r>
        <w:r w:rsidRPr="004A4BCB">
          <w:t>Commissioner to be told of change in circumstances</w:t>
        </w:r>
        <w:r>
          <w:tab/>
        </w:r>
        <w:r>
          <w:fldChar w:fldCharType="begin"/>
        </w:r>
        <w:r>
          <w:instrText xml:space="preserve"> PAGEREF _Toc72242143 \h </w:instrText>
        </w:r>
        <w:r>
          <w:fldChar w:fldCharType="separate"/>
        </w:r>
        <w:r w:rsidR="00E020CF">
          <w:t>21</w:t>
        </w:r>
        <w:r>
          <w:fldChar w:fldCharType="end"/>
        </w:r>
      </w:hyperlink>
    </w:p>
    <w:p w14:paraId="22B95801" w14:textId="1B51B6BC" w:rsidR="00E86B01" w:rsidRDefault="00E86B01">
      <w:pPr>
        <w:pStyle w:val="TOC5"/>
        <w:rPr>
          <w:rFonts w:asciiTheme="minorHAnsi" w:eastAsiaTheme="minorEastAsia" w:hAnsiTheme="minorHAnsi" w:cstheme="minorBidi"/>
          <w:sz w:val="22"/>
          <w:szCs w:val="22"/>
          <w:lang w:eastAsia="en-AU"/>
        </w:rPr>
      </w:pPr>
      <w:r>
        <w:tab/>
      </w:r>
      <w:hyperlink w:anchor="_Toc72242144" w:history="1">
        <w:r w:rsidRPr="004A4BCB">
          <w:t>15</w:t>
        </w:r>
        <w:r>
          <w:rPr>
            <w:rFonts w:asciiTheme="minorHAnsi" w:eastAsiaTheme="minorEastAsia" w:hAnsiTheme="minorHAnsi" w:cstheme="minorBidi"/>
            <w:sz w:val="22"/>
            <w:szCs w:val="22"/>
            <w:lang w:eastAsia="en-AU"/>
          </w:rPr>
          <w:tab/>
        </w:r>
        <w:r w:rsidRPr="004A4BCB">
          <w:t>Multiple dwellings</w:t>
        </w:r>
        <w:r>
          <w:tab/>
        </w:r>
        <w:r>
          <w:fldChar w:fldCharType="begin"/>
        </w:r>
        <w:r>
          <w:instrText xml:space="preserve"> PAGEREF _Toc72242144 \h </w:instrText>
        </w:r>
        <w:r>
          <w:fldChar w:fldCharType="separate"/>
        </w:r>
        <w:r w:rsidR="00E020CF">
          <w:t>22</w:t>
        </w:r>
        <w:r>
          <w:fldChar w:fldCharType="end"/>
        </w:r>
      </w:hyperlink>
    </w:p>
    <w:p w14:paraId="3B71E266" w14:textId="119CE2EA" w:rsidR="00E86B01" w:rsidRDefault="00E86B01">
      <w:pPr>
        <w:pStyle w:val="TOC5"/>
        <w:rPr>
          <w:rFonts w:asciiTheme="minorHAnsi" w:eastAsiaTheme="minorEastAsia" w:hAnsiTheme="minorHAnsi" w:cstheme="minorBidi"/>
          <w:sz w:val="22"/>
          <w:szCs w:val="22"/>
          <w:lang w:eastAsia="en-AU"/>
        </w:rPr>
      </w:pPr>
      <w:r>
        <w:tab/>
      </w:r>
      <w:hyperlink w:anchor="_Toc72242145" w:history="1">
        <w:r w:rsidRPr="004A4BCB">
          <w:t>16</w:t>
        </w:r>
        <w:r>
          <w:rPr>
            <w:rFonts w:asciiTheme="minorHAnsi" w:eastAsiaTheme="minorEastAsia" w:hAnsiTheme="minorHAnsi" w:cstheme="minorBidi"/>
            <w:sz w:val="22"/>
            <w:szCs w:val="22"/>
            <w:lang w:eastAsia="en-AU"/>
          </w:rPr>
          <w:tab/>
        </w:r>
        <w:r w:rsidRPr="004A4BCB">
          <w:t>Land partly owned by corporation or trustee</w:t>
        </w:r>
        <w:r>
          <w:tab/>
        </w:r>
        <w:r>
          <w:fldChar w:fldCharType="begin"/>
        </w:r>
        <w:r>
          <w:instrText xml:space="preserve"> PAGEREF _Toc72242145 \h </w:instrText>
        </w:r>
        <w:r>
          <w:fldChar w:fldCharType="separate"/>
        </w:r>
        <w:r w:rsidR="00E020CF">
          <w:t>24</w:t>
        </w:r>
        <w:r>
          <w:fldChar w:fldCharType="end"/>
        </w:r>
      </w:hyperlink>
    </w:p>
    <w:p w14:paraId="1B073A33" w14:textId="1597F915" w:rsidR="00E86B01" w:rsidRDefault="00E86B01">
      <w:pPr>
        <w:pStyle w:val="TOC5"/>
        <w:rPr>
          <w:rFonts w:asciiTheme="minorHAnsi" w:eastAsiaTheme="minorEastAsia" w:hAnsiTheme="minorHAnsi" w:cstheme="minorBidi"/>
          <w:sz w:val="22"/>
          <w:szCs w:val="22"/>
          <w:lang w:eastAsia="en-AU"/>
        </w:rPr>
      </w:pPr>
      <w:r>
        <w:tab/>
      </w:r>
      <w:hyperlink w:anchor="_Toc72242146" w:history="1">
        <w:r w:rsidRPr="004A4BCB">
          <w:t>17</w:t>
        </w:r>
        <w:r>
          <w:rPr>
            <w:rFonts w:asciiTheme="minorHAnsi" w:eastAsiaTheme="minorEastAsia" w:hAnsiTheme="minorHAnsi" w:cstheme="minorBidi"/>
            <w:sz w:val="22"/>
            <w:szCs w:val="22"/>
            <w:lang w:eastAsia="en-AU"/>
          </w:rPr>
          <w:tab/>
        </w:r>
        <w:r w:rsidRPr="004A4BCB">
          <w:t>Payment of land tax</w:t>
        </w:r>
        <w:r>
          <w:tab/>
        </w:r>
        <w:r>
          <w:fldChar w:fldCharType="begin"/>
        </w:r>
        <w:r>
          <w:instrText xml:space="preserve"> PAGEREF _Toc72242146 \h </w:instrText>
        </w:r>
        <w:r>
          <w:fldChar w:fldCharType="separate"/>
        </w:r>
        <w:r w:rsidR="00E020CF">
          <w:t>25</w:t>
        </w:r>
        <w:r>
          <w:fldChar w:fldCharType="end"/>
        </w:r>
      </w:hyperlink>
    </w:p>
    <w:p w14:paraId="7F507384" w14:textId="17D8A643" w:rsidR="00E86B01" w:rsidRDefault="0044491F">
      <w:pPr>
        <w:pStyle w:val="TOC2"/>
        <w:rPr>
          <w:rFonts w:asciiTheme="minorHAnsi" w:eastAsiaTheme="minorEastAsia" w:hAnsiTheme="minorHAnsi" w:cstheme="minorBidi"/>
          <w:b w:val="0"/>
          <w:sz w:val="22"/>
          <w:szCs w:val="22"/>
          <w:lang w:eastAsia="en-AU"/>
        </w:rPr>
      </w:pPr>
      <w:hyperlink w:anchor="_Toc72242147" w:history="1">
        <w:r w:rsidR="00E86B01" w:rsidRPr="004A4BCB">
          <w:t>Part 2A</w:t>
        </w:r>
        <w:r w:rsidR="00E86B01">
          <w:rPr>
            <w:rFonts w:asciiTheme="minorHAnsi" w:eastAsiaTheme="minorEastAsia" w:hAnsiTheme="minorHAnsi" w:cstheme="minorBidi"/>
            <w:b w:val="0"/>
            <w:sz w:val="22"/>
            <w:szCs w:val="22"/>
            <w:lang w:eastAsia="en-AU"/>
          </w:rPr>
          <w:tab/>
        </w:r>
        <w:r w:rsidR="00E86B01" w:rsidRPr="004A4BCB">
          <w:t>Foreign ownership surcharge</w:t>
        </w:r>
        <w:r w:rsidR="00E86B01" w:rsidRPr="00E86B01">
          <w:rPr>
            <w:vanish/>
          </w:rPr>
          <w:tab/>
        </w:r>
        <w:r w:rsidR="00E86B01" w:rsidRPr="00E86B01">
          <w:rPr>
            <w:vanish/>
          </w:rPr>
          <w:fldChar w:fldCharType="begin"/>
        </w:r>
        <w:r w:rsidR="00E86B01" w:rsidRPr="00E86B01">
          <w:rPr>
            <w:vanish/>
          </w:rPr>
          <w:instrText xml:space="preserve"> PAGEREF _Toc72242147 \h </w:instrText>
        </w:r>
        <w:r w:rsidR="00E86B01" w:rsidRPr="00E86B01">
          <w:rPr>
            <w:vanish/>
          </w:rPr>
        </w:r>
        <w:r w:rsidR="00E86B01" w:rsidRPr="00E86B01">
          <w:rPr>
            <w:vanish/>
          </w:rPr>
          <w:fldChar w:fldCharType="separate"/>
        </w:r>
        <w:r w:rsidR="00E020CF">
          <w:rPr>
            <w:vanish/>
          </w:rPr>
          <w:t>27</w:t>
        </w:r>
        <w:r w:rsidR="00E86B01" w:rsidRPr="00E86B01">
          <w:rPr>
            <w:vanish/>
          </w:rPr>
          <w:fldChar w:fldCharType="end"/>
        </w:r>
      </w:hyperlink>
    </w:p>
    <w:p w14:paraId="4C6C899C" w14:textId="1138DC4D" w:rsidR="00E86B01" w:rsidRDefault="00E86B01">
      <w:pPr>
        <w:pStyle w:val="TOC5"/>
        <w:rPr>
          <w:rFonts w:asciiTheme="minorHAnsi" w:eastAsiaTheme="minorEastAsia" w:hAnsiTheme="minorHAnsi" w:cstheme="minorBidi"/>
          <w:sz w:val="22"/>
          <w:szCs w:val="22"/>
          <w:lang w:eastAsia="en-AU"/>
        </w:rPr>
      </w:pPr>
      <w:r>
        <w:tab/>
      </w:r>
      <w:hyperlink w:anchor="_Toc72242148" w:history="1">
        <w:r w:rsidRPr="004A4BCB">
          <w:t>17A</w:t>
        </w:r>
        <w:r>
          <w:rPr>
            <w:rFonts w:asciiTheme="minorHAnsi" w:eastAsiaTheme="minorEastAsia" w:hAnsiTheme="minorHAnsi" w:cstheme="minorBidi"/>
            <w:sz w:val="22"/>
            <w:szCs w:val="22"/>
            <w:lang w:eastAsia="en-AU"/>
          </w:rPr>
          <w:tab/>
        </w:r>
        <w:r w:rsidRPr="004A4BCB">
          <w:t>Definitions—pt 2A</w:t>
        </w:r>
        <w:r>
          <w:tab/>
        </w:r>
        <w:r>
          <w:fldChar w:fldCharType="begin"/>
        </w:r>
        <w:r>
          <w:instrText xml:space="preserve"> PAGEREF _Toc72242148 \h </w:instrText>
        </w:r>
        <w:r>
          <w:fldChar w:fldCharType="separate"/>
        </w:r>
        <w:r w:rsidR="00E020CF">
          <w:t>27</w:t>
        </w:r>
        <w:r>
          <w:fldChar w:fldCharType="end"/>
        </w:r>
      </w:hyperlink>
    </w:p>
    <w:p w14:paraId="7AE80CD8" w14:textId="6A61E21D" w:rsidR="00E86B01" w:rsidRDefault="00E86B01">
      <w:pPr>
        <w:pStyle w:val="TOC5"/>
        <w:rPr>
          <w:rFonts w:asciiTheme="minorHAnsi" w:eastAsiaTheme="minorEastAsia" w:hAnsiTheme="minorHAnsi" w:cstheme="minorBidi"/>
          <w:sz w:val="22"/>
          <w:szCs w:val="22"/>
          <w:lang w:eastAsia="en-AU"/>
        </w:rPr>
      </w:pPr>
      <w:r>
        <w:tab/>
      </w:r>
      <w:hyperlink w:anchor="_Toc72242149" w:history="1">
        <w:r w:rsidRPr="004A4BCB">
          <w:t>17B</w:t>
        </w:r>
        <w:r>
          <w:rPr>
            <w:rFonts w:asciiTheme="minorHAnsi" w:eastAsiaTheme="minorEastAsia" w:hAnsiTheme="minorHAnsi" w:cstheme="minorBidi"/>
            <w:sz w:val="22"/>
            <w:szCs w:val="22"/>
            <w:lang w:eastAsia="en-AU"/>
          </w:rPr>
          <w:tab/>
        </w:r>
        <w:r w:rsidRPr="004A4BCB">
          <w:t xml:space="preserve">What is a </w:t>
        </w:r>
        <w:r w:rsidRPr="004A4BCB">
          <w:rPr>
            <w:i/>
          </w:rPr>
          <w:t>foreign corporation</w:t>
        </w:r>
        <w:r w:rsidRPr="004A4BCB">
          <w:t>?—pt 2A</w:t>
        </w:r>
        <w:r>
          <w:tab/>
        </w:r>
        <w:r>
          <w:fldChar w:fldCharType="begin"/>
        </w:r>
        <w:r>
          <w:instrText xml:space="preserve"> PAGEREF _Toc72242149 \h </w:instrText>
        </w:r>
        <w:r>
          <w:fldChar w:fldCharType="separate"/>
        </w:r>
        <w:r w:rsidR="00E020CF">
          <w:t>28</w:t>
        </w:r>
        <w:r>
          <w:fldChar w:fldCharType="end"/>
        </w:r>
      </w:hyperlink>
    </w:p>
    <w:p w14:paraId="3341BF3E" w14:textId="0E7A45F9" w:rsidR="00E86B01" w:rsidRDefault="00E86B01">
      <w:pPr>
        <w:pStyle w:val="TOC5"/>
        <w:rPr>
          <w:rFonts w:asciiTheme="minorHAnsi" w:eastAsiaTheme="minorEastAsia" w:hAnsiTheme="minorHAnsi" w:cstheme="minorBidi"/>
          <w:sz w:val="22"/>
          <w:szCs w:val="22"/>
          <w:lang w:eastAsia="en-AU"/>
        </w:rPr>
      </w:pPr>
      <w:r>
        <w:tab/>
      </w:r>
      <w:hyperlink w:anchor="_Toc72242150" w:history="1">
        <w:r w:rsidRPr="004A4BCB">
          <w:t>17C</w:t>
        </w:r>
        <w:r>
          <w:rPr>
            <w:rFonts w:asciiTheme="minorHAnsi" w:eastAsiaTheme="minorEastAsia" w:hAnsiTheme="minorHAnsi" w:cstheme="minorBidi"/>
            <w:sz w:val="22"/>
            <w:szCs w:val="22"/>
            <w:lang w:eastAsia="en-AU"/>
          </w:rPr>
          <w:tab/>
        </w:r>
        <w:r w:rsidRPr="004A4BCB">
          <w:t xml:space="preserve">What is a </w:t>
        </w:r>
        <w:r w:rsidRPr="004A4BCB">
          <w:rPr>
            <w:i/>
          </w:rPr>
          <w:t>foreign trust</w:t>
        </w:r>
        <w:r w:rsidRPr="004A4BCB">
          <w:t>?—pt 2A</w:t>
        </w:r>
        <w:r>
          <w:tab/>
        </w:r>
        <w:r>
          <w:fldChar w:fldCharType="begin"/>
        </w:r>
        <w:r>
          <w:instrText xml:space="preserve"> PAGEREF _Toc72242150 \h </w:instrText>
        </w:r>
        <w:r>
          <w:fldChar w:fldCharType="separate"/>
        </w:r>
        <w:r w:rsidR="00E020CF">
          <w:t>28</w:t>
        </w:r>
        <w:r>
          <w:fldChar w:fldCharType="end"/>
        </w:r>
      </w:hyperlink>
    </w:p>
    <w:p w14:paraId="7C528244" w14:textId="1541BB17" w:rsidR="00E86B01" w:rsidRDefault="00E86B01">
      <w:pPr>
        <w:pStyle w:val="TOC5"/>
        <w:rPr>
          <w:rFonts w:asciiTheme="minorHAnsi" w:eastAsiaTheme="minorEastAsia" w:hAnsiTheme="minorHAnsi" w:cstheme="minorBidi"/>
          <w:sz w:val="22"/>
          <w:szCs w:val="22"/>
          <w:lang w:eastAsia="en-AU"/>
        </w:rPr>
      </w:pPr>
      <w:r>
        <w:tab/>
      </w:r>
      <w:hyperlink w:anchor="_Toc72242151" w:history="1">
        <w:r w:rsidRPr="004A4BCB">
          <w:t>17D</w:t>
        </w:r>
        <w:r>
          <w:rPr>
            <w:rFonts w:asciiTheme="minorHAnsi" w:eastAsiaTheme="minorEastAsia" w:hAnsiTheme="minorHAnsi" w:cstheme="minorBidi"/>
            <w:sz w:val="22"/>
            <w:szCs w:val="22"/>
            <w:lang w:eastAsia="en-AU"/>
          </w:rPr>
          <w:tab/>
        </w:r>
        <w:r w:rsidRPr="004A4BCB">
          <w:t>When is foreign ownership surcharge payable on parcel of land for pt 2A?</w:t>
        </w:r>
        <w:r>
          <w:tab/>
        </w:r>
        <w:r>
          <w:fldChar w:fldCharType="begin"/>
        </w:r>
        <w:r>
          <w:instrText xml:space="preserve"> PAGEREF _Toc72242151 \h </w:instrText>
        </w:r>
        <w:r>
          <w:fldChar w:fldCharType="separate"/>
        </w:r>
        <w:r w:rsidR="00E020CF">
          <w:t>29</w:t>
        </w:r>
        <w:r>
          <w:fldChar w:fldCharType="end"/>
        </w:r>
      </w:hyperlink>
    </w:p>
    <w:p w14:paraId="045C5541" w14:textId="51D42DCB" w:rsidR="00E86B01" w:rsidRDefault="00E86B01">
      <w:pPr>
        <w:pStyle w:val="TOC5"/>
        <w:rPr>
          <w:rFonts w:asciiTheme="minorHAnsi" w:eastAsiaTheme="minorEastAsia" w:hAnsiTheme="minorHAnsi" w:cstheme="minorBidi"/>
          <w:sz w:val="22"/>
          <w:szCs w:val="22"/>
          <w:lang w:eastAsia="en-AU"/>
        </w:rPr>
      </w:pPr>
      <w:r>
        <w:tab/>
      </w:r>
      <w:hyperlink w:anchor="_Toc72242152" w:history="1">
        <w:r w:rsidRPr="004A4BCB">
          <w:t>17E</w:t>
        </w:r>
        <w:r>
          <w:rPr>
            <w:rFonts w:asciiTheme="minorHAnsi" w:eastAsiaTheme="minorEastAsia" w:hAnsiTheme="minorHAnsi" w:cstheme="minorBidi"/>
            <w:sz w:val="22"/>
            <w:szCs w:val="22"/>
            <w:lang w:eastAsia="en-AU"/>
          </w:rPr>
          <w:tab/>
        </w:r>
        <w:r w:rsidRPr="004A4BCB">
          <w:t>Imposition of foreign ownership surcharge</w:t>
        </w:r>
        <w:r>
          <w:tab/>
        </w:r>
        <w:r>
          <w:fldChar w:fldCharType="begin"/>
        </w:r>
        <w:r>
          <w:instrText xml:space="preserve"> PAGEREF _Toc72242152 \h </w:instrText>
        </w:r>
        <w:r>
          <w:fldChar w:fldCharType="separate"/>
        </w:r>
        <w:r w:rsidR="00E020CF">
          <w:t>29</w:t>
        </w:r>
        <w:r>
          <w:fldChar w:fldCharType="end"/>
        </w:r>
      </w:hyperlink>
    </w:p>
    <w:p w14:paraId="653F5D7A" w14:textId="66E2590C" w:rsidR="00E86B01" w:rsidRDefault="00E86B01">
      <w:pPr>
        <w:pStyle w:val="TOC5"/>
        <w:rPr>
          <w:rFonts w:asciiTheme="minorHAnsi" w:eastAsiaTheme="minorEastAsia" w:hAnsiTheme="minorHAnsi" w:cstheme="minorBidi"/>
          <w:sz w:val="22"/>
          <w:szCs w:val="22"/>
          <w:lang w:eastAsia="en-AU"/>
        </w:rPr>
      </w:pPr>
      <w:r>
        <w:tab/>
      </w:r>
      <w:hyperlink w:anchor="_Toc72242153" w:history="1">
        <w:r w:rsidRPr="004A4BCB">
          <w:t>17F</w:t>
        </w:r>
        <w:r>
          <w:rPr>
            <w:rFonts w:asciiTheme="minorHAnsi" w:eastAsiaTheme="minorEastAsia" w:hAnsiTheme="minorHAnsi" w:cstheme="minorBidi"/>
            <w:sz w:val="22"/>
            <w:szCs w:val="22"/>
            <w:lang w:eastAsia="en-AU"/>
          </w:rPr>
          <w:tab/>
        </w:r>
        <w:r w:rsidRPr="004A4BCB">
          <w:t>Land partly owned by foreign people</w:t>
        </w:r>
        <w:r>
          <w:tab/>
        </w:r>
        <w:r>
          <w:fldChar w:fldCharType="begin"/>
        </w:r>
        <w:r>
          <w:instrText xml:space="preserve"> PAGEREF _Toc72242153 \h </w:instrText>
        </w:r>
        <w:r>
          <w:fldChar w:fldCharType="separate"/>
        </w:r>
        <w:r w:rsidR="00E020CF">
          <w:t>31</w:t>
        </w:r>
        <w:r>
          <w:fldChar w:fldCharType="end"/>
        </w:r>
      </w:hyperlink>
    </w:p>
    <w:p w14:paraId="4AF1FA5F" w14:textId="2C3375D6" w:rsidR="00E86B01" w:rsidRDefault="0044491F">
      <w:pPr>
        <w:pStyle w:val="TOC2"/>
        <w:rPr>
          <w:rFonts w:asciiTheme="minorHAnsi" w:eastAsiaTheme="minorEastAsia" w:hAnsiTheme="minorHAnsi" w:cstheme="minorBidi"/>
          <w:b w:val="0"/>
          <w:sz w:val="22"/>
          <w:szCs w:val="22"/>
          <w:lang w:eastAsia="en-AU"/>
        </w:rPr>
      </w:pPr>
      <w:hyperlink w:anchor="_Toc72242154" w:history="1">
        <w:r w:rsidR="00E86B01" w:rsidRPr="004A4BCB">
          <w:t>Part 3</w:t>
        </w:r>
        <w:r w:rsidR="00E86B01">
          <w:rPr>
            <w:rFonts w:asciiTheme="minorHAnsi" w:eastAsiaTheme="minorEastAsia" w:hAnsiTheme="minorHAnsi" w:cstheme="minorBidi"/>
            <w:b w:val="0"/>
            <w:sz w:val="22"/>
            <w:szCs w:val="22"/>
            <w:lang w:eastAsia="en-AU"/>
          </w:rPr>
          <w:tab/>
        </w:r>
        <w:r w:rsidR="00E86B01" w:rsidRPr="004A4BCB">
          <w:t>Enforcement</w:t>
        </w:r>
        <w:r w:rsidR="00E86B01" w:rsidRPr="00E86B01">
          <w:rPr>
            <w:vanish/>
          </w:rPr>
          <w:tab/>
        </w:r>
        <w:r w:rsidR="00E86B01" w:rsidRPr="00E86B01">
          <w:rPr>
            <w:vanish/>
          </w:rPr>
          <w:fldChar w:fldCharType="begin"/>
        </w:r>
        <w:r w:rsidR="00E86B01" w:rsidRPr="00E86B01">
          <w:rPr>
            <w:vanish/>
          </w:rPr>
          <w:instrText xml:space="preserve"> PAGEREF _Toc72242154 \h </w:instrText>
        </w:r>
        <w:r w:rsidR="00E86B01" w:rsidRPr="00E86B01">
          <w:rPr>
            <w:vanish/>
          </w:rPr>
        </w:r>
        <w:r w:rsidR="00E86B01" w:rsidRPr="00E86B01">
          <w:rPr>
            <w:vanish/>
          </w:rPr>
          <w:fldChar w:fldCharType="separate"/>
        </w:r>
        <w:r w:rsidR="00E020CF">
          <w:rPr>
            <w:vanish/>
          </w:rPr>
          <w:t>33</w:t>
        </w:r>
        <w:r w:rsidR="00E86B01" w:rsidRPr="00E86B01">
          <w:rPr>
            <w:vanish/>
          </w:rPr>
          <w:fldChar w:fldCharType="end"/>
        </w:r>
      </w:hyperlink>
    </w:p>
    <w:p w14:paraId="401EDB50" w14:textId="014F7C56" w:rsidR="00E86B01" w:rsidRDefault="00E86B01">
      <w:pPr>
        <w:pStyle w:val="TOC5"/>
        <w:rPr>
          <w:rFonts w:asciiTheme="minorHAnsi" w:eastAsiaTheme="minorEastAsia" w:hAnsiTheme="minorHAnsi" w:cstheme="minorBidi"/>
          <w:sz w:val="22"/>
          <w:szCs w:val="22"/>
          <w:lang w:eastAsia="en-AU"/>
        </w:rPr>
      </w:pPr>
      <w:r>
        <w:tab/>
      </w:r>
      <w:hyperlink w:anchor="_Toc72242155" w:history="1">
        <w:r w:rsidRPr="004A4BCB">
          <w:t>18A</w:t>
        </w:r>
        <w:r>
          <w:rPr>
            <w:rFonts w:asciiTheme="minorHAnsi" w:eastAsiaTheme="minorEastAsia" w:hAnsiTheme="minorHAnsi" w:cstheme="minorBidi"/>
            <w:sz w:val="22"/>
            <w:szCs w:val="22"/>
            <w:lang w:eastAsia="en-AU"/>
          </w:rPr>
          <w:tab/>
        </w:r>
        <w:r w:rsidRPr="004A4BCB">
          <w:t>Meaning of</w:t>
        </w:r>
        <w:r w:rsidRPr="004A4BCB">
          <w:rPr>
            <w:i/>
          </w:rPr>
          <w:t xml:space="preserve"> land tax</w:t>
        </w:r>
        <w:r w:rsidRPr="004A4BCB">
          <w:t>—pt 3</w:t>
        </w:r>
        <w:r>
          <w:tab/>
        </w:r>
        <w:r>
          <w:fldChar w:fldCharType="begin"/>
        </w:r>
        <w:r>
          <w:instrText xml:space="preserve"> PAGEREF _Toc72242155 \h </w:instrText>
        </w:r>
        <w:r>
          <w:fldChar w:fldCharType="separate"/>
        </w:r>
        <w:r w:rsidR="00E020CF">
          <w:t>33</w:t>
        </w:r>
        <w:r>
          <w:fldChar w:fldCharType="end"/>
        </w:r>
      </w:hyperlink>
    </w:p>
    <w:p w14:paraId="7AD06CDE" w14:textId="481B992F" w:rsidR="00E86B01" w:rsidRDefault="00E86B01">
      <w:pPr>
        <w:pStyle w:val="TOC5"/>
        <w:rPr>
          <w:rFonts w:asciiTheme="minorHAnsi" w:eastAsiaTheme="minorEastAsia" w:hAnsiTheme="minorHAnsi" w:cstheme="minorBidi"/>
          <w:sz w:val="22"/>
          <w:szCs w:val="22"/>
          <w:lang w:eastAsia="en-AU"/>
        </w:rPr>
      </w:pPr>
      <w:r>
        <w:tab/>
      </w:r>
      <w:hyperlink w:anchor="_Toc72242156" w:history="1">
        <w:r w:rsidRPr="004A4BCB">
          <w:t>19</w:t>
        </w:r>
        <w:r>
          <w:rPr>
            <w:rFonts w:asciiTheme="minorHAnsi" w:eastAsiaTheme="minorEastAsia" w:hAnsiTheme="minorHAnsi" w:cstheme="minorBidi"/>
            <w:sz w:val="22"/>
            <w:szCs w:val="22"/>
            <w:lang w:eastAsia="en-AU"/>
          </w:rPr>
          <w:tab/>
        </w:r>
        <w:r w:rsidRPr="004A4BCB">
          <w:t>Interest payable on overdue land tax</w:t>
        </w:r>
        <w:r>
          <w:tab/>
        </w:r>
        <w:r>
          <w:fldChar w:fldCharType="begin"/>
        </w:r>
        <w:r>
          <w:instrText xml:space="preserve"> PAGEREF _Toc72242156 \h </w:instrText>
        </w:r>
        <w:r>
          <w:fldChar w:fldCharType="separate"/>
        </w:r>
        <w:r w:rsidR="00E020CF">
          <w:t>33</w:t>
        </w:r>
        <w:r>
          <w:fldChar w:fldCharType="end"/>
        </w:r>
      </w:hyperlink>
    </w:p>
    <w:p w14:paraId="28ED7490" w14:textId="419E7BEC" w:rsidR="00E86B01" w:rsidRDefault="00E86B01">
      <w:pPr>
        <w:pStyle w:val="TOC5"/>
        <w:rPr>
          <w:rFonts w:asciiTheme="minorHAnsi" w:eastAsiaTheme="minorEastAsia" w:hAnsiTheme="minorHAnsi" w:cstheme="minorBidi"/>
          <w:sz w:val="22"/>
          <w:szCs w:val="22"/>
          <w:lang w:eastAsia="en-AU"/>
        </w:rPr>
      </w:pPr>
      <w:r>
        <w:tab/>
      </w:r>
      <w:hyperlink w:anchor="_Toc72242157" w:history="1">
        <w:r w:rsidRPr="004A4BCB">
          <w:t>19A</w:t>
        </w:r>
        <w:r>
          <w:rPr>
            <w:rFonts w:asciiTheme="minorHAnsi" w:eastAsiaTheme="minorEastAsia" w:hAnsiTheme="minorHAnsi" w:cstheme="minorBidi"/>
            <w:sz w:val="22"/>
            <w:szCs w:val="22"/>
            <w:lang w:eastAsia="en-AU"/>
          </w:rPr>
          <w:tab/>
        </w:r>
        <w:r w:rsidRPr="004A4BCB">
          <w:t>Interest and penalty tax payable on land tax if no disclosure</w:t>
        </w:r>
        <w:r>
          <w:tab/>
        </w:r>
        <w:r>
          <w:fldChar w:fldCharType="begin"/>
        </w:r>
        <w:r>
          <w:instrText xml:space="preserve"> PAGEREF _Toc72242157 \h </w:instrText>
        </w:r>
        <w:r>
          <w:fldChar w:fldCharType="separate"/>
        </w:r>
        <w:r w:rsidR="00E020CF">
          <w:t>34</w:t>
        </w:r>
        <w:r>
          <w:fldChar w:fldCharType="end"/>
        </w:r>
      </w:hyperlink>
    </w:p>
    <w:p w14:paraId="389D9227" w14:textId="67D7B5DF" w:rsidR="00E86B01" w:rsidRDefault="0044491F">
      <w:pPr>
        <w:pStyle w:val="TOC2"/>
        <w:rPr>
          <w:rFonts w:asciiTheme="minorHAnsi" w:eastAsiaTheme="minorEastAsia" w:hAnsiTheme="minorHAnsi" w:cstheme="minorBidi"/>
          <w:b w:val="0"/>
          <w:sz w:val="22"/>
          <w:szCs w:val="22"/>
          <w:lang w:eastAsia="en-AU"/>
        </w:rPr>
      </w:pPr>
      <w:hyperlink w:anchor="_Toc72242158" w:history="1">
        <w:r w:rsidR="00E86B01" w:rsidRPr="004A4BCB">
          <w:t>Part 4</w:t>
        </w:r>
        <w:r w:rsidR="00E86B01">
          <w:rPr>
            <w:rFonts w:asciiTheme="minorHAnsi" w:eastAsiaTheme="minorEastAsia" w:hAnsiTheme="minorHAnsi" w:cstheme="minorBidi"/>
            <w:b w:val="0"/>
            <w:sz w:val="22"/>
            <w:szCs w:val="22"/>
            <w:lang w:eastAsia="en-AU"/>
          </w:rPr>
          <w:tab/>
        </w:r>
        <w:r w:rsidR="00E86B01" w:rsidRPr="004A4BCB">
          <w:t>Unit subdivisions</w:t>
        </w:r>
        <w:r w:rsidR="00E86B01" w:rsidRPr="00E86B01">
          <w:rPr>
            <w:vanish/>
          </w:rPr>
          <w:tab/>
        </w:r>
        <w:r w:rsidR="00E86B01" w:rsidRPr="00E86B01">
          <w:rPr>
            <w:vanish/>
          </w:rPr>
          <w:fldChar w:fldCharType="begin"/>
        </w:r>
        <w:r w:rsidR="00E86B01" w:rsidRPr="00E86B01">
          <w:rPr>
            <w:vanish/>
          </w:rPr>
          <w:instrText xml:space="preserve"> PAGEREF _Toc72242158 \h </w:instrText>
        </w:r>
        <w:r w:rsidR="00E86B01" w:rsidRPr="00E86B01">
          <w:rPr>
            <w:vanish/>
          </w:rPr>
        </w:r>
        <w:r w:rsidR="00E86B01" w:rsidRPr="00E86B01">
          <w:rPr>
            <w:vanish/>
          </w:rPr>
          <w:fldChar w:fldCharType="separate"/>
        </w:r>
        <w:r w:rsidR="00E020CF">
          <w:rPr>
            <w:vanish/>
          </w:rPr>
          <w:t>35</w:t>
        </w:r>
        <w:r w:rsidR="00E86B01" w:rsidRPr="00E86B01">
          <w:rPr>
            <w:vanish/>
          </w:rPr>
          <w:fldChar w:fldCharType="end"/>
        </w:r>
      </w:hyperlink>
    </w:p>
    <w:p w14:paraId="0FFCB3D8" w14:textId="28432E4B" w:rsidR="00E86B01" w:rsidRDefault="00E86B01">
      <w:pPr>
        <w:pStyle w:val="TOC5"/>
        <w:rPr>
          <w:rFonts w:asciiTheme="minorHAnsi" w:eastAsiaTheme="minorEastAsia" w:hAnsiTheme="minorHAnsi" w:cstheme="minorBidi"/>
          <w:sz w:val="22"/>
          <w:szCs w:val="22"/>
          <w:lang w:eastAsia="en-AU"/>
        </w:rPr>
      </w:pPr>
      <w:r>
        <w:tab/>
      </w:r>
      <w:hyperlink w:anchor="_Toc72242159" w:history="1">
        <w:r w:rsidRPr="004A4BCB">
          <w:t>26</w:t>
        </w:r>
        <w:r>
          <w:rPr>
            <w:rFonts w:asciiTheme="minorHAnsi" w:eastAsiaTheme="minorEastAsia" w:hAnsiTheme="minorHAnsi" w:cstheme="minorBidi"/>
            <w:sz w:val="22"/>
            <w:szCs w:val="22"/>
            <w:lang w:eastAsia="en-AU"/>
          </w:rPr>
          <w:tab/>
        </w:r>
        <w:r w:rsidRPr="004A4BCB">
          <w:t>Unit subdivisions</w:t>
        </w:r>
        <w:r>
          <w:tab/>
        </w:r>
        <w:r>
          <w:fldChar w:fldCharType="begin"/>
        </w:r>
        <w:r>
          <w:instrText xml:space="preserve"> PAGEREF _Toc72242159 \h </w:instrText>
        </w:r>
        <w:r>
          <w:fldChar w:fldCharType="separate"/>
        </w:r>
        <w:r w:rsidR="00E020CF">
          <w:t>35</w:t>
        </w:r>
        <w:r>
          <w:fldChar w:fldCharType="end"/>
        </w:r>
      </w:hyperlink>
    </w:p>
    <w:p w14:paraId="6C8C187E" w14:textId="38036057" w:rsidR="00E86B01" w:rsidRDefault="00E86B01">
      <w:pPr>
        <w:pStyle w:val="TOC5"/>
        <w:rPr>
          <w:rFonts w:asciiTheme="minorHAnsi" w:eastAsiaTheme="minorEastAsia" w:hAnsiTheme="minorHAnsi" w:cstheme="minorBidi"/>
          <w:sz w:val="22"/>
          <w:szCs w:val="22"/>
          <w:lang w:eastAsia="en-AU"/>
        </w:rPr>
      </w:pPr>
      <w:r>
        <w:tab/>
      </w:r>
      <w:hyperlink w:anchor="_Toc72242160" w:history="1">
        <w:r w:rsidRPr="004A4BCB">
          <w:t>27</w:t>
        </w:r>
        <w:r>
          <w:rPr>
            <w:rFonts w:asciiTheme="minorHAnsi" w:eastAsiaTheme="minorEastAsia" w:hAnsiTheme="minorHAnsi" w:cstheme="minorBidi"/>
            <w:sz w:val="22"/>
            <w:szCs w:val="22"/>
            <w:lang w:eastAsia="en-AU"/>
          </w:rPr>
          <w:tab/>
        </w:r>
        <w:r w:rsidRPr="004A4BCB">
          <w:t>Unit subdivisions—land tax</w:t>
        </w:r>
        <w:r>
          <w:tab/>
        </w:r>
        <w:r>
          <w:fldChar w:fldCharType="begin"/>
        </w:r>
        <w:r>
          <w:instrText xml:space="preserve"> PAGEREF _Toc72242160 \h </w:instrText>
        </w:r>
        <w:r>
          <w:fldChar w:fldCharType="separate"/>
        </w:r>
        <w:r w:rsidR="00E020CF">
          <w:t>35</w:t>
        </w:r>
        <w:r>
          <w:fldChar w:fldCharType="end"/>
        </w:r>
      </w:hyperlink>
    </w:p>
    <w:p w14:paraId="55948E5C" w14:textId="51D9325A" w:rsidR="00E86B01" w:rsidRDefault="0044491F">
      <w:pPr>
        <w:pStyle w:val="TOC2"/>
        <w:rPr>
          <w:rFonts w:asciiTheme="minorHAnsi" w:eastAsiaTheme="minorEastAsia" w:hAnsiTheme="minorHAnsi" w:cstheme="minorBidi"/>
          <w:b w:val="0"/>
          <w:sz w:val="22"/>
          <w:szCs w:val="22"/>
          <w:lang w:eastAsia="en-AU"/>
        </w:rPr>
      </w:pPr>
      <w:hyperlink w:anchor="_Toc72242161" w:history="1">
        <w:r w:rsidR="00E86B01" w:rsidRPr="004A4BCB">
          <w:t>Part 5</w:t>
        </w:r>
        <w:r w:rsidR="00E86B01">
          <w:rPr>
            <w:rFonts w:asciiTheme="minorHAnsi" w:eastAsiaTheme="minorEastAsia" w:hAnsiTheme="minorHAnsi" w:cstheme="minorBidi"/>
            <w:b w:val="0"/>
            <w:sz w:val="22"/>
            <w:szCs w:val="22"/>
            <w:lang w:eastAsia="en-AU"/>
          </w:rPr>
          <w:tab/>
        </w:r>
        <w:r w:rsidR="00E86B01" w:rsidRPr="004A4BCB">
          <w:t>Exemptions, remissions and certain interest payments</w:t>
        </w:r>
        <w:r w:rsidR="00E86B01" w:rsidRPr="00E86B01">
          <w:rPr>
            <w:vanish/>
          </w:rPr>
          <w:tab/>
        </w:r>
        <w:r w:rsidR="00E86B01" w:rsidRPr="00E86B01">
          <w:rPr>
            <w:vanish/>
          </w:rPr>
          <w:fldChar w:fldCharType="begin"/>
        </w:r>
        <w:r w:rsidR="00E86B01" w:rsidRPr="00E86B01">
          <w:rPr>
            <w:vanish/>
          </w:rPr>
          <w:instrText xml:space="preserve"> PAGEREF _Toc72242161 \h </w:instrText>
        </w:r>
        <w:r w:rsidR="00E86B01" w:rsidRPr="00E86B01">
          <w:rPr>
            <w:vanish/>
          </w:rPr>
        </w:r>
        <w:r w:rsidR="00E86B01" w:rsidRPr="00E86B01">
          <w:rPr>
            <w:vanish/>
          </w:rPr>
          <w:fldChar w:fldCharType="separate"/>
        </w:r>
        <w:r w:rsidR="00E020CF">
          <w:rPr>
            <w:vanish/>
          </w:rPr>
          <w:t>39</w:t>
        </w:r>
        <w:r w:rsidR="00E86B01" w:rsidRPr="00E86B01">
          <w:rPr>
            <w:vanish/>
          </w:rPr>
          <w:fldChar w:fldCharType="end"/>
        </w:r>
      </w:hyperlink>
    </w:p>
    <w:p w14:paraId="3F26518A" w14:textId="198BA33E" w:rsidR="00E86B01" w:rsidRDefault="00E86B01">
      <w:pPr>
        <w:pStyle w:val="TOC5"/>
        <w:rPr>
          <w:rFonts w:asciiTheme="minorHAnsi" w:eastAsiaTheme="minorEastAsia" w:hAnsiTheme="minorHAnsi" w:cstheme="minorBidi"/>
          <w:sz w:val="22"/>
          <w:szCs w:val="22"/>
          <w:lang w:eastAsia="en-AU"/>
        </w:rPr>
      </w:pPr>
      <w:r>
        <w:tab/>
      </w:r>
      <w:hyperlink w:anchor="_Toc72242162" w:history="1">
        <w:r w:rsidRPr="004A4BCB">
          <w:t>33</w:t>
        </w:r>
        <w:r>
          <w:rPr>
            <w:rFonts w:asciiTheme="minorHAnsi" w:eastAsiaTheme="minorEastAsia" w:hAnsiTheme="minorHAnsi" w:cstheme="minorBidi"/>
            <w:sz w:val="22"/>
            <w:szCs w:val="22"/>
            <w:lang w:eastAsia="en-AU"/>
          </w:rPr>
          <w:tab/>
        </w:r>
        <w:r w:rsidRPr="004A4BCB">
          <w:t>Meaning of</w:t>
        </w:r>
        <w:r w:rsidRPr="004A4BCB">
          <w:rPr>
            <w:i/>
          </w:rPr>
          <w:t xml:space="preserve"> land tax</w:t>
        </w:r>
        <w:r w:rsidRPr="004A4BCB">
          <w:t>—pt 5</w:t>
        </w:r>
        <w:r>
          <w:tab/>
        </w:r>
        <w:r>
          <w:fldChar w:fldCharType="begin"/>
        </w:r>
        <w:r>
          <w:instrText xml:space="preserve"> PAGEREF _Toc72242162 \h </w:instrText>
        </w:r>
        <w:r>
          <w:fldChar w:fldCharType="separate"/>
        </w:r>
        <w:r w:rsidR="00E020CF">
          <w:t>39</w:t>
        </w:r>
        <w:r>
          <w:fldChar w:fldCharType="end"/>
        </w:r>
      </w:hyperlink>
    </w:p>
    <w:p w14:paraId="3C12E71C" w14:textId="0D3429D3" w:rsidR="00E86B01" w:rsidRDefault="00E86B01">
      <w:pPr>
        <w:pStyle w:val="TOC5"/>
        <w:rPr>
          <w:rFonts w:asciiTheme="minorHAnsi" w:eastAsiaTheme="minorEastAsia" w:hAnsiTheme="minorHAnsi" w:cstheme="minorBidi"/>
          <w:sz w:val="22"/>
          <w:szCs w:val="22"/>
          <w:lang w:eastAsia="en-AU"/>
        </w:rPr>
      </w:pPr>
      <w:r>
        <w:tab/>
      </w:r>
      <w:hyperlink w:anchor="_Toc72242163" w:history="1">
        <w:r w:rsidRPr="004A4BCB">
          <w:t>34</w:t>
        </w:r>
        <w:r>
          <w:rPr>
            <w:rFonts w:asciiTheme="minorHAnsi" w:eastAsiaTheme="minorEastAsia" w:hAnsiTheme="minorHAnsi" w:cstheme="minorBidi"/>
            <w:sz w:val="22"/>
            <w:szCs w:val="22"/>
            <w:lang w:eastAsia="en-AU"/>
          </w:rPr>
          <w:tab/>
        </w:r>
        <w:r w:rsidRPr="004A4BCB">
          <w:t>Exemption from land tax</w:t>
        </w:r>
        <w:r>
          <w:tab/>
        </w:r>
        <w:r>
          <w:fldChar w:fldCharType="begin"/>
        </w:r>
        <w:r>
          <w:instrText xml:space="preserve"> PAGEREF _Toc72242163 \h </w:instrText>
        </w:r>
        <w:r>
          <w:fldChar w:fldCharType="separate"/>
        </w:r>
        <w:r w:rsidR="00E020CF">
          <w:t>39</w:t>
        </w:r>
        <w:r>
          <w:fldChar w:fldCharType="end"/>
        </w:r>
      </w:hyperlink>
    </w:p>
    <w:p w14:paraId="3C38FE0E" w14:textId="037AEF51" w:rsidR="00E86B01" w:rsidRDefault="00E86B01">
      <w:pPr>
        <w:pStyle w:val="TOC5"/>
        <w:rPr>
          <w:rFonts w:asciiTheme="minorHAnsi" w:eastAsiaTheme="minorEastAsia" w:hAnsiTheme="minorHAnsi" w:cstheme="minorBidi"/>
          <w:sz w:val="22"/>
          <w:szCs w:val="22"/>
          <w:lang w:eastAsia="en-AU"/>
        </w:rPr>
      </w:pPr>
      <w:r>
        <w:tab/>
      </w:r>
      <w:hyperlink w:anchor="_Toc72242164" w:history="1">
        <w:r w:rsidRPr="004A4BCB">
          <w:t>35</w:t>
        </w:r>
        <w:r>
          <w:rPr>
            <w:rFonts w:asciiTheme="minorHAnsi" w:eastAsiaTheme="minorEastAsia" w:hAnsiTheme="minorHAnsi" w:cstheme="minorBidi"/>
            <w:sz w:val="22"/>
            <w:szCs w:val="22"/>
            <w:lang w:eastAsia="en-AU"/>
          </w:rPr>
          <w:tab/>
        </w:r>
        <w:r w:rsidRPr="004A4BCB">
          <w:t>Remission of land tax</w:t>
        </w:r>
        <w:r>
          <w:tab/>
        </w:r>
        <w:r>
          <w:fldChar w:fldCharType="begin"/>
        </w:r>
        <w:r>
          <w:instrText xml:space="preserve"> PAGEREF _Toc72242164 \h </w:instrText>
        </w:r>
        <w:r>
          <w:fldChar w:fldCharType="separate"/>
        </w:r>
        <w:r w:rsidR="00E020CF">
          <w:t>39</w:t>
        </w:r>
        <w:r>
          <w:fldChar w:fldCharType="end"/>
        </w:r>
      </w:hyperlink>
    </w:p>
    <w:p w14:paraId="7177339A" w14:textId="2E61D7DB" w:rsidR="00E86B01" w:rsidRDefault="00E86B01">
      <w:pPr>
        <w:pStyle w:val="TOC5"/>
        <w:rPr>
          <w:rFonts w:asciiTheme="minorHAnsi" w:eastAsiaTheme="minorEastAsia" w:hAnsiTheme="minorHAnsi" w:cstheme="minorBidi"/>
          <w:sz w:val="22"/>
          <w:szCs w:val="22"/>
          <w:lang w:eastAsia="en-AU"/>
        </w:rPr>
      </w:pPr>
      <w:r>
        <w:tab/>
      </w:r>
      <w:hyperlink w:anchor="_Toc72242165" w:history="1">
        <w:r w:rsidRPr="004A4BCB">
          <w:t>36</w:t>
        </w:r>
        <w:r>
          <w:rPr>
            <w:rFonts w:asciiTheme="minorHAnsi" w:eastAsiaTheme="minorEastAsia" w:hAnsiTheme="minorHAnsi" w:cstheme="minorBidi"/>
            <w:sz w:val="22"/>
            <w:szCs w:val="22"/>
            <w:lang w:eastAsia="en-AU"/>
          </w:rPr>
          <w:tab/>
        </w:r>
        <w:r w:rsidRPr="004A4BCB">
          <w:t>Remission of interest</w:t>
        </w:r>
        <w:r>
          <w:tab/>
        </w:r>
        <w:r>
          <w:fldChar w:fldCharType="begin"/>
        </w:r>
        <w:r>
          <w:instrText xml:space="preserve"> PAGEREF _Toc72242165 \h </w:instrText>
        </w:r>
        <w:r>
          <w:fldChar w:fldCharType="separate"/>
        </w:r>
        <w:r w:rsidR="00E020CF">
          <w:t>40</w:t>
        </w:r>
        <w:r>
          <w:fldChar w:fldCharType="end"/>
        </w:r>
      </w:hyperlink>
    </w:p>
    <w:p w14:paraId="050396F5" w14:textId="78314418" w:rsidR="00E86B01" w:rsidRDefault="00E86B01">
      <w:pPr>
        <w:pStyle w:val="TOC5"/>
        <w:rPr>
          <w:rFonts w:asciiTheme="minorHAnsi" w:eastAsiaTheme="minorEastAsia" w:hAnsiTheme="minorHAnsi" w:cstheme="minorBidi"/>
          <w:sz w:val="22"/>
          <w:szCs w:val="22"/>
          <w:lang w:eastAsia="en-AU"/>
        </w:rPr>
      </w:pPr>
      <w:r>
        <w:tab/>
      </w:r>
      <w:hyperlink w:anchor="_Toc72242166" w:history="1">
        <w:r w:rsidRPr="004A4BCB">
          <w:t>37</w:t>
        </w:r>
        <w:r>
          <w:rPr>
            <w:rFonts w:asciiTheme="minorHAnsi" w:eastAsiaTheme="minorEastAsia" w:hAnsiTheme="minorHAnsi" w:cstheme="minorBidi"/>
            <w:sz w:val="22"/>
            <w:szCs w:val="22"/>
            <w:lang w:eastAsia="en-AU"/>
          </w:rPr>
          <w:tab/>
        </w:r>
        <w:r w:rsidRPr="004A4BCB">
          <w:t>Interest on refund</w:t>
        </w:r>
        <w:r>
          <w:tab/>
        </w:r>
        <w:r>
          <w:fldChar w:fldCharType="begin"/>
        </w:r>
        <w:r>
          <w:instrText xml:space="preserve"> PAGEREF _Toc72242166 \h </w:instrText>
        </w:r>
        <w:r>
          <w:fldChar w:fldCharType="separate"/>
        </w:r>
        <w:r w:rsidR="00E020CF">
          <w:t>40</w:t>
        </w:r>
        <w:r>
          <w:fldChar w:fldCharType="end"/>
        </w:r>
      </w:hyperlink>
    </w:p>
    <w:p w14:paraId="75C2D9CA" w14:textId="35DF4785" w:rsidR="00E86B01" w:rsidRDefault="0044491F">
      <w:pPr>
        <w:pStyle w:val="TOC2"/>
        <w:rPr>
          <w:rFonts w:asciiTheme="minorHAnsi" w:eastAsiaTheme="minorEastAsia" w:hAnsiTheme="minorHAnsi" w:cstheme="minorBidi"/>
          <w:b w:val="0"/>
          <w:sz w:val="22"/>
          <w:szCs w:val="22"/>
          <w:lang w:eastAsia="en-AU"/>
        </w:rPr>
      </w:pPr>
      <w:hyperlink w:anchor="_Toc72242167" w:history="1">
        <w:r w:rsidR="00E86B01" w:rsidRPr="004A4BCB">
          <w:t>Part 6</w:t>
        </w:r>
        <w:r w:rsidR="00E86B01">
          <w:rPr>
            <w:rFonts w:asciiTheme="minorHAnsi" w:eastAsiaTheme="minorEastAsia" w:hAnsiTheme="minorHAnsi" w:cstheme="minorBidi"/>
            <w:b w:val="0"/>
            <w:sz w:val="22"/>
            <w:szCs w:val="22"/>
            <w:lang w:eastAsia="en-AU"/>
          </w:rPr>
          <w:tab/>
        </w:r>
        <w:r w:rsidR="00E86B01" w:rsidRPr="004A4BCB">
          <w:t>Miscellaneous</w:t>
        </w:r>
        <w:r w:rsidR="00E86B01" w:rsidRPr="00E86B01">
          <w:rPr>
            <w:vanish/>
          </w:rPr>
          <w:tab/>
        </w:r>
        <w:r w:rsidR="00E86B01" w:rsidRPr="00E86B01">
          <w:rPr>
            <w:vanish/>
          </w:rPr>
          <w:fldChar w:fldCharType="begin"/>
        </w:r>
        <w:r w:rsidR="00E86B01" w:rsidRPr="00E86B01">
          <w:rPr>
            <w:vanish/>
          </w:rPr>
          <w:instrText xml:space="preserve"> PAGEREF _Toc72242167 \h </w:instrText>
        </w:r>
        <w:r w:rsidR="00E86B01" w:rsidRPr="00E86B01">
          <w:rPr>
            <w:vanish/>
          </w:rPr>
        </w:r>
        <w:r w:rsidR="00E86B01" w:rsidRPr="00E86B01">
          <w:rPr>
            <w:vanish/>
          </w:rPr>
          <w:fldChar w:fldCharType="separate"/>
        </w:r>
        <w:r w:rsidR="00E020CF">
          <w:rPr>
            <w:vanish/>
          </w:rPr>
          <w:t>41</w:t>
        </w:r>
        <w:r w:rsidR="00E86B01" w:rsidRPr="00E86B01">
          <w:rPr>
            <w:vanish/>
          </w:rPr>
          <w:fldChar w:fldCharType="end"/>
        </w:r>
      </w:hyperlink>
    </w:p>
    <w:p w14:paraId="4F2A21B4" w14:textId="48918A50" w:rsidR="00E86B01" w:rsidRDefault="00E86B01">
      <w:pPr>
        <w:pStyle w:val="TOC5"/>
        <w:rPr>
          <w:rFonts w:asciiTheme="minorHAnsi" w:eastAsiaTheme="minorEastAsia" w:hAnsiTheme="minorHAnsi" w:cstheme="minorBidi"/>
          <w:sz w:val="22"/>
          <w:szCs w:val="22"/>
          <w:lang w:eastAsia="en-AU"/>
        </w:rPr>
      </w:pPr>
      <w:r>
        <w:tab/>
      </w:r>
      <w:hyperlink w:anchor="_Toc72242168" w:history="1">
        <w:r w:rsidRPr="004A4BCB">
          <w:t>38</w:t>
        </w:r>
        <w:r>
          <w:rPr>
            <w:rFonts w:asciiTheme="minorHAnsi" w:eastAsiaTheme="minorEastAsia" w:hAnsiTheme="minorHAnsi" w:cstheme="minorBidi"/>
            <w:sz w:val="22"/>
            <w:szCs w:val="22"/>
            <w:lang w:eastAsia="en-AU"/>
          </w:rPr>
          <w:tab/>
        </w:r>
        <w:r w:rsidRPr="004A4BCB">
          <w:t>Objections</w:t>
        </w:r>
        <w:r>
          <w:tab/>
        </w:r>
        <w:r>
          <w:fldChar w:fldCharType="begin"/>
        </w:r>
        <w:r>
          <w:instrText xml:space="preserve"> PAGEREF _Toc72242168 \h </w:instrText>
        </w:r>
        <w:r>
          <w:fldChar w:fldCharType="separate"/>
        </w:r>
        <w:r w:rsidR="00E020CF">
          <w:t>41</w:t>
        </w:r>
        <w:r>
          <w:fldChar w:fldCharType="end"/>
        </w:r>
      </w:hyperlink>
    </w:p>
    <w:p w14:paraId="1E5BD208" w14:textId="6F686941" w:rsidR="00E86B01" w:rsidRDefault="00E86B01">
      <w:pPr>
        <w:pStyle w:val="TOC5"/>
        <w:rPr>
          <w:rFonts w:asciiTheme="minorHAnsi" w:eastAsiaTheme="minorEastAsia" w:hAnsiTheme="minorHAnsi" w:cstheme="minorBidi"/>
          <w:sz w:val="22"/>
          <w:szCs w:val="22"/>
          <w:lang w:eastAsia="en-AU"/>
        </w:rPr>
      </w:pPr>
      <w:r>
        <w:tab/>
      </w:r>
      <w:hyperlink w:anchor="_Toc72242169" w:history="1">
        <w:r w:rsidRPr="004A4BCB">
          <w:t>39</w:t>
        </w:r>
        <w:r>
          <w:rPr>
            <w:rFonts w:asciiTheme="minorHAnsi" w:eastAsiaTheme="minorEastAsia" w:hAnsiTheme="minorHAnsi" w:cstheme="minorBidi"/>
            <w:sz w:val="22"/>
            <w:szCs w:val="22"/>
            <w:lang w:eastAsia="en-AU"/>
          </w:rPr>
          <w:tab/>
        </w:r>
        <w:r w:rsidRPr="004A4BCB">
          <w:t>Review of decisions by ACAT</w:t>
        </w:r>
        <w:r>
          <w:tab/>
        </w:r>
        <w:r>
          <w:fldChar w:fldCharType="begin"/>
        </w:r>
        <w:r>
          <w:instrText xml:space="preserve"> PAGEREF _Toc72242169 \h </w:instrText>
        </w:r>
        <w:r>
          <w:fldChar w:fldCharType="separate"/>
        </w:r>
        <w:r w:rsidR="00E020CF">
          <w:t>42</w:t>
        </w:r>
        <w:r>
          <w:fldChar w:fldCharType="end"/>
        </w:r>
      </w:hyperlink>
    </w:p>
    <w:p w14:paraId="43953600" w14:textId="57C7EEE8" w:rsidR="00E86B01" w:rsidRDefault="00E86B01">
      <w:pPr>
        <w:pStyle w:val="TOC5"/>
        <w:rPr>
          <w:rFonts w:asciiTheme="minorHAnsi" w:eastAsiaTheme="minorEastAsia" w:hAnsiTheme="minorHAnsi" w:cstheme="minorBidi"/>
          <w:sz w:val="22"/>
          <w:szCs w:val="22"/>
          <w:lang w:eastAsia="en-AU"/>
        </w:rPr>
      </w:pPr>
      <w:r>
        <w:tab/>
      </w:r>
      <w:hyperlink w:anchor="_Toc72242170" w:history="1">
        <w:r w:rsidRPr="004A4BCB">
          <w:t>40</w:t>
        </w:r>
        <w:r>
          <w:rPr>
            <w:rFonts w:asciiTheme="minorHAnsi" w:eastAsiaTheme="minorEastAsia" w:hAnsiTheme="minorHAnsi" w:cstheme="minorBidi"/>
            <w:sz w:val="22"/>
            <w:szCs w:val="22"/>
            <w:lang w:eastAsia="en-AU"/>
          </w:rPr>
          <w:tab/>
        </w:r>
        <w:r w:rsidRPr="004A4BCB">
          <w:t>Working out amounts with fractions for Act</w:t>
        </w:r>
        <w:r>
          <w:tab/>
        </w:r>
        <w:r>
          <w:fldChar w:fldCharType="begin"/>
        </w:r>
        <w:r>
          <w:instrText xml:space="preserve"> PAGEREF _Toc72242170 \h </w:instrText>
        </w:r>
        <w:r>
          <w:fldChar w:fldCharType="separate"/>
        </w:r>
        <w:r w:rsidR="00E020CF">
          <w:t>42</w:t>
        </w:r>
        <w:r>
          <w:fldChar w:fldCharType="end"/>
        </w:r>
      </w:hyperlink>
    </w:p>
    <w:p w14:paraId="4E458793" w14:textId="413201F2" w:rsidR="00E86B01" w:rsidRDefault="00E86B01">
      <w:pPr>
        <w:pStyle w:val="TOC5"/>
        <w:rPr>
          <w:rFonts w:asciiTheme="minorHAnsi" w:eastAsiaTheme="minorEastAsia" w:hAnsiTheme="minorHAnsi" w:cstheme="minorBidi"/>
          <w:sz w:val="22"/>
          <w:szCs w:val="22"/>
          <w:lang w:eastAsia="en-AU"/>
        </w:rPr>
      </w:pPr>
      <w:r>
        <w:tab/>
      </w:r>
      <w:hyperlink w:anchor="_Toc72242171" w:history="1">
        <w:r w:rsidRPr="004A4BCB">
          <w:t>41</w:t>
        </w:r>
        <w:r>
          <w:rPr>
            <w:rFonts w:asciiTheme="minorHAnsi" w:eastAsiaTheme="minorEastAsia" w:hAnsiTheme="minorHAnsi" w:cstheme="minorBidi"/>
            <w:sz w:val="22"/>
            <w:szCs w:val="22"/>
            <w:lang w:eastAsia="en-AU"/>
          </w:rPr>
          <w:tab/>
        </w:r>
        <w:r w:rsidRPr="004A4BCB">
          <w:t>Certificate of land tax and other charges</w:t>
        </w:r>
        <w:r>
          <w:tab/>
        </w:r>
        <w:r>
          <w:fldChar w:fldCharType="begin"/>
        </w:r>
        <w:r>
          <w:instrText xml:space="preserve"> PAGEREF _Toc72242171 \h </w:instrText>
        </w:r>
        <w:r>
          <w:fldChar w:fldCharType="separate"/>
        </w:r>
        <w:r w:rsidR="00E020CF">
          <w:t>43</w:t>
        </w:r>
        <w:r>
          <w:fldChar w:fldCharType="end"/>
        </w:r>
      </w:hyperlink>
    </w:p>
    <w:p w14:paraId="5C6EE99E" w14:textId="7E57D2F4" w:rsidR="00E86B01" w:rsidRDefault="00E86B01">
      <w:pPr>
        <w:pStyle w:val="TOC5"/>
        <w:rPr>
          <w:rFonts w:asciiTheme="minorHAnsi" w:eastAsiaTheme="minorEastAsia" w:hAnsiTheme="minorHAnsi" w:cstheme="minorBidi"/>
          <w:sz w:val="22"/>
          <w:szCs w:val="22"/>
          <w:lang w:eastAsia="en-AU"/>
        </w:rPr>
      </w:pPr>
      <w:r>
        <w:tab/>
      </w:r>
      <w:hyperlink w:anchor="_Toc72242172" w:history="1">
        <w:r w:rsidRPr="004A4BCB">
          <w:t>42</w:t>
        </w:r>
        <w:r>
          <w:rPr>
            <w:rFonts w:asciiTheme="minorHAnsi" w:eastAsiaTheme="minorEastAsia" w:hAnsiTheme="minorHAnsi" w:cstheme="minorBidi"/>
            <w:sz w:val="22"/>
            <w:szCs w:val="22"/>
            <w:lang w:eastAsia="en-AU"/>
          </w:rPr>
          <w:tab/>
        </w:r>
        <w:r w:rsidRPr="004A4BCB">
          <w:t>Statement of amounts payable and payments made</w:t>
        </w:r>
        <w:r>
          <w:tab/>
        </w:r>
        <w:r>
          <w:fldChar w:fldCharType="begin"/>
        </w:r>
        <w:r>
          <w:instrText xml:space="preserve"> PAGEREF _Toc72242172 \h </w:instrText>
        </w:r>
        <w:r>
          <w:fldChar w:fldCharType="separate"/>
        </w:r>
        <w:r w:rsidR="00E020CF">
          <w:t>44</w:t>
        </w:r>
        <w:r>
          <w:fldChar w:fldCharType="end"/>
        </w:r>
      </w:hyperlink>
    </w:p>
    <w:p w14:paraId="26053CB9" w14:textId="0922A109" w:rsidR="00E86B01" w:rsidRDefault="00E86B01">
      <w:pPr>
        <w:pStyle w:val="TOC5"/>
        <w:rPr>
          <w:rFonts w:asciiTheme="minorHAnsi" w:eastAsiaTheme="minorEastAsia" w:hAnsiTheme="minorHAnsi" w:cstheme="minorBidi"/>
          <w:sz w:val="22"/>
          <w:szCs w:val="22"/>
          <w:lang w:eastAsia="en-AU"/>
        </w:rPr>
      </w:pPr>
      <w:r>
        <w:tab/>
      </w:r>
      <w:hyperlink w:anchor="_Toc72242173" w:history="1">
        <w:r w:rsidRPr="004A4BCB">
          <w:t>43</w:t>
        </w:r>
        <w:r>
          <w:rPr>
            <w:rFonts w:asciiTheme="minorHAnsi" w:eastAsiaTheme="minorEastAsia" w:hAnsiTheme="minorHAnsi" w:cstheme="minorBidi"/>
            <w:sz w:val="22"/>
            <w:szCs w:val="22"/>
            <w:lang w:eastAsia="en-AU"/>
          </w:rPr>
          <w:tab/>
        </w:r>
        <w:r w:rsidRPr="004A4BCB">
          <w:t>Determination of fees</w:t>
        </w:r>
        <w:r>
          <w:tab/>
        </w:r>
        <w:r>
          <w:fldChar w:fldCharType="begin"/>
        </w:r>
        <w:r>
          <w:instrText xml:space="preserve"> PAGEREF _Toc72242173 \h </w:instrText>
        </w:r>
        <w:r>
          <w:fldChar w:fldCharType="separate"/>
        </w:r>
        <w:r w:rsidR="00E020CF">
          <w:t>44</w:t>
        </w:r>
        <w:r>
          <w:fldChar w:fldCharType="end"/>
        </w:r>
      </w:hyperlink>
    </w:p>
    <w:p w14:paraId="31F75562" w14:textId="252E9D3F" w:rsidR="00E86B01" w:rsidRDefault="00E86B01">
      <w:pPr>
        <w:pStyle w:val="TOC5"/>
        <w:rPr>
          <w:rFonts w:asciiTheme="minorHAnsi" w:eastAsiaTheme="minorEastAsia" w:hAnsiTheme="minorHAnsi" w:cstheme="minorBidi"/>
          <w:sz w:val="22"/>
          <w:szCs w:val="22"/>
          <w:lang w:eastAsia="en-AU"/>
        </w:rPr>
      </w:pPr>
      <w:r>
        <w:tab/>
      </w:r>
      <w:hyperlink w:anchor="_Toc72242174" w:history="1">
        <w:r w:rsidRPr="004A4BCB">
          <w:t>44</w:t>
        </w:r>
        <w:r>
          <w:rPr>
            <w:rFonts w:asciiTheme="minorHAnsi" w:eastAsiaTheme="minorEastAsia" w:hAnsiTheme="minorHAnsi" w:cstheme="minorBidi"/>
            <w:sz w:val="22"/>
            <w:szCs w:val="22"/>
            <w:lang w:eastAsia="en-AU"/>
          </w:rPr>
          <w:tab/>
        </w:r>
        <w:r w:rsidRPr="004A4BCB">
          <w:t>Regulation-making power</w:t>
        </w:r>
        <w:r>
          <w:tab/>
        </w:r>
        <w:r>
          <w:fldChar w:fldCharType="begin"/>
        </w:r>
        <w:r>
          <w:instrText xml:space="preserve"> PAGEREF _Toc72242174 \h </w:instrText>
        </w:r>
        <w:r>
          <w:fldChar w:fldCharType="separate"/>
        </w:r>
        <w:r w:rsidR="00E020CF">
          <w:t>44</w:t>
        </w:r>
        <w:r>
          <w:fldChar w:fldCharType="end"/>
        </w:r>
      </w:hyperlink>
    </w:p>
    <w:p w14:paraId="789351B6" w14:textId="56F3FEE3" w:rsidR="00E86B01" w:rsidRDefault="0044491F">
      <w:pPr>
        <w:pStyle w:val="TOC2"/>
        <w:rPr>
          <w:rFonts w:asciiTheme="minorHAnsi" w:eastAsiaTheme="minorEastAsia" w:hAnsiTheme="minorHAnsi" w:cstheme="minorBidi"/>
          <w:b w:val="0"/>
          <w:sz w:val="22"/>
          <w:szCs w:val="22"/>
          <w:lang w:eastAsia="en-AU"/>
        </w:rPr>
      </w:pPr>
      <w:hyperlink w:anchor="_Toc72242175" w:history="1">
        <w:r w:rsidR="00E86B01" w:rsidRPr="004A4BCB">
          <w:t>Part 8</w:t>
        </w:r>
        <w:r w:rsidR="00E86B01">
          <w:rPr>
            <w:rFonts w:asciiTheme="minorHAnsi" w:eastAsiaTheme="minorEastAsia" w:hAnsiTheme="minorHAnsi" w:cstheme="minorBidi"/>
            <w:b w:val="0"/>
            <w:sz w:val="22"/>
            <w:szCs w:val="22"/>
            <w:lang w:eastAsia="en-AU"/>
          </w:rPr>
          <w:tab/>
        </w:r>
        <w:r w:rsidR="00E86B01" w:rsidRPr="004A4BCB">
          <w:t>Transitional—Land Tax Amendment Act 2018</w:t>
        </w:r>
        <w:r w:rsidR="00E86B01" w:rsidRPr="00E86B01">
          <w:rPr>
            <w:vanish/>
          </w:rPr>
          <w:tab/>
        </w:r>
        <w:r w:rsidR="00E86B01" w:rsidRPr="00E86B01">
          <w:rPr>
            <w:vanish/>
          </w:rPr>
          <w:fldChar w:fldCharType="begin"/>
        </w:r>
        <w:r w:rsidR="00E86B01" w:rsidRPr="00E86B01">
          <w:rPr>
            <w:vanish/>
          </w:rPr>
          <w:instrText xml:space="preserve"> PAGEREF _Toc72242175 \h </w:instrText>
        </w:r>
        <w:r w:rsidR="00E86B01" w:rsidRPr="00E86B01">
          <w:rPr>
            <w:vanish/>
          </w:rPr>
        </w:r>
        <w:r w:rsidR="00E86B01" w:rsidRPr="00E86B01">
          <w:rPr>
            <w:vanish/>
          </w:rPr>
          <w:fldChar w:fldCharType="separate"/>
        </w:r>
        <w:r w:rsidR="00E020CF">
          <w:rPr>
            <w:vanish/>
          </w:rPr>
          <w:t>45</w:t>
        </w:r>
        <w:r w:rsidR="00E86B01" w:rsidRPr="00E86B01">
          <w:rPr>
            <w:vanish/>
          </w:rPr>
          <w:fldChar w:fldCharType="end"/>
        </w:r>
      </w:hyperlink>
    </w:p>
    <w:p w14:paraId="46B2AD66" w14:textId="748DCDFE" w:rsidR="00E86B01" w:rsidRDefault="00E86B01">
      <w:pPr>
        <w:pStyle w:val="TOC5"/>
        <w:rPr>
          <w:rFonts w:asciiTheme="minorHAnsi" w:eastAsiaTheme="minorEastAsia" w:hAnsiTheme="minorHAnsi" w:cstheme="minorBidi"/>
          <w:sz w:val="22"/>
          <w:szCs w:val="22"/>
          <w:lang w:eastAsia="en-AU"/>
        </w:rPr>
      </w:pPr>
      <w:r>
        <w:tab/>
      </w:r>
      <w:hyperlink w:anchor="_Toc72242176" w:history="1">
        <w:r w:rsidRPr="004A4BCB">
          <w:t>58</w:t>
        </w:r>
        <w:r>
          <w:rPr>
            <w:rFonts w:asciiTheme="minorHAnsi" w:eastAsiaTheme="minorEastAsia" w:hAnsiTheme="minorHAnsi" w:cstheme="minorBidi"/>
            <w:sz w:val="22"/>
            <w:szCs w:val="22"/>
            <w:lang w:eastAsia="en-AU"/>
          </w:rPr>
          <w:tab/>
        </w:r>
        <w:r w:rsidRPr="004A4BCB">
          <w:t>Commissioner to be told if vacant parcel became subject to land tax or foreign ownership surcharge on 1 July 2018</w:t>
        </w:r>
        <w:r>
          <w:tab/>
        </w:r>
        <w:r>
          <w:fldChar w:fldCharType="begin"/>
        </w:r>
        <w:r>
          <w:instrText xml:space="preserve"> PAGEREF _Toc72242176 \h </w:instrText>
        </w:r>
        <w:r>
          <w:fldChar w:fldCharType="separate"/>
        </w:r>
        <w:r w:rsidR="00E020CF">
          <w:t>45</w:t>
        </w:r>
        <w:r>
          <w:fldChar w:fldCharType="end"/>
        </w:r>
      </w:hyperlink>
    </w:p>
    <w:p w14:paraId="4FB30CAD" w14:textId="62977C0D" w:rsidR="00E86B01" w:rsidRDefault="00E86B01">
      <w:pPr>
        <w:pStyle w:val="TOC5"/>
        <w:rPr>
          <w:rFonts w:asciiTheme="minorHAnsi" w:eastAsiaTheme="minorEastAsia" w:hAnsiTheme="minorHAnsi" w:cstheme="minorBidi"/>
          <w:sz w:val="22"/>
          <w:szCs w:val="22"/>
          <w:lang w:eastAsia="en-AU"/>
        </w:rPr>
      </w:pPr>
      <w:r>
        <w:tab/>
      </w:r>
      <w:hyperlink w:anchor="_Toc72242177" w:history="1">
        <w:r w:rsidRPr="004A4BCB">
          <w:t>59</w:t>
        </w:r>
        <w:r>
          <w:rPr>
            <w:rFonts w:asciiTheme="minorHAnsi" w:eastAsiaTheme="minorEastAsia" w:hAnsiTheme="minorHAnsi" w:cstheme="minorBidi"/>
            <w:sz w:val="22"/>
            <w:szCs w:val="22"/>
            <w:lang w:eastAsia="en-AU"/>
          </w:rPr>
          <w:tab/>
        </w:r>
        <w:r w:rsidRPr="004A4BCB">
          <w:t>Interest and penalty tax payable if no disclosure under s 58</w:t>
        </w:r>
        <w:r>
          <w:tab/>
        </w:r>
        <w:r>
          <w:fldChar w:fldCharType="begin"/>
        </w:r>
        <w:r>
          <w:instrText xml:space="preserve"> PAGEREF _Toc72242177 \h </w:instrText>
        </w:r>
        <w:r>
          <w:fldChar w:fldCharType="separate"/>
        </w:r>
        <w:r w:rsidR="00E020CF">
          <w:t>46</w:t>
        </w:r>
        <w:r>
          <w:fldChar w:fldCharType="end"/>
        </w:r>
      </w:hyperlink>
    </w:p>
    <w:p w14:paraId="22FA34E5" w14:textId="62C5FE5C" w:rsidR="00E86B01" w:rsidRDefault="00E86B01">
      <w:pPr>
        <w:pStyle w:val="TOC5"/>
        <w:rPr>
          <w:rFonts w:asciiTheme="minorHAnsi" w:eastAsiaTheme="minorEastAsia" w:hAnsiTheme="minorHAnsi" w:cstheme="minorBidi"/>
          <w:sz w:val="22"/>
          <w:szCs w:val="22"/>
          <w:lang w:eastAsia="en-AU"/>
        </w:rPr>
      </w:pPr>
      <w:r>
        <w:tab/>
      </w:r>
      <w:hyperlink w:anchor="_Toc72242178" w:history="1">
        <w:r w:rsidRPr="004A4BCB">
          <w:t>60</w:t>
        </w:r>
        <w:r>
          <w:rPr>
            <w:rFonts w:asciiTheme="minorHAnsi" w:eastAsiaTheme="minorEastAsia" w:hAnsiTheme="minorHAnsi" w:cstheme="minorBidi"/>
            <w:sz w:val="22"/>
            <w:szCs w:val="22"/>
            <w:lang w:eastAsia="en-AU"/>
          </w:rPr>
          <w:tab/>
        </w:r>
        <w:r w:rsidRPr="004A4BCB">
          <w:t>Expiry—pt 8</w:t>
        </w:r>
        <w:r>
          <w:tab/>
        </w:r>
        <w:r>
          <w:fldChar w:fldCharType="begin"/>
        </w:r>
        <w:r>
          <w:instrText xml:space="preserve"> PAGEREF _Toc72242178 \h </w:instrText>
        </w:r>
        <w:r>
          <w:fldChar w:fldCharType="separate"/>
        </w:r>
        <w:r w:rsidR="00E020CF">
          <w:t>47</w:t>
        </w:r>
        <w:r>
          <w:fldChar w:fldCharType="end"/>
        </w:r>
      </w:hyperlink>
    </w:p>
    <w:p w14:paraId="73CC0C2E" w14:textId="7013868B" w:rsidR="00E86B01" w:rsidRDefault="0044491F">
      <w:pPr>
        <w:pStyle w:val="TOC6"/>
        <w:rPr>
          <w:rFonts w:asciiTheme="minorHAnsi" w:eastAsiaTheme="minorEastAsia" w:hAnsiTheme="minorHAnsi" w:cstheme="minorBidi"/>
          <w:b w:val="0"/>
          <w:sz w:val="22"/>
          <w:szCs w:val="22"/>
          <w:lang w:eastAsia="en-AU"/>
        </w:rPr>
      </w:pPr>
      <w:hyperlink w:anchor="_Toc72242179" w:history="1">
        <w:r w:rsidR="00E86B01" w:rsidRPr="004A4BCB">
          <w:t>Dictionary</w:t>
        </w:r>
        <w:r w:rsidR="00E86B01">
          <w:tab/>
        </w:r>
        <w:r w:rsidR="00E86B01">
          <w:tab/>
        </w:r>
        <w:r w:rsidR="00E86B01" w:rsidRPr="00E86B01">
          <w:rPr>
            <w:b w:val="0"/>
            <w:sz w:val="20"/>
          </w:rPr>
          <w:fldChar w:fldCharType="begin"/>
        </w:r>
        <w:r w:rsidR="00E86B01" w:rsidRPr="00E86B01">
          <w:rPr>
            <w:b w:val="0"/>
            <w:sz w:val="20"/>
          </w:rPr>
          <w:instrText xml:space="preserve"> PAGEREF _Toc72242179 \h </w:instrText>
        </w:r>
        <w:r w:rsidR="00E86B01" w:rsidRPr="00E86B01">
          <w:rPr>
            <w:b w:val="0"/>
            <w:sz w:val="20"/>
          </w:rPr>
        </w:r>
        <w:r w:rsidR="00E86B01" w:rsidRPr="00E86B01">
          <w:rPr>
            <w:b w:val="0"/>
            <w:sz w:val="20"/>
          </w:rPr>
          <w:fldChar w:fldCharType="separate"/>
        </w:r>
        <w:r w:rsidR="00E020CF">
          <w:rPr>
            <w:b w:val="0"/>
            <w:sz w:val="20"/>
          </w:rPr>
          <w:t>48</w:t>
        </w:r>
        <w:r w:rsidR="00E86B01" w:rsidRPr="00E86B01">
          <w:rPr>
            <w:b w:val="0"/>
            <w:sz w:val="20"/>
          </w:rPr>
          <w:fldChar w:fldCharType="end"/>
        </w:r>
      </w:hyperlink>
    </w:p>
    <w:p w14:paraId="75FC3C7D" w14:textId="411C3EAD" w:rsidR="00E86B01" w:rsidRDefault="0044491F" w:rsidP="00E86B01">
      <w:pPr>
        <w:pStyle w:val="TOC7"/>
        <w:rPr>
          <w:rFonts w:asciiTheme="minorHAnsi" w:eastAsiaTheme="minorEastAsia" w:hAnsiTheme="minorHAnsi" w:cstheme="minorBidi"/>
          <w:b w:val="0"/>
          <w:sz w:val="22"/>
          <w:szCs w:val="22"/>
          <w:lang w:eastAsia="en-AU"/>
        </w:rPr>
      </w:pPr>
      <w:hyperlink w:anchor="_Toc72242180" w:history="1">
        <w:r w:rsidR="00E86B01">
          <w:t>Endnotes</w:t>
        </w:r>
        <w:r w:rsidR="00E86B01" w:rsidRPr="00E86B01">
          <w:rPr>
            <w:vanish/>
          </w:rPr>
          <w:tab/>
        </w:r>
        <w:r w:rsidR="00E86B01">
          <w:rPr>
            <w:vanish/>
          </w:rPr>
          <w:tab/>
        </w:r>
        <w:r w:rsidR="00E86B01" w:rsidRPr="00E86B01">
          <w:rPr>
            <w:b w:val="0"/>
            <w:vanish/>
          </w:rPr>
          <w:fldChar w:fldCharType="begin"/>
        </w:r>
        <w:r w:rsidR="00E86B01" w:rsidRPr="00E86B01">
          <w:rPr>
            <w:b w:val="0"/>
            <w:vanish/>
          </w:rPr>
          <w:instrText xml:space="preserve"> PAGEREF _Toc72242180 \h </w:instrText>
        </w:r>
        <w:r w:rsidR="00E86B01" w:rsidRPr="00E86B01">
          <w:rPr>
            <w:b w:val="0"/>
            <w:vanish/>
          </w:rPr>
        </w:r>
        <w:r w:rsidR="00E86B01" w:rsidRPr="00E86B01">
          <w:rPr>
            <w:b w:val="0"/>
            <w:vanish/>
          </w:rPr>
          <w:fldChar w:fldCharType="separate"/>
        </w:r>
        <w:r w:rsidR="00E020CF">
          <w:rPr>
            <w:b w:val="0"/>
            <w:vanish/>
          </w:rPr>
          <w:t>53</w:t>
        </w:r>
        <w:r w:rsidR="00E86B01" w:rsidRPr="00E86B01">
          <w:rPr>
            <w:b w:val="0"/>
            <w:vanish/>
          </w:rPr>
          <w:fldChar w:fldCharType="end"/>
        </w:r>
      </w:hyperlink>
    </w:p>
    <w:p w14:paraId="68A98A4F" w14:textId="0A9DC359" w:rsidR="00E86B01" w:rsidRDefault="00E86B01">
      <w:pPr>
        <w:pStyle w:val="TOC5"/>
        <w:rPr>
          <w:rFonts w:asciiTheme="minorHAnsi" w:eastAsiaTheme="minorEastAsia" w:hAnsiTheme="minorHAnsi" w:cstheme="minorBidi"/>
          <w:sz w:val="22"/>
          <w:szCs w:val="22"/>
          <w:lang w:eastAsia="en-AU"/>
        </w:rPr>
      </w:pPr>
      <w:r>
        <w:tab/>
      </w:r>
      <w:hyperlink w:anchor="_Toc72242181" w:history="1">
        <w:r w:rsidRPr="004A4BCB">
          <w:t>1</w:t>
        </w:r>
        <w:r>
          <w:rPr>
            <w:rFonts w:asciiTheme="minorHAnsi" w:eastAsiaTheme="minorEastAsia" w:hAnsiTheme="minorHAnsi" w:cstheme="minorBidi"/>
            <w:sz w:val="22"/>
            <w:szCs w:val="22"/>
            <w:lang w:eastAsia="en-AU"/>
          </w:rPr>
          <w:tab/>
        </w:r>
        <w:r w:rsidRPr="004A4BCB">
          <w:t>About the endnotes</w:t>
        </w:r>
        <w:r>
          <w:tab/>
        </w:r>
        <w:r>
          <w:fldChar w:fldCharType="begin"/>
        </w:r>
        <w:r>
          <w:instrText xml:space="preserve"> PAGEREF _Toc72242181 \h </w:instrText>
        </w:r>
        <w:r>
          <w:fldChar w:fldCharType="separate"/>
        </w:r>
        <w:r w:rsidR="00E020CF">
          <w:t>53</w:t>
        </w:r>
        <w:r>
          <w:fldChar w:fldCharType="end"/>
        </w:r>
      </w:hyperlink>
    </w:p>
    <w:p w14:paraId="4B2BDF20" w14:textId="45C880A7" w:rsidR="00E86B01" w:rsidRDefault="00E86B01">
      <w:pPr>
        <w:pStyle w:val="TOC5"/>
        <w:rPr>
          <w:rFonts w:asciiTheme="minorHAnsi" w:eastAsiaTheme="minorEastAsia" w:hAnsiTheme="minorHAnsi" w:cstheme="minorBidi"/>
          <w:sz w:val="22"/>
          <w:szCs w:val="22"/>
          <w:lang w:eastAsia="en-AU"/>
        </w:rPr>
      </w:pPr>
      <w:r>
        <w:tab/>
      </w:r>
      <w:hyperlink w:anchor="_Toc72242182" w:history="1">
        <w:r w:rsidRPr="004A4BCB">
          <w:t>2</w:t>
        </w:r>
        <w:r>
          <w:rPr>
            <w:rFonts w:asciiTheme="minorHAnsi" w:eastAsiaTheme="minorEastAsia" w:hAnsiTheme="minorHAnsi" w:cstheme="minorBidi"/>
            <w:sz w:val="22"/>
            <w:szCs w:val="22"/>
            <w:lang w:eastAsia="en-AU"/>
          </w:rPr>
          <w:tab/>
        </w:r>
        <w:r w:rsidRPr="004A4BCB">
          <w:t>Abbreviation key</w:t>
        </w:r>
        <w:r>
          <w:tab/>
        </w:r>
        <w:r>
          <w:fldChar w:fldCharType="begin"/>
        </w:r>
        <w:r>
          <w:instrText xml:space="preserve"> PAGEREF _Toc72242182 \h </w:instrText>
        </w:r>
        <w:r>
          <w:fldChar w:fldCharType="separate"/>
        </w:r>
        <w:r w:rsidR="00E020CF">
          <w:t>53</w:t>
        </w:r>
        <w:r>
          <w:fldChar w:fldCharType="end"/>
        </w:r>
      </w:hyperlink>
    </w:p>
    <w:p w14:paraId="6D1BB413" w14:textId="5A994725" w:rsidR="00E86B01" w:rsidRDefault="00E86B01">
      <w:pPr>
        <w:pStyle w:val="TOC5"/>
        <w:rPr>
          <w:rFonts w:asciiTheme="minorHAnsi" w:eastAsiaTheme="minorEastAsia" w:hAnsiTheme="minorHAnsi" w:cstheme="minorBidi"/>
          <w:sz w:val="22"/>
          <w:szCs w:val="22"/>
          <w:lang w:eastAsia="en-AU"/>
        </w:rPr>
      </w:pPr>
      <w:r>
        <w:tab/>
      </w:r>
      <w:hyperlink w:anchor="_Toc72242183" w:history="1">
        <w:r w:rsidRPr="004A4BCB">
          <w:t>3</w:t>
        </w:r>
        <w:r>
          <w:rPr>
            <w:rFonts w:asciiTheme="minorHAnsi" w:eastAsiaTheme="minorEastAsia" w:hAnsiTheme="minorHAnsi" w:cstheme="minorBidi"/>
            <w:sz w:val="22"/>
            <w:szCs w:val="22"/>
            <w:lang w:eastAsia="en-AU"/>
          </w:rPr>
          <w:tab/>
        </w:r>
        <w:r w:rsidRPr="004A4BCB">
          <w:t>Legislation history</w:t>
        </w:r>
        <w:r>
          <w:tab/>
        </w:r>
        <w:r>
          <w:fldChar w:fldCharType="begin"/>
        </w:r>
        <w:r>
          <w:instrText xml:space="preserve"> PAGEREF _Toc72242183 \h </w:instrText>
        </w:r>
        <w:r>
          <w:fldChar w:fldCharType="separate"/>
        </w:r>
        <w:r w:rsidR="00E020CF">
          <w:t>54</w:t>
        </w:r>
        <w:r>
          <w:fldChar w:fldCharType="end"/>
        </w:r>
      </w:hyperlink>
    </w:p>
    <w:p w14:paraId="5AD83ADB" w14:textId="6D472B5F" w:rsidR="00E86B01" w:rsidRDefault="00E86B01">
      <w:pPr>
        <w:pStyle w:val="TOC5"/>
        <w:rPr>
          <w:rFonts w:asciiTheme="minorHAnsi" w:eastAsiaTheme="minorEastAsia" w:hAnsiTheme="minorHAnsi" w:cstheme="minorBidi"/>
          <w:sz w:val="22"/>
          <w:szCs w:val="22"/>
          <w:lang w:eastAsia="en-AU"/>
        </w:rPr>
      </w:pPr>
      <w:r>
        <w:lastRenderedPageBreak/>
        <w:tab/>
      </w:r>
      <w:hyperlink w:anchor="_Toc72242184" w:history="1">
        <w:r w:rsidRPr="004A4BCB">
          <w:t>4</w:t>
        </w:r>
        <w:r>
          <w:rPr>
            <w:rFonts w:asciiTheme="minorHAnsi" w:eastAsiaTheme="minorEastAsia" w:hAnsiTheme="minorHAnsi" w:cstheme="minorBidi"/>
            <w:sz w:val="22"/>
            <w:szCs w:val="22"/>
            <w:lang w:eastAsia="en-AU"/>
          </w:rPr>
          <w:tab/>
        </w:r>
        <w:r w:rsidRPr="004A4BCB">
          <w:t>Amendment history</w:t>
        </w:r>
        <w:r>
          <w:tab/>
        </w:r>
        <w:r>
          <w:fldChar w:fldCharType="begin"/>
        </w:r>
        <w:r>
          <w:instrText xml:space="preserve"> PAGEREF _Toc72242184 \h </w:instrText>
        </w:r>
        <w:r>
          <w:fldChar w:fldCharType="separate"/>
        </w:r>
        <w:r w:rsidR="00E020CF">
          <w:t>58</w:t>
        </w:r>
        <w:r>
          <w:fldChar w:fldCharType="end"/>
        </w:r>
      </w:hyperlink>
    </w:p>
    <w:p w14:paraId="3456CA70" w14:textId="2B751D1C" w:rsidR="00E86B01" w:rsidRDefault="00E86B01">
      <w:pPr>
        <w:pStyle w:val="TOC5"/>
        <w:rPr>
          <w:rFonts w:asciiTheme="minorHAnsi" w:eastAsiaTheme="minorEastAsia" w:hAnsiTheme="minorHAnsi" w:cstheme="minorBidi"/>
          <w:sz w:val="22"/>
          <w:szCs w:val="22"/>
          <w:lang w:eastAsia="en-AU"/>
        </w:rPr>
      </w:pPr>
      <w:r>
        <w:tab/>
      </w:r>
      <w:hyperlink w:anchor="_Toc72242185" w:history="1">
        <w:r w:rsidRPr="004A4BCB">
          <w:t>5</w:t>
        </w:r>
        <w:r>
          <w:rPr>
            <w:rFonts w:asciiTheme="minorHAnsi" w:eastAsiaTheme="minorEastAsia" w:hAnsiTheme="minorHAnsi" w:cstheme="minorBidi"/>
            <w:sz w:val="22"/>
            <w:szCs w:val="22"/>
            <w:lang w:eastAsia="en-AU"/>
          </w:rPr>
          <w:tab/>
        </w:r>
        <w:r w:rsidRPr="004A4BCB">
          <w:t>Earlier republications</w:t>
        </w:r>
        <w:r>
          <w:tab/>
        </w:r>
        <w:r>
          <w:fldChar w:fldCharType="begin"/>
        </w:r>
        <w:r>
          <w:instrText xml:space="preserve"> PAGEREF _Toc72242185 \h </w:instrText>
        </w:r>
        <w:r>
          <w:fldChar w:fldCharType="separate"/>
        </w:r>
        <w:r w:rsidR="00E020CF">
          <w:t>64</w:t>
        </w:r>
        <w:r>
          <w:fldChar w:fldCharType="end"/>
        </w:r>
      </w:hyperlink>
    </w:p>
    <w:p w14:paraId="47A9A23B" w14:textId="00A0ED3A" w:rsidR="001D4525" w:rsidRDefault="00E86B01" w:rsidP="00930B1F">
      <w:pPr>
        <w:pStyle w:val="BillBasic"/>
      </w:pPr>
      <w:r>
        <w:fldChar w:fldCharType="end"/>
      </w:r>
    </w:p>
    <w:p w14:paraId="32F9FFFA" w14:textId="77777777" w:rsidR="001E429E" w:rsidRDefault="001E429E">
      <w:pPr>
        <w:pStyle w:val="01Contents"/>
        <w:sectPr w:rsidR="001E429E" w:rsidSect="001E429E">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B72D24D" w14:textId="77777777" w:rsidR="001D4525" w:rsidRDefault="001D4525" w:rsidP="00930B1F">
      <w:pPr>
        <w:jc w:val="center"/>
      </w:pPr>
      <w:r>
        <w:rPr>
          <w:noProof/>
          <w:lang w:eastAsia="en-AU"/>
        </w:rPr>
        <w:lastRenderedPageBreak/>
        <w:drawing>
          <wp:inline distT="0" distB="0" distL="0" distR="0" wp14:anchorId="5B18473B" wp14:editId="4D718A4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A8354" w14:textId="77777777" w:rsidR="001D4525" w:rsidRDefault="001D4525" w:rsidP="00930B1F">
      <w:pPr>
        <w:jc w:val="center"/>
        <w:rPr>
          <w:rFonts w:ascii="Arial" w:hAnsi="Arial"/>
        </w:rPr>
      </w:pPr>
      <w:r>
        <w:rPr>
          <w:rFonts w:ascii="Arial" w:hAnsi="Arial"/>
        </w:rPr>
        <w:t>Australian Capital Territory</w:t>
      </w:r>
    </w:p>
    <w:p w14:paraId="7B8CFF8F" w14:textId="3EFB986C" w:rsidR="001D4525" w:rsidRDefault="003502AD" w:rsidP="00930B1F">
      <w:pPr>
        <w:pStyle w:val="Billname"/>
      </w:pPr>
      <w:bookmarkStart w:id="7" w:name="Citation"/>
      <w:r>
        <w:t>Land Tax Act 2004</w:t>
      </w:r>
      <w:bookmarkEnd w:id="7"/>
    </w:p>
    <w:p w14:paraId="6B350D2E" w14:textId="77777777" w:rsidR="001D4525" w:rsidRDefault="001D4525" w:rsidP="00930B1F">
      <w:pPr>
        <w:pStyle w:val="ActNo"/>
      </w:pPr>
    </w:p>
    <w:p w14:paraId="6D477DD7" w14:textId="77777777" w:rsidR="001D4525" w:rsidRDefault="001D4525" w:rsidP="00930B1F">
      <w:pPr>
        <w:pStyle w:val="N-line3"/>
      </w:pPr>
    </w:p>
    <w:p w14:paraId="6AB3A31B" w14:textId="77777777" w:rsidR="001D4525" w:rsidRDefault="001D4525" w:rsidP="00930B1F">
      <w:pPr>
        <w:pStyle w:val="LongTitle"/>
      </w:pPr>
      <w:r>
        <w:t>An Act about land tax</w:t>
      </w:r>
    </w:p>
    <w:p w14:paraId="08852259" w14:textId="77777777" w:rsidR="001D4525" w:rsidRDefault="001D4525" w:rsidP="00930B1F">
      <w:pPr>
        <w:pStyle w:val="N-line3"/>
      </w:pPr>
    </w:p>
    <w:p w14:paraId="76835425" w14:textId="77777777" w:rsidR="001D4525" w:rsidRDefault="001D4525" w:rsidP="00930B1F">
      <w:pPr>
        <w:pStyle w:val="Placeholder"/>
      </w:pPr>
      <w:r>
        <w:rPr>
          <w:rStyle w:val="charContents"/>
          <w:sz w:val="16"/>
        </w:rPr>
        <w:t xml:space="preserve">  </w:t>
      </w:r>
      <w:r>
        <w:rPr>
          <w:rStyle w:val="charPage"/>
        </w:rPr>
        <w:t xml:space="preserve">  </w:t>
      </w:r>
    </w:p>
    <w:p w14:paraId="274008E7" w14:textId="77777777" w:rsidR="001D4525" w:rsidRDefault="001D4525" w:rsidP="00930B1F">
      <w:pPr>
        <w:pStyle w:val="Placeholder"/>
      </w:pPr>
      <w:r>
        <w:rPr>
          <w:rStyle w:val="CharChapNo"/>
        </w:rPr>
        <w:t xml:space="preserve">  </w:t>
      </w:r>
      <w:r>
        <w:rPr>
          <w:rStyle w:val="CharChapText"/>
        </w:rPr>
        <w:t xml:space="preserve">  </w:t>
      </w:r>
    </w:p>
    <w:p w14:paraId="5EA24A53" w14:textId="77777777" w:rsidR="001D4525" w:rsidRDefault="001D4525" w:rsidP="00930B1F">
      <w:pPr>
        <w:pStyle w:val="Placeholder"/>
      </w:pPr>
      <w:r>
        <w:rPr>
          <w:rStyle w:val="CharPartNo"/>
        </w:rPr>
        <w:t xml:space="preserve">  </w:t>
      </w:r>
      <w:r>
        <w:rPr>
          <w:rStyle w:val="CharPartText"/>
        </w:rPr>
        <w:t xml:space="preserve">  </w:t>
      </w:r>
    </w:p>
    <w:p w14:paraId="130A4C23" w14:textId="77777777" w:rsidR="001D4525" w:rsidRDefault="001D4525" w:rsidP="00930B1F">
      <w:pPr>
        <w:pStyle w:val="Placeholder"/>
      </w:pPr>
      <w:r>
        <w:rPr>
          <w:rStyle w:val="CharDivNo"/>
        </w:rPr>
        <w:t xml:space="preserve">  </w:t>
      </w:r>
      <w:r>
        <w:rPr>
          <w:rStyle w:val="CharDivText"/>
        </w:rPr>
        <w:t xml:space="preserve">  </w:t>
      </w:r>
    </w:p>
    <w:p w14:paraId="0D17A978" w14:textId="77777777" w:rsidR="001D4525" w:rsidRPr="00CA74E4" w:rsidRDefault="001D4525" w:rsidP="00930B1F">
      <w:pPr>
        <w:pStyle w:val="PageBreak"/>
      </w:pPr>
      <w:r w:rsidRPr="00CA74E4">
        <w:br w:type="page"/>
      </w:r>
    </w:p>
    <w:p w14:paraId="5FCD1065" w14:textId="77777777" w:rsidR="00051126" w:rsidRPr="00680CA9" w:rsidRDefault="00051126">
      <w:pPr>
        <w:pStyle w:val="AH2Part"/>
      </w:pPr>
      <w:bookmarkStart w:id="8" w:name="_Toc72242117"/>
      <w:r w:rsidRPr="00680CA9">
        <w:rPr>
          <w:rStyle w:val="CharPartNo"/>
        </w:rPr>
        <w:lastRenderedPageBreak/>
        <w:t>Part 1</w:t>
      </w:r>
      <w:r>
        <w:tab/>
      </w:r>
      <w:r w:rsidRPr="00680CA9">
        <w:rPr>
          <w:rStyle w:val="CharPartText"/>
        </w:rPr>
        <w:t>Preliminary</w:t>
      </w:r>
      <w:bookmarkEnd w:id="8"/>
    </w:p>
    <w:p w14:paraId="58FAEE8C" w14:textId="77777777" w:rsidR="00051126" w:rsidRDefault="00051126">
      <w:pPr>
        <w:pStyle w:val="AH5Sec"/>
      </w:pPr>
      <w:bookmarkStart w:id="9" w:name="_Toc72242118"/>
      <w:r w:rsidRPr="00680CA9">
        <w:rPr>
          <w:rStyle w:val="CharSectNo"/>
        </w:rPr>
        <w:t>1</w:t>
      </w:r>
      <w:r>
        <w:tab/>
        <w:t>Name of Act</w:t>
      </w:r>
      <w:bookmarkEnd w:id="9"/>
    </w:p>
    <w:p w14:paraId="2D9E545E" w14:textId="77777777" w:rsidR="00051126" w:rsidRDefault="00051126">
      <w:pPr>
        <w:pStyle w:val="Amainreturn"/>
        <w:keepNext/>
      </w:pPr>
      <w:r>
        <w:t xml:space="preserve">This Act is the </w:t>
      </w:r>
      <w:r>
        <w:rPr>
          <w:rStyle w:val="charItals"/>
        </w:rPr>
        <w:t>Land Tax Act 2004</w:t>
      </w:r>
      <w:r>
        <w:t>.</w:t>
      </w:r>
    </w:p>
    <w:p w14:paraId="2E175604" w14:textId="77777777" w:rsidR="00051126" w:rsidRDefault="00051126">
      <w:pPr>
        <w:pStyle w:val="aNote"/>
      </w:pPr>
      <w:r>
        <w:rPr>
          <w:rStyle w:val="charItals"/>
        </w:rPr>
        <w:t>Note</w:t>
      </w:r>
      <w:r>
        <w:rPr>
          <w:rStyle w:val="charItals"/>
        </w:rPr>
        <w:tab/>
      </w:r>
      <w:r>
        <w:t xml:space="preserve">This Act is a </w:t>
      </w:r>
      <w:r>
        <w:rPr>
          <w:rStyle w:val="charBoldItals"/>
        </w:rPr>
        <w:t xml:space="preserve">tax law </w:t>
      </w:r>
      <w:r>
        <w:t xml:space="preserve">under the </w:t>
      </w:r>
      <w:r w:rsidR="00B165F8" w:rsidRPr="00B165F8">
        <w:t>Taxation Administration Act</w:t>
      </w:r>
      <w:r>
        <w:t xml:space="preserve">.  As a tax law, this Act is subject to provisions of the </w:t>
      </w:r>
      <w:r w:rsidR="00B165F8" w:rsidRPr="00B165F8">
        <w:t>Taxation Administration Act</w:t>
      </w:r>
      <w:r w:rsidRPr="00F76541">
        <w:t xml:space="preserve"> </w:t>
      </w:r>
      <w:r>
        <w:t>about the administration and enforcement of tax laws generally.</w:t>
      </w:r>
    </w:p>
    <w:p w14:paraId="504BB650" w14:textId="77777777" w:rsidR="00051126" w:rsidRDefault="00051126">
      <w:pPr>
        <w:pStyle w:val="AH5Sec"/>
      </w:pPr>
      <w:bookmarkStart w:id="10" w:name="_Toc72242119"/>
      <w:r w:rsidRPr="00680CA9">
        <w:rPr>
          <w:rStyle w:val="CharSectNo"/>
        </w:rPr>
        <w:t>3</w:t>
      </w:r>
      <w:r>
        <w:tab/>
        <w:t>Dictionary</w:t>
      </w:r>
      <w:bookmarkEnd w:id="10"/>
    </w:p>
    <w:p w14:paraId="039DF342" w14:textId="77777777" w:rsidR="00051126" w:rsidRDefault="00051126">
      <w:pPr>
        <w:pStyle w:val="Amainreturn"/>
        <w:keepNext/>
      </w:pPr>
      <w:r>
        <w:t>The dictionary at the end of this Act is part of this Act.</w:t>
      </w:r>
    </w:p>
    <w:p w14:paraId="5D89D66F" w14:textId="77777777" w:rsidR="00051126" w:rsidRDefault="00051126">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0BF447A7" w14:textId="46EA7697" w:rsidR="00051126" w:rsidRDefault="00051126" w:rsidP="0004263F">
      <w:pPr>
        <w:pStyle w:val="aNoteTextss"/>
      </w:pPr>
      <w:r>
        <w:t>For example, the signpost definition ‘</w:t>
      </w:r>
      <w:r>
        <w:rPr>
          <w:rStyle w:val="charBoldItals"/>
        </w:rPr>
        <w:t>unit subdivision</w:t>
      </w:r>
      <w:r w:rsidRPr="00F76541">
        <w:t xml:space="preserve">—see the </w:t>
      </w:r>
      <w:hyperlink r:id="rId27" w:tooltip="A2004-3" w:history="1">
        <w:r w:rsidR="00F76541" w:rsidRPr="00F76541">
          <w:rPr>
            <w:rStyle w:val="charCitHyperlinkItal"/>
          </w:rPr>
          <w:t>Rates Act 2004</w:t>
        </w:r>
      </w:hyperlink>
      <w:r w:rsidRPr="00F76541">
        <w:t>, dictionary</w:t>
      </w:r>
      <w:r>
        <w:t>.’ means that the term ‘unit subdivision’ is defined in that dictionary and the definition applies to this Act.</w:t>
      </w:r>
    </w:p>
    <w:p w14:paraId="356D97A7" w14:textId="2BD45A45" w:rsidR="00051126" w:rsidRDefault="00051126">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F76541" w:rsidRPr="00F76541">
          <w:rPr>
            <w:rStyle w:val="charCitHyperlinkAbbrev"/>
          </w:rPr>
          <w:t>Legislation Act</w:t>
        </w:r>
      </w:hyperlink>
      <w:r>
        <w:t>, s 155 and s 156 (1)).</w:t>
      </w:r>
    </w:p>
    <w:p w14:paraId="485FAE2B" w14:textId="77777777" w:rsidR="00051126" w:rsidRDefault="00051126">
      <w:pPr>
        <w:pStyle w:val="AH5Sec"/>
      </w:pPr>
      <w:bookmarkStart w:id="11" w:name="_Toc72242120"/>
      <w:r w:rsidRPr="00680CA9">
        <w:rPr>
          <w:rStyle w:val="CharSectNo"/>
        </w:rPr>
        <w:t>4</w:t>
      </w:r>
      <w:r>
        <w:tab/>
        <w:t>Notes</w:t>
      </w:r>
      <w:bookmarkEnd w:id="11"/>
    </w:p>
    <w:p w14:paraId="19A992EC" w14:textId="77777777" w:rsidR="00051126" w:rsidRDefault="00051126">
      <w:pPr>
        <w:pStyle w:val="Amainreturn"/>
        <w:keepNext/>
      </w:pPr>
      <w:r>
        <w:t>A note included in this Act is explanatory and is not part of this Act.</w:t>
      </w:r>
    </w:p>
    <w:p w14:paraId="19761F69" w14:textId="0C97D3A0" w:rsidR="00051126" w:rsidRDefault="00051126">
      <w:pPr>
        <w:pStyle w:val="aNote"/>
      </w:pPr>
      <w:r>
        <w:rPr>
          <w:rStyle w:val="charItals"/>
        </w:rPr>
        <w:t>Note</w:t>
      </w:r>
      <w:r>
        <w:rPr>
          <w:rStyle w:val="charItals"/>
        </w:rPr>
        <w:tab/>
      </w:r>
      <w:r>
        <w:t xml:space="preserve">See </w:t>
      </w:r>
      <w:hyperlink r:id="rId29" w:tooltip="A2001-14" w:history="1">
        <w:r w:rsidR="00F76541" w:rsidRPr="00F76541">
          <w:rPr>
            <w:rStyle w:val="charCitHyperlinkAbbrev"/>
          </w:rPr>
          <w:t>Legislation Act</w:t>
        </w:r>
      </w:hyperlink>
      <w:r>
        <w:t>, s 127 (1), (4) and (5) for the legal status of notes.</w:t>
      </w:r>
    </w:p>
    <w:p w14:paraId="639FB10C" w14:textId="77777777" w:rsidR="00051126" w:rsidRDefault="00051126">
      <w:pPr>
        <w:pStyle w:val="AH5Sec"/>
      </w:pPr>
      <w:bookmarkStart w:id="12" w:name="_Toc72242121"/>
      <w:r w:rsidRPr="00680CA9">
        <w:rPr>
          <w:rStyle w:val="CharSectNo"/>
        </w:rPr>
        <w:lastRenderedPageBreak/>
        <w:t>5</w:t>
      </w:r>
      <w:r>
        <w:tab/>
        <w:t>Offences against Act—application of Criminal Code etc</w:t>
      </w:r>
      <w:bookmarkEnd w:id="12"/>
    </w:p>
    <w:p w14:paraId="0057F227" w14:textId="77777777" w:rsidR="00051126" w:rsidRDefault="00051126">
      <w:pPr>
        <w:pStyle w:val="Amainreturn"/>
        <w:keepNext/>
      </w:pPr>
      <w:r>
        <w:t xml:space="preserve">Other legislation applies in relation to offences against this Act. </w:t>
      </w:r>
    </w:p>
    <w:p w14:paraId="48F17F02" w14:textId="77777777" w:rsidR="00051126" w:rsidRDefault="00051126">
      <w:pPr>
        <w:pStyle w:val="aNote"/>
        <w:keepNext/>
      </w:pPr>
      <w:r>
        <w:rPr>
          <w:rStyle w:val="charItals"/>
        </w:rPr>
        <w:t>Note 1</w:t>
      </w:r>
      <w:r>
        <w:tab/>
      </w:r>
      <w:r>
        <w:rPr>
          <w:rStyle w:val="charItals"/>
        </w:rPr>
        <w:t>Criminal Code</w:t>
      </w:r>
    </w:p>
    <w:p w14:paraId="73A25C72" w14:textId="379E4A56" w:rsidR="00051126" w:rsidRDefault="00051126">
      <w:pPr>
        <w:pStyle w:val="aNote"/>
        <w:keepNext/>
        <w:spacing w:before="20"/>
        <w:ind w:firstLine="0"/>
      </w:pPr>
      <w:r>
        <w:t xml:space="preserve">The </w:t>
      </w:r>
      <w:hyperlink r:id="rId30" w:tooltip="A2002-51" w:history="1">
        <w:r w:rsidR="00F76541" w:rsidRPr="00F76541">
          <w:rPr>
            <w:rStyle w:val="charCitHyperlinkAbbrev"/>
          </w:rPr>
          <w:t>Criminal Code</w:t>
        </w:r>
      </w:hyperlink>
      <w:r>
        <w:t xml:space="preserve">, ch 2 applies to all offences against this Act (see Code, pt 2.1).  </w:t>
      </w:r>
    </w:p>
    <w:p w14:paraId="36C17F25" w14:textId="77777777" w:rsidR="00051126" w:rsidRDefault="00051126" w:rsidP="0005112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837807D" w14:textId="77777777" w:rsidR="00051126" w:rsidRDefault="00051126">
      <w:pPr>
        <w:pStyle w:val="aNote"/>
        <w:keepNext/>
        <w:rPr>
          <w:rStyle w:val="charItals"/>
        </w:rPr>
      </w:pPr>
      <w:r>
        <w:rPr>
          <w:rStyle w:val="charItals"/>
        </w:rPr>
        <w:t>Note 2</w:t>
      </w:r>
      <w:r>
        <w:rPr>
          <w:rStyle w:val="charItals"/>
        </w:rPr>
        <w:tab/>
        <w:t>Penalty units</w:t>
      </w:r>
    </w:p>
    <w:p w14:paraId="44491147" w14:textId="4E969B56" w:rsidR="00051126" w:rsidRDefault="00051126">
      <w:pPr>
        <w:pStyle w:val="aNoteText"/>
      </w:pPr>
      <w:r>
        <w:t xml:space="preserve">The </w:t>
      </w:r>
      <w:hyperlink r:id="rId31" w:tooltip="A2001-14" w:history="1">
        <w:r w:rsidR="00F76541" w:rsidRPr="00F76541">
          <w:rPr>
            <w:rStyle w:val="charCitHyperlinkAbbrev"/>
          </w:rPr>
          <w:t>Legislation Act</w:t>
        </w:r>
      </w:hyperlink>
      <w:r>
        <w:t>, s 133 deals with the meaning of offence penalties that are expressed in penalty units.</w:t>
      </w:r>
    </w:p>
    <w:p w14:paraId="4228B0C7" w14:textId="77777777" w:rsidR="00051126" w:rsidRDefault="00051126">
      <w:pPr>
        <w:pStyle w:val="PageBreak"/>
      </w:pPr>
      <w:r>
        <w:br w:type="page"/>
      </w:r>
    </w:p>
    <w:p w14:paraId="2E128FEC" w14:textId="77777777" w:rsidR="00051126" w:rsidRPr="00680CA9" w:rsidRDefault="00051126">
      <w:pPr>
        <w:pStyle w:val="AH2Part"/>
      </w:pPr>
      <w:bookmarkStart w:id="13" w:name="_Toc72242122"/>
      <w:r w:rsidRPr="00680CA9">
        <w:rPr>
          <w:rStyle w:val="CharPartNo"/>
        </w:rPr>
        <w:lastRenderedPageBreak/>
        <w:t>Part 2</w:t>
      </w:r>
      <w:r>
        <w:rPr>
          <w:rStyle w:val="CharDivText"/>
        </w:rPr>
        <w:tab/>
      </w:r>
      <w:r w:rsidRPr="00680CA9">
        <w:rPr>
          <w:rStyle w:val="CharPartText"/>
        </w:rPr>
        <w:t>Imposition and payment of land tax</w:t>
      </w:r>
      <w:bookmarkEnd w:id="13"/>
    </w:p>
    <w:p w14:paraId="19280B1B" w14:textId="77777777" w:rsidR="00051126" w:rsidRDefault="00051126">
      <w:pPr>
        <w:pStyle w:val="AH5Sec"/>
      </w:pPr>
      <w:bookmarkStart w:id="14" w:name="_Toc72242123"/>
      <w:r w:rsidRPr="00680CA9">
        <w:rPr>
          <w:rStyle w:val="CharSectNo"/>
        </w:rPr>
        <w:t>6</w:t>
      </w:r>
      <w:r>
        <w:tab/>
        <w:t>Pt 2 subject to pt 4</w:t>
      </w:r>
      <w:bookmarkEnd w:id="14"/>
    </w:p>
    <w:p w14:paraId="303ED164" w14:textId="77777777" w:rsidR="00051126" w:rsidRDefault="00051126">
      <w:pPr>
        <w:pStyle w:val="Amainreturn"/>
      </w:pPr>
      <w:r>
        <w:t>This part is subject to part 4 (Unit subdivisions).</w:t>
      </w:r>
    </w:p>
    <w:p w14:paraId="74F3C736" w14:textId="77777777" w:rsidR="00227018" w:rsidRPr="00C70091" w:rsidRDefault="00227018" w:rsidP="00227018">
      <w:pPr>
        <w:pStyle w:val="AH5Sec"/>
      </w:pPr>
      <w:bookmarkStart w:id="15" w:name="_Toc72242124"/>
      <w:r w:rsidRPr="00680CA9">
        <w:rPr>
          <w:rStyle w:val="CharSectNo"/>
        </w:rPr>
        <w:t>7</w:t>
      </w:r>
      <w:r w:rsidRPr="00C70091">
        <w:tab/>
        <w:t>Definitions—pt 2</w:t>
      </w:r>
      <w:bookmarkEnd w:id="15"/>
    </w:p>
    <w:p w14:paraId="472E534F" w14:textId="77777777" w:rsidR="00227018" w:rsidRPr="00C70091" w:rsidRDefault="00227018" w:rsidP="00227018">
      <w:pPr>
        <w:pStyle w:val="Amainreturn"/>
      </w:pPr>
      <w:r w:rsidRPr="00C70091">
        <w:t>In this part:</w:t>
      </w:r>
    </w:p>
    <w:p w14:paraId="573EDEBB" w14:textId="77777777" w:rsidR="00227018" w:rsidRPr="00C70091" w:rsidRDefault="00227018" w:rsidP="00227018">
      <w:pPr>
        <w:pStyle w:val="aDef"/>
      </w:pPr>
      <w:r w:rsidRPr="00C70091">
        <w:rPr>
          <w:rStyle w:val="charBoldItals"/>
        </w:rPr>
        <w:t>rent</w:t>
      </w:r>
      <w:r w:rsidRPr="00C70091">
        <w:t xml:space="preserve"> means valuable consideration for which a tenant is liable under a tenancy agreement in relation to the tenancy or a period of the tenancy.</w:t>
      </w:r>
    </w:p>
    <w:p w14:paraId="21F38E64" w14:textId="77777777" w:rsidR="00227018" w:rsidRPr="00C70091" w:rsidRDefault="00227018" w:rsidP="00227018">
      <w:pPr>
        <w:pStyle w:val="aDef"/>
      </w:pPr>
      <w:r w:rsidRPr="00C70091">
        <w:rPr>
          <w:rStyle w:val="charBoldItals"/>
        </w:rPr>
        <w:t>tenancy agreement</w:t>
      </w:r>
      <w:r w:rsidRPr="00C70091">
        <w:t>—</w:t>
      </w:r>
    </w:p>
    <w:p w14:paraId="17AA5FBB" w14:textId="77777777" w:rsidR="00227018" w:rsidRPr="00C70091" w:rsidRDefault="00227018" w:rsidP="00227018">
      <w:pPr>
        <w:pStyle w:val="Apara"/>
      </w:pPr>
      <w:r w:rsidRPr="00C70091">
        <w:tab/>
        <w:t>(a)</w:t>
      </w:r>
      <w:r w:rsidRPr="00C70091">
        <w:tab/>
        <w:t>means an agreement under which a person gives someone else, for value, a right of occupation of a parcel of land for use as a residence—</w:t>
      </w:r>
    </w:p>
    <w:p w14:paraId="7E2754C2" w14:textId="77777777" w:rsidR="00227018" w:rsidRPr="00C70091" w:rsidRDefault="00227018" w:rsidP="00227018">
      <w:pPr>
        <w:pStyle w:val="Asubpara"/>
      </w:pPr>
      <w:r w:rsidRPr="00C70091">
        <w:tab/>
        <w:t>(i)</w:t>
      </w:r>
      <w:r w:rsidRPr="00C70091">
        <w:tab/>
        <w:t>whether the right of occupation is exclusive or not; and</w:t>
      </w:r>
    </w:p>
    <w:p w14:paraId="45EB8FC9" w14:textId="77777777" w:rsidR="00227018" w:rsidRPr="00C70091" w:rsidRDefault="00227018" w:rsidP="00227018">
      <w:pPr>
        <w:pStyle w:val="Asubpara"/>
      </w:pPr>
      <w:r w:rsidRPr="00C70091">
        <w:tab/>
        <w:t>(ii)</w:t>
      </w:r>
      <w:r w:rsidRPr="00C70091">
        <w:tab/>
        <w:t>whether the agreement is express or implied; and</w:t>
      </w:r>
    </w:p>
    <w:p w14:paraId="78F7EEDA" w14:textId="77777777" w:rsidR="00227018" w:rsidRPr="00C70091" w:rsidRDefault="00227018" w:rsidP="00227018">
      <w:pPr>
        <w:pStyle w:val="Asubpara"/>
      </w:pPr>
      <w:r w:rsidRPr="00C70091">
        <w:tab/>
        <w:t>(iii)</w:t>
      </w:r>
      <w:r w:rsidRPr="00C70091">
        <w:tab/>
        <w:t>whether the agreement is in writing, is oral, or is partly in writing and partly oral; but</w:t>
      </w:r>
    </w:p>
    <w:p w14:paraId="5A93236B" w14:textId="77777777" w:rsidR="00227018" w:rsidRPr="00C70091" w:rsidRDefault="00227018" w:rsidP="00227018">
      <w:pPr>
        <w:pStyle w:val="Apara"/>
      </w:pPr>
      <w:r w:rsidRPr="00C70091">
        <w:tab/>
        <w:t>(b)</w:t>
      </w:r>
      <w:r w:rsidRPr="00C70091">
        <w:tab/>
        <w:t>does not include an agreement giving a right of occupation only as a boarder or lodger.</w:t>
      </w:r>
    </w:p>
    <w:p w14:paraId="59C2B462" w14:textId="77777777" w:rsidR="00227018" w:rsidRPr="00C70091" w:rsidRDefault="00227018" w:rsidP="00227018">
      <w:pPr>
        <w:pStyle w:val="aDef"/>
      </w:pPr>
      <w:r w:rsidRPr="00C70091">
        <w:rPr>
          <w:rStyle w:val="charBoldItals"/>
        </w:rPr>
        <w:t>tenant</w:t>
      </w:r>
      <w:r w:rsidRPr="00C70091">
        <w:t xml:space="preserve"> means a person with a right of occupation under a tenancy agreement.</w:t>
      </w:r>
    </w:p>
    <w:p w14:paraId="1D8EFEC0" w14:textId="77777777" w:rsidR="00227018" w:rsidRPr="00C70091" w:rsidRDefault="00227018" w:rsidP="00227018">
      <w:pPr>
        <w:pStyle w:val="aDef"/>
      </w:pPr>
      <w:r w:rsidRPr="00C70091">
        <w:rPr>
          <w:rStyle w:val="charBoldItals"/>
        </w:rPr>
        <w:t>trustee</w:t>
      </w:r>
      <w:r w:rsidRPr="00C70091">
        <w:t xml:space="preserve"> does not include a guardian or manager of the property of a person with a legal disability.</w:t>
      </w:r>
    </w:p>
    <w:p w14:paraId="11CFDBDA" w14:textId="77777777" w:rsidR="00051126" w:rsidRDefault="00051126">
      <w:pPr>
        <w:pStyle w:val="AH5Sec"/>
      </w:pPr>
      <w:bookmarkStart w:id="16" w:name="_Toc72242125"/>
      <w:r w:rsidRPr="00680CA9">
        <w:rPr>
          <w:rStyle w:val="CharSectNo"/>
        </w:rPr>
        <w:lastRenderedPageBreak/>
        <w:t>8</w:t>
      </w:r>
      <w:r>
        <w:tab/>
        <w:t xml:space="preserve">When is something </w:t>
      </w:r>
      <w:r>
        <w:rPr>
          <w:rStyle w:val="charItals"/>
        </w:rPr>
        <w:t>rented</w:t>
      </w:r>
      <w:r>
        <w:rPr>
          <w:b w:val="0"/>
          <w:bCs/>
        </w:rPr>
        <w:t xml:space="preserve"> </w:t>
      </w:r>
      <w:r>
        <w:t>for pt 2?</w:t>
      </w:r>
      <w:bookmarkEnd w:id="16"/>
    </w:p>
    <w:p w14:paraId="6E31F456" w14:textId="77777777" w:rsidR="00051126" w:rsidRDefault="00051126">
      <w:pPr>
        <w:pStyle w:val="Amain"/>
        <w:keepNext/>
      </w:pPr>
      <w:r>
        <w:tab/>
        <w:t>(1)</w:t>
      </w:r>
      <w:r>
        <w:tab/>
        <w:t xml:space="preserve">For this part, a parcel of land or dwelling is not taken to be </w:t>
      </w:r>
      <w:r>
        <w:rPr>
          <w:rStyle w:val="charBoldItals"/>
        </w:rPr>
        <w:t>rented</w:t>
      </w:r>
      <w:r>
        <w:t xml:space="preserve"> only because a tenant is liable to pay for rates, repairs, maintenance or insurance in relation to the parcel or dwelling.</w:t>
      </w:r>
    </w:p>
    <w:p w14:paraId="0D7785A6" w14:textId="77777777" w:rsidR="00051126" w:rsidRDefault="00051126">
      <w:pPr>
        <w:pStyle w:val="aNote"/>
      </w:pPr>
      <w:r>
        <w:rPr>
          <w:rStyle w:val="charItals"/>
        </w:rPr>
        <w:t>Note</w:t>
      </w:r>
      <w:r>
        <w:rPr>
          <w:rStyle w:val="charItals"/>
        </w:rPr>
        <w:tab/>
      </w:r>
      <w:r>
        <w:t>For provision about multiple dwellings on a parcel of land, see s 15.</w:t>
      </w:r>
    </w:p>
    <w:p w14:paraId="3D4EF544" w14:textId="77777777" w:rsidR="00051126" w:rsidRDefault="00051126">
      <w:pPr>
        <w:pStyle w:val="Amain"/>
      </w:pPr>
      <w:r>
        <w:tab/>
        <w:t>(2)</w:t>
      </w:r>
      <w:r>
        <w:tab/>
        <w:t xml:space="preserve">For this part, a parcel of land or dwelling is taken to be </w:t>
      </w:r>
      <w:r>
        <w:rPr>
          <w:rStyle w:val="charBoldItals"/>
        </w:rPr>
        <w:t>rented</w:t>
      </w:r>
      <w:r>
        <w:t xml:space="preserve"> if it is rented on the 1</w:t>
      </w:r>
      <w:r>
        <w:rPr>
          <w:rFonts w:ascii="Times New (W1)" w:hAnsi="Times New (W1)"/>
        </w:rPr>
        <w:t>st</w:t>
      </w:r>
      <w:r>
        <w:t xml:space="preserve"> day of a quarter.</w:t>
      </w:r>
    </w:p>
    <w:p w14:paraId="192401E1" w14:textId="77777777" w:rsidR="00E27423" w:rsidRPr="00722E71" w:rsidRDefault="00E27423" w:rsidP="00E27423">
      <w:pPr>
        <w:pStyle w:val="AH5Sec"/>
      </w:pPr>
      <w:bookmarkStart w:id="17" w:name="_Toc72242126"/>
      <w:r w:rsidRPr="00680CA9">
        <w:rPr>
          <w:rStyle w:val="CharSectNo"/>
        </w:rPr>
        <w:t>8A</w:t>
      </w:r>
      <w:r w:rsidRPr="00722E71">
        <w:tab/>
        <w:t>When is land tax payable on parcel of land for pt 2?</w:t>
      </w:r>
      <w:bookmarkEnd w:id="17"/>
    </w:p>
    <w:p w14:paraId="1568D5DB" w14:textId="77777777" w:rsidR="00E27423" w:rsidRPr="00722E71" w:rsidRDefault="00E27423" w:rsidP="00E27423">
      <w:pPr>
        <w:pStyle w:val="Amain"/>
      </w:pPr>
      <w:r w:rsidRPr="00722E71">
        <w:tab/>
        <w:t>(1)</w:t>
      </w:r>
      <w:r w:rsidRPr="00722E71">
        <w:tab/>
        <w:t>For this part, land tax is payable on a parcel of land for a quarter if it is payable on the 1st day of the quarter.</w:t>
      </w:r>
    </w:p>
    <w:p w14:paraId="71E0E01D" w14:textId="77777777" w:rsidR="00E27423" w:rsidRPr="00722E71" w:rsidRDefault="00E27423" w:rsidP="00E27423">
      <w:pPr>
        <w:pStyle w:val="Amain"/>
      </w:pPr>
      <w:r w:rsidRPr="00722E71">
        <w:tab/>
        <w:t>(2)</w:t>
      </w:r>
      <w:r w:rsidRPr="00722E71">
        <w:tab/>
        <w:t>Land tax is taken to be payable on a parcel of land on the 1st day of a quarter if it is not exempt under this part from land tax on that day.</w:t>
      </w:r>
    </w:p>
    <w:p w14:paraId="5B02A328" w14:textId="77777777" w:rsidR="00E27423" w:rsidRPr="00722E71" w:rsidRDefault="00E27423" w:rsidP="00E27423">
      <w:pPr>
        <w:pStyle w:val="Amain"/>
      </w:pPr>
      <w:r w:rsidRPr="00722E71">
        <w:tab/>
        <w:t>(3)</w:t>
      </w:r>
      <w:r w:rsidRPr="00722E71">
        <w:tab/>
        <w:t>If an exemption under this part stops applying to a parcel of land, land tax is payable on the 1st day of the quarter after the date the exemption stops applying.</w:t>
      </w:r>
    </w:p>
    <w:p w14:paraId="0F3A21A8" w14:textId="77777777" w:rsidR="00051126" w:rsidRDefault="00051126">
      <w:pPr>
        <w:pStyle w:val="AH5Sec"/>
      </w:pPr>
      <w:bookmarkStart w:id="18" w:name="_Toc72242127"/>
      <w:r w:rsidRPr="00680CA9">
        <w:rPr>
          <w:rStyle w:val="CharSectNo"/>
        </w:rPr>
        <w:t>9</w:t>
      </w:r>
      <w:r>
        <w:tab/>
        <w:t>Imposition of land tax</w:t>
      </w:r>
      <w:bookmarkEnd w:id="18"/>
    </w:p>
    <w:p w14:paraId="4429E1A1" w14:textId="77777777" w:rsidR="00E27423" w:rsidRPr="00722E71" w:rsidRDefault="00E27423" w:rsidP="00E27423">
      <w:pPr>
        <w:pStyle w:val="Amain"/>
      </w:pPr>
      <w:r w:rsidRPr="00722E71">
        <w:tab/>
        <w:t>(1)</w:t>
      </w:r>
      <w:r w:rsidRPr="00722E71">
        <w:tab/>
        <w:t>Land tax at the appropriate rate is imposed for a quarter on each parcel of rateable land that is residential land.</w:t>
      </w:r>
    </w:p>
    <w:p w14:paraId="15C1AECA" w14:textId="77777777" w:rsidR="00E27423" w:rsidRPr="00722E71" w:rsidRDefault="00E27423" w:rsidP="00E27423">
      <w:pPr>
        <w:pStyle w:val="Amain"/>
      </w:pPr>
      <w:r w:rsidRPr="00722E71">
        <w:tab/>
        <w:t>(</w:t>
      </w:r>
      <w:r w:rsidR="00F45023">
        <w:t>2</w:t>
      </w:r>
      <w:r w:rsidRPr="00722E71">
        <w:t>)</w:t>
      </w:r>
      <w:r w:rsidRPr="00722E71">
        <w:tab/>
        <w:t>However, land tax is not imposed on a parcel of land that is exempt under section 10 or section 11.</w:t>
      </w:r>
    </w:p>
    <w:p w14:paraId="425B31EE" w14:textId="77777777" w:rsidR="00BC7407" w:rsidRPr="00EF6EC6" w:rsidRDefault="00BC7407" w:rsidP="00A75BE9">
      <w:pPr>
        <w:pStyle w:val="Amain"/>
        <w:keepNext/>
      </w:pPr>
      <w:r w:rsidRPr="00EF6EC6">
        <w:lastRenderedPageBreak/>
        <w:tab/>
        <w:t>(</w:t>
      </w:r>
      <w:r w:rsidR="00F45023">
        <w:t>3</w:t>
      </w:r>
      <w:r w:rsidRPr="00EF6EC6">
        <w:t>)</w:t>
      </w:r>
      <w:r w:rsidRPr="00EF6EC6">
        <w:tab/>
        <w:t xml:space="preserve">The </w:t>
      </w:r>
      <w:r w:rsidRPr="00EF6EC6">
        <w:rPr>
          <w:rStyle w:val="charBoldItals"/>
        </w:rPr>
        <w:t>appropriate rate</w:t>
      </w:r>
      <w:r w:rsidRPr="00EF6EC6">
        <w:t xml:space="preserve"> of land tax for a parcel of land is—</w:t>
      </w:r>
    </w:p>
    <w:p w14:paraId="3F975A4B" w14:textId="77777777" w:rsidR="00BC7407" w:rsidRPr="00EF6EC6" w:rsidRDefault="00BC7407" w:rsidP="00A75BE9">
      <w:pPr>
        <w:pStyle w:val="Apara"/>
        <w:keepNext/>
      </w:pPr>
      <w:r w:rsidRPr="00EF6EC6">
        <w:tab/>
        <w:t>(a)</w:t>
      </w:r>
      <w:r w:rsidRPr="00EF6EC6">
        <w:tab/>
        <w:t>if section 27 (3) applies—the amount worked out under section 27 (4)</w:t>
      </w:r>
      <w:r w:rsidR="00DC63E1" w:rsidRPr="00722E71">
        <w:t>, (5) or (6), whichever applies</w:t>
      </w:r>
      <w:r w:rsidRPr="00EF6EC6">
        <w:t>; or</w:t>
      </w:r>
    </w:p>
    <w:p w14:paraId="2C6FB920" w14:textId="77777777" w:rsidR="00BC7407" w:rsidRPr="00EF6EC6" w:rsidRDefault="00BC7407" w:rsidP="00A75BE9">
      <w:pPr>
        <w:pStyle w:val="Apara"/>
        <w:keepNext/>
      </w:pPr>
      <w:r w:rsidRPr="00EF6EC6">
        <w:tab/>
        <w:t>(b)</w:t>
      </w:r>
      <w:r w:rsidRPr="00EF6EC6">
        <w:tab/>
        <w:t>in any other case—the amount worked out for the parcel as follows:</w:t>
      </w:r>
    </w:p>
    <w:p w14:paraId="551DDE36" w14:textId="77777777" w:rsidR="00BC7407" w:rsidRPr="00EF6EC6" w:rsidRDefault="00BC7407" w:rsidP="00BC7407">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14:paraId="75E2926F" w14:textId="77777777" w:rsidR="00BC7407" w:rsidRPr="00EF6EC6" w:rsidRDefault="00BC7407" w:rsidP="00BC7407">
      <w:pPr>
        <w:pStyle w:val="aNote"/>
      </w:pPr>
      <w:r w:rsidRPr="00EF6EC6">
        <w:rPr>
          <w:rStyle w:val="charItals"/>
        </w:rPr>
        <w:t>Note</w:t>
      </w:r>
      <w:r w:rsidRPr="00EF6EC6">
        <w:rPr>
          <w:rStyle w:val="charItals"/>
        </w:rPr>
        <w:tab/>
      </w:r>
      <w:r w:rsidRPr="00EF6EC6">
        <w:t>Section 27 (3) applies to a unit owner in a registered units plan whose unit is subject to land tax.</w:t>
      </w:r>
    </w:p>
    <w:p w14:paraId="10189DD8" w14:textId="77777777" w:rsidR="0067687A" w:rsidRPr="00390D17" w:rsidRDefault="0067687A" w:rsidP="0067687A">
      <w:pPr>
        <w:pStyle w:val="Amain"/>
      </w:pPr>
      <w:r w:rsidRPr="00390D17">
        <w:tab/>
        <w:t>(4)</w:t>
      </w:r>
      <w:r w:rsidRPr="00390D17">
        <w:tab/>
        <w:t>In this section:</w:t>
      </w:r>
    </w:p>
    <w:p w14:paraId="1B6C2224" w14:textId="02D200C5" w:rsidR="0067687A" w:rsidRPr="00390D17" w:rsidRDefault="0067687A" w:rsidP="0067687A">
      <w:pPr>
        <w:pStyle w:val="aDef"/>
      </w:pPr>
      <w:r w:rsidRPr="00390D17">
        <w:rPr>
          <w:rStyle w:val="charBoldItals"/>
        </w:rPr>
        <w:t>AUV</w:t>
      </w:r>
      <w:r w:rsidRPr="00390D17">
        <w:t xml:space="preserve"> means the average unimproved value of the parcel of land under the </w:t>
      </w:r>
      <w:hyperlink r:id="rId32" w:tooltip="A2004-3" w:history="1">
        <w:r w:rsidRPr="00390D17">
          <w:rPr>
            <w:rStyle w:val="charCitHyperlinkItal"/>
          </w:rPr>
          <w:t>Rates Act 2004</w:t>
        </w:r>
      </w:hyperlink>
      <w:r w:rsidRPr="00390D17">
        <w:t>.</w:t>
      </w:r>
    </w:p>
    <w:p w14:paraId="1E667B2C" w14:textId="4D7446D4" w:rsidR="0067687A" w:rsidRPr="00390D17" w:rsidRDefault="0067687A" w:rsidP="0067687A">
      <w:pPr>
        <w:pStyle w:val="aDef"/>
      </w:pPr>
      <w:r w:rsidRPr="00390D17">
        <w:rPr>
          <w:rStyle w:val="charBoldItals"/>
        </w:rPr>
        <w:t>FC</w:t>
      </w:r>
      <w:r w:rsidRPr="00390D17">
        <w:t xml:space="preserve"> means</w:t>
      </w:r>
      <w:r w:rsidRPr="00390D17">
        <w:tab/>
        <w:t xml:space="preserve">the fixed charge determined under the </w:t>
      </w:r>
      <w:hyperlink r:id="rId33" w:tooltip="A1999-4" w:history="1">
        <w:r w:rsidRPr="0073518A">
          <w:rPr>
            <w:rStyle w:val="charCitHyperlinkAbbrev"/>
          </w:rPr>
          <w:t>Taxation Administration Act</w:t>
        </w:r>
      </w:hyperlink>
      <w:r w:rsidRPr="00390D17">
        <w:t>, section 139 for the parcel of land.</w:t>
      </w:r>
    </w:p>
    <w:p w14:paraId="5C901462" w14:textId="00CE14E1" w:rsidR="0067687A" w:rsidRPr="00390D17" w:rsidRDefault="0067687A" w:rsidP="0067687A">
      <w:pPr>
        <w:pStyle w:val="aDef"/>
        <w:keepNext/>
      </w:pPr>
      <w:r w:rsidRPr="00390D17">
        <w:rPr>
          <w:rStyle w:val="charBoldItals"/>
        </w:rPr>
        <w:t>P</w:t>
      </w:r>
      <w:r w:rsidRPr="00390D17">
        <w:t xml:space="preserve"> means the percentage rate determined under the </w:t>
      </w:r>
      <w:hyperlink r:id="rId34" w:tooltip="A1999-4" w:history="1">
        <w:r w:rsidRPr="0073518A">
          <w:rPr>
            <w:rStyle w:val="charCitHyperlinkAbbrev"/>
          </w:rPr>
          <w:t>Taxation Administration Act</w:t>
        </w:r>
      </w:hyperlink>
      <w:r w:rsidRPr="00390D17">
        <w:t>, section 139 for the parcel of land.</w:t>
      </w:r>
    </w:p>
    <w:p w14:paraId="1E6AE5CB" w14:textId="10600E6D" w:rsidR="0067687A" w:rsidRPr="00390D17" w:rsidRDefault="0067687A" w:rsidP="0067687A">
      <w:pPr>
        <w:pStyle w:val="aNote"/>
        <w:keepLines/>
      </w:pPr>
      <w:r w:rsidRPr="00390D17">
        <w:rPr>
          <w:rStyle w:val="charItals"/>
        </w:rPr>
        <w:t>Note</w:t>
      </w:r>
      <w:r w:rsidRPr="00390D17">
        <w:tab/>
        <w:t xml:space="preserve">Power to determine a fixed charge or percentage rate under the </w:t>
      </w:r>
      <w:hyperlink r:id="rId35" w:tooltip="A1999-4" w:history="1">
        <w:r w:rsidRPr="00F065A2">
          <w:rPr>
            <w:rStyle w:val="charCitHyperlinkAbbrev"/>
          </w:rPr>
          <w:t>Taxation Administration Act</w:t>
        </w:r>
      </w:hyperlink>
      <w:r w:rsidRPr="00390D17">
        <w:t xml:space="preserve"> includes the power to determine a different charge or rate for different matters or classes of matter (see </w:t>
      </w:r>
      <w:hyperlink r:id="rId36" w:tooltip="A2001-14" w:history="1">
        <w:r w:rsidRPr="00390D17">
          <w:rPr>
            <w:rStyle w:val="charCitHyperlinkAbbrev"/>
          </w:rPr>
          <w:t>Legislation Act</w:t>
        </w:r>
      </w:hyperlink>
      <w:r w:rsidRPr="00390D17">
        <w:t>, s 48).</w:t>
      </w:r>
    </w:p>
    <w:p w14:paraId="05FE6FB2" w14:textId="77777777" w:rsidR="00051126" w:rsidRDefault="00051126">
      <w:pPr>
        <w:pStyle w:val="AH5Sec"/>
      </w:pPr>
      <w:bookmarkStart w:id="19" w:name="_Toc72242128"/>
      <w:r w:rsidRPr="00680CA9">
        <w:rPr>
          <w:rStyle w:val="CharSectNo"/>
        </w:rPr>
        <w:t>10</w:t>
      </w:r>
      <w:r>
        <w:tab/>
        <w:t>Land exempted from s 9 generally</w:t>
      </w:r>
      <w:bookmarkEnd w:id="19"/>
    </w:p>
    <w:p w14:paraId="0D0FB611" w14:textId="77777777" w:rsidR="00051126" w:rsidRDefault="00051126" w:rsidP="00393F48">
      <w:pPr>
        <w:pStyle w:val="Amain"/>
        <w:keepNext/>
      </w:pPr>
      <w:r>
        <w:tab/>
        <w:t>(1)</w:t>
      </w:r>
      <w:r>
        <w:tab/>
        <w:t>The following parcels of land are exempt from land tax imposed under section 9:</w:t>
      </w:r>
    </w:p>
    <w:p w14:paraId="2EC858B5" w14:textId="77777777" w:rsidR="00F45023" w:rsidRPr="00722E71" w:rsidRDefault="00F45023" w:rsidP="00F45023">
      <w:pPr>
        <w:pStyle w:val="Apara"/>
      </w:pPr>
      <w:r w:rsidRPr="00722E71">
        <w:tab/>
        <w:t>(a)</w:t>
      </w:r>
      <w:r w:rsidRPr="00722E71">
        <w:tab/>
        <w:t>a parcel of land if exempted under the following provisions:</w:t>
      </w:r>
    </w:p>
    <w:p w14:paraId="56FFE9E0" w14:textId="77777777" w:rsidR="00F45023" w:rsidRPr="00722E71" w:rsidRDefault="00F45023" w:rsidP="00F45023">
      <w:pPr>
        <w:pStyle w:val="Asubpara"/>
      </w:pPr>
      <w:r w:rsidRPr="00722E71">
        <w:tab/>
        <w:t>(i)</w:t>
      </w:r>
      <w:r w:rsidRPr="00722E71">
        <w:tab/>
        <w:t>section 11A (Principal place of residence exemption);</w:t>
      </w:r>
    </w:p>
    <w:p w14:paraId="32BC1336" w14:textId="77777777" w:rsidR="00F45023" w:rsidRPr="00722E71" w:rsidRDefault="00F45023" w:rsidP="00F45023">
      <w:pPr>
        <w:pStyle w:val="Asubpara"/>
      </w:pPr>
      <w:r w:rsidRPr="00722E71">
        <w:tab/>
        <w:t>(ii)</w:t>
      </w:r>
      <w:r w:rsidRPr="00722E71">
        <w:tab/>
        <w:t>section 11B (Moving out of principal place of residence);</w:t>
      </w:r>
    </w:p>
    <w:p w14:paraId="7439DA7A" w14:textId="77777777" w:rsidR="00F45023" w:rsidRPr="00722E71" w:rsidRDefault="00F45023" w:rsidP="00F45023">
      <w:pPr>
        <w:pStyle w:val="Asubpara"/>
      </w:pPr>
      <w:r w:rsidRPr="00722E71">
        <w:tab/>
        <w:t>(iii)</w:t>
      </w:r>
      <w:r w:rsidRPr="00722E71">
        <w:tab/>
        <w:t xml:space="preserve">section 11C </w:t>
      </w:r>
      <w:r w:rsidR="0034202C" w:rsidRPr="00C70091">
        <w:t>(Moving into principal place of residence—new owner)</w:t>
      </w:r>
      <w:r w:rsidRPr="00722E71">
        <w:t>;</w:t>
      </w:r>
    </w:p>
    <w:p w14:paraId="6A7F6EAF" w14:textId="77777777" w:rsidR="00A144A1" w:rsidRPr="00C70091" w:rsidRDefault="00A144A1" w:rsidP="00A144A1">
      <w:pPr>
        <w:pStyle w:val="Asubpara"/>
      </w:pPr>
      <w:r w:rsidRPr="00C70091">
        <w:tab/>
        <w:t>(i</w:t>
      </w:r>
      <w:r w:rsidR="009A4E8C">
        <w:t>v</w:t>
      </w:r>
      <w:r w:rsidRPr="00C70091">
        <w:t>)</w:t>
      </w:r>
      <w:r w:rsidRPr="00C70091">
        <w:tab/>
        <w:t>section 11CA (Moving into principal place of residence—ending rental);</w:t>
      </w:r>
    </w:p>
    <w:p w14:paraId="35C60CDC" w14:textId="77777777" w:rsidR="00F45023" w:rsidRPr="00722E71" w:rsidRDefault="00F45023" w:rsidP="00F45023">
      <w:pPr>
        <w:pStyle w:val="Asubpara"/>
      </w:pPr>
      <w:r w:rsidRPr="00722E71">
        <w:lastRenderedPageBreak/>
        <w:tab/>
        <w:t>(v)</w:t>
      </w:r>
      <w:r w:rsidRPr="00722E71">
        <w:tab/>
        <w:t>section 11D (Exemption after death of owner);</w:t>
      </w:r>
    </w:p>
    <w:p w14:paraId="09E8333C" w14:textId="77777777" w:rsidR="00F45023" w:rsidRPr="00722E71" w:rsidRDefault="00F45023" w:rsidP="00F45023">
      <w:pPr>
        <w:pStyle w:val="Asubpara"/>
      </w:pPr>
      <w:r w:rsidRPr="00722E71">
        <w:tab/>
        <w:t>(v</w:t>
      </w:r>
      <w:r w:rsidR="009A4E8C">
        <w:t>i</w:t>
      </w:r>
      <w:r w:rsidRPr="00722E71">
        <w:t>)</w:t>
      </w:r>
      <w:r w:rsidRPr="00722E71">
        <w:tab/>
        <w:t>section 11G (Exemption for life tenant);</w:t>
      </w:r>
    </w:p>
    <w:p w14:paraId="2C023A13" w14:textId="77777777" w:rsidR="00F45023" w:rsidRPr="00722E71" w:rsidRDefault="00F45023" w:rsidP="00F45023">
      <w:pPr>
        <w:pStyle w:val="Asubpara"/>
      </w:pPr>
      <w:r w:rsidRPr="00722E71">
        <w:tab/>
        <w:t>(vi</w:t>
      </w:r>
      <w:r w:rsidR="009A4E8C">
        <w:t>i</w:t>
      </w:r>
      <w:r w:rsidRPr="00722E71">
        <w:t>)</w:t>
      </w:r>
      <w:r w:rsidRPr="00722E71">
        <w:tab/>
        <w:t>section 11H (Exemption if nil or nominal rent paid);</w:t>
      </w:r>
    </w:p>
    <w:p w14:paraId="6C7AA3FF" w14:textId="77777777" w:rsidR="00F45023" w:rsidRPr="00722E71" w:rsidRDefault="00F45023" w:rsidP="00F45023">
      <w:pPr>
        <w:pStyle w:val="Asubpara"/>
      </w:pPr>
      <w:r w:rsidRPr="00722E71">
        <w:tab/>
        <w:t>(vii</w:t>
      </w:r>
      <w:r w:rsidR="009A4E8C">
        <w:t>i</w:t>
      </w:r>
      <w:r w:rsidRPr="00722E71">
        <w:t>)</w:t>
      </w:r>
      <w:r w:rsidRPr="00722E71">
        <w:tab/>
        <w:t>section 11I (Exemption if land becomes unfit for occupation);</w:t>
      </w:r>
    </w:p>
    <w:p w14:paraId="37F25736" w14:textId="77777777" w:rsidR="00051126" w:rsidRDefault="00051126">
      <w:pPr>
        <w:pStyle w:val="Apara"/>
        <w:keepNext/>
      </w:pPr>
      <w:r>
        <w:tab/>
        <w:t>(</w:t>
      </w:r>
      <w:r w:rsidR="00F45023">
        <w:t>b</w:t>
      </w:r>
      <w:r>
        <w:t>)</w:t>
      </w:r>
      <w:r>
        <w:tab/>
        <w:t>a parcel of residential land owned by an individual if the parcel is exempted under section 13 (Decision on compassionate application) in relation to the parcel;</w:t>
      </w:r>
    </w:p>
    <w:p w14:paraId="670889E8" w14:textId="77777777" w:rsidR="00051126" w:rsidRDefault="00051126" w:rsidP="00162EF7">
      <w:pPr>
        <w:pStyle w:val="aNotepar"/>
      </w:pPr>
      <w:r>
        <w:rPr>
          <w:rStyle w:val="charItals"/>
        </w:rPr>
        <w:t>Note</w:t>
      </w:r>
      <w:r>
        <w:rPr>
          <w:rStyle w:val="charItals"/>
        </w:rPr>
        <w:tab/>
      </w:r>
      <w:r>
        <w:t>An exemption under s 13 is for 1 year or less.</w:t>
      </w:r>
    </w:p>
    <w:p w14:paraId="4D9F7A93" w14:textId="77777777" w:rsidR="00F262B8" w:rsidRPr="00232F36" w:rsidRDefault="00F262B8" w:rsidP="00F262B8">
      <w:pPr>
        <w:pStyle w:val="Apara"/>
      </w:pPr>
      <w:r w:rsidRPr="00232F36">
        <w:tab/>
        <w:t>(</w:t>
      </w:r>
      <w:r w:rsidR="00287128">
        <w:t>c</w:t>
      </w:r>
      <w:r w:rsidRPr="00232F36">
        <w:t>)</w:t>
      </w:r>
      <w:r w:rsidRPr="00232F36">
        <w:tab/>
        <w:t>a parcel of land if exempted under section 13A (Exemption for land provided for affordable community housing);</w:t>
      </w:r>
    </w:p>
    <w:p w14:paraId="7A2E2574" w14:textId="77777777" w:rsidR="00051126" w:rsidRDefault="00051126">
      <w:pPr>
        <w:pStyle w:val="Apara"/>
      </w:pPr>
      <w:r>
        <w:tab/>
        <w:t>(</w:t>
      </w:r>
      <w:r w:rsidR="00287128">
        <w:t>d</w:t>
      </w:r>
      <w:r>
        <w:t>)</w:t>
      </w:r>
      <w:r>
        <w:tab/>
        <w:t>a parcel of rural land;</w:t>
      </w:r>
    </w:p>
    <w:p w14:paraId="575FBAFD" w14:textId="5016219F" w:rsidR="00051126" w:rsidRDefault="00051126">
      <w:pPr>
        <w:pStyle w:val="Apara"/>
      </w:pPr>
      <w:r>
        <w:tab/>
        <w:t>(</w:t>
      </w:r>
      <w:r w:rsidR="00287128">
        <w:t>e</w:t>
      </w:r>
      <w:r>
        <w:t>)</w:t>
      </w:r>
      <w:r>
        <w:tab/>
        <w:t xml:space="preserve">a parcel of land owned by the housing commissioner under the </w:t>
      </w:r>
      <w:hyperlink r:id="rId37" w:tooltip="A2007-8" w:history="1">
        <w:r w:rsidR="00F76541" w:rsidRPr="00F76541">
          <w:rPr>
            <w:rStyle w:val="charCitHyperlinkItal"/>
          </w:rPr>
          <w:t>Housing Assistance Act 2007</w:t>
        </w:r>
      </w:hyperlink>
      <w:r>
        <w:t>;</w:t>
      </w:r>
    </w:p>
    <w:p w14:paraId="0E9572D3" w14:textId="7C14A92C" w:rsidR="00051126" w:rsidRDefault="00051126">
      <w:pPr>
        <w:pStyle w:val="Apara"/>
      </w:pPr>
      <w:r>
        <w:tab/>
        <w:t>(</w:t>
      </w:r>
      <w:r w:rsidR="00287128">
        <w:t>f</w:t>
      </w:r>
      <w:r>
        <w:t>)</w:t>
      </w:r>
      <w:r>
        <w:tab/>
        <w:t xml:space="preserve">a parcel of land owned or leased by an entity declared under the </w:t>
      </w:r>
      <w:hyperlink r:id="rId38" w:tooltip="A1999-7" w:history="1">
        <w:r w:rsidR="00F76541" w:rsidRPr="00F76541">
          <w:rPr>
            <w:rStyle w:val="charCitHyperlinkItal"/>
          </w:rPr>
          <w:t>Duties Act 1999</w:t>
        </w:r>
      </w:hyperlink>
      <w:r>
        <w:t>, section 73A (Transfers etc to entities for community housing);</w:t>
      </w:r>
    </w:p>
    <w:p w14:paraId="1662C63F" w14:textId="77777777" w:rsidR="00051126" w:rsidRDefault="00051126">
      <w:pPr>
        <w:pStyle w:val="Apara"/>
      </w:pPr>
      <w:r>
        <w:tab/>
        <w:t>(</w:t>
      </w:r>
      <w:r w:rsidR="00287128">
        <w:t>g</w:t>
      </w:r>
      <w:r>
        <w:t>)</w:t>
      </w:r>
      <w:r>
        <w:tab/>
        <w:t>a parcel of land leased for a retirement village;</w:t>
      </w:r>
    </w:p>
    <w:p w14:paraId="665C1E33" w14:textId="77777777" w:rsidR="00051126" w:rsidRDefault="00051126">
      <w:pPr>
        <w:pStyle w:val="Apara"/>
      </w:pPr>
      <w:r>
        <w:tab/>
        <w:t>(</w:t>
      </w:r>
      <w:r w:rsidR="00287128">
        <w:t>h</w:t>
      </w:r>
      <w:r>
        <w:t>)</w:t>
      </w:r>
      <w:r>
        <w:tab/>
        <w:t>a parcel of land leased for a nursing home;</w:t>
      </w:r>
    </w:p>
    <w:p w14:paraId="76FF7705" w14:textId="77777777" w:rsidR="00051126" w:rsidRDefault="00051126">
      <w:pPr>
        <w:pStyle w:val="Apara"/>
      </w:pPr>
      <w:r>
        <w:tab/>
        <w:t>(</w:t>
      </w:r>
      <w:r w:rsidR="00287128">
        <w:t>i</w:t>
      </w:r>
      <w:r>
        <w:t>)</w:t>
      </w:r>
      <w:r>
        <w:tab/>
        <w:t>a parcel of land leased for a nursing home and a retirement village;</w:t>
      </w:r>
    </w:p>
    <w:p w14:paraId="4185FB9E" w14:textId="77777777" w:rsidR="00051126" w:rsidRDefault="00051126">
      <w:pPr>
        <w:pStyle w:val="Apara"/>
      </w:pPr>
      <w:r>
        <w:tab/>
        <w:t>(</w:t>
      </w:r>
      <w:r w:rsidR="00287128">
        <w:t>j</w:t>
      </w:r>
      <w:r>
        <w:t>)</w:t>
      </w:r>
      <w:r>
        <w:tab/>
        <w:t>a parcel of land leased by a religious institution or order to provide residential accommodation to a member of the institution or order and allow the member to perform his or her duties as a member of the institution or order;</w:t>
      </w:r>
    </w:p>
    <w:p w14:paraId="4C12BF87" w14:textId="77777777" w:rsidR="00051126" w:rsidRDefault="00051126">
      <w:pPr>
        <w:pStyle w:val="Apara"/>
      </w:pPr>
      <w:r>
        <w:tab/>
        <w:t>(</w:t>
      </w:r>
      <w:r w:rsidR="00287128">
        <w:t>k</w:t>
      </w:r>
      <w:r>
        <w:t>)</w:t>
      </w:r>
      <w:r>
        <w:tab/>
        <w:t>a parcel of land, other than a parcel of residential land leased to a corporation or trustee, being used for a purpose prescribed under the regulations.</w:t>
      </w:r>
    </w:p>
    <w:p w14:paraId="064A83CD" w14:textId="77777777" w:rsidR="00051126" w:rsidRDefault="00051126">
      <w:pPr>
        <w:pStyle w:val="Amain"/>
        <w:keepNext/>
      </w:pPr>
      <w:r>
        <w:lastRenderedPageBreak/>
        <w:tab/>
        <w:t>(2)</w:t>
      </w:r>
      <w:r>
        <w:tab/>
        <w:t>In this section:</w:t>
      </w:r>
    </w:p>
    <w:p w14:paraId="73AEF635" w14:textId="77777777" w:rsidR="00051126" w:rsidRDefault="00051126">
      <w:pPr>
        <w:pStyle w:val="aDef"/>
        <w:keepNext/>
      </w:pPr>
      <w:r>
        <w:rPr>
          <w:rStyle w:val="charBoldItals"/>
        </w:rPr>
        <w:t>nursing home</w:t>
      </w:r>
      <w:r>
        <w:t xml:space="preserve"> means premises that—</w:t>
      </w:r>
    </w:p>
    <w:p w14:paraId="1A284BF0" w14:textId="3FAB0A13" w:rsidR="00051126" w:rsidRDefault="00051126">
      <w:pPr>
        <w:pStyle w:val="aDefpara"/>
      </w:pPr>
      <w:r>
        <w:tab/>
        <w:t>(a)</w:t>
      </w:r>
      <w:r>
        <w:tab/>
        <w:t>are approved, or taken to be approved, as a nursing home under the</w:t>
      </w:r>
      <w:r>
        <w:rPr>
          <w:rStyle w:val="charItals"/>
        </w:rPr>
        <w:t xml:space="preserve"> </w:t>
      </w:r>
      <w:hyperlink r:id="rId39" w:tooltip="Act 1953 No 95 (Cwlth)" w:history="1">
        <w:r w:rsidR="00F76541" w:rsidRPr="000E0B0E">
          <w:rPr>
            <w:rStyle w:val="charCitHyperlinkItal"/>
          </w:rPr>
          <w:t>National Health Act 1953</w:t>
        </w:r>
      </w:hyperlink>
      <w:r>
        <w:t xml:space="preserve"> (Cwlth); and</w:t>
      </w:r>
    </w:p>
    <w:p w14:paraId="16F5F342" w14:textId="77777777" w:rsidR="00051126" w:rsidRDefault="00051126">
      <w:pPr>
        <w:pStyle w:val="aDefpara"/>
      </w:pPr>
      <w:r>
        <w:tab/>
        <w:t>(b)</w:t>
      </w:r>
      <w:r>
        <w:tab/>
        <w:t>are built on land under a lease that allows the use of the land—</w:t>
      </w:r>
    </w:p>
    <w:p w14:paraId="7481DFE0" w14:textId="77777777" w:rsidR="00051126" w:rsidRDefault="00051126">
      <w:pPr>
        <w:pStyle w:val="aDefsubpara"/>
      </w:pPr>
      <w:r>
        <w:tab/>
        <w:t>(i)</w:t>
      </w:r>
      <w:r>
        <w:tab/>
        <w:t>for residential accommodation and nursing care for patients who, because of infirmity or illness, disease, incapacity or disability have a continuing need for nursing care; and</w:t>
      </w:r>
    </w:p>
    <w:p w14:paraId="3576775B" w14:textId="77777777" w:rsidR="00051126" w:rsidRDefault="00051126">
      <w:pPr>
        <w:pStyle w:val="aDefsubpara"/>
      </w:pPr>
      <w:r>
        <w:tab/>
        <w:t>(ii)</w:t>
      </w:r>
      <w:r>
        <w:tab/>
        <w:t>if the land is also used, or to be used, as a retirement village—for residential retirement accommodation.</w:t>
      </w:r>
    </w:p>
    <w:p w14:paraId="1CCDB5F4" w14:textId="77777777" w:rsidR="00051126" w:rsidRDefault="00051126">
      <w:pPr>
        <w:pStyle w:val="aDef"/>
      </w:pPr>
      <w:r>
        <w:rPr>
          <w:rStyle w:val="charBoldItals"/>
        </w:rPr>
        <w:t>retirement village</w:t>
      </w:r>
      <w:r>
        <w:t xml:space="preserve"> means a complex of buildings (whether or not including hostel units)—</w:t>
      </w:r>
    </w:p>
    <w:p w14:paraId="1ACA0797" w14:textId="77777777" w:rsidR="00051126" w:rsidRDefault="00051126">
      <w:pPr>
        <w:pStyle w:val="aDefpara"/>
      </w:pPr>
      <w:r>
        <w:tab/>
        <w:t>(a)</w:t>
      </w:r>
      <w:r>
        <w:tab/>
        <w:t>that is intended predominantly for retired people who are at least 55 years old, or couples, at least 1 of whom is at least 55 years old; and</w:t>
      </w:r>
    </w:p>
    <w:p w14:paraId="5391FD4D" w14:textId="77777777" w:rsidR="00051126" w:rsidRDefault="00051126">
      <w:pPr>
        <w:pStyle w:val="aDefpara"/>
      </w:pPr>
      <w:r>
        <w:tab/>
        <w:t>(b)</w:t>
      </w:r>
      <w:r>
        <w:tab/>
        <w:t>each of which is, or is to be, occupied or used under a sublease, licence or other arrangement (other than a lease); and</w:t>
      </w:r>
    </w:p>
    <w:p w14:paraId="22AF5DD3" w14:textId="77777777" w:rsidR="00051126" w:rsidRDefault="00051126">
      <w:pPr>
        <w:pStyle w:val="aDefpara"/>
      </w:pPr>
      <w:r>
        <w:tab/>
        <w:t>(c)</w:t>
      </w:r>
      <w:r>
        <w:tab/>
        <w:t>each of which is intended, and able, to be occupied as a home; and</w:t>
      </w:r>
    </w:p>
    <w:p w14:paraId="3CAF1BE1" w14:textId="77777777" w:rsidR="00051126" w:rsidRDefault="00051126" w:rsidP="008008B7">
      <w:pPr>
        <w:pStyle w:val="aDefpara"/>
        <w:keepNext/>
      </w:pPr>
      <w:r>
        <w:tab/>
        <w:t>(d)</w:t>
      </w:r>
      <w:r>
        <w:tab/>
        <w:t>that is built on land under a lease that allows the use of the land—</w:t>
      </w:r>
    </w:p>
    <w:p w14:paraId="24CD515E" w14:textId="77777777" w:rsidR="00051126" w:rsidRDefault="00051126">
      <w:pPr>
        <w:pStyle w:val="aDefsubpara"/>
      </w:pPr>
      <w:r>
        <w:tab/>
        <w:t>(i)</w:t>
      </w:r>
      <w:r>
        <w:tab/>
        <w:t>for residential retirement accommodation; and</w:t>
      </w:r>
    </w:p>
    <w:p w14:paraId="73B759B0" w14:textId="77777777" w:rsidR="00051126" w:rsidRDefault="00051126" w:rsidP="00043C2E">
      <w:pPr>
        <w:pStyle w:val="aDefsubpara"/>
        <w:keepLines/>
      </w:pPr>
      <w:r>
        <w:tab/>
        <w:t>(ii)</w:t>
      </w:r>
      <w:r>
        <w:tab/>
        <w:t>if the land is also used, or to be used, for a nursing home—for residential accommodation and nursing care for patients who, because of infirmity or illness, disease, incapacity or disability have a continuing need for nursing care; and</w:t>
      </w:r>
    </w:p>
    <w:p w14:paraId="5BF8AD45" w14:textId="77777777" w:rsidR="00051126" w:rsidRDefault="00051126">
      <w:pPr>
        <w:pStyle w:val="aDefpara"/>
      </w:pPr>
      <w:r>
        <w:lastRenderedPageBreak/>
        <w:tab/>
        <w:t>(e)</w:t>
      </w:r>
      <w:r>
        <w:tab/>
        <w:t>from which no business activity is conducted by the lessee, other than a business connected with the conduct of—</w:t>
      </w:r>
    </w:p>
    <w:p w14:paraId="6E1C257A" w14:textId="77777777" w:rsidR="00051126" w:rsidRDefault="00051126">
      <w:pPr>
        <w:pStyle w:val="aDefsubpara"/>
      </w:pPr>
      <w:r>
        <w:tab/>
        <w:t>(i)</w:t>
      </w:r>
      <w:r>
        <w:tab/>
        <w:t>a retirement village; or</w:t>
      </w:r>
    </w:p>
    <w:p w14:paraId="48D6AB5C" w14:textId="77777777" w:rsidR="00051126" w:rsidRDefault="00051126">
      <w:pPr>
        <w:pStyle w:val="aDefsubpara"/>
        <w:keepNext/>
      </w:pPr>
      <w:r>
        <w:tab/>
        <w:t>(ii)</w:t>
      </w:r>
      <w:r>
        <w:tab/>
        <w:t>if a nursing home is also conducted under the same lease—the nursing home.</w:t>
      </w:r>
    </w:p>
    <w:p w14:paraId="6E78D3F1" w14:textId="77777777" w:rsidR="00DD236B" w:rsidRPr="00B636AC" w:rsidRDefault="00DD236B" w:rsidP="00DD236B">
      <w:pPr>
        <w:pStyle w:val="aDef"/>
      </w:pPr>
      <w:r w:rsidRPr="00B636AC">
        <w:rPr>
          <w:rStyle w:val="charBoldItals"/>
        </w:rPr>
        <w:t>rural land</w:t>
      </w:r>
      <w:r w:rsidRPr="00B636AC">
        <w:t xml:space="preserve"> means—</w:t>
      </w:r>
    </w:p>
    <w:p w14:paraId="2C67B77E" w14:textId="77777777" w:rsidR="00DD236B" w:rsidRPr="00B636AC" w:rsidRDefault="00DD236B" w:rsidP="00DD236B">
      <w:pPr>
        <w:pStyle w:val="aDefpara"/>
      </w:pPr>
      <w:r w:rsidRPr="00B636AC">
        <w:tab/>
        <w:t>(a)</w:t>
      </w:r>
      <w:r w:rsidRPr="00B636AC">
        <w:tab/>
        <w:t>rateable land leased for the purpose of primary production only; or</w:t>
      </w:r>
    </w:p>
    <w:p w14:paraId="21F728D4" w14:textId="77777777" w:rsidR="00DD236B" w:rsidRPr="00B636AC" w:rsidRDefault="00DD236B" w:rsidP="00DD236B">
      <w:pPr>
        <w:pStyle w:val="aDefpara"/>
      </w:pPr>
      <w:r w:rsidRPr="00B636AC">
        <w:tab/>
        <w:t>(b)</w:t>
      </w:r>
      <w:r w:rsidRPr="00B636AC">
        <w:tab/>
        <w:t>rateable land leased for the purpose of primary production and other purposes but used mainly for primary production; or</w:t>
      </w:r>
    </w:p>
    <w:p w14:paraId="21E60E81" w14:textId="1FAE55F1" w:rsidR="00DD236B" w:rsidRPr="00B636AC" w:rsidRDefault="00DD236B" w:rsidP="00DD236B">
      <w:pPr>
        <w:pStyle w:val="aDefpara"/>
      </w:pPr>
      <w:r w:rsidRPr="00B636AC">
        <w:tab/>
        <w:t>(c)</w:t>
      </w:r>
      <w:r w:rsidRPr="00B636AC">
        <w:tab/>
        <w:t xml:space="preserve">a parcel of rateable land included in the common property of a community title scheme under the </w:t>
      </w:r>
      <w:hyperlink r:id="rId40" w:tooltip="A2001-58" w:history="1">
        <w:r w:rsidRPr="00B636AC">
          <w:rPr>
            <w:rStyle w:val="charCitHyperlinkItal"/>
          </w:rPr>
          <w:t>Community Title Act 2001</w:t>
        </w:r>
      </w:hyperlink>
      <w:r w:rsidRPr="00B636AC">
        <w:t>, if no parcel of land in the scheme is—</w:t>
      </w:r>
    </w:p>
    <w:p w14:paraId="11C73B44" w14:textId="77777777" w:rsidR="00DD236B" w:rsidRPr="00B636AC" w:rsidRDefault="00DD236B" w:rsidP="00DD236B">
      <w:pPr>
        <w:pStyle w:val="aDefsubpara"/>
      </w:pPr>
      <w:r w:rsidRPr="00B636AC">
        <w:tab/>
        <w:t>(i)</w:t>
      </w:r>
      <w:r w:rsidRPr="00B636AC">
        <w:tab/>
        <w:t>residential land; or</w:t>
      </w:r>
    </w:p>
    <w:p w14:paraId="23394F5C" w14:textId="77777777" w:rsidR="00DD236B" w:rsidRPr="00B636AC" w:rsidRDefault="00DD236B" w:rsidP="00DD236B">
      <w:pPr>
        <w:pStyle w:val="aDefsubpara"/>
      </w:pPr>
      <w:r w:rsidRPr="00B636AC">
        <w:tab/>
        <w:t>(ii)</w:t>
      </w:r>
      <w:r w:rsidRPr="00B636AC">
        <w:tab/>
        <w:t>leased for a commercial purpose.</w:t>
      </w:r>
    </w:p>
    <w:p w14:paraId="68A643FA" w14:textId="77777777" w:rsidR="00051126" w:rsidRDefault="00051126">
      <w:pPr>
        <w:pStyle w:val="aNote"/>
      </w:pPr>
      <w:r>
        <w:rPr>
          <w:rStyle w:val="charItals"/>
        </w:rPr>
        <w:t>Note</w:t>
      </w:r>
      <w:r>
        <w:rPr>
          <w:rStyle w:val="charItals"/>
        </w:rPr>
        <w:tab/>
      </w:r>
      <w:r>
        <w:t>Section 15 (2) disapplies this section in certain circumstances.</w:t>
      </w:r>
    </w:p>
    <w:p w14:paraId="4D8AB991" w14:textId="77777777" w:rsidR="00051126" w:rsidRDefault="00051126">
      <w:pPr>
        <w:pStyle w:val="AH5Sec"/>
      </w:pPr>
      <w:bookmarkStart w:id="20" w:name="_Toc72242129"/>
      <w:r w:rsidRPr="00680CA9">
        <w:rPr>
          <w:rStyle w:val="CharSectNo"/>
        </w:rPr>
        <w:t>11</w:t>
      </w:r>
      <w:r>
        <w:tab/>
        <w:t>Land exempted from land tax</w:t>
      </w:r>
      <w:bookmarkEnd w:id="20"/>
    </w:p>
    <w:p w14:paraId="5DFDD128" w14:textId="77777777" w:rsidR="00051126" w:rsidRDefault="00051126" w:rsidP="007D441D">
      <w:pPr>
        <w:pStyle w:val="Amain"/>
        <w:keepNext/>
      </w:pPr>
      <w:r>
        <w:tab/>
        <w:t>(1)</w:t>
      </w:r>
      <w:r>
        <w:tab/>
        <w:t>The following parcels of land are exempted from land tax:</w:t>
      </w:r>
    </w:p>
    <w:p w14:paraId="6D4DD16E" w14:textId="77777777" w:rsidR="00051126" w:rsidRDefault="00051126" w:rsidP="007D441D">
      <w:pPr>
        <w:pStyle w:val="Apara"/>
        <w:keepNext/>
      </w:pPr>
      <w:r>
        <w:tab/>
        <w:t>(a)</w:t>
      </w:r>
      <w:r>
        <w:tab/>
        <w:t>a parcel of land held under a development lease by a corporation;</w:t>
      </w:r>
    </w:p>
    <w:p w14:paraId="5D686A5C" w14:textId="77777777" w:rsidR="00051126" w:rsidRDefault="00051126">
      <w:pPr>
        <w:pStyle w:val="Apara"/>
      </w:pPr>
      <w:r>
        <w:tab/>
        <w:t>(b)</w:t>
      </w:r>
      <w:r>
        <w:tab/>
        <w:t>a parcel of residential land owned by a not-for-profit housing corporation.</w:t>
      </w:r>
    </w:p>
    <w:p w14:paraId="09C53FF0" w14:textId="77777777" w:rsidR="00051126" w:rsidRDefault="00051126">
      <w:pPr>
        <w:pStyle w:val="Amain"/>
      </w:pPr>
      <w:r>
        <w:tab/>
        <w:t>(</w:t>
      </w:r>
      <w:r w:rsidR="003E7C29">
        <w:t>2</w:t>
      </w:r>
      <w:r>
        <w:t>)</w:t>
      </w:r>
      <w:r>
        <w:tab/>
        <w:t>In this section:</w:t>
      </w:r>
    </w:p>
    <w:p w14:paraId="6F329EF8" w14:textId="77777777" w:rsidR="00051126" w:rsidRDefault="00051126">
      <w:pPr>
        <w:pStyle w:val="aDef"/>
        <w:keepLines/>
      </w:pPr>
      <w:r>
        <w:rPr>
          <w:rStyle w:val="charBoldItals"/>
        </w:rPr>
        <w:t>development lease</w:t>
      </w:r>
      <w:r>
        <w:t>, of land, means a lease for the development of the land by the lessee, or at the lessee’s expense, by clearing, filling, grading, draining, levelling or excavating the land to make it suitable for subdivision into parcels of land to be leased.</w:t>
      </w:r>
    </w:p>
    <w:p w14:paraId="0409868F" w14:textId="7E23CC9F" w:rsidR="00051126" w:rsidRDefault="00051126">
      <w:pPr>
        <w:pStyle w:val="aDef"/>
      </w:pPr>
      <w:r>
        <w:rPr>
          <w:rStyle w:val="charBoldItals"/>
        </w:rPr>
        <w:lastRenderedPageBreak/>
        <w:t>not-for-profit housing corporation</w:t>
      </w:r>
      <w:r>
        <w:t xml:space="preserve"> means a corporation registered under the </w:t>
      </w:r>
      <w:hyperlink r:id="rId41" w:tooltip="Act 2001 No 50 (Cwlth)" w:history="1">
        <w:r w:rsidR="00F76541" w:rsidRPr="00F76541">
          <w:rPr>
            <w:rStyle w:val="charCitHyperlinkAbbrev"/>
          </w:rPr>
          <w:t>Corporations Act</w:t>
        </w:r>
      </w:hyperlink>
      <w:r>
        <w:t xml:space="preserve"> or the </w:t>
      </w:r>
      <w:r w:rsidR="00CB10B5" w:rsidRPr="00A02708">
        <w:rPr>
          <w:rStyle w:val="charItals"/>
        </w:rPr>
        <w:t>Co</w:t>
      </w:r>
      <w:r w:rsidR="00CB10B5" w:rsidRPr="00A02708">
        <w:rPr>
          <w:rStyle w:val="charItals"/>
        </w:rPr>
        <w:noBreakHyphen/>
        <w:t>operatives National Law (ACT)</w:t>
      </w:r>
      <w:r>
        <w:t xml:space="preserve"> with a constitution that—</w:t>
      </w:r>
    </w:p>
    <w:p w14:paraId="7C7BD62A" w14:textId="77777777" w:rsidR="00051126" w:rsidRDefault="00051126">
      <w:pPr>
        <w:pStyle w:val="aDefpara"/>
      </w:pPr>
      <w:r>
        <w:tab/>
        <w:t>(a)</w:t>
      </w:r>
      <w:r>
        <w:tab/>
        <w:t>states that the main objective of the corporation is the provision of housing; and</w:t>
      </w:r>
    </w:p>
    <w:p w14:paraId="35D40EA2" w14:textId="77777777" w:rsidR="00051126" w:rsidRDefault="00051126">
      <w:pPr>
        <w:pStyle w:val="aDefpara"/>
      </w:pPr>
      <w:r>
        <w:tab/>
        <w:t>(b)</w:t>
      </w:r>
      <w:r>
        <w:tab/>
        <w:t>prohibits the corporation from making a distribution (whether in money, property or another way) to its members.</w:t>
      </w:r>
    </w:p>
    <w:p w14:paraId="23421C9E" w14:textId="77777777" w:rsidR="00051126" w:rsidRDefault="00051126">
      <w:pPr>
        <w:pStyle w:val="aNote"/>
      </w:pPr>
      <w:r>
        <w:rPr>
          <w:rStyle w:val="charItals"/>
        </w:rPr>
        <w:t>Note</w:t>
      </w:r>
      <w:r>
        <w:rPr>
          <w:rStyle w:val="charItals"/>
        </w:rPr>
        <w:tab/>
      </w:r>
      <w:r>
        <w:t>Section 15 (2) disapplies this section in certain circumstances.</w:t>
      </w:r>
    </w:p>
    <w:p w14:paraId="3A50A2FB" w14:textId="77777777" w:rsidR="003E7C29" w:rsidRPr="00722E71" w:rsidRDefault="003E7C29" w:rsidP="003E7C29">
      <w:pPr>
        <w:pStyle w:val="AH5Sec"/>
      </w:pPr>
      <w:bookmarkStart w:id="21" w:name="_Toc72242130"/>
      <w:r w:rsidRPr="00680CA9">
        <w:rPr>
          <w:rStyle w:val="CharSectNo"/>
        </w:rPr>
        <w:t>11A</w:t>
      </w:r>
      <w:r w:rsidRPr="00722E71">
        <w:tab/>
        <w:t>Principal place of residence exemption</w:t>
      </w:r>
      <w:bookmarkEnd w:id="21"/>
    </w:p>
    <w:p w14:paraId="5F33CBEF" w14:textId="77777777" w:rsidR="00B672EA" w:rsidRPr="0025509A" w:rsidRDefault="00B672EA" w:rsidP="00B672EA">
      <w:pPr>
        <w:pStyle w:val="Amain"/>
      </w:pPr>
      <w:r w:rsidRPr="0025509A">
        <w:tab/>
        <w:t>(1)</w:t>
      </w:r>
      <w:r w:rsidRPr="0025509A">
        <w:tab/>
        <w:t>This section applies if a parcel of land is, on the 1st day of a quarter—</w:t>
      </w:r>
    </w:p>
    <w:p w14:paraId="61236D09" w14:textId="77777777" w:rsidR="00B672EA" w:rsidRPr="0025509A" w:rsidRDefault="00B672EA" w:rsidP="00B672EA">
      <w:pPr>
        <w:pStyle w:val="Apara"/>
      </w:pPr>
      <w:r w:rsidRPr="0025509A">
        <w:tab/>
        <w:t>(a)</w:t>
      </w:r>
      <w:r w:rsidRPr="0025509A">
        <w:tab/>
        <w:t>owned by someone other than a corporation or trustee; and</w:t>
      </w:r>
    </w:p>
    <w:p w14:paraId="271ACA9D" w14:textId="77777777" w:rsidR="00B672EA" w:rsidRPr="0025509A" w:rsidRDefault="00B672EA" w:rsidP="00B672EA">
      <w:pPr>
        <w:pStyle w:val="Apara"/>
      </w:pPr>
      <w:r w:rsidRPr="0025509A">
        <w:tab/>
        <w:t>(b)</w:t>
      </w:r>
      <w:r w:rsidRPr="0025509A">
        <w:tab/>
        <w:t>occupied as the principal place of residence of 1 or more owners of the parcel of land.</w:t>
      </w:r>
    </w:p>
    <w:p w14:paraId="25588E7F" w14:textId="77777777" w:rsidR="003E7C29" w:rsidRPr="00722E71" w:rsidRDefault="003E7C29" w:rsidP="003E7C29">
      <w:pPr>
        <w:pStyle w:val="Amain"/>
      </w:pPr>
      <w:r w:rsidRPr="00722E71">
        <w:tab/>
        <w:t>(2)</w:t>
      </w:r>
      <w:r w:rsidRPr="00722E71">
        <w:tab/>
        <w:t>The parcel of land is exempt from land tax.</w:t>
      </w:r>
    </w:p>
    <w:p w14:paraId="515F67CA"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541D9F6D" w14:textId="77777777" w:rsidR="003E7C29" w:rsidRPr="00722E71" w:rsidRDefault="003E7C29" w:rsidP="00ED2F30">
      <w:pPr>
        <w:pStyle w:val="Amain"/>
        <w:keepLines/>
      </w:pPr>
      <w:r w:rsidRPr="00722E71">
        <w:tab/>
        <w:t>(3)</w:t>
      </w:r>
      <w:r w:rsidRPr="00722E71">
        <w:tab/>
        <w:t>However, for 2 people in a domestic partnership with more than 1 parcel of land, only 1 parcel may be eligible for an exemption under this section unless the commissioner is satisfied the people have separated and there is no reasonable likelihood of cohabitation being resumed.</w:t>
      </w:r>
    </w:p>
    <w:p w14:paraId="0F79F9C8" w14:textId="3E6DFA4E" w:rsidR="003E7C29" w:rsidRPr="00722E71" w:rsidRDefault="003E7C29" w:rsidP="003E7C29">
      <w:pPr>
        <w:pStyle w:val="aNote"/>
        <w:keepLines/>
        <w:rPr>
          <w:color w:val="000000"/>
          <w:lang w:eastAsia="en-AU"/>
        </w:rPr>
      </w:pPr>
      <w:r w:rsidRPr="00722E71">
        <w:rPr>
          <w:rStyle w:val="charItals"/>
        </w:rPr>
        <w:t>Note</w:t>
      </w:r>
      <w:r w:rsidRPr="00722E71">
        <w:rPr>
          <w:rStyle w:val="charItals"/>
        </w:rPr>
        <w:tab/>
      </w:r>
      <w:r w:rsidRPr="00722E71">
        <w:t>Under s 38 and the</w:t>
      </w:r>
      <w:r w:rsidRPr="00722E71">
        <w:rPr>
          <w:rStyle w:val="charCitHyperlinkAbbrev"/>
        </w:rPr>
        <w:t xml:space="preserve"> </w:t>
      </w:r>
      <w:hyperlink r:id="rId42" w:tooltip="A1999-4" w:history="1">
        <w:r w:rsidRPr="00722E71">
          <w:rPr>
            <w:rStyle w:val="charCitHyperlinkAbbrev"/>
          </w:rPr>
          <w:t>Taxation Administration Act</w:t>
        </w:r>
      </w:hyperlink>
      <w:r w:rsidRPr="00722E71">
        <w:rPr>
          <w:color w:val="000000"/>
          <w:lang w:eastAsia="en-AU"/>
        </w:rPr>
        <w:t xml:space="preserve">, s 108, the commissioner must give the person a reviewable decision notice in relation to a decision to </w:t>
      </w:r>
      <w:r w:rsidRPr="00722E71">
        <w:t>refuse to exempt a parcel of land because the commissioner is not satisfied 2 people in a domestic partnership have separated.</w:t>
      </w:r>
    </w:p>
    <w:p w14:paraId="557037AF" w14:textId="77777777" w:rsidR="003E7C29" w:rsidRPr="00722E71" w:rsidRDefault="003E7C29" w:rsidP="003E7C29">
      <w:pPr>
        <w:pStyle w:val="AH5Sec"/>
      </w:pPr>
      <w:bookmarkStart w:id="22" w:name="_Toc72242131"/>
      <w:r w:rsidRPr="00680CA9">
        <w:rPr>
          <w:rStyle w:val="CharSectNo"/>
        </w:rPr>
        <w:lastRenderedPageBreak/>
        <w:t>11B</w:t>
      </w:r>
      <w:r w:rsidRPr="00722E71">
        <w:tab/>
        <w:t>Moving out of principal place of residence</w:t>
      </w:r>
      <w:bookmarkEnd w:id="22"/>
    </w:p>
    <w:p w14:paraId="4D152019" w14:textId="4F366171" w:rsidR="003E7C29" w:rsidRPr="00722E71" w:rsidRDefault="003E7C29" w:rsidP="005B0F3A">
      <w:pPr>
        <w:pStyle w:val="Amain"/>
        <w:keepNext/>
      </w:pPr>
      <w:r w:rsidRPr="00722E71">
        <w:tab/>
        <w:t>(1)</w:t>
      </w:r>
      <w:r w:rsidRPr="00722E71">
        <w:tab/>
        <w:t>This section applies if an owner of a parcel of land</w:t>
      </w:r>
      <w:r w:rsidR="00B672EA" w:rsidRPr="0025509A">
        <w:t>, other than a parcel of land owned by a corporation or trustee</w:t>
      </w:r>
      <w:r w:rsidRPr="00722E71">
        <w:t>—</w:t>
      </w:r>
    </w:p>
    <w:p w14:paraId="3E7D2BA9" w14:textId="77777777" w:rsidR="003E7C29" w:rsidRPr="00722E71" w:rsidRDefault="003E7C29" w:rsidP="003E7C29">
      <w:pPr>
        <w:pStyle w:val="Apara"/>
      </w:pPr>
      <w:r w:rsidRPr="00722E71">
        <w:tab/>
        <w:t>(a)</w:t>
      </w:r>
      <w:r w:rsidRPr="00722E71">
        <w:tab/>
        <w:t>occupies the parcel as the principal place of residence; and</w:t>
      </w:r>
    </w:p>
    <w:p w14:paraId="6300BE4C" w14:textId="77777777" w:rsidR="003E7C29" w:rsidRPr="00722E71" w:rsidRDefault="003E7C29" w:rsidP="003E7C29">
      <w:pPr>
        <w:pStyle w:val="Apara"/>
      </w:pPr>
      <w:r w:rsidRPr="00722E71">
        <w:tab/>
        <w:t>(b)</w:t>
      </w:r>
      <w:r w:rsidRPr="00722E71">
        <w:tab/>
        <w:t>stops occupying the parcel as the principal place of residence.</w:t>
      </w:r>
    </w:p>
    <w:p w14:paraId="2E914386" w14:textId="77777777" w:rsidR="003E7C29" w:rsidRPr="00722E71" w:rsidRDefault="003E7C29" w:rsidP="003E7C29">
      <w:pPr>
        <w:pStyle w:val="Amain"/>
      </w:pPr>
      <w:r w:rsidRPr="00722E71">
        <w:tab/>
        <w:t>(2)</w:t>
      </w:r>
      <w:r w:rsidRPr="00722E71">
        <w:tab/>
        <w:t>The parcel of land is exempt from land tax for the 1st quarter after the date the owner stops occupying the parcel as the principal place of residence.</w:t>
      </w:r>
    </w:p>
    <w:p w14:paraId="15D84453"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24C1D30F" w14:textId="77777777" w:rsidR="003E7C29" w:rsidRPr="00722E71" w:rsidRDefault="003E7C29" w:rsidP="003E7C29">
      <w:pPr>
        <w:pStyle w:val="Amain"/>
      </w:pPr>
      <w:r w:rsidRPr="00722E71">
        <w:tab/>
        <w:t>(3)</w:t>
      </w:r>
      <w:r w:rsidRPr="00722E71">
        <w:tab/>
        <w:t>Subsection (2) does not apply if the parcel of land is rented by a tenant.</w:t>
      </w:r>
    </w:p>
    <w:p w14:paraId="3ACAB50D" w14:textId="77777777" w:rsidR="009A4E8C" w:rsidRPr="00C70091" w:rsidRDefault="009A4E8C" w:rsidP="009A4E8C">
      <w:pPr>
        <w:pStyle w:val="AH5Sec"/>
      </w:pPr>
      <w:bookmarkStart w:id="23" w:name="_Toc72242132"/>
      <w:r w:rsidRPr="00680CA9">
        <w:rPr>
          <w:rStyle w:val="CharSectNo"/>
        </w:rPr>
        <w:t>11C</w:t>
      </w:r>
      <w:r w:rsidRPr="00C70091">
        <w:tab/>
        <w:t>Moving into principal place of residence—new owner</w:t>
      </w:r>
      <w:bookmarkEnd w:id="23"/>
    </w:p>
    <w:p w14:paraId="0D907BF5" w14:textId="6DFAC50F" w:rsidR="009A4E8C" w:rsidRPr="00C70091" w:rsidRDefault="009A4E8C" w:rsidP="009A4E8C">
      <w:pPr>
        <w:pStyle w:val="Amain"/>
      </w:pPr>
      <w:r w:rsidRPr="00C70091">
        <w:tab/>
        <w:t>(1)</w:t>
      </w:r>
      <w:r w:rsidRPr="00C70091">
        <w:tab/>
        <w:t>This section applies if a person</w:t>
      </w:r>
      <w:r w:rsidR="00680CA9" w:rsidRPr="0025509A">
        <w:t>, other than a corporation or trustee,</w:t>
      </w:r>
      <w:r w:rsidRPr="00C70091">
        <w:t xml:space="preserve"> becomes the owner (the </w:t>
      </w:r>
      <w:r w:rsidRPr="00C70091">
        <w:rPr>
          <w:rStyle w:val="charBoldItals"/>
        </w:rPr>
        <w:t>new owner</w:t>
      </w:r>
      <w:r w:rsidRPr="00C70091">
        <w:t>) of a parcel of land, to be occupied by the new owner as their principal place of residence.</w:t>
      </w:r>
    </w:p>
    <w:p w14:paraId="7AF01D5F" w14:textId="77777777" w:rsidR="009A4E8C" w:rsidRPr="00C70091" w:rsidRDefault="009A4E8C" w:rsidP="009A4E8C">
      <w:pPr>
        <w:pStyle w:val="Amain"/>
      </w:pPr>
      <w:r w:rsidRPr="00C70091">
        <w:tab/>
        <w:t>(2)</w:t>
      </w:r>
      <w:r w:rsidRPr="00C70091">
        <w:tab/>
        <w:t>The parcel of land is exempt from land tax for the 1st quarter after the date the new owner becomes the owner of the parcel.</w:t>
      </w:r>
    </w:p>
    <w:p w14:paraId="68A3CEA1" w14:textId="77777777" w:rsidR="009A4E8C" w:rsidRPr="00C70091" w:rsidRDefault="009A4E8C" w:rsidP="009A4E8C">
      <w:pPr>
        <w:pStyle w:val="aNote"/>
      </w:pPr>
      <w:r w:rsidRPr="00C70091">
        <w:rPr>
          <w:rStyle w:val="charItals"/>
        </w:rPr>
        <w:t>Note</w:t>
      </w:r>
      <w:r w:rsidRPr="00C70091">
        <w:rPr>
          <w:rStyle w:val="charItals"/>
        </w:rPr>
        <w:tab/>
      </w:r>
      <w:r w:rsidRPr="00C70091">
        <w:t>Under s 14 the commissioner must be told within 30 days if there is a change in circumstances that would cause land tax to become payable for the parcel.</w:t>
      </w:r>
    </w:p>
    <w:p w14:paraId="6F3ADFE9" w14:textId="77777777" w:rsidR="009A4E8C" w:rsidRPr="00C70091" w:rsidRDefault="009A4E8C" w:rsidP="009A4E8C">
      <w:pPr>
        <w:pStyle w:val="Amain"/>
      </w:pPr>
      <w:r w:rsidRPr="00C70091">
        <w:tab/>
        <w:t>(3)</w:t>
      </w:r>
      <w:r w:rsidRPr="00C70091">
        <w:tab/>
        <w:t>Subsection (2) does not apply if, within 3 months after the date the new owner becomes the owner of the parcel—</w:t>
      </w:r>
    </w:p>
    <w:p w14:paraId="40ACDD4A" w14:textId="77777777" w:rsidR="009A4E8C" w:rsidRPr="00C70091" w:rsidRDefault="009A4E8C" w:rsidP="009A4E8C">
      <w:pPr>
        <w:pStyle w:val="Apara"/>
      </w:pPr>
      <w:r w:rsidRPr="00C70091">
        <w:tab/>
        <w:t>(a)</w:t>
      </w:r>
      <w:r w:rsidRPr="00C70091">
        <w:tab/>
        <w:t>the new owner does not occupy the parcel as their principal place of residence; or</w:t>
      </w:r>
    </w:p>
    <w:p w14:paraId="42B22C3C" w14:textId="77777777" w:rsidR="009A4E8C" w:rsidRPr="00C70091" w:rsidRDefault="009A4E8C" w:rsidP="009A4E8C">
      <w:pPr>
        <w:pStyle w:val="Apara"/>
      </w:pPr>
      <w:r w:rsidRPr="00C70091">
        <w:tab/>
        <w:t>(b)</w:t>
      </w:r>
      <w:r w:rsidRPr="00C70091">
        <w:tab/>
        <w:t>the parcel is rented by a tenant, other than the seller of the parcel under an agreement with the new owner for a period of not longer than 3 months.</w:t>
      </w:r>
    </w:p>
    <w:p w14:paraId="4857D728" w14:textId="77777777" w:rsidR="009A4E8C" w:rsidRPr="00C70091" w:rsidRDefault="009A4E8C" w:rsidP="009A4E8C">
      <w:pPr>
        <w:pStyle w:val="AH5Sec"/>
      </w:pPr>
      <w:bookmarkStart w:id="24" w:name="_Toc72242133"/>
      <w:r w:rsidRPr="00680CA9">
        <w:rPr>
          <w:rStyle w:val="CharSectNo"/>
        </w:rPr>
        <w:lastRenderedPageBreak/>
        <w:t>11CA</w:t>
      </w:r>
      <w:r w:rsidRPr="00C70091">
        <w:tab/>
        <w:t>Moving into principal place of residence—ending rental</w:t>
      </w:r>
      <w:bookmarkEnd w:id="24"/>
    </w:p>
    <w:p w14:paraId="6CE5FFCE" w14:textId="42A966DD" w:rsidR="009A4E8C" w:rsidRPr="00C70091" w:rsidRDefault="009A4E8C" w:rsidP="00A75BE9">
      <w:pPr>
        <w:pStyle w:val="Amain"/>
        <w:keepNext/>
      </w:pPr>
      <w:r w:rsidRPr="00C70091">
        <w:tab/>
        <w:t>(1)</w:t>
      </w:r>
      <w:r w:rsidRPr="00C70091">
        <w:tab/>
        <w:t>This section applies if a parcel of land</w:t>
      </w:r>
      <w:r w:rsidR="00680CA9" w:rsidRPr="0025509A">
        <w:t>, other than a parcel of land owned by a corporation or trustee,</w:t>
      </w:r>
      <w:r w:rsidRPr="00C70091">
        <w:t xml:space="preserve"> stops being rented so it can be occupied by the owner of the parcel as their principal place of residence.</w:t>
      </w:r>
    </w:p>
    <w:p w14:paraId="4E937FB7" w14:textId="77777777" w:rsidR="009A4E8C" w:rsidRPr="00C70091" w:rsidRDefault="009A4E8C" w:rsidP="009A4E8C">
      <w:pPr>
        <w:pStyle w:val="Amain"/>
      </w:pPr>
      <w:r w:rsidRPr="00C70091">
        <w:tab/>
        <w:t>(2)</w:t>
      </w:r>
      <w:r w:rsidRPr="00C70091">
        <w:tab/>
        <w:t>The parcel of land is exempt from land tax for the 1st quarter after the date the parcel stopped being rented.</w:t>
      </w:r>
    </w:p>
    <w:p w14:paraId="0B976F51" w14:textId="77777777" w:rsidR="009A4E8C" w:rsidRPr="00C70091" w:rsidRDefault="009A4E8C" w:rsidP="009A4E8C">
      <w:pPr>
        <w:pStyle w:val="aNote"/>
      </w:pPr>
      <w:r w:rsidRPr="00C70091">
        <w:rPr>
          <w:rStyle w:val="charItals"/>
        </w:rPr>
        <w:t>Note</w:t>
      </w:r>
      <w:r w:rsidRPr="00C70091">
        <w:rPr>
          <w:rStyle w:val="charItals"/>
        </w:rPr>
        <w:tab/>
      </w:r>
      <w:r w:rsidRPr="00C70091">
        <w:t>Under s 14 the commissioner must be told within 30 days if there is a change in circumstances that would cause land tax to become payable for the parcel.</w:t>
      </w:r>
    </w:p>
    <w:p w14:paraId="4B96361D" w14:textId="77777777" w:rsidR="009A4E8C" w:rsidRPr="00C70091" w:rsidRDefault="009A4E8C" w:rsidP="009A4E8C">
      <w:pPr>
        <w:pStyle w:val="Amain"/>
      </w:pPr>
      <w:r w:rsidRPr="00C70091">
        <w:tab/>
        <w:t>(3)</w:t>
      </w:r>
      <w:r w:rsidRPr="00C70091">
        <w:tab/>
        <w:t>Subsection (2) does not apply if, within 3 months after the date the parcel stopped being rented—</w:t>
      </w:r>
    </w:p>
    <w:p w14:paraId="5CA6DF82" w14:textId="77777777" w:rsidR="009A4E8C" w:rsidRPr="00C70091" w:rsidRDefault="009A4E8C" w:rsidP="009A4E8C">
      <w:pPr>
        <w:pStyle w:val="Apara"/>
      </w:pPr>
      <w:r w:rsidRPr="00C70091">
        <w:tab/>
        <w:t>(a)</w:t>
      </w:r>
      <w:r w:rsidRPr="00C70091">
        <w:tab/>
        <w:t>the owner does not occupy the parcel as their principal place of residence; or</w:t>
      </w:r>
    </w:p>
    <w:p w14:paraId="08D96A6D" w14:textId="77777777" w:rsidR="009A4E8C" w:rsidRPr="00C70091" w:rsidRDefault="009A4E8C" w:rsidP="009A4E8C">
      <w:pPr>
        <w:pStyle w:val="Apara"/>
      </w:pPr>
      <w:r w:rsidRPr="00C70091">
        <w:tab/>
        <w:t>(b)</w:t>
      </w:r>
      <w:r w:rsidRPr="00C70091">
        <w:tab/>
        <w:t>the parcel is rented by a tenant.</w:t>
      </w:r>
    </w:p>
    <w:p w14:paraId="17D4962A" w14:textId="77777777" w:rsidR="003E7C29" w:rsidRPr="00722E71" w:rsidRDefault="003E7C29" w:rsidP="003E7C29">
      <w:pPr>
        <w:pStyle w:val="AH5Sec"/>
      </w:pPr>
      <w:bookmarkStart w:id="25" w:name="_Toc72242134"/>
      <w:r w:rsidRPr="00680CA9">
        <w:rPr>
          <w:rStyle w:val="CharSectNo"/>
        </w:rPr>
        <w:t>11D</w:t>
      </w:r>
      <w:r w:rsidRPr="00722E71">
        <w:tab/>
        <w:t>Exemption after death of owner</w:t>
      </w:r>
      <w:bookmarkEnd w:id="25"/>
    </w:p>
    <w:p w14:paraId="5191966F" w14:textId="77777777" w:rsidR="003E7C29" w:rsidRPr="00722E71" w:rsidRDefault="003E7C29" w:rsidP="003E7C29">
      <w:pPr>
        <w:pStyle w:val="Amain"/>
      </w:pPr>
      <w:r w:rsidRPr="00722E71">
        <w:tab/>
        <w:t>(1)</w:t>
      </w:r>
      <w:r w:rsidRPr="00722E71">
        <w:tab/>
        <w:t>This section applies if—</w:t>
      </w:r>
    </w:p>
    <w:p w14:paraId="5944FD9C" w14:textId="6531557F" w:rsidR="003E7C29" w:rsidRPr="00722E71" w:rsidRDefault="003E7C29" w:rsidP="003E7C29">
      <w:pPr>
        <w:pStyle w:val="Apara"/>
      </w:pPr>
      <w:r w:rsidRPr="00722E71">
        <w:tab/>
        <w:t>(a)</w:t>
      </w:r>
      <w:r w:rsidRPr="00722E71">
        <w:tab/>
        <w:t>a parcel of land</w:t>
      </w:r>
      <w:r w:rsidR="00680CA9" w:rsidRPr="0025509A">
        <w:t>, other than a parcel of land owned by a corporation or trustee,</w:t>
      </w:r>
      <w:r w:rsidRPr="00722E71">
        <w:t xml:space="preserve"> is occupied as the principal place of residence by the owner of the parcel; and </w:t>
      </w:r>
    </w:p>
    <w:p w14:paraId="46C228FB" w14:textId="77777777" w:rsidR="003E7C29" w:rsidRPr="00722E71" w:rsidRDefault="003E7C29" w:rsidP="003E7C29">
      <w:pPr>
        <w:pStyle w:val="Apara"/>
      </w:pPr>
      <w:r w:rsidRPr="00722E71">
        <w:tab/>
        <w:t>(b)</w:t>
      </w:r>
      <w:r w:rsidRPr="00722E71">
        <w:tab/>
        <w:t>the owner dies.</w:t>
      </w:r>
    </w:p>
    <w:p w14:paraId="21AB00D3" w14:textId="77777777" w:rsidR="003E7C29" w:rsidRPr="00722E71" w:rsidRDefault="003E7C29" w:rsidP="003E7C29">
      <w:pPr>
        <w:pStyle w:val="Amain"/>
      </w:pPr>
      <w:r w:rsidRPr="00722E71">
        <w:tab/>
        <w:t>(2)</w:t>
      </w:r>
      <w:r w:rsidRPr="00722E71">
        <w:tab/>
        <w:t>The parcel of land is exempt from land tax for 2 years after the date of the owner’s death if, during the 2</w:t>
      </w:r>
      <w:r w:rsidRPr="00722E71">
        <w:noBreakHyphen/>
        <w:t>year period, the parcel is registered in the name of—</w:t>
      </w:r>
    </w:p>
    <w:p w14:paraId="384B57C0" w14:textId="77777777" w:rsidR="003E7C29" w:rsidRPr="00722E71" w:rsidRDefault="003E7C29" w:rsidP="003E7C29">
      <w:pPr>
        <w:pStyle w:val="Apara"/>
      </w:pPr>
      <w:r w:rsidRPr="00722E71">
        <w:tab/>
        <w:t>(a)</w:t>
      </w:r>
      <w:r w:rsidRPr="00722E71">
        <w:tab/>
        <w:t>the deceased owner; or</w:t>
      </w:r>
    </w:p>
    <w:p w14:paraId="3D7223F6" w14:textId="77777777" w:rsidR="003E7C29" w:rsidRPr="00722E71" w:rsidRDefault="003E7C29" w:rsidP="008008B7">
      <w:pPr>
        <w:pStyle w:val="Apara"/>
        <w:keepNext/>
      </w:pPr>
      <w:r w:rsidRPr="00722E71">
        <w:tab/>
        <w:t>(b)</w:t>
      </w:r>
      <w:r w:rsidRPr="00722E71">
        <w:tab/>
        <w:t xml:space="preserve">the personal representative. </w:t>
      </w:r>
    </w:p>
    <w:p w14:paraId="5EDA6B95"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7C5E1D73" w14:textId="77777777" w:rsidR="003E7C29" w:rsidRPr="00722E71" w:rsidRDefault="003E7C29" w:rsidP="003E7C29">
      <w:pPr>
        <w:pStyle w:val="Amain"/>
      </w:pPr>
      <w:r w:rsidRPr="00722E71">
        <w:lastRenderedPageBreak/>
        <w:tab/>
        <w:t>(3)</w:t>
      </w:r>
      <w:r w:rsidRPr="00722E71">
        <w:tab/>
        <w:t>Before the 2</w:t>
      </w:r>
      <w:r w:rsidRPr="00722E71">
        <w:noBreakHyphen/>
        <w:t>year period ends, the personal representative may apply, in writing, to the commissioner to extend the period.</w:t>
      </w:r>
    </w:p>
    <w:p w14:paraId="419CBB50" w14:textId="77777777" w:rsidR="003E7C29" w:rsidRPr="00722E71" w:rsidRDefault="003E7C29" w:rsidP="003E7C29">
      <w:pPr>
        <w:pStyle w:val="Amain"/>
      </w:pPr>
      <w:r w:rsidRPr="00722E71">
        <w:tab/>
        <w:t>(4)</w:t>
      </w:r>
      <w:r w:rsidRPr="00722E71">
        <w:tab/>
        <w:t>The application must set out the grounds on which it is made.</w:t>
      </w:r>
    </w:p>
    <w:p w14:paraId="34CAD3B0" w14:textId="77777777" w:rsidR="003E7C29" w:rsidRPr="00722E71" w:rsidRDefault="003E7C29" w:rsidP="003E7C29">
      <w:pPr>
        <w:pStyle w:val="AH5Sec"/>
      </w:pPr>
      <w:bookmarkStart w:id="26" w:name="_Toc72242135"/>
      <w:r w:rsidRPr="00680CA9">
        <w:rPr>
          <w:rStyle w:val="CharSectNo"/>
        </w:rPr>
        <w:t>11E</w:t>
      </w:r>
      <w:r w:rsidRPr="00722E71">
        <w:tab/>
        <w:t>Decision on extension of period</w:t>
      </w:r>
      <w:bookmarkEnd w:id="26"/>
    </w:p>
    <w:p w14:paraId="6427E8CB" w14:textId="77777777" w:rsidR="003E7C29" w:rsidRPr="00722E71" w:rsidRDefault="003E7C29" w:rsidP="003E7C29">
      <w:pPr>
        <w:pStyle w:val="Amain"/>
      </w:pPr>
      <w:r w:rsidRPr="00722E71">
        <w:tab/>
        <w:t>(1)</w:t>
      </w:r>
      <w:r w:rsidRPr="00722E71">
        <w:tab/>
        <w:t>On receiving an application under section 11D, the commissioner may extend the period mentioned in section 11D (2).</w:t>
      </w:r>
    </w:p>
    <w:p w14:paraId="6A1A9620" w14:textId="77777777" w:rsidR="003E7C29" w:rsidRPr="00722E71" w:rsidRDefault="003E7C29" w:rsidP="003E7C29">
      <w:pPr>
        <w:pStyle w:val="Amain"/>
        <w:rPr>
          <w:color w:val="000000"/>
          <w:szCs w:val="24"/>
          <w:lang w:eastAsia="en-AU"/>
        </w:rPr>
      </w:pPr>
      <w:r w:rsidRPr="00722E71">
        <w:tab/>
        <w:t>(2)</w:t>
      </w:r>
      <w:r w:rsidRPr="00722E71">
        <w:tab/>
        <w:t xml:space="preserve">The commissioner may </w:t>
      </w:r>
      <w:r w:rsidRPr="00722E71">
        <w:rPr>
          <w:color w:val="000000"/>
          <w:szCs w:val="24"/>
          <w:lang w:eastAsia="en-AU"/>
        </w:rPr>
        <w:t>extend the period if—</w:t>
      </w:r>
    </w:p>
    <w:p w14:paraId="18FE366C" w14:textId="77777777" w:rsidR="003E7C29" w:rsidRPr="00722E71" w:rsidRDefault="003E7C29" w:rsidP="003E7C29">
      <w:pPr>
        <w:pStyle w:val="Apara"/>
        <w:rPr>
          <w:lang w:eastAsia="en-AU"/>
        </w:rPr>
      </w:pPr>
      <w:r w:rsidRPr="00722E71">
        <w:rPr>
          <w:lang w:eastAsia="en-AU"/>
        </w:rPr>
        <w:tab/>
        <w:t>(a)</w:t>
      </w:r>
      <w:r w:rsidRPr="00722E71">
        <w:rPr>
          <w:lang w:eastAsia="en-AU"/>
        </w:rPr>
        <w:tab/>
        <w:t>the parcel of land—</w:t>
      </w:r>
    </w:p>
    <w:p w14:paraId="6B7A9D2E" w14:textId="77777777" w:rsidR="003E7C29" w:rsidRPr="00722E71" w:rsidRDefault="003E7C29" w:rsidP="003E7C29">
      <w:pPr>
        <w:pStyle w:val="Asubpara"/>
        <w:rPr>
          <w:lang w:eastAsia="en-AU"/>
        </w:rPr>
      </w:pPr>
      <w:r w:rsidRPr="00722E71">
        <w:rPr>
          <w:lang w:eastAsia="en-AU"/>
        </w:rPr>
        <w:tab/>
        <w:t>(i)</w:t>
      </w:r>
      <w:r w:rsidRPr="00722E71">
        <w:rPr>
          <w:lang w:eastAsia="en-AU"/>
        </w:rPr>
        <w:tab/>
        <w:t>has not been rented since the date of the owner’s death; and</w:t>
      </w:r>
    </w:p>
    <w:p w14:paraId="59ECE6A5" w14:textId="77777777" w:rsidR="003E7C29" w:rsidRPr="00722E71" w:rsidRDefault="003E7C29" w:rsidP="003E7C29">
      <w:pPr>
        <w:pStyle w:val="Asubpara"/>
      </w:pPr>
      <w:r w:rsidRPr="00722E71">
        <w:rPr>
          <w:lang w:eastAsia="en-AU"/>
        </w:rPr>
        <w:tab/>
        <w:t>(ii)</w:t>
      </w:r>
      <w:r w:rsidRPr="00722E71">
        <w:rPr>
          <w:lang w:eastAsia="en-AU"/>
        </w:rPr>
        <w:tab/>
      </w:r>
      <w:r w:rsidRPr="00722E71">
        <w:t>is not registered in the name of a person other than the deceased owner or the deceased owner’s personal representative; and</w:t>
      </w:r>
    </w:p>
    <w:p w14:paraId="7059285F" w14:textId="77777777" w:rsidR="003E7C29" w:rsidRPr="00722E71" w:rsidRDefault="003E7C29" w:rsidP="003E7C29">
      <w:pPr>
        <w:pStyle w:val="Apara"/>
        <w:rPr>
          <w:lang w:eastAsia="en-AU"/>
        </w:rPr>
      </w:pPr>
      <w:r w:rsidRPr="00722E71">
        <w:rPr>
          <w:lang w:eastAsia="en-AU"/>
        </w:rPr>
        <w:tab/>
        <w:t>(b)</w:t>
      </w:r>
      <w:r w:rsidRPr="00722E71">
        <w:rPr>
          <w:lang w:eastAsia="en-AU"/>
        </w:rPr>
        <w:tab/>
      </w:r>
      <w:r w:rsidRPr="00722E71">
        <w:rPr>
          <w:color w:val="000000"/>
          <w:szCs w:val="24"/>
          <w:lang w:eastAsia="en-AU"/>
        </w:rPr>
        <w:t>the commissioner is satisfied that—</w:t>
      </w:r>
    </w:p>
    <w:p w14:paraId="276EBBF3" w14:textId="77777777" w:rsidR="003E7C29" w:rsidRPr="00722E71" w:rsidRDefault="003E7C29" w:rsidP="003E7C29">
      <w:pPr>
        <w:pStyle w:val="Asubpara"/>
      </w:pPr>
      <w:r w:rsidRPr="00722E71">
        <w:rPr>
          <w:lang w:eastAsia="en-AU"/>
        </w:rPr>
        <w:tab/>
        <w:t>(i)</w:t>
      </w:r>
      <w:r w:rsidRPr="00722E71">
        <w:rPr>
          <w:lang w:eastAsia="en-AU"/>
        </w:rPr>
        <w:tab/>
      </w:r>
      <w:r w:rsidRPr="00722E71">
        <w:t>a person is occupying the parcel of land as the person’s principal place of residence; and</w:t>
      </w:r>
    </w:p>
    <w:p w14:paraId="5E2D216F" w14:textId="77777777" w:rsidR="003E7C29" w:rsidRPr="00722E71" w:rsidRDefault="003E7C29" w:rsidP="003E7C29">
      <w:pPr>
        <w:pStyle w:val="Asubpara"/>
      </w:pPr>
      <w:r w:rsidRPr="00722E71">
        <w:rPr>
          <w:lang w:eastAsia="en-AU"/>
        </w:rPr>
        <w:tab/>
        <w:t>(ii)</w:t>
      </w:r>
      <w:r w:rsidRPr="00722E71">
        <w:rPr>
          <w:lang w:eastAsia="en-AU"/>
        </w:rPr>
        <w:tab/>
      </w:r>
      <w:r w:rsidRPr="00722E71">
        <w:t>the person is likely to be a person in whom the deceased owner’s interest in the parcel will vest in accordance with the administration of the deceased’s owner’s estate.</w:t>
      </w:r>
    </w:p>
    <w:p w14:paraId="04687618" w14:textId="77777777" w:rsidR="003E7C29" w:rsidRPr="00722E71" w:rsidRDefault="003E7C29" w:rsidP="003E7C29">
      <w:pPr>
        <w:pStyle w:val="Amain"/>
      </w:pPr>
      <w:r w:rsidRPr="00722E71">
        <w:tab/>
        <w:t>(3)</w:t>
      </w:r>
      <w:r w:rsidRPr="00722E71">
        <w:tab/>
      </w:r>
      <w:r w:rsidRPr="00722E71">
        <w:rPr>
          <w:color w:val="000000"/>
          <w:szCs w:val="24"/>
          <w:lang w:eastAsia="en-AU"/>
        </w:rPr>
        <w:t>The commissioner must tell the personal representative, in writing, of the decision under subsection (1) and—</w:t>
      </w:r>
    </w:p>
    <w:p w14:paraId="3687373C" w14:textId="77777777" w:rsidR="003E7C29" w:rsidRPr="00722E71" w:rsidRDefault="003E7C29" w:rsidP="003E7C29">
      <w:pPr>
        <w:pStyle w:val="Apara"/>
        <w:rPr>
          <w:lang w:eastAsia="en-AU"/>
        </w:rPr>
      </w:pPr>
      <w:r w:rsidRPr="00722E71">
        <w:tab/>
        <w:t>(a)</w:t>
      </w:r>
      <w:r w:rsidRPr="00722E71">
        <w:tab/>
      </w:r>
      <w:r w:rsidRPr="00722E71">
        <w:rPr>
          <w:color w:val="000000"/>
          <w:szCs w:val="24"/>
          <w:lang w:eastAsia="en-AU"/>
        </w:rPr>
        <w:t>if the commissioner extends the period—state the extended period; or</w:t>
      </w:r>
    </w:p>
    <w:p w14:paraId="7C5EBB54" w14:textId="77777777" w:rsidR="003E7C29" w:rsidRPr="00722E71" w:rsidRDefault="003E7C29" w:rsidP="00675D23">
      <w:pPr>
        <w:pStyle w:val="Apara"/>
        <w:keepNext/>
        <w:rPr>
          <w:lang w:eastAsia="en-AU"/>
        </w:rPr>
      </w:pPr>
      <w:r w:rsidRPr="00722E71">
        <w:tab/>
        <w:t>(b)</w:t>
      </w:r>
      <w:r w:rsidRPr="00722E71">
        <w:tab/>
      </w:r>
      <w:r w:rsidRPr="00722E71">
        <w:rPr>
          <w:lang w:eastAsia="en-AU"/>
        </w:rPr>
        <w:t>if the commissioner refuses to extend the period—state the reasons for the refusal.</w:t>
      </w:r>
    </w:p>
    <w:p w14:paraId="5945911B"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5CDCA1EE" w14:textId="77777777" w:rsidR="003E7C29" w:rsidRPr="00722E71" w:rsidRDefault="003E7C29" w:rsidP="003E7C29">
      <w:pPr>
        <w:pStyle w:val="Amain"/>
      </w:pPr>
      <w:r w:rsidRPr="00722E71">
        <w:lastRenderedPageBreak/>
        <w:tab/>
        <w:t>(4)</w:t>
      </w:r>
      <w:r w:rsidRPr="00722E71">
        <w:tab/>
        <w:t>The commissioner may, by written notice given to the personal representative, revoke an extension if satisfied that the extension should no longer be given.</w:t>
      </w:r>
    </w:p>
    <w:p w14:paraId="173D2199" w14:textId="1C2856A2" w:rsidR="003E7C29" w:rsidRPr="00722E71" w:rsidRDefault="003E7C29" w:rsidP="003E7C29">
      <w:pPr>
        <w:pStyle w:val="aNote"/>
        <w:keepNext/>
        <w:rPr>
          <w:color w:val="000000"/>
          <w:lang w:eastAsia="en-AU"/>
        </w:rPr>
      </w:pPr>
      <w:r w:rsidRPr="00722E71">
        <w:rPr>
          <w:rStyle w:val="charItals"/>
        </w:rPr>
        <w:t>Note</w:t>
      </w:r>
      <w:r w:rsidRPr="00722E71">
        <w:rPr>
          <w:rStyle w:val="charItals"/>
        </w:rPr>
        <w:tab/>
      </w:r>
      <w:r w:rsidRPr="00722E71">
        <w:t xml:space="preserve">Under s 38 and the </w:t>
      </w:r>
      <w:hyperlink r:id="rId43" w:tooltip="A1999-4" w:history="1">
        <w:r w:rsidRPr="00722E71">
          <w:rPr>
            <w:rStyle w:val="charCitHyperlinkAbbrev"/>
          </w:rPr>
          <w:t>Taxation Administration Act</w:t>
        </w:r>
      </w:hyperlink>
      <w:r w:rsidRPr="00722E71">
        <w:rPr>
          <w:color w:val="000000"/>
          <w:lang w:eastAsia="en-AU"/>
        </w:rPr>
        <w:t>, s 108, the commissioner must also give the person a reviewable decision notice in relation to a decision to—</w:t>
      </w:r>
    </w:p>
    <w:p w14:paraId="1F3EA0E8" w14:textId="77777777" w:rsidR="003E7C29" w:rsidRPr="00722E71" w:rsidRDefault="003E7C29" w:rsidP="003E7C29">
      <w:pPr>
        <w:pStyle w:val="aNotePara"/>
        <w:keepNext/>
        <w:rPr>
          <w:color w:val="000000"/>
          <w:lang w:eastAsia="en-AU"/>
        </w:rPr>
      </w:pPr>
      <w:r w:rsidRPr="00722E71">
        <w:tab/>
        <w:t>(a)</w:t>
      </w:r>
      <w:r w:rsidRPr="00722E71">
        <w:tab/>
      </w:r>
      <w:r w:rsidRPr="00722E71">
        <w:rPr>
          <w:color w:val="000000"/>
          <w:lang w:eastAsia="en-AU"/>
        </w:rPr>
        <w:t xml:space="preserve"> extend the period for less than the period applied for; or</w:t>
      </w:r>
    </w:p>
    <w:p w14:paraId="40AFB235" w14:textId="77777777" w:rsidR="003E7C29" w:rsidRPr="00722E71" w:rsidRDefault="003E7C29" w:rsidP="003E7C29">
      <w:pPr>
        <w:pStyle w:val="aNotePara"/>
        <w:keepNext/>
        <w:rPr>
          <w:color w:val="000000"/>
          <w:lang w:eastAsia="en-AU"/>
        </w:rPr>
      </w:pPr>
      <w:r w:rsidRPr="00722E71">
        <w:tab/>
        <w:t>(b)</w:t>
      </w:r>
      <w:r w:rsidRPr="00722E71">
        <w:tab/>
      </w:r>
      <w:r w:rsidRPr="00722E71">
        <w:rPr>
          <w:color w:val="000000"/>
          <w:lang w:eastAsia="en-AU"/>
        </w:rPr>
        <w:t xml:space="preserve"> refuse to extend the period; or</w:t>
      </w:r>
    </w:p>
    <w:p w14:paraId="2F54717F" w14:textId="77777777" w:rsidR="003E7C29" w:rsidRPr="00722E71" w:rsidRDefault="003E7C29" w:rsidP="003E7C29">
      <w:pPr>
        <w:pStyle w:val="aNotePara"/>
        <w:rPr>
          <w:color w:val="000000"/>
          <w:lang w:eastAsia="en-AU"/>
        </w:rPr>
      </w:pPr>
      <w:r w:rsidRPr="00722E71">
        <w:tab/>
        <w:t>(c)</w:t>
      </w:r>
      <w:r w:rsidRPr="00722E71">
        <w:tab/>
      </w:r>
      <w:r w:rsidRPr="00722E71">
        <w:rPr>
          <w:color w:val="000000"/>
          <w:lang w:eastAsia="en-AU"/>
        </w:rPr>
        <w:t xml:space="preserve"> revoke an extension.</w:t>
      </w:r>
    </w:p>
    <w:p w14:paraId="5592F199" w14:textId="77777777" w:rsidR="003E7C29" w:rsidRPr="00722E71" w:rsidRDefault="003E7C29" w:rsidP="003E7C29">
      <w:pPr>
        <w:pStyle w:val="AH5Sec"/>
      </w:pPr>
      <w:bookmarkStart w:id="27" w:name="_Toc72242136"/>
      <w:r w:rsidRPr="00680CA9">
        <w:rPr>
          <w:rStyle w:val="CharSectNo"/>
        </w:rPr>
        <w:t>11F</w:t>
      </w:r>
      <w:r w:rsidRPr="00722E71">
        <w:tab/>
        <w:t>Applications lodged out of time</w:t>
      </w:r>
      <w:bookmarkEnd w:id="27"/>
    </w:p>
    <w:p w14:paraId="014B59F8" w14:textId="77777777" w:rsidR="003E7C29" w:rsidRPr="00722E71" w:rsidRDefault="003E7C29" w:rsidP="003E7C29">
      <w:pPr>
        <w:pStyle w:val="Amain"/>
      </w:pPr>
      <w:r w:rsidRPr="00722E71">
        <w:tab/>
        <w:t>(1)</w:t>
      </w:r>
      <w:r w:rsidRPr="00722E71">
        <w:tab/>
        <w:t>The commissioner may allow a person to lodge an application after the 2</w:t>
      </w:r>
      <w:r w:rsidRPr="00722E71">
        <w:noBreakHyphen/>
        <w:t>year period mentioned in section 11D (Exemption after death of owner).</w:t>
      </w:r>
    </w:p>
    <w:p w14:paraId="42C73B56" w14:textId="77777777" w:rsidR="003E7C29" w:rsidRPr="00722E71" w:rsidRDefault="003E7C29" w:rsidP="003E7C29">
      <w:pPr>
        <w:pStyle w:val="Amain"/>
        <w:rPr>
          <w:color w:val="000000"/>
          <w:szCs w:val="24"/>
          <w:lang w:eastAsia="en-AU"/>
        </w:rPr>
      </w:pPr>
      <w:r w:rsidRPr="00722E71">
        <w:tab/>
        <w:t>(2)</w:t>
      </w:r>
      <w:r w:rsidRPr="00722E71">
        <w:tab/>
        <w:t xml:space="preserve">The person must state fully and in detail, in writing, the </w:t>
      </w:r>
      <w:r w:rsidRPr="00722E71">
        <w:rPr>
          <w:color w:val="000000"/>
          <w:szCs w:val="24"/>
          <w:lang w:eastAsia="en-AU"/>
        </w:rPr>
        <w:t xml:space="preserve">circumstances concerning and the reasons for the failure to make the application within the </w:t>
      </w:r>
      <w:r w:rsidRPr="00722E71">
        <w:t>2</w:t>
      </w:r>
      <w:r w:rsidRPr="00722E71">
        <w:noBreakHyphen/>
        <w:t xml:space="preserve">year </w:t>
      </w:r>
      <w:r w:rsidRPr="00722E71">
        <w:rPr>
          <w:color w:val="000000"/>
          <w:szCs w:val="24"/>
          <w:lang w:eastAsia="en-AU"/>
        </w:rPr>
        <w:t>period.</w:t>
      </w:r>
    </w:p>
    <w:p w14:paraId="703C2D94" w14:textId="77777777" w:rsidR="003E7C29" w:rsidRPr="00722E71" w:rsidRDefault="003E7C29" w:rsidP="003E7C29">
      <w:pPr>
        <w:pStyle w:val="Amain"/>
        <w:rPr>
          <w:color w:val="000000"/>
          <w:szCs w:val="24"/>
          <w:lang w:eastAsia="en-AU"/>
        </w:rPr>
      </w:pPr>
      <w:r w:rsidRPr="00722E71">
        <w:tab/>
        <w:t>(3)</w:t>
      </w:r>
      <w:r w:rsidRPr="00722E71">
        <w:tab/>
      </w:r>
      <w:r w:rsidRPr="00722E71">
        <w:rPr>
          <w:color w:val="000000"/>
          <w:szCs w:val="24"/>
          <w:lang w:eastAsia="en-AU"/>
        </w:rPr>
        <w:t>The commissioner may, after considering the circumstances concerning and the reasons for the failure to make the application within the period—</w:t>
      </w:r>
    </w:p>
    <w:p w14:paraId="4FAD7C2D" w14:textId="77777777" w:rsidR="003E7C29" w:rsidRPr="00722E71" w:rsidRDefault="003E7C29" w:rsidP="003E7C29">
      <w:pPr>
        <w:pStyle w:val="Apara"/>
        <w:rPr>
          <w:lang w:eastAsia="en-AU"/>
        </w:rPr>
      </w:pPr>
      <w:r w:rsidRPr="00722E71">
        <w:rPr>
          <w:lang w:eastAsia="en-AU"/>
        </w:rPr>
        <w:tab/>
        <w:t>(a)</w:t>
      </w:r>
      <w:r w:rsidRPr="00722E71">
        <w:rPr>
          <w:lang w:eastAsia="en-AU"/>
        </w:rPr>
        <w:tab/>
      </w:r>
      <w:r w:rsidRPr="00722E71">
        <w:rPr>
          <w:color w:val="000000"/>
          <w:szCs w:val="24"/>
          <w:lang w:eastAsia="en-AU"/>
        </w:rPr>
        <w:t>if satisfied that it is just and fair for the application to be lodged after the period—</w:t>
      </w:r>
      <w:r w:rsidRPr="00722E71">
        <w:rPr>
          <w:lang w:eastAsia="en-AU"/>
        </w:rPr>
        <w:t>give permission unconditionally or subject to conditions; or</w:t>
      </w:r>
    </w:p>
    <w:p w14:paraId="4D81BC77" w14:textId="77777777" w:rsidR="003E7C29" w:rsidRPr="00722E71" w:rsidRDefault="003E7C29" w:rsidP="003E7C29">
      <w:pPr>
        <w:pStyle w:val="Apara"/>
        <w:rPr>
          <w:lang w:eastAsia="en-AU"/>
        </w:rPr>
      </w:pPr>
      <w:r w:rsidRPr="00722E71">
        <w:rPr>
          <w:lang w:eastAsia="en-AU"/>
        </w:rPr>
        <w:tab/>
        <w:t>(b)</w:t>
      </w:r>
      <w:r w:rsidRPr="00722E71">
        <w:rPr>
          <w:lang w:eastAsia="en-AU"/>
        </w:rPr>
        <w:tab/>
        <w:t>refuse permission.</w:t>
      </w:r>
    </w:p>
    <w:p w14:paraId="0527ED36" w14:textId="77777777" w:rsidR="003E7C29" w:rsidRPr="00722E71" w:rsidRDefault="003E7C29" w:rsidP="008008B7">
      <w:pPr>
        <w:pStyle w:val="Amain"/>
        <w:keepNext/>
      </w:pPr>
      <w:r w:rsidRPr="00722E71">
        <w:tab/>
        <w:t>(4)</w:t>
      </w:r>
      <w:r w:rsidRPr="00722E71">
        <w:tab/>
      </w:r>
      <w:r w:rsidRPr="00722E71">
        <w:rPr>
          <w:color w:val="000000"/>
          <w:szCs w:val="24"/>
          <w:lang w:eastAsia="en-AU"/>
        </w:rPr>
        <w:t>The commissioner must tell the person, in writing, of the decision under subsection (3) and—</w:t>
      </w:r>
    </w:p>
    <w:p w14:paraId="67C3EB22" w14:textId="77777777" w:rsidR="003E7C29" w:rsidRPr="00722E71" w:rsidRDefault="003E7C29" w:rsidP="003E7C29">
      <w:pPr>
        <w:pStyle w:val="Apara"/>
        <w:rPr>
          <w:lang w:eastAsia="en-AU"/>
        </w:rPr>
      </w:pPr>
      <w:r w:rsidRPr="00722E71">
        <w:tab/>
        <w:t>(a)</w:t>
      </w:r>
      <w:r w:rsidRPr="00722E71">
        <w:tab/>
      </w:r>
      <w:r w:rsidRPr="00722E71">
        <w:rPr>
          <w:color w:val="000000"/>
          <w:szCs w:val="24"/>
          <w:lang w:eastAsia="en-AU"/>
        </w:rPr>
        <w:t>if the commissioner gives permission subject to a condition—state the condition; or</w:t>
      </w:r>
    </w:p>
    <w:p w14:paraId="6220723B" w14:textId="77777777" w:rsidR="003E7C29" w:rsidRPr="00722E71" w:rsidRDefault="003E7C29" w:rsidP="00A75BE9">
      <w:pPr>
        <w:pStyle w:val="Apara"/>
        <w:keepNext/>
        <w:rPr>
          <w:lang w:eastAsia="en-AU"/>
        </w:rPr>
      </w:pPr>
      <w:r w:rsidRPr="00722E71">
        <w:lastRenderedPageBreak/>
        <w:tab/>
        <w:t>(b)</w:t>
      </w:r>
      <w:r w:rsidRPr="00722E71">
        <w:tab/>
      </w:r>
      <w:r w:rsidRPr="00722E71">
        <w:rPr>
          <w:lang w:eastAsia="en-AU"/>
        </w:rPr>
        <w:t>if the commissioner refuses permission—state the reasons for the refusal.</w:t>
      </w:r>
    </w:p>
    <w:p w14:paraId="11CB3D71" w14:textId="52904597" w:rsidR="003E7C29" w:rsidRPr="00722E71" w:rsidRDefault="003E7C29" w:rsidP="003E7C29">
      <w:pPr>
        <w:pStyle w:val="aNote"/>
        <w:keepNext/>
        <w:rPr>
          <w:color w:val="000000"/>
          <w:lang w:eastAsia="en-AU"/>
        </w:rPr>
      </w:pPr>
      <w:r w:rsidRPr="00722E71">
        <w:rPr>
          <w:rStyle w:val="charItals"/>
        </w:rPr>
        <w:t>Note 1</w:t>
      </w:r>
      <w:r w:rsidRPr="00722E71">
        <w:rPr>
          <w:rStyle w:val="charItals"/>
        </w:rPr>
        <w:tab/>
      </w:r>
      <w:r w:rsidRPr="00722E71">
        <w:t xml:space="preserve">Under s 38 and the </w:t>
      </w:r>
      <w:hyperlink r:id="rId44" w:tooltip="A1999-4" w:history="1">
        <w:r w:rsidRPr="00722E71">
          <w:rPr>
            <w:rStyle w:val="charCitHyperlinkAbbrev"/>
          </w:rPr>
          <w:t>Taxation Administration Act</w:t>
        </w:r>
      </w:hyperlink>
      <w:r w:rsidRPr="00722E71">
        <w:rPr>
          <w:color w:val="000000"/>
          <w:lang w:eastAsia="en-AU"/>
        </w:rPr>
        <w:t>, s 108, the commissioner must also give the person a reviewable decision notice in relation to a decision to—</w:t>
      </w:r>
    </w:p>
    <w:p w14:paraId="3D00E321" w14:textId="77777777" w:rsidR="003E7C29" w:rsidRPr="00722E71" w:rsidRDefault="003E7C29" w:rsidP="003E7C29">
      <w:pPr>
        <w:pStyle w:val="aNotePara"/>
        <w:keepNext/>
        <w:rPr>
          <w:lang w:eastAsia="en-AU"/>
        </w:rPr>
      </w:pPr>
      <w:r w:rsidRPr="00722E71">
        <w:rPr>
          <w:lang w:eastAsia="en-AU"/>
        </w:rPr>
        <w:tab/>
        <w:t>(a)</w:t>
      </w:r>
      <w:r w:rsidRPr="00722E71">
        <w:rPr>
          <w:lang w:eastAsia="en-AU"/>
        </w:rPr>
        <w:tab/>
        <w:t>give permission subject to a condition; or</w:t>
      </w:r>
    </w:p>
    <w:p w14:paraId="661642FA" w14:textId="77777777" w:rsidR="003E7C29" w:rsidRPr="00722E71" w:rsidRDefault="003E7C29" w:rsidP="003E7C29">
      <w:pPr>
        <w:pStyle w:val="aNotePara"/>
        <w:keepNext/>
        <w:rPr>
          <w:lang w:eastAsia="en-AU"/>
        </w:rPr>
      </w:pPr>
      <w:r w:rsidRPr="00722E71">
        <w:rPr>
          <w:lang w:eastAsia="en-AU"/>
        </w:rPr>
        <w:tab/>
        <w:t>(b)</w:t>
      </w:r>
      <w:r w:rsidRPr="00722E71">
        <w:rPr>
          <w:lang w:eastAsia="en-AU"/>
        </w:rPr>
        <w:tab/>
        <w:t>refuse permission.</w:t>
      </w:r>
    </w:p>
    <w:p w14:paraId="7F14506D" w14:textId="77777777" w:rsidR="003E7C29" w:rsidRPr="00722E71" w:rsidRDefault="003E7C29" w:rsidP="003E7C29">
      <w:pPr>
        <w:pStyle w:val="aNote"/>
      </w:pPr>
      <w:r w:rsidRPr="00722E71">
        <w:rPr>
          <w:rStyle w:val="charItals"/>
        </w:rPr>
        <w:t>Note 2</w:t>
      </w:r>
      <w:r w:rsidRPr="00722E71">
        <w:rPr>
          <w:rStyle w:val="charItals"/>
        </w:rPr>
        <w:tab/>
      </w:r>
      <w:r w:rsidRPr="00722E71">
        <w:t>Under s 14 the commissioner must be told within 30 days if there is a change in circumstances that would cause land tax to become payable for the parcel.</w:t>
      </w:r>
    </w:p>
    <w:p w14:paraId="495E5D1C" w14:textId="77777777" w:rsidR="003E7C29" w:rsidRPr="00722E71" w:rsidRDefault="003E7C29" w:rsidP="003E7C29">
      <w:pPr>
        <w:pStyle w:val="AH5Sec"/>
      </w:pPr>
      <w:bookmarkStart w:id="28" w:name="_Toc72242137"/>
      <w:r w:rsidRPr="00680CA9">
        <w:rPr>
          <w:rStyle w:val="CharSectNo"/>
        </w:rPr>
        <w:t>11G</w:t>
      </w:r>
      <w:r w:rsidRPr="00722E71">
        <w:tab/>
        <w:t>Exemption for life tenant</w:t>
      </w:r>
      <w:bookmarkEnd w:id="28"/>
    </w:p>
    <w:p w14:paraId="4426CA39" w14:textId="77777777" w:rsidR="003E7C29" w:rsidRPr="00722E71" w:rsidRDefault="003E7C29" w:rsidP="003E7C29">
      <w:pPr>
        <w:pStyle w:val="Amain"/>
      </w:pPr>
      <w:r w:rsidRPr="00722E71">
        <w:tab/>
        <w:t>(1)</w:t>
      </w:r>
      <w:r w:rsidRPr="00722E71">
        <w:tab/>
        <w:t>This section applies if a parcel of land is, on the 1st day of a quarter—</w:t>
      </w:r>
    </w:p>
    <w:p w14:paraId="1F28B863" w14:textId="77777777" w:rsidR="003E7C29" w:rsidRPr="00722E71" w:rsidRDefault="003E7C29" w:rsidP="003E7C29">
      <w:pPr>
        <w:pStyle w:val="Apara"/>
      </w:pPr>
      <w:r w:rsidRPr="00722E71">
        <w:tab/>
        <w:t>(a)</w:t>
      </w:r>
      <w:r w:rsidRPr="00722E71">
        <w:tab/>
        <w:t>owned by someone other than a corporation or trustee; and</w:t>
      </w:r>
    </w:p>
    <w:p w14:paraId="783672F8" w14:textId="77777777" w:rsidR="003E7C29" w:rsidRPr="00722E71" w:rsidRDefault="003E7C29" w:rsidP="003E7C29">
      <w:pPr>
        <w:pStyle w:val="Apara"/>
      </w:pPr>
      <w:r w:rsidRPr="00722E71">
        <w:tab/>
        <w:t>(b)</w:t>
      </w:r>
      <w:r w:rsidRPr="00722E71">
        <w:tab/>
        <w:t>occupied as the principal place of residence of a person having a life or term interest in the parcel of land under a will.</w:t>
      </w:r>
    </w:p>
    <w:p w14:paraId="5BE59F76" w14:textId="77777777" w:rsidR="003E7C29" w:rsidRPr="00722E71" w:rsidRDefault="003E7C29" w:rsidP="003E7C29">
      <w:pPr>
        <w:pStyle w:val="Amain"/>
      </w:pPr>
      <w:r w:rsidRPr="00722E71">
        <w:tab/>
        <w:t>(2)</w:t>
      </w:r>
      <w:r w:rsidRPr="00722E71">
        <w:tab/>
        <w:t>The parcel of land is exempt from land tax.</w:t>
      </w:r>
    </w:p>
    <w:p w14:paraId="13234604" w14:textId="77777777" w:rsidR="003E7C29" w:rsidRPr="00722E71" w:rsidRDefault="003E7C29" w:rsidP="003E7C29">
      <w:pPr>
        <w:pStyle w:val="Amain"/>
      </w:pPr>
      <w:r w:rsidRPr="00722E71">
        <w:tab/>
        <w:t>(3)</w:t>
      </w:r>
      <w:r w:rsidRPr="00722E71">
        <w:tab/>
        <w:t>Subsection (2) does not apply if the parcel of land is rented to the person or another person.</w:t>
      </w:r>
    </w:p>
    <w:p w14:paraId="4B41BA41"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33932F4C" w14:textId="77777777" w:rsidR="003E7C29" w:rsidRPr="00722E71" w:rsidRDefault="003E7C29" w:rsidP="003E7C29">
      <w:pPr>
        <w:pStyle w:val="AH5Sec"/>
      </w:pPr>
      <w:bookmarkStart w:id="29" w:name="_Toc72242138"/>
      <w:r w:rsidRPr="00680CA9">
        <w:rPr>
          <w:rStyle w:val="CharSectNo"/>
        </w:rPr>
        <w:lastRenderedPageBreak/>
        <w:t>11H</w:t>
      </w:r>
      <w:r w:rsidRPr="00722E71">
        <w:tab/>
        <w:t>Exemption if nil or nominal rent paid</w:t>
      </w:r>
      <w:bookmarkEnd w:id="29"/>
    </w:p>
    <w:p w14:paraId="308A4EBA" w14:textId="77777777" w:rsidR="003E7C29" w:rsidRPr="00722E71" w:rsidRDefault="003E7C29" w:rsidP="008008B7">
      <w:pPr>
        <w:pStyle w:val="Amain"/>
        <w:keepNext/>
      </w:pPr>
      <w:r w:rsidRPr="00722E71">
        <w:tab/>
        <w:t>(1)</w:t>
      </w:r>
      <w:r w:rsidRPr="00722E71">
        <w:tab/>
        <w:t>This section applies if a parcel of land is, on the 1st day of a quarter—</w:t>
      </w:r>
    </w:p>
    <w:p w14:paraId="44FB006C" w14:textId="77777777" w:rsidR="003E7C29" w:rsidRPr="00722E71" w:rsidRDefault="003E7C29" w:rsidP="00ED2F30">
      <w:pPr>
        <w:pStyle w:val="Apara"/>
        <w:keepNext/>
      </w:pPr>
      <w:r w:rsidRPr="00722E71">
        <w:tab/>
        <w:t>(a)</w:t>
      </w:r>
      <w:r w:rsidRPr="00722E71">
        <w:tab/>
        <w:t>owned by someone other than a corporation or trustee; and</w:t>
      </w:r>
    </w:p>
    <w:p w14:paraId="6C4C1AAE" w14:textId="77777777" w:rsidR="003E7C29" w:rsidRPr="00722E71" w:rsidRDefault="003E7C29" w:rsidP="00215B96">
      <w:pPr>
        <w:pStyle w:val="Apara"/>
        <w:keepNext/>
      </w:pPr>
      <w:r w:rsidRPr="00722E71">
        <w:tab/>
        <w:t>(b)</w:t>
      </w:r>
      <w:r w:rsidRPr="00722E71">
        <w:tab/>
        <w:t>occupied by a person who—</w:t>
      </w:r>
    </w:p>
    <w:p w14:paraId="3EA8712F" w14:textId="77777777" w:rsidR="003E7C29" w:rsidRPr="00722E71" w:rsidRDefault="003E7C29" w:rsidP="00215B96">
      <w:pPr>
        <w:pStyle w:val="Asubpara"/>
        <w:keepNext/>
      </w:pPr>
      <w:r w:rsidRPr="00722E71">
        <w:tab/>
        <w:t>(i)</w:t>
      </w:r>
      <w:r w:rsidRPr="00722E71">
        <w:tab/>
        <w:t>is liable only to pay an amount that is not more than the total amount required for rates, repairs, maintenance and insurance in relation to the parcel; or</w:t>
      </w:r>
    </w:p>
    <w:p w14:paraId="5F0AE82C" w14:textId="77777777" w:rsidR="003E7C29" w:rsidRPr="00722E71" w:rsidRDefault="003E7C29" w:rsidP="003E7C29">
      <w:pPr>
        <w:pStyle w:val="Asubpara"/>
      </w:pPr>
      <w:r w:rsidRPr="00722E71">
        <w:tab/>
        <w:t>(ii)</w:t>
      </w:r>
      <w:r w:rsidRPr="00722E71">
        <w:tab/>
        <w:t>pays no rent for the parcel.</w:t>
      </w:r>
    </w:p>
    <w:p w14:paraId="4079C07E" w14:textId="77777777" w:rsidR="003E7C29" w:rsidRPr="00722E71" w:rsidRDefault="003E7C29" w:rsidP="003E7C29">
      <w:pPr>
        <w:pStyle w:val="Amain"/>
      </w:pPr>
      <w:r w:rsidRPr="00722E71">
        <w:tab/>
        <w:t>(2)</w:t>
      </w:r>
      <w:r w:rsidRPr="00722E71">
        <w:tab/>
        <w:t>The parcel of land is exempt from land tax.</w:t>
      </w:r>
    </w:p>
    <w:p w14:paraId="19DA79D1" w14:textId="77777777" w:rsidR="003E7C29" w:rsidRPr="00722E71" w:rsidRDefault="003E7C29" w:rsidP="003E7C29">
      <w:pPr>
        <w:pStyle w:val="aNote"/>
      </w:pPr>
      <w:r w:rsidRPr="00722E71">
        <w:rPr>
          <w:rStyle w:val="charItals"/>
        </w:rPr>
        <w:t>Note</w:t>
      </w:r>
      <w:r w:rsidRPr="00722E71">
        <w:rPr>
          <w:rStyle w:val="charItals"/>
        </w:rPr>
        <w:tab/>
      </w:r>
      <w:r w:rsidRPr="00722E71">
        <w:t>Under s 14 the commissioner must be told within 30 days if there is a change in circumstances that would cause land tax to become payable for the parcel.</w:t>
      </w:r>
    </w:p>
    <w:p w14:paraId="6D800ACF" w14:textId="77777777" w:rsidR="003E7C29" w:rsidRPr="00722E71" w:rsidRDefault="003E7C29" w:rsidP="003E7C29">
      <w:pPr>
        <w:pStyle w:val="AH5Sec"/>
      </w:pPr>
      <w:bookmarkStart w:id="30" w:name="_Toc72242139"/>
      <w:r w:rsidRPr="00680CA9">
        <w:rPr>
          <w:rStyle w:val="CharSectNo"/>
        </w:rPr>
        <w:t>11I</w:t>
      </w:r>
      <w:r w:rsidRPr="00722E71">
        <w:tab/>
        <w:t>Exemption if land becomes unfit for occupation</w:t>
      </w:r>
      <w:bookmarkEnd w:id="30"/>
    </w:p>
    <w:p w14:paraId="642B96C4" w14:textId="77777777" w:rsidR="003E7C29" w:rsidRPr="00722E71" w:rsidRDefault="003E7C29" w:rsidP="003E7C29">
      <w:pPr>
        <w:pStyle w:val="Amain"/>
      </w:pPr>
      <w:r w:rsidRPr="00722E71">
        <w:tab/>
        <w:t>(1)</w:t>
      </w:r>
      <w:r w:rsidRPr="00722E71">
        <w:tab/>
        <w:t>This section applies if the commissioner is satisfied that a parcel of land is, or has become, unfit for occupation as a place of residence.</w:t>
      </w:r>
    </w:p>
    <w:p w14:paraId="7743C8DF" w14:textId="77777777" w:rsidR="003E7C29" w:rsidRPr="00722E71" w:rsidRDefault="003E7C29" w:rsidP="003E7C29">
      <w:pPr>
        <w:pStyle w:val="aExamHdgss"/>
      </w:pPr>
      <w:r w:rsidRPr="00722E71">
        <w:t>Examples—unfit for occupation</w:t>
      </w:r>
    </w:p>
    <w:p w14:paraId="7E7E13E3" w14:textId="77777777" w:rsidR="003E7C29" w:rsidRPr="00722E71" w:rsidRDefault="003E7C29" w:rsidP="003E7C29">
      <w:pPr>
        <w:pStyle w:val="aExamINumss"/>
      </w:pPr>
      <w:r w:rsidRPr="00722E71">
        <w:t>1</w:t>
      </w:r>
      <w:r w:rsidRPr="00722E71">
        <w:tab/>
        <w:t>property under construction or being substantially renovated</w:t>
      </w:r>
    </w:p>
    <w:p w14:paraId="45CDD57D" w14:textId="77777777" w:rsidR="003E7C29" w:rsidRPr="00722E71" w:rsidRDefault="003E7C29" w:rsidP="003E7C29">
      <w:pPr>
        <w:pStyle w:val="aExamINumss"/>
      </w:pPr>
      <w:r w:rsidRPr="00722E71">
        <w:t>2</w:t>
      </w:r>
      <w:r w:rsidRPr="00722E71">
        <w:tab/>
        <w:t>property damaged by fire, flood or other natural disaster</w:t>
      </w:r>
    </w:p>
    <w:p w14:paraId="0483F727" w14:textId="77777777" w:rsidR="003E7C29" w:rsidRPr="00722E71" w:rsidRDefault="003E7C29" w:rsidP="003E7C29">
      <w:pPr>
        <w:pStyle w:val="aExamINumss"/>
      </w:pPr>
      <w:r w:rsidRPr="00722E71">
        <w:t>3</w:t>
      </w:r>
      <w:r w:rsidRPr="00722E71">
        <w:tab/>
        <w:t>property maliciously damaged</w:t>
      </w:r>
    </w:p>
    <w:p w14:paraId="55AD455E" w14:textId="77777777" w:rsidR="003E7C29" w:rsidRPr="00722E71" w:rsidRDefault="003E7C29" w:rsidP="003E7C29">
      <w:pPr>
        <w:pStyle w:val="aExamINumss"/>
        <w:keepNext/>
      </w:pPr>
      <w:r w:rsidRPr="00722E71">
        <w:t>4</w:t>
      </w:r>
      <w:r w:rsidRPr="00722E71">
        <w:tab/>
        <w:t>property which is otherwise unlawful to occupy under a territory law</w:t>
      </w:r>
    </w:p>
    <w:p w14:paraId="734B1BCF" w14:textId="77777777" w:rsidR="00D040BF" w:rsidRPr="00C70091" w:rsidRDefault="00D040BF" w:rsidP="00D040BF">
      <w:pPr>
        <w:pStyle w:val="Amain"/>
      </w:pPr>
      <w:r w:rsidRPr="00C70091">
        <w:tab/>
        <w:t>(2)</w:t>
      </w:r>
      <w:r w:rsidRPr="00C70091">
        <w:tab/>
        <w:t>The parcel of land is exempt from land tax after the date the parcel became unfit for occupation as a place of residence, until—</w:t>
      </w:r>
    </w:p>
    <w:p w14:paraId="2376CD49" w14:textId="77777777" w:rsidR="00D040BF" w:rsidRPr="00C70091" w:rsidRDefault="00D040BF" w:rsidP="00D040BF">
      <w:pPr>
        <w:pStyle w:val="Apara"/>
      </w:pPr>
      <w:r>
        <w:tab/>
      </w:r>
      <w:r w:rsidRPr="00C70091">
        <w:t>(a)</w:t>
      </w:r>
      <w:r w:rsidRPr="00C70091">
        <w:tab/>
        <w:t>the end of the quarter following the quarter in which a certificate of occupancy is issued for the parcel; or</w:t>
      </w:r>
    </w:p>
    <w:p w14:paraId="1FAE3161" w14:textId="77777777" w:rsidR="00D040BF" w:rsidRPr="00C70091" w:rsidRDefault="00D040BF" w:rsidP="00D040BF">
      <w:pPr>
        <w:pStyle w:val="Apara"/>
      </w:pPr>
      <w:r w:rsidRPr="00C70091">
        <w:tab/>
        <w:t>(b)</w:t>
      </w:r>
      <w:r w:rsidRPr="00C70091">
        <w:tab/>
        <w:t>the commissioner is satisfied that the parcel is fit for occupation as a place of residence.</w:t>
      </w:r>
    </w:p>
    <w:p w14:paraId="78A91121" w14:textId="77777777" w:rsidR="00D040BF" w:rsidRPr="00C70091" w:rsidRDefault="00D040BF" w:rsidP="00215B96">
      <w:pPr>
        <w:pStyle w:val="Amain"/>
        <w:keepNext/>
      </w:pPr>
      <w:r w:rsidRPr="00C70091">
        <w:lastRenderedPageBreak/>
        <w:tab/>
        <w:t>(</w:t>
      </w:r>
      <w:r>
        <w:t>3</w:t>
      </w:r>
      <w:r w:rsidRPr="00C70091">
        <w:t>)</w:t>
      </w:r>
      <w:r w:rsidRPr="00C70091">
        <w:tab/>
        <w:t>Subsection (2) does not apply if the parcel of land is rented by a tenant.</w:t>
      </w:r>
    </w:p>
    <w:p w14:paraId="0903165A" w14:textId="77777777" w:rsidR="00D040BF" w:rsidRPr="00C70091" w:rsidRDefault="00D040BF" w:rsidP="00D040BF">
      <w:pPr>
        <w:pStyle w:val="aNote"/>
        <w:keepNext/>
      </w:pPr>
      <w:r w:rsidRPr="00C70091">
        <w:rPr>
          <w:rStyle w:val="charItals"/>
        </w:rPr>
        <w:t>Note 1</w:t>
      </w:r>
      <w:r w:rsidRPr="00C70091">
        <w:rPr>
          <w:rStyle w:val="charItals"/>
        </w:rPr>
        <w:tab/>
      </w:r>
      <w:r w:rsidRPr="00C70091">
        <w:t>Under s 14 the commissioner must be told within 30 days if there is a change in circumstances that would cause land tax to become payable for the parcel.</w:t>
      </w:r>
    </w:p>
    <w:p w14:paraId="567D3BCF" w14:textId="03CA894D" w:rsidR="00D040BF" w:rsidRPr="00C70091" w:rsidRDefault="00D040BF" w:rsidP="00D040BF">
      <w:pPr>
        <w:pStyle w:val="aNote"/>
        <w:rPr>
          <w:color w:val="000000"/>
          <w:lang w:eastAsia="en-AU"/>
        </w:rPr>
      </w:pPr>
      <w:r w:rsidRPr="00C70091">
        <w:rPr>
          <w:rStyle w:val="charItals"/>
        </w:rPr>
        <w:t>Note 2</w:t>
      </w:r>
      <w:r w:rsidRPr="00C70091">
        <w:rPr>
          <w:rStyle w:val="charItals"/>
        </w:rPr>
        <w:tab/>
      </w:r>
      <w:r w:rsidRPr="00C70091">
        <w:t xml:space="preserve">Under s 38 and the </w:t>
      </w:r>
      <w:hyperlink r:id="rId45" w:tooltip="A1999-4" w:history="1">
        <w:r w:rsidRPr="00C70091">
          <w:rPr>
            <w:rStyle w:val="charCitHyperlinkAbbrev"/>
          </w:rPr>
          <w:t>Taxation Administration Act</w:t>
        </w:r>
      </w:hyperlink>
      <w:r w:rsidRPr="00C70091">
        <w:rPr>
          <w:color w:val="000000"/>
          <w:lang w:eastAsia="en-AU"/>
        </w:rPr>
        <w:t xml:space="preserve">, s 108, the commissioner must give the person a reviewable decision notice in relation to a decision to </w:t>
      </w:r>
      <w:r w:rsidRPr="00C70091">
        <w:t>refuse to exempt a parcel of land because the commissioner is not satisfied the land is, or has become, unfit for occupation as a place of residence.</w:t>
      </w:r>
    </w:p>
    <w:p w14:paraId="1D6C481F" w14:textId="77777777" w:rsidR="003E7C29" w:rsidRPr="00722E71" w:rsidRDefault="003E7C29" w:rsidP="00A75BE9">
      <w:pPr>
        <w:pStyle w:val="Amain"/>
        <w:keepNext/>
      </w:pPr>
      <w:r w:rsidRPr="00722E71">
        <w:tab/>
        <w:t>(</w:t>
      </w:r>
      <w:r w:rsidR="00D040BF">
        <w:t>4</w:t>
      </w:r>
      <w:r w:rsidRPr="00722E71">
        <w:t>)</w:t>
      </w:r>
      <w:r w:rsidRPr="00722E71">
        <w:tab/>
        <w:t>In this section:</w:t>
      </w:r>
    </w:p>
    <w:p w14:paraId="5E179185" w14:textId="0C02017A" w:rsidR="003E7C29" w:rsidRPr="00722E71" w:rsidRDefault="003E7C29" w:rsidP="003E7C29">
      <w:pPr>
        <w:pStyle w:val="aDef"/>
      </w:pPr>
      <w:r w:rsidRPr="00722E71">
        <w:rPr>
          <w:rStyle w:val="charBoldItals"/>
        </w:rPr>
        <w:t>certificate of occupancy</w:t>
      </w:r>
      <w:r w:rsidRPr="00722E71">
        <w:t xml:space="preserve">—see the </w:t>
      </w:r>
      <w:hyperlink r:id="rId46" w:tooltip="A2004-11" w:history="1">
        <w:r w:rsidRPr="00722E71">
          <w:rPr>
            <w:rStyle w:val="charCitHyperlinkItal"/>
          </w:rPr>
          <w:t>Building Act 2004</w:t>
        </w:r>
      </w:hyperlink>
      <w:r w:rsidRPr="00722E71">
        <w:t>, dictionary.</w:t>
      </w:r>
    </w:p>
    <w:p w14:paraId="4936875D" w14:textId="77777777" w:rsidR="00051126" w:rsidRDefault="00051126">
      <w:pPr>
        <w:pStyle w:val="AH5Sec"/>
      </w:pPr>
      <w:bookmarkStart w:id="31" w:name="_Toc72242140"/>
      <w:r w:rsidRPr="00680CA9">
        <w:rPr>
          <w:rStyle w:val="CharSectNo"/>
        </w:rPr>
        <w:t>12</w:t>
      </w:r>
      <w:r>
        <w:tab/>
        <w:t>Application for compassionate case exemption</w:t>
      </w:r>
      <w:bookmarkEnd w:id="31"/>
    </w:p>
    <w:p w14:paraId="4BF3D1C7" w14:textId="77777777" w:rsidR="003E7C29" w:rsidRPr="00722E71" w:rsidRDefault="003E7C29" w:rsidP="003E7C29">
      <w:pPr>
        <w:pStyle w:val="Amain"/>
      </w:pPr>
      <w:r w:rsidRPr="00722E71">
        <w:tab/>
        <w:t>(1)</w:t>
      </w:r>
      <w:r w:rsidRPr="00722E71">
        <w:tab/>
        <w:t xml:space="preserve">This section applies if, on the 1st day of a quarter, a parcel of residential land is owned by an individual (the </w:t>
      </w:r>
      <w:r w:rsidRPr="00722E71">
        <w:rPr>
          <w:rStyle w:val="charBoldItals"/>
        </w:rPr>
        <w:t>owner</w:t>
      </w:r>
      <w:r w:rsidRPr="00722E71">
        <w:t>) and not exempt from land tax.</w:t>
      </w:r>
    </w:p>
    <w:p w14:paraId="63C394B6" w14:textId="77777777" w:rsidR="00051126" w:rsidRDefault="00051126">
      <w:pPr>
        <w:pStyle w:val="Amain"/>
      </w:pPr>
      <w:r>
        <w:tab/>
        <w:t>(2)</w:t>
      </w:r>
      <w:r>
        <w:tab/>
        <w:t>The owner may apply in writing to the commissioner for a declaration that the parcel of land be treated as exempt from land tax on compelling compassionate grounds.</w:t>
      </w:r>
    </w:p>
    <w:p w14:paraId="612CE6A7" w14:textId="77777777" w:rsidR="00051126" w:rsidRDefault="00051126">
      <w:pPr>
        <w:pStyle w:val="Amain"/>
      </w:pPr>
      <w:r>
        <w:tab/>
        <w:t>(3)</w:t>
      </w:r>
      <w:r>
        <w:tab/>
        <w:t>The application must set out the grounds on which it is made.</w:t>
      </w:r>
    </w:p>
    <w:p w14:paraId="12997B06" w14:textId="77777777" w:rsidR="003E7C29" w:rsidRPr="00722E71" w:rsidRDefault="003E7C29" w:rsidP="003E7C29">
      <w:pPr>
        <w:pStyle w:val="Amain"/>
      </w:pPr>
      <w:r w:rsidRPr="00722E71">
        <w:tab/>
        <w:t>(4)</w:t>
      </w:r>
      <w:r w:rsidRPr="00722E71">
        <w:tab/>
        <w:t>In this section:</w:t>
      </w:r>
    </w:p>
    <w:p w14:paraId="25114D4E" w14:textId="77777777" w:rsidR="003E7C29" w:rsidRPr="00722E71" w:rsidRDefault="003E7C29" w:rsidP="003E7C29">
      <w:pPr>
        <w:pStyle w:val="aDef"/>
      </w:pPr>
      <w:r w:rsidRPr="00722E71">
        <w:rPr>
          <w:rStyle w:val="charBoldItals"/>
        </w:rPr>
        <w:t>land tax</w:t>
      </w:r>
      <w:r w:rsidRPr="00722E71">
        <w:t xml:space="preserve"> includes a foreign ownership surcharge.</w:t>
      </w:r>
    </w:p>
    <w:p w14:paraId="23CF5EB0" w14:textId="77777777" w:rsidR="00051126" w:rsidRDefault="00051126">
      <w:pPr>
        <w:pStyle w:val="AH5Sec"/>
      </w:pPr>
      <w:bookmarkStart w:id="32" w:name="_Toc72242141"/>
      <w:r w:rsidRPr="00680CA9">
        <w:rPr>
          <w:rStyle w:val="CharSectNo"/>
        </w:rPr>
        <w:lastRenderedPageBreak/>
        <w:t>13</w:t>
      </w:r>
      <w:r>
        <w:tab/>
        <w:t>Decision on compassionate application</w:t>
      </w:r>
      <w:bookmarkEnd w:id="32"/>
    </w:p>
    <w:p w14:paraId="65704600" w14:textId="77777777" w:rsidR="00051126" w:rsidRDefault="00051126" w:rsidP="00215B96">
      <w:pPr>
        <w:pStyle w:val="Amain"/>
        <w:keepNext/>
      </w:pPr>
      <w:r>
        <w:tab/>
        <w:t>(1)</w:t>
      </w:r>
      <w:r>
        <w:tab/>
        <w:t>On receiving an application under section 12 by the owner of a parcel of land, the commissioner must—</w:t>
      </w:r>
    </w:p>
    <w:p w14:paraId="1F3A5375" w14:textId="77777777" w:rsidR="00051126" w:rsidRDefault="00051126" w:rsidP="00215B96">
      <w:pPr>
        <w:pStyle w:val="Apara"/>
        <w:keepNext/>
        <w:keepLines/>
      </w:pPr>
      <w:r>
        <w:tab/>
        <w:t>(a)</w:t>
      </w:r>
      <w:r>
        <w:tab/>
        <w:t>if satisfied that the owner is temporarily absent because of compelling compassionate reasons and the parcel is not a parcel to which subsection (2) relates—exempt the parcel from land tax; or</w:t>
      </w:r>
    </w:p>
    <w:p w14:paraId="1BA060BC" w14:textId="77777777" w:rsidR="00051126" w:rsidRDefault="00051126">
      <w:pPr>
        <w:pStyle w:val="Apara"/>
      </w:pPr>
      <w:r>
        <w:tab/>
        <w:t>(b)</w:t>
      </w:r>
      <w:r>
        <w:tab/>
        <w:t>in any other case—refuse to exempt the parcel from land tax.</w:t>
      </w:r>
    </w:p>
    <w:p w14:paraId="72ABCCBC" w14:textId="77777777" w:rsidR="00051126" w:rsidRDefault="00051126">
      <w:pPr>
        <w:pStyle w:val="Amain"/>
      </w:pPr>
      <w:r>
        <w:tab/>
        <w:t>(2)</w:t>
      </w:r>
      <w:r>
        <w:tab/>
        <w:t>The commissioner must not exempt a parcel of land under this section if—</w:t>
      </w:r>
    </w:p>
    <w:p w14:paraId="43DA2A3A" w14:textId="77777777" w:rsidR="00051126" w:rsidRDefault="00051126">
      <w:pPr>
        <w:pStyle w:val="Apara"/>
      </w:pPr>
      <w:r>
        <w:tab/>
        <w:t>(a)</w:t>
      </w:r>
      <w:r>
        <w:tab/>
        <w:t>a person carries on business as the proprietor of a boarding house on the parcel; or</w:t>
      </w:r>
    </w:p>
    <w:p w14:paraId="2392DC7F" w14:textId="77777777" w:rsidR="00051126" w:rsidRDefault="00051126">
      <w:pPr>
        <w:pStyle w:val="Apara"/>
      </w:pPr>
      <w:r>
        <w:tab/>
        <w:t>(b)</w:t>
      </w:r>
      <w:r>
        <w:tab/>
        <w:t>the parcel is leased to a corporation or trustee.</w:t>
      </w:r>
    </w:p>
    <w:p w14:paraId="5421BD6A" w14:textId="77777777" w:rsidR="00051126" w:rsidRDefault="00051126">
      <w:pPr>
        <w:pStyle w:val="Amain"/>
      </w:pPr>
      <w:r>
        <w:tab/>
        <w:t>(3)</w:t>
      </w:r>
      <w:r>
        <w:tab/>
        <w:t xml:space="preserve">An exemption under subsection (1) in relation to a parcel of land must state that the parcel is exempt from land tax for a stated period of </w:t>
      </w:r>
      <w:r w:rsidR="00DE60CE" w:rsidRPr="00C70091">
        <w:t>2 years</w:t>
      </w:r>
      <w:r>
        <w:t xml:space="preserve"> or less.</w:t>
      </w:r>
    </w:p>
    <w:p w14:paraId="2D6C7E13" w14:textId="77777777" w:rsidR="00051126" w:rsidRDefault="00051126">
      <w:pPr>
        <w:pStyle w:val="Amain"/>
      </w:pPr>
      <w:r>
        <w:tab/>
        <w:t>(4)</w:t>
      </w:r>
      <w:r>
        <w:tab/>
        <w:t>A notice of refusal under subsection (1) (b) must give reasons why the commissioner is not satisfied that the parcel should be exempt from land tax under this section.</w:t>
      </w:r>
    </w:p>
    <w:p w14:paraId="362D6E54" w14:textId="77777777" w:rsidR="00051126" w:rsidRDefault="00051126">
      <w:pPr>
        <w:pStyle w:val="Amain"/>
      </w:pPr>
      <w:r>
        <w:tab/>
        <w:t>(5)</w:t>
      </w:r>
      <w:r>
        <w:tab/>
        <w:t>The commissioner may, by notice given to the owner of the parcel of land, revoke an exemption under this section if satisfied that the parcel should no longer be exempted.</w:t>
      </w:r>
    </w:p>
    <w:p w14:paraId="07EE54AD" w14:textId="77777777" w:rsidR="003E7C29" w:rsidRPr="00722E71" w:rsidRDefault="003E7C29" w:rsidP="003E7C29">
      <w:pPr>
        <w:pStyle w:val="Amain"/>
      </w:pPr>
      <w:r w:rsidRPr="00722E71">
        <w:tab/>
        <w:t>(6)</w:t>
      </w:r>
      <w:r w:rsidRPr="00722E71">
        <w:tab/>
        <w:t>In this section:</w:t>
      </w:r>
    </w:p>
    <w:p w14:paraId="5D332140" w14:textId="77777777" w:rsidR="003E7C29" w:rsidRPr="00722E71" w:rsidRDefault="003E7C29" w:rsidP="00215B96">
      <w:pPr>
        <w:pStyle w:val="aDef"/>
      </w:pPr>
      <w:r w:rsidRPr="00722E71">
        <w:rPr>
          <w:rStyle w:val="charBoldItals"/>
        </w:rPr>
        <w:t>land tax</w:t>
      </w:r>
      <w:r w:rsidRPr="00722E71">
        <w:t xml:space="preserve"> includes a foreign ownership surcharge.</w:t>
      </w:r>
    </w:p>
    <w:p w14:paraId="0D8F7B21" w14:textId="77777777" w:rsidR="00287128" w:rsidRPr="00232F36" w:rsidRDefault="00287128" w:rsidP="00287128">
      <w:pPr>
        <w:pStyle w:val="AH5Sec"/>
      </w:pPr>
      <w:bookmarkStart w:id="33" w:name="_Toc72242142"/>
      <w:r w:rsidRPr="00680CA9">
        <w:rPr>
          <w:rStyle w:val="CharSectNo"/>
        </w:rPr>
        <w:lastRenderedPageBreak/>
        <w:t>13A</w:t>
      </w:r>
      <w:r w:rsidRPr="00232F36">
        <w:tab/>
        <w:t>Exemption for land provided for affordable community housing</w:t>
      </w:r>
      <w:bookmarkEnd w:id="33"/>
    </w:p>
    <w:p w14:paraId="54736386" w14:textId="77777777" w:rsidR="00287128" w:rsidRPr="00232F36" w:rsidRDefault="00287128" w:rsidP="00215B96">
      <w:pPr>
        <w:pStyle w:val="Amain"/>
        <w:keepNext/>
      </w:pPr>
      <w:r w:rsidRPr="00232F36">
        <w:tab/>
        <w:t>(1)</w:t>
      </w:r>
      <w:r w:rsidRPr="00232F36">
        <w:tab/>
        <w:t>This section applies if an owner of a parcel of land—</w:t>
      </w:r>
    </w:p>
    <w:p w14:paraId="69BDF0E8" w14:textId="77777777" w:rsidR="00287128" w:rsidRPr="00232F36" w:rsidRDefault="00287128" w:rsidP="00287128">
      <w:pPr>
        <w:pStyle w:val="Apara"/>
      </w:pPr>
      <w:r w:rsidRPr="00232F36">
        <w:tab/>
        <w:t>(a)</w:t>
      </w:r>
      <w:r w:rsidRPr="00232F36">
        <w:tab/>
        <w:t>enters into an agreement with a registered community housing provider; and</w:t>
      </w:r>
    </w:p>
    <w:p w14:paraId="36CFDD55" w14:textId="77777777" w:rsidR="00287128" w:rsidRPr="00232F36" w:rsidRDefault="00287128" w:rsidP="00287128">
      <w:pPr>
        <w:pStyle w:val="Apara"/>
      </w:pPr>
      <w:r w:rsidRPr="00232F36">
        <w:tab/>
        <w:t>(b)</w:t>
      </w:r>
      <w:r w:rsidRPr="00232F36">
        <w:tab/>
        <w:t>makes the parcel of land available under the agreement to the provider for the purpose of affordable community housing.</w:t>
      </w:r>
    </w:p>
    <w:p w14:paraId="5F6AD2AE" w14:textId="77777777" w:rsidR="00287128" w:rsidRPr="00232F36" w:rsidRDefault="00287128" w:rsidP="00287128">
      <w:pPr>
        <w:pStyle w:val="Amain"/>
      </w:pPr>
      <w:r w:rsidRPr="00232F36">
        <w:tab/>
        <w:t>(2)</w:t>
      </w:r>
      <w:r w:rsidRPr="00232F36">
        <w:tab/>
        <w:t>The parcel of land is exempt from land tax.</w:t>
      </w:r>
    </w:p>
    <w:p w14:paraId="20213E05" w14:textId="77777777" w:rsidR="00287128" w:rsidRPr="00232F36" w:rsidRDefault="00287128" w:rsidP="00287128">
      <w:pPr>
        <w:pStyle w:val="aNote"/>
      </w:pPr>
      <w:r w:rsidRPr="00232F36">
        <w:rPr>
          <w:rStyle w:val="charItals"/>
        </w:rPr>
        <w:t>Note</w:t>
      </w:r>
      <w:r w:rsidRPr="00232F36">
        <w:rPr>
          <w:rStyle w:val="charItals"/>
        </w:rPr>
        <w:tab/>
      </w:r>
      <w:r w:rsidRPr="00232F36">
        <w:t>Under s 14, the commissioner must be told within 30 days if there is a change in circumstances that would cause land tax to become payable for the parcel.</w:t>
      </w:r>
    </w:p>
    <w:p w14:paraId="3655135E" w14:textId="77777777" w:rsidR="00287128" w:rsidRPr="00232F36" w:rsidRDefault="00287128" w:rsidP="00287128">
      <w:pPr>
        <w:pStyle w:val="Amain"/>
      </w:pPr>
      <w:r w:rsidRPr="00232F36">
        <w:tab/>
        <w:t>(3)</w:t>
      </w:r>
      <w:r w:rsidRPr="00232F36">
        <w:tab/>
        <w:t>An agreement under subsection (1) must require the registered community housing provider to—</w:t>
      </w:r>
    </w:p>
    <w:p w14:paraId="78D4D6E9" w14:textId="77777777" w:rsidR="00287128" w:rsidRPr="00232F36" w:rsidRDefault="00287128" w:rsidP="00287128">
      <w:pPr>
        <w:pStyle w:val="Apara"/>
      </w:pPr>
      <w:r w:rsidRPr="00232F36">
        <w:tab/>
        <w:t>(a)</w:t>
      </w:r>
      <w:r w:rsidRPr="00232F36">
        <w:tab/>
        <w:t>take all reasonable steps to rent the parcel of land for affordable community housing; and</w:t>
      </w:r>
    </w:p>
    <w:p w14:paraId="184599B7" w14:textId="77777777" w:rsidR="00287128" w:rsidRPr="00232F36" w:rsidRDefault="00287128" w:rsidP="00287128">
      <w:pPr>
        <w:pStyle w:val="Apara"/>
      </w:pPr>
      <w:r w:rsidRPr="00232F36">
        <w:tab/>
        <w:t>(b)</w:t>
      </w:r>
      <w:r w:rsidRPr="00232F36">
        <w:tab/>
        <w:t>before the 1st day of a quarter, notify the commissioner whether or not the parcel of land is rented.</w:t>
      </w:r>
    </w:p>
    <w:p w14:paraId="4126B8B4" w14:textId="77777777" w:rsidR="00287128" w:rsidRPr="00232F36" w:rsidRDefault="00287128" w:rsidP="00287128">
      <w:pPr>
        <w:pStyle w:val="Amain"/>
      </w:pPr>
      <w:r w:rsidRPr="00232F36">
        <w:tab/>
        <w:t>(4)</w:t>
      </w:r>
      <w:r w:rsidRPr="00232F36">
        <w:tab/>
        <w:t>Subsection (2) does not apply if—</w:t>
      </w:r>
    </w:p>
    <w:p w14:paraId="0588A637" w14:textId="77777777" w:rsidR="00287128" w:rsidRPr="00232F36" w:rsidRDefault="00287128" w:rsidP="00287128">
      <w:pPr>
        <w:pStyle w:val="Apara"/>
      </w:pPr>
      <w:r w:rsidRPr="00232F36">
        <w:tab/>
        <w:t>(a)</w:t>
      </w:r>
      <w:r w:rsidRPr="00232F36">
        <w:tab/>
        <w:t>the parcel of land is not rented within 3 months after the date the parcel—</w:t>
      </w:r>
    </w:p>
    <w:p w14:paraId="665D30C5" w14:textId="77777777" w:rsidR="00287128" w:rsidRPr="00232F36" w:rsidRDefault="00287128" w:rsidP="00287128">
      <w:pPr>
        <w:pStyle w:val="Asubpara"/>
        <w:rPr>
          <w:lang w:eastAsia="en-AU"/>
        </w:rPr>
      </w:pPr>
      <w:r w:rsidRPr="00232F36">
        <w:rPr>
          <w:lang w:eastAsia="en-AU"/>
        </w:rPr>
        <w:tab/>
        <w:t>(i)</w:t>
      </w:r>
      <w:r w:rsidRPr="00232F36">
        <w:rPr>
          <w:lang w:eastAsia="en-AU"/>
        </w:rPr>
        <w:tab/>
        <w:t>is made available under the agreement to the registered community housing provider; or</w:t>
      </w:r>
    </w:p>
    <w:p w14:paraId="2024D687" w14:textId="77777777" w:rsidR="00287128" w:rsidRPr="00232F36" w:rsidRDefault="00287128" w:rsidP="00287128">
      <w:pPr>
        <w:pStyle w:val="Asubpara"/>
        <w:rPr>
          <w:lang w:eastAsia="en-AU"/>
        </w:rPr>
      </w:pPr>
      <w:r w:rsidRPr="00232F36">
        <w:rPr>
          <w:lang w:eastAsia="en-AU"/>
        </w:rPr>
        <w:tab/>
        <w:t>(ii)</w:t>
      </w:r>
      <w:r w:rsidRPr="00232F36">
        <w:rPr>
          <w:lang w:eastAsia="en-AU"/>
        </w:rPr>
        <w:tab/>
        <w:t>if rented, stops being rented; or</w:t>
      </w:r>
    </w:p>
    <w:p w14:paraId="4046AE2B" w14:textId="77777777" w:rsidR="00287128" w:rsidRDefault="00287128" w:rsidP="00287128">
      <w:pPr>
        <w:pStyle w:val="Apara"/>
      </w:pPr>
      <w:r w:rsidRPr="00232F36">
        <w:tab/>
        <w:t>(b)</w:t>
      </w:r>
      <w:r w:rsidRPr="00232F36">
        <w:tab/>
        <w:t>any part of the parcel of land is rented for a purpose other than affordable community housing under the agreement</w:t>
      </w:r>
      <w:r>
        <w:t>; or</w:t>
      </w:r>
    </w:p>
    <w:p w14:paraId="72947924" w14:textId="77777777" w:rsidR="00287128" w:rsidRPr="000156F8" w:rsidRDefault="00287128" w:rsidP="00215B96">
      <w:pPr>
        <w:pStyle w:val="Apara"/>
        <w:keepNext/>
      </w:pPr>
      <w:r w:rsidRPr="000156F8">
        <w:lastRenderedPageBreak/>
        <w:tab/>
        <w:t>(c)</w:t>
      </w:r>
      <w:r w:rsidRPr="000156F8">
        <w:tab/>
        <w:t>the owner does not satisfy the criteria determined under subsection (5) (a); or</w:t>
      </w:r>
    </w:p>
    <w:p w14:paraId="44F84BE5" w14:textId="77777777" w:rsidR="00287128" w:rsidRPr="000156F8" w:rsidRDefault="00287128" w:rsidP="00287128">
      <w:pPr>
        <w:pStyle w:val="Apara"/>
      </w:pPr>
      <w:r w:rsidRPr="000156F8">
        <w:tab/>
        <w:t>(d)</w:t>
      </w:r>
      <w:r w:rsidRPr="000156F8">
        <w:tab/>
        <w:t>the parcel of land would exceed the maximum number of parcels determined under subsection (5) (b) (i); or</w:t>
      </w:r>
    </w:p>
    <w:p w14:paraId="048466BD" w14:textId="77777777" w:rsidR="00287128" w:rsidRPr="000156F8" w:rsidRDefault="00287128" w:rsidP="00287128">
      <w:pPr>
        <w:pStyle w:val="Apara"/>
      </w:pPr>
      <w:r w:rsidRPr="000156F8">
        <w:tab/>
        <w:t>(e)</w:t>
      </w:r>
      <w:r w:rsidRPr="000156F8">
        <w:tab/>
        <w:t>the amount of land tax exempted would exceed the maximum value of land tax determined under subsection (5) (b) (ii); or</w:t>
      </w:r>
    </w:p>
    <w:p w14:paraId="66660C44" w14:textId="77777777" w:rsidR="00287128" w:rsidRPr="000156F8" w:rsidRDefault="00287128" w:rsidP="00287128">
      <w:pPr>
        <w:pStyle w:val="Apara"/>
      </w:pPr>
      <w:r w:rsidRPr="000156F8">
        <w:tab/>
        <w:t>(f)</w:t>
      </w:r>
      <w:r w:rsidRPr="000156F8">
        <w:tab/>
        <w:t>the parcel of land would exceed the maximum number of parcels for which an owner is entitled determined under subsection (5) (b) (iii).</w:t>
      </w:r>
    </w:p>
    <w:p w14:paraId="73F181F7" w14:textId="77777777" w:rsidR="00287128" w:rsidRPr="00232F36" w:rsidRDefault="00287128" w:rsidP="00ED2F30">
      <w:pPr>
        <w:pStyle w:val="Amain"/>
        <w:keepNext/>
      </w:pPr>
      <w:r w:rsidRPr="00232F36">
        <w:tab/>
        <w:t>(5)</w:t>
      </w:r>
      <w:r w:rsidRPr="00232F36">
        <w:tab/>
        <w:t>The Minister may determine—</w:t>
      </w:r>
    </w:p>
    <w:p w14:paraId="1313C4D6" w14:textId="77777777" w:rsidR="00287128" w:rsidRPr="00232F36" w:rsidRDefault="00287128" w:rsidP="00ED2F30">
      <w:pPr>
        <w:pStyle w:val="Apara"/>
        <w:keepNext/>
      </w:pPr>
      <w:r w:rsidRPr="00232F36">
        <w:tab/>
        <w:t>(a)</w:t>
      </w:r>
      <w:r w:rsidRPr="00232F36">
        <w:tab/>
        <w:t>criteria that an owner of a parcel of land must satisfy before being eligible for an exemption under this section; and</w:t>
      </w:r>
    </w:p>
    <w:p w14:paraId="787312FD" w14:textId="77777777" w:rsidR="00287128" w:rsidRPr="000156F8" w:rsidRDefault="00287128" w:rsidP="00ED2F30">
      <w:pPr>
        <w:pStyle w:val="Apara"/>
        <w:keepNext/>
      </w:pPr>
      <w:r w:rsidRPr="000156F8">
        <w:tab/>
        <w:t>(b)</w:t>
      </w:r>
      <w:r w:rsidRPr="000156F8">
        <w:tab/>
        <w:t>1 or more of the following:</w:t>
      </w:r>
    </w:p>
    <w:p w14:paraId="71AC7E86" w14:textId="77777777" w:rsidR="00287128" w:rsidRPr="000156F8" w:rsidRDefault="00287128" w:rsidP="00287128">
      <w:pPr>
        <w:pStyle w:val="Asubpara"/>
      </w:pPr>
      <w:r w:rsidRPr="000156F8">
        <w:tab/>
        <w:t>(i)</w:t>
      </w:r>
      <w:r w:rsidRPr="000156F8">
        <w:tab/>
        <w:t>the maximum number of parcels of land that are entitled to an exemption under this section;</w:t>
      </w:r>
    </w:p>
    <w:p w14:paraId="017EDC62" w14:textId="77777777" w:rsidR="00287128" w:rsidRPr="000156F8" w:rsidRDefault="00287128" w:rsidP="00287128">
      <w:pPr>
        <w:pStyle w:val="Asubpara"/>
      </w:pPr>
      <w:r w:rsidRPr="000156F8">
        <w:tab/>
        <w:t>(ii)</w:t>
      </w:r>
      <w:r w:rsidRPr="000156F8">
        <w:tab/>
        <w:t>the maximum value of land tax that may be exempted under this section;</w:t>
      </w:r>
    </w:p>
    <w:p w14:paraId="7AD95F42" w14:textId="77777777" w:rsidR="00287128" w:rsidRPr="000156F8" w:rsidRDefault="00287128" w:rsidP="00287128">
      <w:pPr>
        <w:pStyle w:val="Asubpara"/>
      </w:pPr>
      <w:r w:rsidRPr="000156F8">
        <w:tab/>
        <w:t>(iii)</w:t>
      </w:r>
      <w:r w:rsidRPr="000156F8">
        <w:tab/>
        <w:t>the maximum number of parcels of land for which an owner is entitled to an exemption under this section.</w:t>
      </w:r>
    </w:p>
    <w:p w14:paraId="00286802" w14:textId="77777777" w:rsidR="00287128" w:rsidRPr="00232F36" w:rsidRDefault="00287128" w:rsidP="00A75BE9">
      <w:pPr>
        <w:pStyle w:val="Amain"/>
        <w:keepNext/>
      </w:pPr>
      <w:r w:rsidRPr="00232F36">
        <w:tab/>
        <w:t>(6)</w:t>
      </w:r>
      <w:r w:rsidRPr="00232F36">
        <w:tab/>
        <w:t>A determination is a disallowable instrument.</w:t>
      </w:r>
    </w:p>
    <w:p w14:paraId="292ACB80" w14:textId="43FF6921" w:rsidR="00287128" w:rsidRPr="00232F36" w:rsidRDefault="00287128" w:rsidP="00287128">
      <w:pPr>
        <w:pStyle w:val="aNote"/>
      </w:pPr>
      <w:r w:rsidRPr="00232F36">
        <w:rPr>
          <w:rStyle w:val="charItals"/>
        </w:rPr>
        <w:t>Note</w:t>
      </w:r>
      <w:r w:rsidRPr="00232F36">
        <w:rPr>
          <w:rStyle w:val="charItals"/>
        </w:rPr>
        <w:tab/>
      </w:r>
      <w:r w:rsidRPr="00232F36">
        <w:t xml:space="preserve">A disallowable instrument must be notified, and presented to the Legislative Assembly, under the </w:t>
      </w:r>
      <w:hyperlink r:id="rId47" w:tooltip="A2001-14" w:history="1">
        <w:r w:rsidRPr="00232F36">
          <w:rPr>
            <w:rStyle w:val="charCitHyperlinkAbbrev"/>
          </w:rPr>
          <w:t>Legislation Act</w:t>
        </w:r>
      </w:hyperlink>
      <w:r w:rsidRPr="00232F36">
        <w:t>.</w:t>
      </w:r>
    </w:p>
    <w:p w14:paraId="15206348" w14:textId="0BCC810A" w:rsidR="00287128" w:rsidRPr="00232F36" w:rsidRDefault="00287128" w:rsidP="00287128">
      <w:pPr>
        <w:pStyle w:val="Amain"/>
      </w:pPr>
      <w:r w:rsidRPr="00232F36">
        <w:tab/>
        <w:t>(</w:t>
      </w:r>
      <w:r w:rsidR="00680CA9">
        <w:t>7</w:t>
      </w:r>
      <w:r w:rsidRPr="00232F36">
        <w:t>)</w:t>
      </w:r>
      <w:r w:rsidRPr="00232F36">
        <w:tab/>
        <w:t>In this section:</w:t>
      </w:r>
    </w:p>
    <w:p w14:paraId="168D74B6" w14:textId="77777777" w:rsidR="00287128" w:rsidRPr="00232F36" w:rsidRDefault="00287128" w:rsidP="00287128">
      <w:pPr>
        <w:pStyle w:val="aDef"/>
      </w:pPr>
      <w:r w:rsidRPr="00232F36">
        <w:rPr>
          <w:rStyle w:val="charBoldItals"/>
        </w:rPr>
        <w:t>affordable community housing</w:t>
      </w:r>
      <w:r w:rsidRPr="00232F36">
        <w:rPr>
          <w:shd w:val="clear" w:color="auto" w:fill="FFFFFF"/>
        </w:rPr>
        <w:t xml:space="preserve"> means community housing that is—</w:t>
      </w:r>
    </w:p>
    <w:p w14:paraId="4BC31C65" w14:textId="77777777" w:rsidR="00287128" w:rsidRPr="00232F36" w:rsidRDefault="00287128" w:rsidP="00287128">
      <w:pPr>
        <w:pStyle w:val="aDefpara"/>
      </w:pPr>
      <w:r w:rsidRPr="00232F36">
        <w:tab/>
        <w:t>(a)</w:t>
      </w:r>
      <w:r w:rsidRPr="00232F36">
        <w:tab/>
        <w:t>rented at a rate that is less than the current market rent; and</w:t>
      </w:r>
    </w:p>
    <w:p w14:paraId="172523F6" w14:textId="77777777" w:rsidR="00287128" w:rsidRPr="00232F36" w:rsidRDefault="00287128" w:rsidP="00287128">
      <w:pPr>
        <w:pStyle w:val="aDefpara"/>
        <w:rPr>
          <w:shd w:val="clear" w:color="auto" w:fill="FFFFFF"/>
        </w:rPr>
      </w:pPr>
      <w:r w:rsidRPr="00232F36">
        <w:rPr>
          <w:shd w:val="clear" w:color="auto" w:fill="FFFFFF"/>
        </w:rPr>
        <w:tab/>
        <w:t>(b)</w:t>
      </w:r>
      <w:r w:rsidRPr="00232F36">
        <w:rPr>
          <w:shd w:val="clear" w:color="auto" w:fill="FFFFFF"/>
        </w:rPr>
        <w:tab/>
        <w:t>affordable by people on low or moderate incomes.</w:t>
      </w:r>
    </w:p>
    <w:p w14:paraId="06E162F9" w14:textId="3870FF97" w:rsidR="00287128" w:rsidRPr="00232F36" w:rsidRDefault="00287128" w:rsidP="00287128">
      <w:pPr>
        <w:pStyle w:val="aDef"/>
      </w:pPr>
      <w:r w:rsidRPr="00232F36">
        <w:rPr>
          <w:rStyle w:val="charBoldItals"/>
        </w:rPr>
        <w:lastRenderedPageBreak/>
        <w:t>community housing</w:t>
      </w:r>
      <w:r w:rsidRPr="00232F36">
        <w:rPr>
          <w:bCs/>
          <w:iCs/>
          <w:color w:val="000000"/>
          <w:shd w:val="clear" w:color="auto" w:fill="FFFFFF"/>
        </w:rPr>
        <w:t xml:space="preserve">—see the </w:t>
      </w:r>
      <w:hyperlink r:id="rId48" w:tooltip="Community Housing Providers National Law (ACT)" w:history="1">
        <w:r w:rsidRPr="00232F36">
          <w:rPr>
            <w:rStyle w:val="charCitHyperlinkItal"/>
          </w:rPr>
          <w:t>Community Housing Providers National Law (ACT)</w:t>
        </w:r>
      </w:hyperlink>
      <w:r w:rsidRPr="00232F36">
        <w:rPr>
          <w:bCs/>
          <w:iCs/>
          <w:color w:val="000000"/>
          <w:shd w:val="clear" w:color="auto" w:fill="FFFFFF"/>
        </w:rPr>
        <w:t>, section 4 (1).</w:t>
      </w:r>
    </w:p>
    <w:p w14:paraId="0F9E8C54" w14:textId="620A0D35" w:rsidR="00287128" w:rsidRPr="00232F36" w:rsidRDefault="00287128" w:rsidP="00287128">
      <w:pPr>
        <w:pStyle w:val="aDef"/>
      </w:pPr>
      <w:r w:rsidRPr="00232F36">
        <w:rPr>
          <w:rStyle w:val="charBoldItals"/>
        </w:rPr>
        <w:t>Community Housing Providers National Law (ACT)</w:t>
      </w:r>
      <w:r w:rsidRPr="00232F36">
        <w:rPr>
          <w:bCs/>
          <w:iCs/>
          <w:color w:val="000000"/>
          <w:shd w:val="clear" w:color="auto" w:fill="FFFFFF"/>
        </w:rPr>
        <w:t xml:space="preserve"> means the provisions applying because of the </w:t>
      </w:r>
      <w:hyperlink r:id="rId49" w:tooltip="A2013-18" w:history="1">
        <w:r w:rsidRPr="00232F36">
          <w:rPr>
            <w:rStyle w:val="charCitHyperlinkItal"/>
          </w:rPr>
          <w:t>Community Housing Providers National Law (ACT) Act 2013</w:t>
        </w:r>
      </w:hyperlink>
      <w:r w:rsidRPr="00232F36">
        <w:rPr>
          <w:bCs/>
          <w:iCs/>
          <w:color w:val="000000"/>
          <w:shd w:val="clear" w:color="auto" w:fill="FFFFFF"/>
        </w:rPr>
        <w:t>, section 7.</w:t>
      </w:r>
    </w:p>
    <w:p w14:paraId="507A29E3" w14:textId="36A9A3CA" w:rsidR="00287128" w:rsidRPr="00232F36" w:rsidRDefault="00287128" w:rsidP="00287128">
      <w:pPr>
        <w:pStyle w:val="aDef"/>
      </w:pPr>
      <w:r w:rsidRPr="00232F36">
        <w:rPr>
          <w:rStyle w:val="charBoldItals"/>
        </w:rPr>
        <w:t>registered community housing provider</w:t>
      </w:r>
      <w:r w:rsidRPr="00232F36">
        <w:rPr>
          <w:bCs/>
          <w:iCs/>
          <w:color w:val="000000"/>
          <w:shd w:val="clear" w:color="auto" w:fill="FFFFFF"/>
        </w:rPr>
        <w:t xml:space="preserve">—see the </w:t>
      </w:r>
      <w:hyperlink r:id="rId50" w:tooltip="Community Housing Providers National Law (ACT)" w:history="1">
        <w:r w:rsidRPr="00232F36">
          <w:rPr>
            <w:rStyle w:val="charCitHyperlinkItal"/>
          </w:rPr>
          <w:t>Community Housing Providers National Law (ACT)</w:t>
        </w:r>
      </w:hyperlink>
      <w:r w:rsidRPr="00232F36">
        <w:rPr>
          <w:bCs/>
          <w:iCs/>
          <w:color w:val="000000"/>
          <w:shd w:val="clear" w:color="auto" w:fill="FFFFFF"/>
        </w:rPr>
        <w:t>, section 4 (1).</w:t>
      </w:r>
      <w:r w:rsidRPr="00232F36">
        <w:t xml:space="preserve"> </w:t>
      </w:r>
    </w:p>
    <w:p w14:paraId="79A5CC38" w14:textId="77777777" w:rsidR="007138FB" w:rsidRPr="00722E71" w:rsidRDefault="007138FB" w:rsidP="007138FB">
      <w:pPr>
        <w:pStyle w:val="AH5Sec"/>
      </w:pPr>
      <w:bookmarkStart w:id="34" w:name="_Toc72242143"/>
      <w:r w:rsidRPr="00680CA9">
        <w:rPr>
          <w:rStyle w:val="CharSectNo"/>
        </w:rPr>
        <w:t>14</w:t>
      </w:r>
      <w:r w:rsidRPr="00722E71">
        <w:tab/>
        <w:t>Commissioner to be told of change in circumstances</w:t>
      </w:r>
      <w:bookmarkEnd w:id="34"/>
    </w:p>
    <w:p w14:paraId="6898699E" w14:textId="77777777" w:rsidR="00DE60CE" w:rsidRPr="00C70091" w:rsidRDefault="00DE60CE" w:rsidP="00DE60CE">
      <w:pPr>
        <w:pStyle w:val="Amain"/>
      </w:pPr>
      <w:r w:rsidRPr="00C70091">
        <w:tab/>
        <w:t>(1)</w:t>
      </w:r>
      <w:r w:rsidRPr="00C70091">
        <w:tab/>
        <w:t>This section applies in relation to a parcel of land that is leased for residential purposes if—</w:t>
      </w:r>
    </w:p>
    <w:p w14:paraId="3A18B42E" w14:textId="77777777" w:rsidR="00DE60CE" w:rsidRPr="00C70091" w:rsidRDefault="00DE60CE" w:rsidP="00DE60CE">
      <w:pPr>
        <w:pStyle w:val="Apara"/>
      </w:pPr>
      <w:r w:rsidRPr="00C70091">
        <w:tab/>
        <w:t>(a)</w:t>
      </w:r>
      <w:r w:rsidRPr="00C70091">
        <w:tab/>
        <w:t>land tax or a foreign ownership surcharge is not imposed on the parcel; or</w:t>
      </w:r>
    </w:p>
    <w:p w14:paraId="60C5241F" w14:textId="77777777" w:rsidR="00DE60CE" w:rsidRPr="00C70091" w:rsidRDefault="00DE60CE" w:rsidP="00DE60CE">
      <w:pPr>
        <w:pStyle w:val="Apara"/>
      </w:pPr>
      <w:r w:rsidRPr="00C70091">
        <w:tab/>
        <w:t>(b)</w:t>
      </w:r>
      <w:r w:rsidRPr="00C70091">
        <w:tab/>
        <w:t>the parcel is exempt from land tax or a foreign ownership surcharge.</w:t>
      </w:r>
    </w:p>
    <w:p w14:paraId="0607AA2F" w14:textId="77777777" w:rsidR="007138FB" w:rsidRPr="00722E71" w:rsidRDefault="007138FB" w:rsidP="007138FB">
      <w:pPr>
        <w:pStyle w:val="Amain"/>
      </w:pPr>
      <w:r w:rsidRPr="00722E71">
        <w:tab/>
        <w:t>(2)</w:t>
      </w:r>
      <w:r w:rsidRPr="00722E71">
        <w:tab/>
        <w:t>A relevant person for the parcel of land must tell the commissioner—</w:t>
      </w:r>
    </w:p>
    <w:p w14:paraId="6F187648" w14:textId="77777777" w:rsidR="007138FB" w:rsidRPr="00722E71" w:rsidRDefault="007138FB" w:rsidP="007138FB">
      <w:pPr>
        <w:pStyle w:val="Apara"/>
      </w:pPr>
      <w:r w:rsidRPr="00722E71">
        <w:tab/>
        <w:t>(a)</w:t>
      </w:r>
      <w:r w:rsidRPr="00722E71">
        <w:tab/>
        <w:t>of any change in circumstances in relation to the parcel that would cause land tax or a foreign ownership surcharge to become payable for the parcel; and</w:t>
      </w:r>
    </w:p>
    <w:p w14:paraId="187EA49D" w14:textId="77777777" w:rsidR="007138FB" w:rsidRPr="00722E71" w:rsidRDefault="007138FB" w:rsidP="008008B7">
      <w:pPr>
        <w:pStyle w:val="Apara"/>
        <w:keepNext/>
      </w:pPr>
      <w:r w:rsidRPr="00722E71">
        <w:tab/>
        <w:t>(b)</w:t>
      </w:r>
      <w:r w:rsidRPr="00722E71">
        <w:tab/>
        <w:t>the date of the change in circumstances.</w:t>
      </w:r>
    </w:p>
    <w:p w14:paraId="4D7DE9A2" w14:textId="24FD47B0" w:rsidR="007138FB" w:rsidRPr="00722E71" w:rsidRDefault="007138FB" w:rsidP="007138FB">
      <w:pPr>
        <w:pStyle w:val="aNote"/>
        <w:keepNext/>
      </w:pPr>
      <w:r w:rsidRPr="00722E71">
        <w:rPr>
          <w:rStyle w:val="charItals"/>
        </w:rPr>
        <w:t>Note 1</w:t>
      </w:r>
      <w:r w:rsidRPr="00722E71">
        <w:rPr>
          <w:rStyle w:val="charItals"/>
        </w:rPr>
        <w:tab/>
      </w:r>
      <w:r w:rsidRPr="00722E71">
        <w:t xml:space="preserve">If a form is approved under the </w:t>
      </w:r>
      <w:hyperlink r:id="rId51" w:tooltip="A1999-4" w:history="1">
        <w:r w:rsidRPr="00722E71">
          <w:rPr>
            <w:rStyle w:val="charCitHyperlinkAbbrev"/>
          </w:rPr>
          <w:t>Taxation Administration Act</w:t>
        </w:r>
      </w:hyperlink>
      <w:r w:rsidRPr="00722E71">
        <w:rPr>
          <w:color w:val="000000"/>
          <w:lang w:eastAsia="en-AU"/>
        </w:rPr>
        <w:t>,</w:t>
      </w:r>
      <w:r w:rsidRPr="00722E71">
        <w:t xml:space="preserve"> s 139C, the form must be used.</w:t>
      </w:r>
    </w:p>
    <w:p w14:paraId="7278DA71" w14:textId="23B3F378" w:rsidR="007138FB" w:rsidRPr="00722E71" w:rsidRDefault="007138FB" w:rsidP="007138FB">
      <w:pPr>
        <w:pStyle w:val="aNote"/>
        <w:keepNext/>
      </w:pPr>
      <w:r w:rsidRPr="00722E71">
        <w:rPr>
          <w:rStyle w:val="charItals"/>
        </w:rPr>
        <w:t>Note 2</w:t>
      </w:r>
      <w:r w:rsidRPr="00722E71">
        <w:rPr>
          <w:rStyle w:val="charItals"/>
        </w:rPr>
        <w:tab/>
      </w:r>
      <w:r w:rsidRPr="00722E71">
        <w:t xml:space="preserve">It is an offence to fail to notify the commissioner under this section (see </w:t>
      </w:r>
      <w:hyperlink r:id="rId52" w:tooltip="A1999-4" w:history="1">
        <w:r w:rsidRPr="00722E71">
          <w:rPr>
            <w:rStyle w:val="charCitHyperlinkAbbrev"/>
          </w:rPr>
          <w:t>Taxation Administration Act</w:t>
        </w:r>
      </w:hyperlink>
      <w:r w:rsidRPr="00722E71">
        <w:t>, s 67 (2)).</w:t>
      </w:r>
    </w:p>
    <w:p w14:paraId="21612527" w14:textId="499015D7" w:rsidR="007138FB" w:rsidRPr="00722E71" w:rsidRDefault="007138FB" w:rsidP="007138FB">
      <w:pPr>
        <w:pStyle w:val="aNote"/>
      </w:pPr>
      <w:r w:rsidRPr="00722E71">
        <w:rPr>
          <w:rStyle w:val="charItals"/>
        </w:rPr>
        <w:t>Note 3</w:t>
      </w:r>
      <w:r w:rsidRPr="00722E71">
        <w:rPr>
          <w:rStyle w:val="charItals"/>
        </w:rPr>
        <w:tab/>
      </w:r>
      <w:r w:rsidRPr="00722E71">
        <w:t xml:space="preserve">It is also an offence to knowingly avoid paying, or disclosing a liability to pay, part or all of an amount of tax (see </w:t>
      </w:r>
      <w:hyperlink r:id="rId53" w:tooltip="A1999-4" w:history="1">
        <w:r w:rsidRPr="00722E71">
          <w:rPr>
            <w:rStyle w:val="charCitHyperlinkAbbrev"/>
          </w:rPr>
          <w:t>Taxation Administration Act</w:t>
        </w:r>
      </w:hyperlink>
      <w:r w:rsidRPr="00722E71">
        <w:rPr>
          <w:color w:val="000000"/>
          <w:lang w:eastAsia="en-AU"/>
        </w:rPr>
        <w:t>,</w:t>
      </w:r>
      <w:r w:rsidRPr="00722E71">
        <w:t xml:space="preserve"> s 65 (1)).</w:t>
      </w:r>
    </w:p>
    <w:p w14:paraId="26DB05A3" w14:textId="77777777" w:rsidR="007138FB" w:rsidRPr="00722E71" w:rsidRDefault="007138FB" w:rsidP="00215B96">
      <w:pPr>
        <w:pStyle w:val="Amain"/>
        <w:keepNext/>
      </w:pPr>
      <w:r w:rsidRPr="00722E71">
        <w:lastRenderedPageBreak/>
        <w:tab/>
        <w:t>(3)</w:t>
      </w:r>
      <w:r w:rsidRPr="00722E71">
        <w:tab/>
        <w:t>For subsection (2), the relevant person must tell the commissioner not later than 30 days after the date the circumstances change.</w:t>
      </w:r>
    </w:p>
    <w:p w14:paraId="3B740818" w14:textId="77777777" w:rsidR="007138FB" w:rsidRPr="00722E71" w:rsidRDefault="007138FB" w:rsidP="007138FB">
      <w:pPr>
        <w:pStyle w:val="aExamHdgss"/>
      </w:pPr>
      <w:r w:rsidRPr="00722E71">
        <w:t>Examples—s (2) and s (3)—changed circumstances</w:t>
      </w:r>
    </w:p>
    <w:p w14:paraId="6D675E4D" w14:textId="77777777" w:rsidR="007138FB" w:rsidRPr="00722E71" w:rsidRDefault="007138FB" w:rsidP="007138FB">
      <w:pPr>
        <w:pStyle w:val="aExamINumss"/>
        <w:keepNext/>
      </w:pPr>
      <w:r w:rsidRPr="00722E71">
        <w:t>1</w:t>
      </w:r>
      <w:r w:rsidRPr="00722E71">
        <w:tab/>
        <w:t>a change of ownership of the parcel</w:t>
      </w:r>
    </w:p>
    <w:p w14:paraId="3199AB28" w14:textId="77777777" w:rsidR="007138FB" w:rsidRPr="00722E71" w:rsidRDefault="007138FB" w:rsidP="007138FB">
      <w:pPr>
        <w:pStyle w:val="aExamINumss"/>
        <w:keepNext/>
      </w:pPr>
      <w:r w:rsidRPr="00722E71">
        <w:t>2</w:t>
      </w:r>
      <w:r w:rsidRPr="00722E71">
        <w:tab/>
        <w:t>the parcel is owned by an individual as trustee</w:t>
      </w:r>
    </w:p>
    <w:p w14:paraId="6F47E8AF" w14:textId="77777777" w:rsidR="007138FB" w:rsidRPr="00722E71" w:rsidRDefault="007138FB" w:rsidP="007138FB">
      <w:pPr>
        <w:pStyle w:val="aExamINumss"/>
        <w:keepNext/>
      </w:pPr>
      <w:r w:rsidRPr="00722E71">
        <w:t>3</w:t>
      </w:r>
      <w:r w:rsidRPr="00722E71">
        <w:tab/>
        <w:t>the parcel is owned by a foreign person or an owner subsequently becomes a foreign person</w:t>
      </w:r>
    </w:p>
    <w:p w14:paraId="34B66288" w14:textId="77777777" w:rsidR="007138FB" w:rsidRPr="00722E71" w:rsidRDefault="007138FB" w:rsidP="007138FB">
      <w:pPr>
        <w:pStyle w:val="aExamINumss"/>
        <w:keepNext/>
      </w:pPr>
      <w:r w:rsidRPr="00722E71">
        <w:t>4</w:t>
      </w:r>
      <w:r w:rsidRPr="00722E71">
        <w:tab/>
        <w:t>the parcel is no longer a principal place of residence</w:t>
      </w:r>
    </w:p>
    <w:p w14:paraId="53EED70B" w14:textId="77777777" w:rsidR="007138FB" w:rsidRPr="00722E71" w:rsidRDefault="007138FB" w:rsidP="007138FB">
      <w:pPr>
        <w:pStyle w:val="aExamINumss"/>
        <w:keepNext/>
      </w:pPr>
      <w:r w:rsidRPr="00722E71">
        <w:t>5</w:t>
      </w:r>
      <w:r w:rsidRPr="00722E71">
        <w:tab/>
        <w:t>the parcel is rented</w:t>
      </w:r>
    </w:p>
    <w:p w14:paraId="0CBCA075" w14:textId="77777777" w:rsidR="007138FB" w:rsidRPr="00722E71" w:rsidRDefault="007138FB" w:rsidP="007138FB">
      <w:pPr>
        <w:pStyle w:val="aExamINumss"/>
        <w:keepNext/>
      </w:pPr>
      <w:r w:rsidRPr="00722E71">
        <w:t>6</w:t>
      </w:r>
      <w:r w:rsidRPr="00722E71">
        <w:tab/>
        <w:t>the parcel is otherwise no longer exempt from land tax or a foreign ownership surcharge</w:t>
      </w:r>
    </w:p>
    <w:p w14:paraId="3B646BB7" w14:textId="77777777" w:rsidR="007138FB" w:rsidRPr="00722E71" w:rsidRDefault="007138FB" w:rsidP="00ED2F30">
      <w:pPr>
        <w:pStyle w:val="Amain"/>
        <w:keepNext/>
      </w:pPr>
      <w:r w:rsidRPr="00722E71">
        <w:tab/>
        <w:t>(4)</w:t>
      </w:r>
      <w:r w:rsidRPr="00722E71">
        <w:tab/>
        <w:t>In this section:</w:t>
      </w:r>
    </w:p>
    <w:p w14:paraId="168522B3" w14:textId="77777777" w:rsidR="007138FB" w:rsidRPr="00722E71" w:rsidRDefault="007138FB" w:rsidP="007138FB">
      <w:pPr>
        <w:pStyle w:val="aDef"/>
      </w:pPr>
      <w:r w:rsidRPr="00722E71">
        <w:rPr>
          <w:rStyle w:val="charBoldItals"/>
        </w:rPr>
        <w:t>relevant person</w:t>
      </w:r>
      <w:r w:rsidRPr="00722E71">
        <w:t>, for a parcel of land, means—</w:t>
      </w:r>
    </w:p>
    <w:p w14:paraId="0C90F0FE" w14:textId="77777777" w:rsidR="007138FB" w:rsidRPr="00722E71" w:rsidRDefault="007138FB" w:rsidP="007138FB">
      <w:pPr>
        <w:pStyle w:val="aDefpara"/>
      </w:pPr>
      <w:r w:rsidRPr="00722E71">
        <w:tab/>
        <w:t>(a)</w:t>
      </w:r>
      <w:r w:rsidRPr="00722E71">
        <w:tab/>
        <w:t>the owner of the parcel of land; or</w:t>
      </w:r>
    </w:p>
    <w:p w14:paraId="2F79EA16" w14:textId="77777777" w:rsidR="007138FB" w:rsidRPr="00722E71" w:rsidRDefault="007138FB" w:rsidP="007138FB">
      <w:pPr>
        <w:pStyle w:val="aDefpara"/>
      </w:pPr>
      <w:r w:rsidRPr="00722E71">
        <w:tab/>
        <w:t>(b)</w:t>
      </w:r>
      <w:r w:rsidRPr="00722E71">
        <w:tab/>
        <w:t>if the owner has authorised an agent to act on the owner’s behalf in relation to the parcel—the agent; or</w:t>
      </w:r>
    </w:p>
    <w:p w14:paraId="73160F1A" w14:textId="77777777" w:rsidR="007138FB" w:rsidRPr="00722E71" w:rsidRDefault="007138FB" w:rsidP="007138FB">
      <w:pPr>
        <w:pStyle w:val="aDefpara"/>
      </w:pPr>
      <w:r w:rsidRPr="00722E71">
        <w:tab/>
        <w:t>(c)</w:t>
      </w:r>
      <w:r w:rsidRPr="00722E71">
        <w:tab/>
        <w:t>if the owner has died—the personal representative.</w:t>
      </w:r>
    </w:p>
    <w:p w14:paraId="304E52BB" w14:textId="77777777" w:rsidR="007138FB" w:rsidRPr="00722E71" w:rsidRDefault="007138FB" w:rsidP="007138FB">
      <w:pPr>
        <w:pStyle w:val="aExamHdgss"/>
      </w:pPr>
      <w:r w:rsidRPr="00722E71">
        <w:t>Examples—par (b)—agent</w:t>
      </w:r>
    </w:p>
    <w:p w14:paraId="47C89431" w14:textId="77777777" w:rsidR="007138FB" w:rsidRPr="00722E71" w:rsidRDefault="007138FB" w:rsidP="007138FB">
      <w:pPr>
        <w:pStyle w:val="aExamss"/>
      </w:pPr>
      <w:r w:rsidRPr="00722E71">
        <w:t>accountant, real estate agent, solicitor</w:t>
      </w:r>
    </w:p>
    <w:p w14:paraId="74EA07D8" w14:textId="77777777" w:rsidR="00051126" w:rsidRDefault="00051126">
      <w:pPr>
        <w:pStyle w:val="AH5Sec"/>
      </w:pPr>
      <w:bookmarkStart w:id="35" w:name="_Toc72242144"/>
      <w:r w:rsidRPr="00680CA9">
        <w:rPr>
          <w:rStyle w:val="CharSectNo"/>
        </w:rPr>
        <w:t>15</w:t>
      </w:r>
      <w:r>
        <w:tab/>
        <w:t>Multiple dwellings</w:t>
      </w:r>
      <w:bookmarkEnd w:id="35"/>
    </w:p>
    <w:p w14:paraId="513BE6D3" w14:textId="77777777" w:rsidR="00051126" w:rsidRDefault="00051126" w:rsidP="007138FB">
      <w:pPr>
        <w:pStyle w:val="Amain"/>
        <w:keepNext/>
      </w:pPr>
      <w:r>
        <w:tab/>
        <w:t>(1)</w:t>
      </w:r>
      <w:r>
        <w:tab/>
        <w:t>This section applies if—</w:t>
      </w:r>
    </w:p>
    <w:p w14:paraId="02130226" w14:textId="77777777" w:rsidR="00051126" w:rsidRDefault="00051126" w:rsidP="007138FB">
      <w:pPr>
        <w:pStyle w:val="Apara"/>
        <w:keepNext/>
      </w:pPr>
      <w:r>
        <w:tab/>
        <w:t>(a)</w:t>
      </w:r>
      <w:r>
        <w:tab/>
        <w:t>a parcel of residential land owned by someone other than a corporation or trustee contains multiple dwellings; and</w:t>
      </w:r>
    </w:p>
    <w:p w14:paraId="2E4628F3" w14:textId="77777777" w:rsidR="007138FB" w:rsidRPr="00722E71" w:rsidRDefault="00C363D9" w:rsidP="007138FB">
      <w:pPr>
        <w:pStyle w:val="Apara"/>
        <w:keepNext/>
      </w:pPr>
      <w:r>
        <w:tab/>
        <w:t>(</w:t>
      </w:r>
      <w:r w:rsidR="007138FB" w:rsidRPr="00722E71">
        <w:t>b)</w:t>
      </w:r>
      <w:r w:rsidR="007138FB" w:rsidRPr="00722E71">
        <w:tab/>
        <w:t>at least 1 of the dwellings is occupied—</w:t>
      </w:r>
    </w:p>
    <w:p w14:paraId="549DAE25" w14:textId="77777777" w:rsidR="007138FB" w:rsidRPr="00722E71" w:rsidRDefault="007138FB" w:rsidP="007138FB">
      <w:pPr>
        <w:pStyle w:val="Asubpara"/>
      </w:pPr>
      <w:r w:rsidRPr="00722E71">
        <w:tab/>
        <w:t>(i)</w:t>
      </w:r>
      <w:r w:rsidRPr="00722E71">
        <w:tab/>
        <w:t>as the principal place of residence of 1 or more owners of the parcel, including an owner who is a personal representative of a deceased person; or</w:t>
      </w:r>
    </w:p>
    <w:p w14:paraId="402EB74E" w14:textId="77777777" w:rsidR="007138FB" w:rsidRPr="00722E71" w:rsidRDefault="007138FB" w:rsidP="00215B96">
      <w:pPr>
        <w:pStyle w:val="Asubpara"/>
        <w:keepNext/>
      </w:pPr>
      <w:r w:rsidRPr="00722E71">
        <w:lastRenderedPageBreak/>
        <w:tab/>
        <w:t>(ii)</w:t>
      </w:r>
      <w:r w:rsidRPr="00722E71">
        <w:tab/>
        <w:t>as the principal place of residence of a person having a life or term interest in the parcel of land under a will; or</w:t>
      </w:r>
    </w:p>
    <w:p w14:paraId="5B3AFA75" w14:textId="77777777" w:rsidR="007138FB" w:rsidRPr="00722E71" w:rsidRDefault="007138FB" w:rsidP="007138FB">
      <w:pPr>
        <w:pStyle w:val="Asubpara"/>
      </w:pPr>
      <w:r w:rsidRPr="00722E71">
        <w:tab/>
        <w:t>(iii)</w:t>
      </w:r>
      <w:r w:rsidRPr="00722E71">
        <w:tab/>
        <w:t>by a person who pays no rent for the parcel, or is liable only to pay an amount that is not more than the total amount required for rates, repairs, maintenance and insurance in relation to the parcel; and</w:t>
      </w:r>
    </w:p>
    <w:p w14:paraId="00A75384" w14:textId="77777777" w:rsidR="00051126" w:rsidRDefault="00051126">
      <w:pPr>
        <w:pStyle w:val="Apara"/>
      </w:pPr>
      <w:r>
        <w:tab/>
        <w:t>(</w:t>
      </w:r>
      <w:r w:rsidR="00C363D9">
        <w:t>c</w:t>
      </w:r>
      <w:r>
        <w:t>)</w:t>
      </w:r>
      <w:r>
        <w:tab/>
        <w:t>at least 1 of the dwellings is rented by a tenant.</w:t>
      </w:r>
    </w:p>
    <w:p w14:paraId="2E3BAFD8" w14:textId="77777777" w:rsidR="00051126" w:rsidRDefault="00051126">
      <w:pPr>
        <w:pStyle w:val="Amain"/>
      </w:pPr>
      <w:r>
        <w:tab/>
        <w:t>(2)</w:t>
      </w:r>
      <w:r>
        <w:tab/>
        <w:t>Section 10 (Land exempted from s 9 generally) and section 11 (Land exempted from land tax) do not apply to the parcel of land.</w:t>
      </w:r>
    </w:p>
    <w:p w14:paraId="42D5B07C" w14:textId="77777777" w:rsidR="0067687A" w:rsidRPr="00390D17" w:rsidRDefault="0067687A" w:rsidP="00B96CE9">
      <w:pPr>
        <w:pStyle w:val="Amain"/>
      </w:pPr>
      <w:r w:rsidRPr="00390D17">
        <w:tab/>
        <w:t>(3)</w:t>
      </w:r>
      <w:r w:rsidRPr="00390D17">
        <w:tab/>
        <w:t xml:space="preserve">In working out the land tax payable for the parcel of land under </w:t>
      </w:r>
      <w:r w:rsidRPr="00B96CE9">
        <w:t>section 9 (Imposition of land tax), the AUV of the parcel of land is</w:t>
      </w:r>
      <w:r w:rsidRPr="00390D17">
        <w:t xml:space="preserve"> the amount worked out as follows:</w:t>
      </w:r>
    </w:p>
    <w:p w14:paraId="1AE0612C" w14:textId="77777777" w:rsidR="0067687A" w:rsidRPr="00390D17" w:rsidRDefault="0067687A" w:rsidP="0067687A">
      <w:pPr>
        <w:pStyle w:val="Formula"/>
        <w:suppressLineNumbers/>
      </w:pPr>
      <m:oMathPara>
        <m:oMath>
          <m:r>
            <m:rPr>
              <m:nor/>
            </m:rPr>
            <m:t>AUV</m:t>
          </m:r>
          <m:r>
            <m:rPr>
              <m:nor/>
            </m:rPr>
            <w:rPr>
              <w:rFonts w:ascii="Cambria Math"/>
            </w:rPr>
            <m:t xml:space="preserve"> </m:t>
          </m:r>
          <m:r>
            <m:rPr>
              <m:sty m:val="p"/>
            </m:rPr>
            <w:rPr>
              <w:rFonts w:ascii="Cambria Math"/>
            </w:rPr>
            <m:t>×</m:t>
          </m:r>
          <m:r>
            <m:rPr>
              <m:sty m:val="p"/>
            </m:rPr>
            <w:rPr>
              <w:rFonts w:ascii="Cambria Math"/>
            </w:rPr>
            <m:t xml:space="preserve"> </m:t>
          </m:r>
          <m:f>
            <m:fPr>
              <m:ctrlPr>
                <w:rPr>
                  <w:rFonts w:ascii="Cambria Math" w:hAnsi="Cambria Math"/>
                </w:rPr>
              </m:ctrlPr>
            </m:fPr>
            <m:num>
              <m:r>
                <m:rPr>
                  <m:sty m:val="p"/>
                </m:rPr>
                <w:rPr>
                  <w:rFonts w:ascii="Cambria Math"/>
                </w:rPr>
                <m:t>FA</m:t>
              </m:r>
            </m:num>
            <m:den>
              <m:r>
                <m:rPr>
                  <m:sty m:val="p"/>
                </m:rPr>
                <w:rPr>
                  <w:rFonts w:ascii="Cambria Math"/>
                </w:rPr>
                <m:t>TFA</m:t>
              </m:r>
            </m:den>
          </m:f>
        </m:oMath>
      </m:oMathPara>
    </w:p>
    <w:p w14:paraId="2CFCA828" w14:textId="77777777" w:rsidR="0067687A" w:rsidRPr="00390D17" w:rsidRDefault="0067687A" w:rsidP="00B96CE9">
      <w:pPr>
        <w:pStyle w:val="Amain"/>
      </w:pPr>
      <w:r>
        <w:tab/>
        <w:t>(4</w:t>
      </w:r>
      <w:r w:rsidRPr="00390D17">
        <w:t>)</w:t>
      </w:r>
      <w:r w:rsidRPr="00390D17">
        <w:tab/>
        <w:t>In working out the land tax payable for the parcel of land under section 9 (Imposition of land tax), the FC for the parcel of land is the amount worked out as follows:</w:t>
      </w:r>
    </w:p>
    <w:p w14:paraId="73CBD1D5" w14:textId="77777777" w:rsidR="0067687A" w:rsidRPr="000E074F" w:rsidRDefault="0067687A" w:rsidP="0067687A">
      <w:pPr>
        <w:pStyle w:val="Formula"/>
        <w:suppressLineNumbers/>
      </w:pPr>
      <m:oMathPara>
        <m:oMath>
          <m:r>
            <m:rPr>
              <m:nor/>
            </m:rPr>
            <m:t>FC</m:t>
          </m:r>
          <m:r>
            <m:rPr>
              <m:nor/>
            </m:rPr>
            <w:rPr>
              <w:rFonts w:ascii="Cambria Math"/>
            </w:rPr>
            <m:t xml:space="preserve"> </m:t>
          </m:r>
          <m:r>
            <m:rPr>
              <m:sty m:val="p"/>
            </m:rPr>
            <w:rPr>
              <w:rFonts w:ascii="Cambria Math"/>
            </w:rPr>
            <m:t>×</m:t>
          </m:r>
          <m:r>
            <m:rPr>
              <m:nor/>
            </m:rPr>
            <w:rPr>
              <w:rFonts w:ascii="Cambria Math"/>
            </w:rPr>
            <m:t xml:space="preserve"> </m:t>
          </m:r>
          <m:f>
            <m:fPr>
              <m:ctrlPr>
                <w:rPr>
                  <w:rFonts w:ascii="Cambria Math" w:hAnsi="Cambria Math"/>
                </w:rPr>
              </m:ctrlPr>
            </m:fPr>
            <m:num>
              <m:r>
                <m:rPr>
                  <m:sty m:val="p"/>
                </m:rPr>
                <w:rPr>
                  <w:rFonts w:ascii="Cambria Math"/>
                </w:rPr>
                <m:t>FA</m:t>
              </m:r>
            </m:num>
            <m:den>
              <m:r>
                <m:rPr>
                  <m:sty m:val="p"/>
                </m:rPr>
                <w:rPr>
                  <w:rFonts w:ascii="Cambria Math" w:hAnsi="Cambria Math"/>
                </w:rPr>
                <m:t>TFA</m:t>
              </m:r>
            </m:den>
          </m:f>
          <m:r>
            <m:rPr>
              <m:sty m:val="p"/>
            </m:rPr>
            <w:rPr>
              <w:rFonts w:ascii="Cambria Math"/>
            </w:rPr>
            <m:t xml:space="preserve"> </m:t>
          </m:r>
        </m:oMath>
      </m:oMathPara>
    </w:p>
    <w:p w14:paraId="6D3DC745" w14:textId="77777777" w:rsidR="00051126" w:rsidRDefault="00051126" w:rsidP="00393F48">
      <w:pPr>
        <w:pStyle w:val="Amain"/>
        <w:keepNext/>
      </w:pPr>
      <w:r>
        <w:tab/>
        <w:t>(</w:t>
      </w:r>
      <w:r w:rsidR="0067687A">
        <w:t>5</w:t>
      </w:r>
      <w:r>
        <w:t>)</w:t>
      </w:r>
      <w:r>
        <w:tab/>
        <w:t>In this section:</w:t>
      </w:r>
    </w:p>
    <w:p w14:paraId="76129BAC" w14:textId="37A2AB61" w:rsidR="00051126" w:rsidRPr="00F76541" w:rsidRDefault="00051126">
      <w:pPr>
        <w:pStyle w:val="aDef"/>
      </w:pPr>
      <w:r>
        <w:rPr>
          <w:rStyle w:val="charBoldItals"/>
        </w:rPr>
        <w:t>AUV</w:t>
      </w:r>
      <w:r w:rsidRPr="00F76541">
        <w:t xml:space="preserve"> means the average unimproved value of the parcel of land under the </w:t>
      </w:r>
      <w:hyperlink r:id="rId54" w:tooltip="A2004-3" w:history="1">
        <w:r w:rsidR="00F76541" w:rsidRPr="00F76541">
          <w:rPr>
            <w:rStyle w:val="charCitHyperlinkItal"/>
          </w:rPr>
          <w:t>Rates Act 2004</w:t>
        </w:r>
      </w:hyperlink>
      <w:r w:rsidRPr="00F76541">
        <w:t>.</w:t>
      </w:r>
    </w:p>
    <w:p w14:paraId="42EB0E32" w14:textId="77777777" w:rsidR="00DE60CE" w:rsidRPr="00C70091" w:rsidRDefault="00DE60CE" w:rsidP="00DE60CE">
      <w:pPr>
        <w:pStyle w:val="aDef"/>
      </w:pPr>
      <w:r w:rsidRPr="00C70091">
        <w:rPr>
          <w:rStyle w:val="charBoldItals"/>
        </w:rPr>
        <w:t>dwelling</w:t>
      </w:r>
      <w:r w:rsidRPr="00C70091">
        <w:t>—</w:t>
      </w:r>
    </w:p>
    <w:p w14:paraId="4E8C5F9E" w14:textId="77777777" w:rsidR="00DE60CE" w:rsidRPr="00C70091" w:rsidRDefault="00DE60CE" w:rsidP="00DE60CE">
      <w:pPr>
        <w:pStyle w:val="Apara"/>
      </w:pPr>
      <w:r w:rsidRPr="00C70091">
        <w:tab/>
        <w:t>(a)</w:t>
      </w:r>
      <w:r w:rsidRPr="00C70091">
        <w:tab/>
        <w:t>means a room, or suite of rooms, used or capable of being used as a separate residence; but</w:t>
      </w:r>
    </w:p>
    <w:p w14:paraId="7A3D06DD" w14:textId="77777777" w:rsidR="00DE60CE" w:rsidRPr="00C70091" w:rsidRDefault="00DE60CE" w:rsidP="00215B96">
      <w:pPr>
        <w:pStyle w:val="Apara"/>
        <w:keepNext/>
      </w:pPr>
      <w:r w:rsidRPr="00C70091">
        <w:lastRenderedPageBreak/>
        <w:tab/>
        <w:t>(b)</w:t>
      </w:r>
      <w:r w:rsidRPr="00C70091">
        <w:tab/>
        <w:t>does not include—</w:t>
      </w:r>
    </w:p>
    <w:p w14:paraId="123D3DA8" w14:textId="77777777" w:rsidR="00DE60CE" w:rsidRPr="00C70091" w:rsidRDefault="00DE60CE" w:rsidP="00215B96">
      <w:pPr>
        <w:pStyle w:val="Asubpara"/>
        <w:keepNext/>
      </w:pPr>
      <w:r w:rsidRPr="00C70091">
        <w:tab/>
        <w:t>(i)</w:t>
      </w:r>
      <w:r w:rsidRPr="00C70091">
        <w:tab/>
        <w:t>a unit; or</w:t>
      </w:r>
    </w:p>
    <w:p w14:paraId="527302C3" w14:textId="77777777" w:rsidR="00DE60CE" w:rsidRPr="00C70091" w:rsidRDefault="00DE60CE" w:rsidP="00DE60CE">
      <w:pPr>
        <w:pStyle w:val="Asubpara"/>
      </w:pPr>
      <w:r w:rsidRPr="00C70091">
        <w:tab/>
        <w:t>(ii)</w:t>
      </w:r>
      <w:r w:rsidRPr="00C70091">
        <w:tab/>
        <w:t>a garage, carport, garden shed, veranda, pergola, patio, or any other structure not used for living in.</w:t>
      </w:r>
    </w:p>
    <w:p w14:paraId="213DDD8A" w14:textId="77777777" w:rsidR="00051126" w:rsidRDefault="00051126">
      <w:pPr>
        <w:pStyle w:val="aDef"/>
      </w:pPr>
      <w:r>
        <w:rPr>
          <w:rStyle w:val="charBoldItals"/>
        </w:rPr>
        <w:t>FA</w:t>
      </w:r>
      <w:r>
        <w:rPr>
          <w:rFonts w:ascii="Palatino" w:hAnsi="Palatino"/>
        </w:rPr>
        <w:t xml:space="preserve"> </w:t>
      </w:r>
      <w:r>
        <w:t>means the floor area of the rented dwelling.</w:t>
      </w:r>
    </w:p>
    <w:p w14:paraId="5D68C3C8" w14:textId="76956CA5" w:rsidR="00710E71" w:rsidRPr="00390D17" w:rsidRDefault="00710E71" w:rsidP="00710E71">
      <w:pPr>
        <w:pStyle w:val="aDef"/>
        <w:keepNext/>
      </w:pPr>
      <w:r w:rsidRPr="00390D17">
        <w:rPr>
          <w:rStyle w:val="charBoldItals"/>
        </w:rPr>
        <w:t>FC</w:t>
      </w:r>
      <w:r w:rsidRPr="00390D17">
        <w:t xml:space="preserve"> means the fixed charge determined under the </w:t>
      </w:r>
      <w:hyperlink r:id="rId55" w:tooltip="A1999-4" w:history="1">
        <w:r w:rsidRPr="0073518A">
          <w:rPr>
            <w:rStyle w:val="charCitHyperlinkAbbrev"/>
          </w:rPr>
          <w:t>Taxation Administration Act</w:t>
        </w:r>
      </w:hyperlink>
      <w:r w:rsidRPr="00390D17">
        <w:t xml:space="preserve">, section 139 for section 9 (4), definition of </w:t>
      </w:r>
      <w:r w:rsidRPr="00390D17">
        <w:rPr>
          <w:rStyle w:val="charBoldItals"/>
        </w:rPr>
        <w:t>FC</w:t>
      </w:r>
      <w:r w:rsidRPr="00390D17">
        <w:t>.</w:t>
      </w:r>
    </w:p>
    <w:p w14:paraId="172BC8E5" w14:textId="77777777" w:rsidR="00051126" w:rsidRDefault="00051126">
      <w:pPr>
        <w:pStyle w:val="aDef"/>
      </w:pPr>
      <w:r>
        <w:rPr>
          <w:rStyle w:val="charBoldItals"/>
        </w:rPr>
        <w:t>TFA</w:t>
      </w:r>
      <w:r>
        <w:t xml:space="preserve"> means the total floor area of all dwellings on the parcel of land.</w:t>
      </w:r>
    </w:p>
    <w:p w14:paraId="05C6A8A0" w14:textId="77777777" w:rsidR="00051126" w:rsidRDefault="00051126">
      <w:pPr>
        <w:pStyle w:val="AH5Sec"/>
      </w:pPr>
      <w:bookmarkStart w:id="36" w:name="_Toc72242145"/>
      <w:r w:rsidRPr="00680CA9">
        <w:rPr>
          <w:rStyle w:val="CharSectNo"/>
        </w:rPr>
        <w:t>16</w:t>
      </w:r>
      <w:r>
        <w:tab/>
        <w:t>Land partly owned by corporation or trustee</w:t>
      </w:r>
      <w:bookmarkEnd w:id="36"/>
    </w:p>
    <w:p w14:paraId="313FB4C7" w14:textId="77777777" w:rsidR="00C363D9" w:rsidRPr="00722E71" w:rsidRDefault="00C363D9" w:rsidP="00C363D9">
      <w:pPr>
        <w:pStyle w:val="Amain"/>
      </w:pPr>
      <w:r w:rsidRPr="00722E71">
        <w:tab/>
        <w:t>(1)</w:t>
      </w:r>
      <w:r w:rsidRPr="00722E71">
        <w:tab/>
        <w:t>This section applies to a parcel of residential land that is owned by—</w:t>
      </w:r>
    </w:p>
    <w:p w14:paraId="74070809" w14:textId="77777777" w:rsidR="00C363D9" w:rsidRPr="00722E71" w:rsidRDefault="00C363D9" w:rsidP="00C363D9">
      <w:pPr>
        <w:pStyle w:val="Apara"/>
      </w:pPr>
      <w:r w:rsidRPr="00722E71">
        <w:tab/>
        <w:t>(a)</w:t>
      </w:r>
      <w:r w:rsidRPr="00722E71">
        <w:tab/>
        <w:t>1 or more people who are corporations or trustees; and</w:t>
      </w:r>
    </w:p>
    <w:p w14:paraId="4CCC47FD" w14:textId="77777777" w:rsidR="00C363D9" w:rsidRPr="00722E71" w:rsidRDefault="00C363D9" w:rsidP="00C363D9">
      <w:pPr>
        <w:pStyle w:val="Apara"/>
      </w:pPr>
      <w:r w:rsidRPr="00722E71">
        <w:tab/>
        <w:t>(b)</w:t>
      </w:r>
      <w:r w:rsidRPr="00722E71">
        <w:tab/>
        <w:t>1 or more people who are exempt from paying land tax for the parcel under—</w:t>
      </w:r>
    </w:p>
    <w:p w14:paraId="53F2A587" w14:textId="77777777" w:rsidR="00C363D9" w:rsidRPr="00722E71" w:rsidRDefault="00C363D9" w:rsidP="00C363D9">
      <w:pPr>
        <w:pStyle w:val="Asubpara"/>
      </w:pPr>
      <w:r w:rsidRPr="00722E71">
        <w:tab/>
        <w:t>(i)</w:t>
      </w:r>
      <w:r w:rsidRPr="00722E71">
        <w:tab/>
        <w:t>section 10 (Land exempted from s 9 generally</w:t>
      </w:r>
      <w:r w:rsidR="00BF602E">
        <w:t>), other than section 10 (1) (a</w:t>
      </w:r>
      <w:r w:rsidRPr="00722E71">
        <w:t>) (vii); or</w:t>
      </w:r>
    </w:p>
    <w:p w14:paraId="1EC5061C" w14:textId="77777777" w:rsidR="00C363D9" w:rsidRPr="00722E71" w:rsidRDefault="00C363D9" w:rsidP="00C363D9">
      <w:pPr>
        <w:pStyle w:val="Asubpara"/>
      </w:pPr>
      <w:r w:rsidRPr="00722E71">
        <w:tab/>
        <w:t>(ii)</w:t>
      </w:r>
      <w:r w:rsidRPr="00722E71">
        <w:tab/>
        <w:t>section 11 (Land exempted from land tax).</w:t>
      </w:r>
    </w:p>
    <w:p w14:paraId="07882064" w14:textId="77777777" w:rsidR="00710E71" w:rsidRPr="00390D17" w:rsidRDefault="00710E71" w:rsidP="00A75BE9">
      <w:pPr>
        <w:pStyle w:val="Amain"/>
        <w:keepNext/>
      </w:pPr>
      <w:r w:rsidRPr="00390D17">
        <w:tab/>
        <w:t>(2)</w:t>
      </w:r>
      <w:r w:rsidRPr="00390D17">
        <w:tab/>
        <w:t>In working out the land tax payable for the parcel of land under section 9 (Imposition of land tax), the AUV of the parcel of land is the amount worked out as follows:</w:t>
      </w:r>
    </w:p>
    <w:p w14:paraId="0C4F42FF" w14:textId="77777777" w:rsidR="00710E71" w:rsidRPr="00390D17" w:rsidRDefault="00710E71" w:rsidP="00710E71">
      <w:pPr>
        <w:pStyle w:val="Formula"/>
        <w:suppressLineNumbers/>
        <w:rPr>
          <w:rFonts w:ascii="Cambria Math"/>
          <w:oMath/>
        </w:rPr>
      </w:pPr>
      <m:oMathPara>
        <m:oMath>
          <m:r>
            <m:rPr>
              <m:nor/>
            </m:rPr>
            <m:t>AUV</m:t>
          </m:r>
          <m:r>
            <m:rPr>
              <m:nor/>
            </m:rPr>
            <w:rPr>
              <w:rFonts w:ascii="Cambria Math"/>
            </w:rPr>
            <m:t xml:space="preserve"> </m:t>
          </m:r>
          <m:r>
            <m:rPr>
              <m:sty m:val="p"/>
            </m:rPr>
            <w:rPr>
              <w:rFonts w:ascii="Cambria Math"/>
            </w:rPr>
            <m:t>×</m:t>
          </m:r>
          <m:r>
            <m:rPr>
              <m:nor/>
            </m:rPr>
            <w:rPr>
              <w:rFonts w:ascii="Cambria Math"/>
            </w:rPr>
            <m:t xml:space="preserve"> </m:t>
          </m:r>
          <m:f>
            <m:fPr>
              <m:ctrlPr>
                <w:rPr>
                  <w:rFonts w:ascii="Cambria Math" w:hAnsi="Cambria Math"/>
                </w:rPr>
              </m:ctrlPr>
            </m:fPr>
            <m:num>
              <m:r>
                <m:rPr>
                  <m:nor/>
                </m:rPr>
                <m:t>C&amp;TI</m:t>
              </m:r>
            </m:num>
            <m:den>
              <m:r>
                <m:rPr>
                  <m:nor/>
                </m:rPr>
                <m:t>AI</m:t>
              </m:r>
            </m:den>
          </m:f>
        </m:oMath>
      </m:oMathPara>
    </w:p>
    <w:p w14:paraId="57C9D99F" w14:textId="77777777" w:rsidR="00710E71" w:rsidRPr="00390D17" w:rsidRDefault="00710E71" w:rsidP="008008B7">
      <w:pPr>
        <w:pStyle w:val="Amain"/>
        <w:keepNext/>
      </w:pPr>
      <w:r>
        <w:tab/>
        <w:t>(3</w:t>
      </w:r>
      <w:r w:rsidRPr="00390D17">
        <w:t>)</w:t>
      </w:r>
      <w:r w:rsidRPr="00390D17">
        <w:tab/>
        <w:t>In working out the land tax payable for the parcel of land under section 9 (Imposition of land tax), the FC for the parcel of land is the amount worked out as follows:</w:t>
      </w:r>
    </w:p>
    <w:p w14:paraId="75AE904F" w14:textId="77777777" w:rsidR="00710E71" w:rsidRPr="00390D17" w:rsidRDefault="00710E71" w:rsidP="00710E71">
      <w:pPr>
        <w:pStyle w:val="Formula"/>
        <w:suppressLineNumbers/>
      </w:pPr>
      <m:oMathPara>
        <m:oMath>
          <m:r>
            <m:rPr>
              <m:nor/>
            </m:rPr>
            <m:t>FC</m:t>
          </m:r>
          <m:r>
            <m:rPr>
              <m:nor/>
            </m:rPr>
            <w:rPr>
              <w:rFonts w:ascii="Cambria Math"/>
            </w:rPr>
            <m:t xml:space="preserve"> </m:t>
          </m:r>
          <m:r>
            <m:rPr>
              <m:sty m:val="p"/>
            </m:rPr>
            <w:rPr>
              <w:rFonts w:ascii="Cambria Math"/>
            </w:rPr>
            <m:t>×</m:t>
          </m:r>
          <m:r>
            <m:rPr>
              <m:nor/>
            </m:rPr>
            <w:rPr>
              <w:rFonts w:ascii="Cambria Math"/>
            </w:rPr>
            <m:t xml:space="preserve"> </m:t>
          </m:r>
          <m:f>
            <m:fPr>
              <m:ctrlPr>
                <w:rPr>
                  <w:rFonts w:ascii="Cambria Math" w:hAnsi="Cambria Math"/>
                </w:rPr>
              </m:ctrlPr>
            </m:fPr>
            <m:num>
              <m:r>
                <m:rPr>
                  <m:nor/>
                </m:rPr>
                <m:t>C&amp;TI</m:t>
              </m:r>
            </m:num>
            <m:den>
              <m:r>
                <m:rPr>
                  <m:nor/>
                </m:rPr>
                <m:t>AI</m:t>
              </m:r>
            </m:den>
          </m:f>
        </m:oMath>
      </m:oMathPara>
    </w:p>
    <w:p w14:paraId="44E327F3" w14:textId="77777777" w:rsidR="00051126" w:rsidRDefault="00710E71" w:rsidP="00987393">
      <w:pPr>
        <w:pStyle w:val="Amain"/>
        <w:keepNext/>
      </w:pPr>
      <w:r>
        <w:lastRenderedPageBreak/>
        <w:tab/>
        <w:t>(4</w:t>
      </w:r>
      <w:r w:rsidR="00051126">
        <w:t>)</w:t>
      </w:r>
      <w:r w:rsidR="00051126">
        <w:tab/>
        <w:t>In subsection (2):</w:t>
      </w:r>
    </w:p>
    <w:p w14:paraId="59807BDA" w14:textId="77777777" w:rsidR="00051126" w:rsidRPr="00F76541" w:rsidRDefault="00051126">
      <w:pPr>
        <w:pStyle w:val="aDef"/>
      </w:pPr>
      <w:r>
        <w:rPr>
          <w:rStyle w:val="charBoldItals"/>
        </w:rPr>
        <w:t>AI</w:t>
      </w:r>
      <w:r w:rsidRPr="00F76541">
        <w:t xml:space="preserve"> means the value of all interests in the parcel of land.</w:t>
      </w:r>
    </w:p>
    <w:p w14:paraId="311C4D96" w14:textId="5D75EFEC" w:rsidR="00051126" w:rsidRPr="00F76541" w:rsidRDefault="00051126">
      <w:pPr>
        <w:pStyle w:val="aDef"/>
      </w:pPr>
      <w:r>
        <w:rPr>
          <w:rStyle w:val="charBoldItals"/>
        </w:rPr>
        <w:t>AUV</w:t>
      </w:r>
      <w:r w:rsidRPr="00F76541">
        <w:t xml:space="preserve"> means the average unimproved value of the parcel of land under the </w:t>
      </w:r>
      <w:hyperlink r:id="rId56" w:tooltip="A2004-3" w:history="1">
        <w:r w:rsidR="00F76541" w:rsidRPr="00F76541">
          <w:rPr>
            <w:rStyle w:val="charCitHyperlinkItal"/>
          </w:rPr>
          <w:t>Rates Act 2004</w:t>
        </w:r>
      </w:hyperlink>
      <w:r w:rsidRPr="00F76541">
        <w:t>.</w:t>
      </w:r>
    </w:p>
    <w:p w14:paraId="25D942D8" w14:textId="77777777" w:rsidR="00051126" w:rsidRDefault="00051126">
      <w:pPr>
        <w:pStyle w:val="aDef"/>
      </w:pPr>
      <w:r>
        <w:rPr>
          <w:rStyle w:val="charBoldItals"/>
        </w:rPr>
        <w:t>C&amp;TI</w:t>
      </w:r>
      <w:r w:rsidRPr="00F76541">
        <w:t xml:space="preserve"> means the value of all interests in the parcel of land held by corporations and trustees.</w:t>
      </w:r>
    </w:p>
    <w:p w14:paraId="1AE619A9" w14:textId="108225DA" w:rsidR="00710E71" w:rsidRPr="00390D17" w:rsidRDefault="00710E71" w:rsidP="00710E71">
      <w:pPr>
        <w:pStyle w:val="aDef"/>
      </w:pPr>
      <w:r w:rsidRPr="00390D17">
        <w:rPr>
          <w:rStyle w:val="charBoldItals"/>
        </w:rPr>
        <w:t xml:space="preserve">FC </w:t>
      </w:r>
      <w:r w:rsidRPr="00390D17">
        <w:t xml:space="preserve">means the fixed charge determined under the </w:t>
      </w:r>
      <w:hyperlink r:id="rId57" w:tooltip="A1999-4" w:history="1">
        <w:r w:rsidRPr="00F065A2">
          <w:rPr>
            <w:rStyle w:val="charCitHyperlinkAbbrev"/>
          </w:rPr>
          <w:t>Taxation Administration Act</w:t>
        </w:r>
      </w:hyperlink>
      <w:r w:rsidRPr="00390D17">
        <w:t xml:space="preserve">, section 139 for section 9 (4), definition of </w:t>
      </w:r>
      <w:r w:rsidRPr="00390D17">
        <w:rPr>
          <w:rStyle w:val="charBoldItals"/>
        </w:rPr>
        <w:t>FC</w:t>
      </w:r>
      <w:r w:rsidRPr="00390D17">
        <w:t>.</w:t>
      </w:r>
    </w:p>
    <w:p w14:paraId="08731CEC" w14:textId="77777777" w:rsidR="00051126" w:rsidRDefault="00710E71">
      <w:pPr>
        <w:pStyle w:val="Amain"/>
      </w:pPr>
      <w:r>
        <w:tab/>
        <w:t>(5</w:t>
      </w:r>
      <w:r w:rsidR="00051126">
        <w:t>)</w:t>
      </w:r>
      <w:r w:rsidR="00051126">
        <w:tab/>
        <w:t>Any land tax payable for the parcel of land is payable by the owners of the land who are corporations or trustees.</w:t>
      </w:r>
    </w:p>
    <w:p w14:paraId="432949E0" w14:textId="77777777" w:rsidR="00051126" w:rsidRDefault="00051126">
      <w:pPr>
        <w:pStyle w:val="AH5Sec"/>
      </w:pPr>
      <w:bookmarkStart w:id="37" w:name="_Toc72242146"/>
      <w:r w:rsidRPr="00680CA9">
        <w:rPr>
          <w:rStyle w:val="CharSectNo"/>
        </w:rPr>
        <w:t>17</w:t>
      </w:r>
      <w:r>
        <w:tab/>
        <w:t>Payment of land tax</w:t>
      </w:r>
      <w:bookmarkEnd w:id="37"/>
    </w:p>
    <w:p w14:paraId="2203DC6F" w14:textId="77777777" w:rsidR="00051126" w:rsidRDefault="00051126">
      <w:pPr>
        <w:pStyle w:val="Amain"/>
        <w:keepNext/>
      </w:pPr>
      <w:r>
        <w:tab/>
        <w:t>(1)</w:t>
      </w:r>
      <w:r>
        <w:tab/>
        <w:t>Land tax in relation to a parcel of land is payable to the commissioner by the owner of the parcel.</w:t>
      </w:r>
    </w:p>
    <w:p w14:paraId="092C61CC" w14:textId="77777777" w:rsidR="00051126" w:rsidRDefault="00051126">
      <w:pPr>
        <w:pStyle w:val="Amain"/>
        <w:keepLines/>
      </w:pPr>
      <w:r>
        <w:tab/>
        <w:t>(2)</w:t>
      </w:r>
      <w:r>
        <w:tab/>
        <w:t>A person who is the owner of the parcel of land is liable to pay to the commissioner any unpaid land tax payable in relation to the parcel, whether the amount became payable before or after the person became the owner.</w:t>
      </w:r>
    </w:p>
    <w:p w14:paraId="06B08FED" w14:textId="6BF2CBFF" w:rsidR="00051126" w:rsidRDefault="00051126" w:rsidP="007E6B14">
      <w:pPr>
        <w:pStyle w:val="Amain"/>
        <w:keepLines/>
      </w:pPr>
      <w:r>
        <w:tab/>
        <w:t>(3)</w:t>
      </w:r>
      <w:r>
        <w:tab/>
        <w:t xml:space="preserve">However, if the owner of the parcel is a person to whom </w:t>
      </w:r>
      <w:r w:rsidR="00E31035" w:rsidRPr="00882870">
        <w:t xml:space="preserve">the </w:t>
      </w:r>
      <w:hyperlink r:id="rId58" w:tooltip="A1999-4" w:history="1">
        <w:r w:rsidR="00E31035" w:rsidRPr="0071146A">
          <w:rPr>
            <w:color w:val="0000FF" w:themeColor="hyperlink"/>
          </w:rPr>
          <w:t>Taxation Administration Act</w:t>
        </w:r>
      </w:hyperlink>
      <w:r w:rsidR="00E31035" w:rsidRPr="00882870">
        <w:t>, section 56H (</w:t>
      </w:r>
      <w:r w:rsidR="00D92C25">
        <w:t>7</w:t>
      </w:r>
      <w:r w:rsidR="00E31035" w:rsidRPr="00882870">
        <w:t>) (Tax payable is charge on land)</w:t>
      </w:r>
      <w:r>
        <w:t xml:space="preserve"> applies in relation to the unpaid land tax, the amount is payable by the person who was the owner of the parcel for the period to which the liability relates.</w:t>
      </w:r>
    </w:p>
    <w:p w14:paraId="3E8E2F25" w14:textId="77777777" w:rsidR="00051126" w:rsidRDefault="00051126">
      <w:pPr>
        <w:pStyle w:val="Amain"/>
      </w:pPr>
      <w:r>
        <w:tab/>
        <w:t>(4)</w:t>
      </w:r>
      <w:r>
        <w:tab/>
        <w:t xml:space="preserve">The assessment notice for the land tax payable for a quarter for a parcel of land must state a date for payment of the land tax (the </w:t>
      </w:r>
      <w:r>
        <w:rPr>
          <w:rStyle w:val="charBoldItals"/>
        </w:rPr>
        <w:t>payment date</w:t>
      </w:r>
      <w:r>
        <w:t>).</w:t>
      </w:r>
    </w:p>
    <w:p w14:paraId="6FB3732F" w14:textId="77777777" w:rsidR="00051126" w:rsidRDefault="00051126">
      <w:pPr>
        <w:pStyle w:val="Amain"/>
      </w:pPr>
      <w:r>
        <w:tab/>
        <w:t>(5)</w:t>
      </w:r>
      <w:r>
        <w:tab/>
        <w:t>The payment date must not be earlier than 4 weeks after the date of the notice.</w:t>
      </w:r>
    </w:p>
    <w:p w14:paraId="5256BC9F" w14:textId="77777777" w:rsidR="00051126" w:rsidRDefault="00051126" w:rsidP="00043C2E">
      <w:pPr>
        <w:pStyle w:val="Amain"/>
        <w:keepNext/>
      </w:pPr>
      <w:r>
        <w:lastRenderedPageBreak/>
        <w:tab/>
        <w:t>(6)</w:t>
      </w:r>
      <w:r>
        <w:tab/>
        <w:t>A person may pay the land tax in relation to which an assessment notice has been given—</w:t>
      </w:r>
    </w:p>
    <w:p w14:paraId="648F04FD" w14:textId="77777777" w:rsidR="00051126" w:rsidRDefault="00051126" w:rsidP="00043C2E">
      <w:pPr>
        <w:pStyle w:val="Apara"/>
        <w:keepLines/>
      </w:pPr>
      <w:r>
        <w:tab/>
        <w:t>(a)</w:t>
      </w:r>
      <w:r>
        <w:tab/>
        <w:t>if the amount payable is for a quarter and any arrears of land tax in relation to previous quarters have been paid in full—by paying, on or before the date for the payment of the land tax, the amount of the land tax; or</w:t>
      </w:r>
    </w:p>
    <w:p w14:paraId="5DBF46F5" w14:textId="77777777" w:rsidR="00051126" w:rsidRDefault="00051126">
      <w:pPr>
        <w:pStyle w:val="Apara"/>
      </w:pPr>
      <w:r>
        <w:tab/>
        <w:t>(</w:t>
      </w:r>
      <w:r w:rsidR="008D255D">
        <w:t>b</w:t>
      </w:r>
      <w:r>
        <w:t>)</w:t>
      </w:r>
      <w:r>
        <w:tab/>
        <w:t>by paying the amounts on the days that the person wishes, but so that the amount owing on the date for payment is paid no later than the date for payment.</w:t>
      </w:r>
    </w:p>
    <w:p w14:paraId="0E12182C" w14:textId="77777777" w:rsidR="0030450B" w:rsidRPr="00B636AC" w:rsidRDefault="0030450B" w:rsidP="0030450B">
      <w:pPr>
        <w:pStyle w:val="Amain"/>
        <w:keepNext/>
      </w:pPr>
      <w:r w:rsidRPr="00B636AC">
        <w:tab/>
        <w:t>(7)</w:t>
      </w:r>
      <w:r w:rsidRPr="00B636AC">
        <w:tab/>
        <w:t>In this section:</w:t>
      </w:r>
    </w:p>
    <w:p w14:paraId="67360A6D" w14:textId="5C88F17E" w:rsidR="0030450B" w:rsidRPr="00B636AC" w:rsidRDefault="0030450B" w:rsidP="0030450B">
      <w:pPr>
        <w:pStyle w:val="aDef"/>
      </w:pPr>
      <w:r w:rsidRPr="00B636AC">
        <w:rPr>
          <w:rStyle w:val="charBoldItals"/>
        </w:rPr>
        <w:t>assessment notice</w:t>
      </w:r>
      <w:r w:rsidRPr="00B636AC">
        <w:t xml:space="preserve">, in relation to land tax, means a notice of assessment under the </w:t>
      </w:r>
      <w:hyperlink r:id="rId59" w:tooltip="A1999-4" w:history="1">
        <w:r w:rsidR="002824BA" w:rsidRPr="00F065A2">
          <w:rPr>
            <w:rStyle w:val="charCitHyperlinkAbbrev"/>
          </w:rPr>
          <w:t>Taxation Administration Act</w:t>
        </w:r>
      </w:hyperlink>
      <w:r w:rsidRPr="00B636AC">
        <w:t>, section 14 in relation to the land tax.</w:t>
      </w:r>
    </w:p>
    <w:p w14:paraId="1F3AEB84" w14:textId="77777777" w:rsidR="00BF602E" w:rsidRPr="00722E71" w:rsidRDefault="00BF602E" w:rsidP="00BF602E">
      <w:pPr>
        <w:pStyle w:val="aDef"/>
      </w:pPr>
      <w:r w:rsidRPr="00722E71">
        <w:rPr>
          <w:rStyle w:val="charBoldItals"/>
        </w:rPr>
        <w:t>land tax</w:t>
      </w:r>
      <w:r w:rsidRPr="00722E71">
        <w:t xml:space="preserve"> includes a foreign ownership surcharge.</w:t>
      </w:r>
    </w:p>
    <w:p w14:paraId="3269DA5B" w14:textId="77777777" w:rsidR="008D255D" w:rsidRPr="008D255D" w:rsidRDefault="008D255D" w:rsidP="008D255D">
      <w:pPr>
        <w:pStyle w:val="PageBreak"/>
      </w:pPr>
      <w:r w:rsidRPr="008D255D">
        <w:br w:type="page"/>
      </w:r>
    </w:p>
    <w:p w14:paraId="21EA9FC4" w14:textId="77777777" w:rsidR="008D255D" w:rsidRPr="00680CA9" w:rsidRDefault="008D255D" w:rsidP="008D255D">
      <w:pPr>
        <w:pStyle w:val="AH2Part"/>
      </w:pPr>
      <w:bookmarkStart w:id="38" w:name="_Toc72242147"/>
      <w:r w:rsidRPr="00680CA9">
        <w:rPr>
          <w:rStyle w:val="CharPartNo"/>
        </w:rPr>
        <w:lastRenderedPageBreak/>
        <w:t>Part 2A</w:t>
      </w:r>
      <w:r w:rsidRPr="00722E71">
        <w:tab/>
      </w:r>
      <w:r w:rsidRPr="00680CA9">
        <w:rPr>
          <w:rStyle w:val="CharPartText"/>
        </w:rPr>
        <w:t>Foreign ownership surcharge</w:t>
      </w:r>
      <w:bookmarkEnd w:id="38"/>
    </w:p>
    <w:p w14:paraId="40FFD95A" w14:textId="77777777" w:rsidR="008D255D" w:rsidRPr="00722E71" w:rsidRDefault="008D255D" w:rsidP="008D255D">
      <w:pPr>
        <w:pStyle w:val="AH5Sec"/>
      </w:pPr>
      <w:bookmarkStart w:id="39" w:name="_Toc72242148"/>
      <w:r w:rsidRPr="00680CA9">
        <w:rPr>
          <w:rStyle w:val="CharSectNo"/>
        </w:rPr>
        <w:t>17A</w:t>
      </w:r>
      <w:r w:rsidRPr="00722E71">
        <w:tab/>
        <w:t>Definitions—pt 2A</w:t>
      </w:r>
      <w:bookmarkEnd w:id="39"/>
    </w:p>
    <w:p w14:paraId="32421F8C" w14:textId="77777777" w:rsidR="008D255D" w:rsidRPr="00722E71" w:rsidRDefault="008D255D" w:rsidP="008D255D">
      <w:pPr>
        <w:pStyle w:val="Amainreturn"/>
      </w:pPr>
      <w:r w:rsidRPr="00722E71">
        <w:t>In this part:</w:t>
      </w:r>
    </w:p>
    <w:p w14:paraId="2DC10D23" w14:textId="0CA5525B" w:rsidR="008D255D" w:rsidRPr="00722E71" w:rsidRDefault="008D255D" w:rsidP="008D255D">
      <w:pPr>
        <w:pStyle w:val="aDef"/>
      </w:pPr>
      <w:r w:rsidRPr="00722E71">
        <w:rPr>
          <w:rStyle w:val="charBoldItals"/>
        </w:rPr>
        <w:t>Australian citizen</w:t>
      </w:r>
      <w:r w:rsidRPr="00722E71">
        <w:t xml:space="preserve">—see the </w:t>
      </w:r>
      <w:hyperlink r:id="rId60" w:tooltip="Act No 20, 2007 (Cwlth)" w:history="1">
        <w:r w:rsidRPr="00722E71">
          <w:rPr>
            <w:rStyle w:val="charCitHyperlinkItal"/>
          </w:rPr>
          <w:t>Australian Citizenship Act 2007</w:t>
        </w:r>
      </w:hyperlink>
      <w:r w:rsidRPr="00722E71">
        <w:rPr>
          <w:rStyle w:val="charItals"/>
        </w:rPr>
        <w:t xml:space="preserve"> </w:t>
      </w:r>
      <w:r w:rsidRPr="00722E71">
        <w:t>(Cwlth), section 4.</w:t>
      </w:r>
    </w:p>
    <w:p w14:paraId="6221B1EF" w14:textId="77777777" w:rsidR="008D255D" w:rsidRPr="00722E71" w:rsidRDefault="008D255D" w:rsidP="008D255D">
      <w:pPr>
        <w:pStyle w:val="aDef"/>
      </w:pPr>
      <w:r w:rsidRPr="00722E71">
        <w:rPr>
          <w:rStyle w:val="charBoldItals"/>
        </w:rPr>
        <w:t>foreign individual</w:t>
      </w:r>
      <w:r w:rsidRPr="00722E71">
        <w:t xml:space="preserve"> means an individual who, on the 1st day of a quarter, is not—</w:t>
      </w:r>
    </w:p>
    <w:p w14:paraId="41B3FCD5" w14:textId="77777777" w:rsidR="008D255D" w:rsidRPr="00722E71" w:rsidRDefault="008D255D" w:rsidP="008D255D">
      <w:pPr>
        <w:pStyle w:val="aDefpara"/>
      </w:pPr>
      <w:r w:rsidRPr="00722E71">
        <w:tab/>
        <w:t>(a)</w:t>
      </w:r>
      <w:r w:rsidRPr="00722E71">
        <w:tab/>
        <w:t>an Australian citizen; or</w:t>
      </w:r>
    </w:p>
    <w:p w14:paraId="30F75D82" w14:textId="77777777" w:rsidR="008D255D" w:rsidRPr="00722E71" w:rsidRDefault="008D255D" w:rsidP="008D255D">
      <w:pPr>
        <w:pStyle w:val="aDefpara"/>
      </w:pPr>
      <w:r w:rsidRPr="00722E71">
        <w:tab/>
        <w:t>(b)</w:t>
      </w:r>
      <w:r w:rsidRPr="00722E71">
        <w:tab/>
        <w:t>a permanent resident; or</w:t>
      </w:r>
    </w:p>
    <w:p w14:paraId="1CCB0DCF" w14:textId="77777777" w:rsidR="008D255D" w:rsidRPr="00722E71" w:rsidRDefault="008D255D" w:rsidP="008D255D">
      <w:pPr>
        <w:pStyle w:val="Apara"/>
      </w:pPr>
      <w:r w:rsidRPr="00722E71">
        <w:tab/>
        <w:t>(c)</w:t>
      </w:r>
      <w:r w:rsidRPr="00722E71">
        <w:tab/>
        <w:t>ordinarily resident in Australia or an external territory.</w:t>
      </w:r>
    </w:p>
    <w:p w14:paraId="34DD7FEA" w14:textId="77777777" w:rsidR="008D255D" w:rsidRPr="00722E71" w:rsidRDefault="008D255D" w:rsidP="008D255D">
      <w:pPr>
        <w:pStyle w:val="aDef"/>
      </w:pPr>
      <w:r w:rsidRPr="00722E71">
        <w:rPr>
          <w:rStyle w:val="charBoldItals"/>
        </w:rPr>
        <w:t>foreign person</w:t>
      </w:r>
      <w:r w:rsidRPr="00722E71">
        <w:t>—</w:t>
      </w:r>
    </w:p>
    <w:p w14:paraId="3080F2F3" w14:textId="77777777" w:rsidR="008D255D" w:rsidRPr="00722E71" w:rsidRDefault="008D255D" w:rsidP="008D255D">
      <w:pPr>
        <w:pStyle w:val="Apara"/>
      </w:pPr>
      <w:r w:rsidRPr="00722E71">
        <w:tab/>
        <w:t>(a)</w:t>
      </w:r>
      <w:r w:rsidRPr="00722E71">
        <w:tab/>
        <w:t>means—</w:t>
      </w:r>
    </w:p>
    <w:p w14:paraId="5DF51DEE" w14:textId="77777777" w:rsidR="008D255D" w:rsidRPr="00722E71" w:rsidRDefault="008D255D" w:rsidP="008D255D">
      <w:pPr>
        <w:pStyle w:val="Asubpara"/>
      </w:pPr>
      <w:r w:rsidRPr="00722E71">
        <w:tab/>
        <w:t>(i)</w:t>
      </w:r>
      <w:r w:rsidRPr="00722E71">
        <w:tab/>
        <w:t>a foreign individual; or</w:t>
      </w:r>
    </w:p>
    <w:p w14:paraId="1F8A2282" w14:textId="77777777" w:rsidR="008D255D" w:rsidRPr="00722E71" w:rsidRDefault="008D255D" w:rsidP="008D255D">
      <w:pPr>
        <w:pStyle w:val="Asubpara"/>
      </w:pPr>
      <w:r w:rsidRPr="00722E71">
        <w:tab/>
        <w:t>(ii)</w:t>
      </w:r>
      <w:r w:rsidRPr="00722E71">
        <w:tab/>
        <w:t>a foreign corporation; or</w:t>
      </w:r>
    </w:p>
    <w:p w14:paraId="115A900C" w14:textId="77777777" w:rsidR="008D255D" w:rsidRPr="00722E71" w:rsidRDefault="008D255D" w:rsidP="008D255D">
      <w:pPr>
        <w:pStyle w:val="Asubpara"/>
      </w:pPr>
      <w:r w:rsidRPr="00722E71">
        <w:tab/>
        <w:t>(iii)</w:t>
      </w:r>
      <w:r w:rsidRPr="00722E71">
        <w:tab/>
        <w:t>a trustee of a foreign trust; but</w:t>
      </w:r>
    </w:p>
    <w:p w14:paraId="5A54E663" w14:textId="77777777" w:rsidR="008D255D" w:rsidRPr="00722E71" w:rsidRDefault="008D255D" w:rsidP="008D255D">
      <w:pPr>
        <w:pStyle w:val="aDefpara"/>
      </w:pPr>
      <w:r w:rsidRPr="00722E71">
        <w:tab/>
        <w:t>(b)</w:t>
      </w:r>
      <w:r w:rsidRPr="00722E71">
        <w:tab/>
        <w:t>does not include a personal representative of a deceased person.</w:t>
      </w:r>
    </w:p>
    <w:p w14:paraId="06174F7E" w14:textId="77777777" w:rsidR="008D255D" w:rsidRPr="00722E71" w:rsidRDefault="008D255D" w:rsidP="008D255D">
      <w:pPr>
        <w:pStyle w:val="aDef"/>
      </w:pPr>
      <w:r w:rsidRPr="00722E71">
        <w:rPr>
          <w:rStyle w:val="charBoldItals"/>
        </w:rPr>
        <w:t>permanent resident</w:t>
      </w:r>
      <w:r w:rsidRPr="00722E71">
        <w:t xml:space="preserve"> means—</w:t>
      </w:r>
    </w:p>
    <w:p w14:paraId="47513AFD" w14:textId="3D552FE5" w:rsidR="008D255D" w:rsidRPr="00722E71" w:rsidRDefault="008D255D" w:rsidP="008D255D">
      <w:pPr>
        <w:pStyle w:val="aDefpara"/>
      </w:pPr>
      <w:r w:rsidRPr="00722E71">
        <w:tab/>
        <w:t>(a)</w:t>
      </w:r>
      <w:r w:rsidRPr="00722E71">
        <w:tab/>
        <w:t>a person who holds a permanent visa under the</w:t>
      </w:r>
      <w:r w:rsidRPr="00722E71">
        <w:rPr>
          <w:rStyle w:val="charItals"/>
        </w:rPr>
        <w:t xml:space="preserve"> </w:t>
      </w:r>
      <w:hyperlink r:id="rId61" w:tooltip="Act No 62, 1958 (Cwlth)" w:history="1">
        <w:r w:rsidRPr="00722E71">
          <w:rPr>
            <w:rStyle w:val="charCitHyperlinkItal"/>
          </w:rPr>
          <w:t>Migration Act 1958</w:t>
        </w:r>
      </w:hyperlink>
      <w:r w:rsidRPr="00722E71">
        <w:t xml:space="preserve"> (Cwlth), section 30 (1); or</w:t>
      </w:r>
    </w:p>
    <w:p w14:paraId="1250C7D1" w14:textId="081B3EEF" w:rsidR="008D255D" w:rsidRPr="00722E71" w:rsidRDefault="008D255D" w:rsidP="008D255D">
      <w:pPr>
        <w:pStyle w:val="aDefpara"/>
      </w:pPr>
      <w:r w:rsidRPr="00722E71">
        <w:tab/>
        <w:t>(b)</w:t>
      </w:r>
      <w:r w:rsidRPr="00722E71">
        <w:tab/>
        <w:t xml:space="preserve">a New Zealand citizen who holds </w:t>
      </w:r>
      <w:r w:rsidRPr="00722E71">
        <w:rPr>
          <w:color w:val="000000"/>
          <w:szCs w:val="24"/>
          <w:lang w:eastAsia="en-AU"/>
        </w:rPr>
        <w:t xml:space="preserve">a special category visa under the </w:t>
      </w:r>
      <w:hyperlink r:id="rId62" w:tooltip="Act No 62, 1958 (Cwlth)" w:history="1">
        <w:r w:rsidRPr="00722E71">
          <w:rPr>
            <w:rStyle w:val="charCitHyperlinkItal"/>
          </w:rPr>
          <w:t>Migration Act 1958</w:t>
        </w:r>
      </w:hyperlink>
      <w:r w:rsidRPr="00722E71">
        <w:rPr>
          <w:rStyle w:val="charItals"/>
        </w:rPr>
        <w:t xml:space="preserve"> </w:t>
      </w:r>
      <w:r w:rsidRPr="00722E71">
        <w:rPr>
          <w:color w:val="000000"/>
          <w:szCs w:val="24"/>
          <w:lang w:eastAsia="en-AU"/>
        </w:rPr>
        <w:t>(Cwlth), section 32.</w:t>
      </w:r>
    </w:p>
    <w:p w14:paraId="400E507A" w14:textId="77777777" w:rsidR="008D255D" w:rsidRPr="00722E71" w:rsidRDefault="008D255D" w:rsidP="008D255D">
      <w:pPr>
        <w:pStyle w:val="AH5Sec"/>
      </w:pPr>
      <w:bookmarkStart w:id="40" w:name="_Toc72242149"/>
      <w:r w:rsidRPr="00680CA9">
        <w:rPr>
          <w:rStyle w:val="CharSectNo"/>
        </w:rPr>
        <w:lastRenderedPageBreak/>
        <w:t>17B</w:t>
      </w:r>
      <w:r w:rsidRPr="00722E71">
        <w:tab/>
        <w:t xml:space="preserve">What is a </w:t>
      </w:r>
      <w:r w:rsidRPr="00722E71">
        <w:rPr>
          <w:rStyle w:val="charItals"/>
        </w:rPr>
        <w:t>foreign corporation</w:t>
      </w:r>
      <w:r w:rsidRPr="00722E71">
        <w:t>?—pt 2A</w:t>
      </w:r>
      <w:bookmarkEnd w:id="40"/>
    </w:p>
    <w:p w14:paraId="003230F7" w14:textId="77777777" w:rsidR="008D255D" w:rsidRPr="00722E71" w:rsidRDefault="008D255D" w:rsidP="008008B7">
      <w:pPr>
        <w:pStyle w:val="Amain"/>
        <w:keepNext/>
      </w:pPr>
      <w:r w:rsidRPr="00722E71">
        <w:tab/>
        <w:t>(1)</w:t>
      </w:r>
      <w:r w:rsidRPr="00722E71">
        <w:tab/>
        <w:t>In this part:</w:t>
      </w:r>
    </w:p>
    <w:p w14:paraId="208D22A3" w14:textId="77777777" w:rsidR="008D255D" w:rsidRPr="00722E71" w:rsidRDefault="008D255D" w:rsidP="008008B7">
      <w:pPr>
        <w:pStyle w:val="aDef"/>
        <w:keepNext/>
      </w:pPr>
      <w:r w:rsidRPr="00722E71">
        <w:rPr>
          <w:rStyle w:val="charBoldItals"/>
        </w:rPr>
        <w:t>foreign corporation</w:t>
      </w:r>
      <w:r w:rsidRPr="00722E71">
        <w:t xml:space="preserve"> means—</w:t>
      </w:r>
    </w:p>
    <w:p w14:paraId="617695D0" w14:textId="77777777" w:rsidR="008D255D" w:rsidRPr="00722E71" w:rsidRDefault="008D255D" w:rsidP="008D255D">
      <w:pPr>
        <w:pStyle w:val="aDefpara"/>
      </w:pPr>
      <w:r w:rsidRPr="00722E71">
        <w:tab/>
        <w:t>(a)</w:t>
      </w:r>
      <w:r w:rsidRPr="00722E71">
        <w:tab/>
        <w:t>a corporation incorporated outside Australia; or</w:t>
      </w:r>
    </w:p>
    <w:p w14:paraId="1D5E498C" w14:textId="77777777" w:rsidR="008D255D" w:rsidRPr="00722E71" w:rsidRDefault="008D255D" w:rsidP="008D255D">
      <w:pPr>
        <w:pStyle w:val="aDefpara"/>
      </w:pPr>
      <w:r w:rsidRPr="00722E71">
        <w:tab/>
        <w:t>(b)</w:t>
      </w:r>
      <w:r w:rsidRPr="00722E71">
        <w:tab/>
        <w:t>a corporation in which 1 or more foreign people hold a controlling interest.</w:t>
      </w:r>
    </w:p>
    <w:p w14:paraId="45383270" w14:textId="77777777" w:rsidR="008D255D" w:rsidRPr="00722E71" w:rsidRDefault="008D255D" w:rsidP="008D255D">
      <w:pPr>
        <w:pStyle w:val="Amain"/>
      </w:pPr>
      <w:r w:rsidRPr="00722E71">
        <w:tab/>
        <w:t>(2)</w:t>
      </w:r>
      <w:r w:rsidRPr="00722E71">
        <w:tab/>
        <w:t xml:space="preserve">A corporation is taken to be a corporation mentioned in subsection (1), definition of </w:t>
      </w:r>
      <w:r w:rsidRPr="00722E71">
        <w:rPr>
          <w:rStyle w:val="charBoldItals"/>
        </w:rPr>
        <w:t>foreign corporation</w:t>
      </w:r>
      <w:r w:rsidRPr="00722E71">
        <w:t>, paragraph (b) if, taking their interests together, 1 or more foreign people, or associated people of the foreign people—</w:t>
      </w:r>
    </w:p>
    <w:p w14:paraId="17F3BD78" w14:textId="77777777" w:rsidR="008D255D" w:rsidRPr="00722E71" w:rsidRDefault="008D255D" w:rsidP="008D255D">
      <w:pPr>
        <w:pStyle w:val="Apara"/>
      </w:pPr>
      <w:r w:rsidRPr="00722E71">
        <w:tab/>
        <w:t>(a)</w:t>
      </w:r>
      <w:r w:rsidRPr="00722E71">
        <w:tab/>
        <w:t>are entitled to cast, or control the casting of, 50% or more of the maximum number of votes at a general meeting of the corporation; or</w:t>
      </w:r>
    </w:p>
    <w:p w14:paraId="7CB862B5" w14:textId="77777777" w:rsidR="008D255D" w:rsidRPr="00722E71" w:rsidRDefault="008D255D" w:rsidP="008D255D">
      <w:pPr>
        <w:pStyle w:val="Apara"/>
      </w:pPr>
      <w:r w:rsidRPr="00722E71">
        <w:tab/>
        <w:t>(b)</w:t>
      </w:r>
      <w:r w:rsidRPr="00722E71">
        <w:tab/>
        <w:t>hold 50% or more of the shares in the corporation.</w:t>
      </w:r>
    </w:p>
    <w:p w14:paraId="48AFA9D9" w14:textId="77777777" w:rsidR="008D255D" w:rsidRPr="00722E71" w:rsidRDefault="008D255D" w:rsidP="008D255D">
      <w:pPr>
        <w:pStyle w:val="AH5Sec"/>
      </w:pPr>
      <w:bookmarkStart w:id="41" w:name="_Toc72242150"/>
      <w:r w:rsidRPr="00680CA9">
        <w:rPr>
          <w:rStyle w:val="CharSectNo"/>
        </w:rPr>
        <w:t>17C</w:t>
      </w:r>
      <w:r w:rsidRPr="00722E71">
        <w:tab/>
        <w:t xml:space="preserve">What is a </w:t>
      </w:r>
      <w:r w:rsidRPr="00722E71">
        <w:rPr>
          <w:rStyle w:val="charItals"/>
        </w:rPr>
        <w:t>foreign trust</w:t>
      </w:r>
      <w:r w:rsidRPr="00722E71">
        <w:t>?—pt 2A</w:t>
      </w:r>
      <w:bookmarkEnd w:id="41"/>
    </w:p>
    <w:p w14:paraId="1613B97C" w14:textId="77777777" w:rsidR="008D255D" w:rsidRPr="00722E71" w:rsidRDefault="008D255D" w:rsidP="008D255D">
      <w:pPr>
        <w:pStyle w:val="Amain"/>
      </w:pPr>
      <w:r w:rsidRPr="00722E71">
        <w:tab/>
        <w:t>(1)</w:t>
      </w:r>
      <w:r w:rsidRPr="00722E71">
        <w:tab/>
        <w:t xml:space="preserve">In this part, a trust is a </w:t>
      </w:r>
      <w:r w:rsidRPr="00722E71">
        <w:rPr>
          <w:rStyle w:val="charBoldItals"/>
        </w:rPr>
        <w:t>foreign trust</w:t>
      </w:r>
      <w:r w:rsidRPr="00722E71">
        <w:t xml:space="preserve"> if—</w:t>
      </w:r>
    </w:p>
    <w:p w14:paraId="0DBF80BF" w14:textId="77777777" w:rsidR="008D255D" w:rsidRPr="00722E71" w:rsidRDefault="008D255D" w:rsidP="008D255D">
      <w:pPr>
        <w:pStyle w:val="Apara"/>
      </w:pPr>
      <w:r w:rsidRPr="00722E71">
        <w:tab/>
        <w:t>(a)</w:t>
      </w:r>
      <w:r w:rsidRPr="00722E71">
        <w:tab/>
        <w:t>for a trust with fixed beneficial interests—taking their interests together, a beneficial interest of 50% or more of the capital of the trust estate is held by—</w:t>
      </w:r>
    </w:p>
    <w:p w14:paraId="06BAE9CB" w14:textId="77777777" w:rsidR="008D255D" w:rsidRPr="00722E71" w:rsidRDefault="008D255D" w:rsidP="008D255D">
      <w:pPr>
        <w:pStyle w:val="Asubpara"/>
      </w:pPr>
      <w:r w:rsidRPr="00722E71">
        <w:tab/>
        <w:t>(i)</w:t>
      </w:r>
      <w:r w:rsidRPr="00722E71">
        <w:tab/>
        <w:t>1 or more foreign people; or</w:t>
      </w:r>
    </w:p>
    <w:p w14:paraId="4BA7D262" w14:textId="77777777" w:rsidR="008D255D" w:rsidRPr="00722E71" w:rsidRDefault="008D255D" w:rsidP="008D255D">
      <w:pPr>
        <w:pStyle w:val="Asubpara"/>
      </w:pPr>
      <w:r w:rsidRPr="00722E71">
        <w:tab/>
        <w:t>(ii)</w:t>
      </w:r>
      <w:r w:rsidRPr="00722E71">
        <w:tab/>
        <w:t>an associated person of the foreign person; or</w:t>
      </w:r>
    </w:p>
    <w:p w14:paraId="003ED7F1" w14:textId="77777777" w:rsidR="008D255D" w:rsidRPr="00722E71" w:rsidRDefault="008D255D" w:rsidP="008D255D">
      <w:pPr>
        <w:pStyle w:val="Apara"/>
      </w:pPr>
      <w:r w:rsidRPr="00722E71">
        <w:tab/>
        <w:t>(b)</w:t>
      </w:r>
      <w:r w:rsidRPr="00722E71">
        <w:tab/>
        <w:t>for a discretionary trust—a foreign person is named in the trust deed who, under the terms of the trust, takes the capital of the trust estate if—</w:t>
      </w:r>
    </w:p>
    <w:p w14:paraId="05EEDFF8" w14:textId="77777777" w:rsidR="008D255D" w:rsidRPr="00722E71" w:rsidRDefault="008D255D" w:rsidP="008D255D">
      <w:pPr>
        <w:pStyle w:val="Asubpara"/>
      </w:pPr>
      <w:r w:rsidRPr="00722E71">
        <w:tab/>
        <w:t>(i)</w:t>
      </w:r>
      <w:r w:rsidRPr="00722E71">
        <w:tab/>
        <w:t>there is an exercise of a power or discretion in favour of the person; or</w:t>
      </w:r>
    </w:p>
    <w:p w14:paraId="3812CF0A" w14:textId="77777777" w:rsidR="008D255D" w:rsidRPr="00722E71" w:rsidRDefault="008D255D" w:rsidP="008D255D">
      <w:pPr>
        <w:pStyle w:val="Asubpara"/>
      </w:pPr>
      <w:r w:rsidRPr="00722E71">
        <w:tab/>
        <w:t>(ii)</w:t>
      </w:r>
      <w:r w:rsidRPr="00722E71">
        <w:tab/>
        <w:t>a power or discretion is not exercised.</w:t>
      </w:r>
    </w:p>
    <w:p w14:paraId="449D7F58" w14:textId="77777777" w:rsidR="008D255D" w:rsidRPr="00722E71" w:rsidRDefault="008D255D" w:rsidP="003575DF">
      <w:pPr>
        <w:pStyle w:val="Amain"/>
        <w:keepNext/>
      </w:pPr>
      <w:r w:rsidRPr="00722E71">
        <w:lastRenderedPageBreak/>
        <w:tab/>
        <w:t>(2)</w:t>
      </w:r>
      <w:r w:rsidRPr="00722E71">
        <w:tab/>
        <w:t>In this section:</w:t>
      </w:r>
    </w:p>
    <w:p w14:paraId="692B3C51" w14:textId="184A0907" w:rsidR="008D255D" w:rsidRPr="00722E71" w:rsidRDefault="008D255D" w:rsidP="008D255D">
      <w:pPr>
        <w:pStyle w:val="aDef"/>
      </w:pPr>
      <w:r w:rsidRPr="00722E71">
        <w:rPr>
          <w:rStyle w:val="charBoldItals"/>
        </w:rPr>
        <w:t>discretionary trust</w:t>
      </w:r>
      <w:r w:rsidRPr="00722E71">
        <w:t>—see the</w:t>
      </w:r>
      <w:r w:rsidRPr="00722E71">
        <w:rPr>
          <w:rStyle w:val="charItals"/>
        </w:rPr>
        <w:t xml:space="preserve"> </w:t>
      </w:r>
      <w:hyperlink r:id="rId63" w:tooltip="A1999-7" w:history="1">
        <w:r w:rsidRPr="00722E71">
          <w:rPr>
            <w:rStyle w:val="charCitHyperlinkItal"/>
          </w:rPr>
          <w:t>Duties Act 1999</w:t>
        </w:r>
      </w:hyperlink>
      <w:r w:rsidRPr="00722E71">
        <w:t>, dictionary.</w:t>
      </w:r>
    </w:p>
    <w:p w14:paraId="3AB5D81A" w14:textId="77777777" w:rsidR="008D255D" w:rsidRPr="00722E71" w:rsidRDefault="008D255D" w:rsidP="008D255D">
      <w:pPr>
        <w:pStyle w:val="AH5Sec"/>
      </w:pPr>
      <w:bookmarkStart w:id="42" w:name="_Toc72242151"/>
      <w:r w:rsidRPr="00680CA9">
        <w:rPr>
          <w:rStyle w:val="CharSectNo"/>
        </w:rPr>
        <w:t>17D</w:t>
      </w:r>
      <w:r w:rsidRPr="00722E71">
        <w:tab/>
        <w:t>When is foreign ownership surcharge payable on parcel of land for pt 2A?</w:t>
      </w:r>
      <w:bookmarkEnd w:id="42"/>
    </w:p>
    <w:p w14:paraId="6D302DC4" w14:textId="77777777" w:rsidR="008D255D" w:rsidRPr="00722E71" w:rsidRDefault="008D255D" w:rsidP="008D255D">
      <w:pPr>
        <w:pStyle w:val="Amain"/>
      </w:pPr>
      <w:r w:rsidRPr="00722E71">
        <w:tab/>
        <w:t>(1)</w:t>
      </w:r>
      <w:r w:rsidRPr="00722E71">
        <w:tab/>
        <w:t>For this part, a foreign ownership surcharge is payable on a parcel of land for a quarter if it is payable on the 1st day of the quarter.</w:t>
      </w:r>
    </w:p>
    <w:p w14:paraId="6C58AD9D" w14:textId="77777777" w:rsidR="008D255D" w:rsidRPr="00722E71" w:rsidRDefault="008D255D" w:rsidP="008D255D">
      <w:pPr>
        <w:pStyle w:val="Amain"/>
      </w:pPr>
      <w:r w:rsidRPr="00722E71">
        <w:tab/>
        <w:t>(2)</w:t>
      </w:r>
      <w:r w:rsidRPr="00722E71">
        <w:tab/>
        <w:t>A foreign ownership surcharge is taken to be payable on a parcel of land on the 1st day of a quarter if it is not exempt under this part from the foreign ownership surcharge on that day.</w:t>
      </w:r>
    </w:p>
    <w:p w14:paraId="21095227" w14:textId="77777777" w:rsidR="008D255D" w:rsidRPr="00722E71" w:rsidRDefault="008D255D" w:rsidP="008D255D">
      <w:pPr>
        <w:pStyle w:val="Amain"/>
      </w:pPr>
      <w:r w:rsidRPr="00722E71">
        <w:tab/>
        <w:t>(3)</w:t>
      </w:r>
      <w:r w:rsidRPr="00722E71">
        <w:tab/>
        <w:t>If an exemption under this part stops applying to a parcel of land, a foreign ownership surcharge is payable on the 1st day of the quarter after the date the exemption stops applying.</w:t>
      </w:r>
    </w:p>
    <w:p w14:paraId="7DA16E37" w14:textId="77777777" w:rsidR="008D255D" w:rsidRPr="00722E71" w:rsidRDefault="008D255D" w:rsidP="008D255D">
      <w:pPr>
        <w:pStyle w:val="AH5Sec"/>
      </w:pPr>
      <w:bookmarkStart w:id="43" w:name="_Toc72242152"/>
      <w:r w:rsidRPr="00680CA9">
        <w:rPr>
          <w:rStyle w:val="CharSectNo"/>
        </w:rPr>
        <w:t>17E</w:t>
      </w:r>
      <w:r w:rsidRPr="00722E71">
        <w:tab/>
        <w:t>Imposition of foreign ownership surcharge</w:t>
      </w:r>
      <w:bookmarkEnd w:id="43"/>
    </w:p>
    <w:p w14:paraId="350E4232" w14:textId="77777777" w:rsidR="008D255D" w:rsidRPr="00722E71" w:rsidRDefault="008D255D" w:rsidP="008D255D">
      <w:pPr>
        <w:pStyle w:val="Amain"/>
      </w:pPr>
      <w:r w:rsidRPr="00722E71">
        <w:tab/>
        <w:t>(1)</w:t>
      </w:r>
      <w:r w:rsidRPr="00722E71">
        <w:tab/>
        <w:t>A foreign ownership surcharge at the appropriate rate is imposed for a quarter on each parcel of rateable land that is—</w:t>
      </w:r>
    </w:p>
    <w:p w14:paraId="7F0E48B5" w14:textId="77777777" w:rsidR="008D255D" w:rsidRPr="00722E71" w:rsidRDefault="008D255D" w:rsidP="008D255D">
      <w:pPr>
        <w:pStyle w:val="Apara"/>
      </w:pPr>
      <w:r w:rsidRPr="00722E71">
        <w:tab/>
        <w:t>(a)</w:t>
      </w:r>
      <w:r w:rsidRPr="00722E71">
        <w:tab/>
        <w:t>residential land; and</w:t>
      </w:r>
    </w:p>
    <w:p w14:paraId="62085212" w14:textId="77777777" w:rsidR="008D255D" w:rsidRPr="00722E71" w:rsidRDefault="008D255D" w:rsidP="008D255D">
      <w:pPr>
        <w:pStyle w:val="Apara"/>
      </w:pPr>
      <w:r w:rsidRPr="00722E71">
        <w:tab/>
        <w:t>(b)</w:t>
      </w:r>
      <w:r w:rsidRPr="00722E71">
        <w:tab/>
        <w:t>on the 1st day of the quarter, owned by a foreign person.</w:t>
      </w:r>
    </w:p>
    <w:p w14:paraId="7441625D" w14:textId="77777777" w:rsidR="008D255D" w:rsidRPr="00722E71" w:rsidRDefault="008D255D" w:rsidP="008D255D">
      <w:pPr>
        <w:pStyle w:val="Amain"/>
      </w:pPr>
      <w:r w:rsidRPr="00722E71">
        <w:tab/>
        <w:t>(2)</w:t>
      </w:r>
      <w:r w:rsidRPr="00722E71">
        <w:tab/>
        <w:t>However, a foreign ownership surcharge is not imposed on a parcel of land that is exempt under—</w:t>
      </w:r>
    </w:p>
    <w:p w14:paraId="0B678439" w14:textId="77777777" w:rsidR="008D255D" w:rsidRPr="00722E71" w:rsidRDefault="008D255D" w:rsidP="008D255D">
      <w:pPr>
        <w:pStyle w:val="Apara"/>
      </w:pPr>
      <w:r w:rsidRPr="00722E71">
        <w:tab/>
        <w:t>(a)</w:t>
      </w:r>
      <w:r w:rsidRPr="00722E71">
        <w:tab/>
        <w:t>section 10 (Land exempted from s 9 generally</w:t>
      </w:r>
      <w:r w:rsidR="000E55AE">
        <w:t>), other than section 10 (1) (a</w:t>
      </w:r>
      <w:r w:rsidRPr="00722E71">
        <w:t>) (vi); or</w:t>
      </w:r>
    </w:p>
    <w:p w14:paraId="1D482AB1" w14:textId="77777777" w:rsidR="008D255D" w:rsidRPr="00722E71" w:rsidRDefault="008D255D" w:rsidP="008D255D">
      <w:pPr>
        <w:pStyle w:val="Apara"/>
      </w:pPr>
      <w:r w:rsidRPr="00722E71">
        <w:tab/>
        <w:t>(b)</w:t>
      </w:r>
      <w:r w:rsidRPr="00722E71">
        <w:tab/>
        <w:t>section 11 (Land exempted from land tax).</w:t>
      </w:r>
    </w:p>
    <w:p w14:paraId="749A93AD" w14:textId="77777777" w:rsidR="008D255D" w:rsidRPr="00722E71" w:rsidRDefault="008D255D" w:rsidP="008008B7">
      <w:pPr>
        <w:pStyle w:val="Amain"/>
        <w:keepNext/>
      </w:pPr>
      <w:r w:rsidRPr="00722E71">
        <w:lastRenderedPageBreak/>
        <w:tab/>
        <w:t>(3)</w:t>
      </w:r>
      <w:r w:rsidRPr="00722E71">
        <w:tab/>
        <w:t xml:space="preserve">The </w:t>
      </w:r>
      <w:r w:rsidRPr="00722E71">
        <w:rPr>
          <w:rStyle w:val="charBoldItals"/>
        </w:rPr>
        <w:t>appropriate rate</w:t>
      </w:r>
      <w:r w:rsidRPr="00722E71">
        <w:t xml:space="preserve"> of the foreign ownership surcharge for a parcel of land is—</w:t>
      </w:r>
    </w:p>
    <w:p w14:paraId="692049B5" w14:textId="77777777" w:rsidR="008D255D" w:rsidRPr="00722E71" w:rsidRDefault="008D255D" w:rsidP="008008B7">
      <w:pPr>
        <w:pStyle w:val="Apara"/>
        <w:keepNext/>
      </w:pPr>
      <w:r w:rsidRPr="00722E71">
        <w:tab/>
        <w:t>(a)</w:t>
      </w:r>
      <w:r w:rsidRPr="00722E71">
        <w:tab/>
        <w:t>for a unit that is part of a unit subdivision—the amount worked out for the parcel as follows:</w:t>
      </w:r>
    </w:p>
    <w:p w14:paraId="16B89A52" w14:textId="77777777" w:rsidR="008D255D" w:rsidRPr="00722E71" w:rsidRDefault="008D255D" w:rsidP="008D255D">
      <w:pPr>
        <w:pStyle w:val="Formula"/>
      </w:pPr>
      <m:oMath>
        <m:r>
          <m:rPr>
            <m:nor/>
          </m:rPr>
          <w:rPr>
            <w:szCs w:val="24"/>
          </w:rPr>
          <m:t>AUVRUP</m:t>
        </m:r>
        <m:r>
          <m:rPr>
            <m:sty m:val="p"/>
          </m:rPr>
          <w:rPr>
            <w:rFonts w:ascii="Cambria Math" w:hAnsi="Cambria Math"/>
            <w:sz w:val="32"/>
            <w:szCs w:val="32"/>
          </w:rPr>
          <m:t xml:space="preserve">× </m:t>
        </m:r>
        <m:f>
          <m:fPr>
            <m:ctrlPr>
              <w:rPr>
                <w:rFonts w:ascii="Cambria Math" w:hAnsi="Cambria Math"/>
                <w:sz w:val="32"/>
              </w:rPr>
            </m:ctrlPr>
          </m:fPr>
          <m:num>
            <m:r>
              <m:rPr>
                <m:nor/>
              </m:rPr>
              <w:rPr>
                <w:sz w:val="32"/>
                <w:szCs w:val="32"/>
              </w:rPr>
              <m:t>UE</m:t>
            </m:r>
          </m:num>
          <m:den>
            <m:r>
              <m:rPr>
                <m:sty m:val="p"/>
              </m:rPr>
              <w:rPr>
                <w:rFonts w:ascii="Cambria Math" w:hAnsi="Cambria Math"/>
                <w:sz w:val="32"/>
                <w:szCs w:val="32"/>
              </w:rPr>
              <m:t>TUER</m:t>
            </m:r>
          </m:den>
        </m:f>
      </m:oMath>
      <w:r w:rsidRPr="00722E71">
        <w:t xml:space="preserve"> </w:t>
      </w:r>
    </w:p>
    <w:p w14:paraId="4304EF0A" w14:textId="77777777" w:rsidR="008D255D" w:rsidRPr="00722E71" w:rsidRDefault="008D255D" w:rsidP="008D255D">
      <w:pPr>
        <w:pStyle w:val="Apara"/>
      </w:pPr>
      <w:r w:rsidRPr="00722E71">
        <w:tab/>
        <w:t>(b)</w:t>
      </w:r>
      <w:r w:rsidRPr="00722E71">
        <w:tab/>
        <w:t>in any other case—the amount worked out for the parcel as follows:</w:t>
      </w:r>
    </w:p>
    <w:p w14:paraId="2F5335C4" w14:textId="77777777" w:rsidR="008D255D" w:rsidRPr="00722E71" w:rsidRDefault="008D255D" w:rsidP="008D255D">
      <w:pPr>
        <w:pStyle w:val="Formula"/>
      </w:pPr>
      <m:oMath>
        <m:r>
          <m:rPr>
            <m:nor/>
          </m:rPr>
          <w:rPr>
            <w:szCs w:val="24"/>
          </w:rPr>
          <m:t>AUV</m:t>
        </m:r>
        <m:r>
          <m:rPr>
            <m:sty m:val="p"/>
          </m:rPr>
          <w:rPr>
            <w:rFonts w:ascii="Cambria Math" w:hAnsi="Cambria Math"/>
          </w:rPr>
          <m:t>×</m:t>
        </m:r>
        <m:r>
          <m:rPr>
            <m:nor/>
          </m:rPr>
          <m:t>P</m:t>
        </m:r>
      </m:oMath>
      <w:r w:rsidRPr="00722E71">
        <w:t xml:space="preserve"> </w:t>
      </w:r>
    </w:p>
    <w:p w14:paraId="26425F98" w14:textId="77777777" w:rsidR="008D255D" w:rsidRPr="00722E71" w:rsidRDefault="008D255D" w:rsidP="004E0D67">
      <w:pPr>
        <w:pStyle w:val="Amain"/>
      </w:pPr>
      <w:r w:rsidRPr="00722E71">
        <w:tab/>
        <w:t>(4)</w:t>
      </w:r>
      <w:r w:rsidRPr="00722E71">
        <w:tab/>
        <w:t>In this section:</w:t>
      </w:r>
    </w:p>
    <w:p w14:paraId="5B5A1752" w14:textId="6B491FD7" w:rsidR="008D255D" w:rsidRPr="00722E71" w:rsidRDefault="008D255D" w:rsidP="008D255D">
      <w:pPr>
        <w:pStyle w:val="aDef"/>
      </w:pPr>
      <w:r w:rsidRPr="00722E71">
        <w:rPr>
          <w:rStyle w:val="charBoldItals"/>
        </w:rPr>
        <w:t>AUV</w:t>
      </w:r>
      <w:r w:rsidRPr="00722E71">
        <w:t xml:space="preserve"> means the average unimproved value of the parcel of land under the </w:t>
      </w:r>
      <w:hyperlink r:id="rId64" w:tooltip="A2004-3" w:history="1">
        <w:r w:rsidRPr="00722E71">
          <w:rPr>
            <w:rStyle w:val="charCitHyperlinkItal"/>
          </w:rPr>
          <w:t>Rates Act 2004</w:t>
        </w:r>
      </w:hyperlink>
      <w:r w:rsidRPr="00722E71">
        <w:t>.</w:t>
      </w:r>
    </w:p>
    <w:p w14:paraId="2A3D7B1C" w14:textId="77777777" w:rsidR="008D255D" w:rsidRPr="00722E71" w:rsidRDefault="008D255D" w:rsidP="008D255D">
      <w:pPr>
        <w:pStyle w:val="aDef"/>
      </w:pPr>
      <w:r w:rsidRPr="00722E71">
        <w:rPr>
          <w:rStyle w:val="charBoldItals"/>
        </w:rPr>
        <w:t>AUVRU</w:t>
      </w:r>
      <w:r w:rsidRPr="00722E71">
        <w:t xml:space="preserve"> means the AUV of the parcel proportionate to the number of residential units in the parcel, worked out as follows:</w:t>
      </w:r>
    </w:p>
    <w:p w14:paraId="13A89E3E" w14:textId="77777777" w:rsidR="008D255D" w:rsidRPr="00722E71" w:rsidRDefault="008D255D" w:rsidP="008D255D">
      <w:pPr>
        <w:pStyle w:val="Formula"/>
      </w:pPr>
      <m:oMath>
        <m:r>
          <m:rPr>
            <m:nor/>
          </m:rPr>
          <m:t>AUV</m:t>
        </m:r>
        <m:r>
          <m:rPr>
            <m:sty m:val="p"/>
          </m:rPr>
          <w:rPr>
            <w:rFonts w:ascii="Cambria Math" w:hAnsi="Cambria Math"/>
          </w:rPr>
          <m:t xml:space="preserve"> ×</m:t>
        </m:r>
        <m:f>
          <m:fPr>
            <m:ctrlPr>
              <w:rPr>
                <w:rFonts w:ascii="Cambria Math" w:hAnsi="Cambria Math"/>
              </w:rPr>
            </m:ctrlPr>
          </m:fPr>
          <m:num>
            <m:r>
              <m:rPr>
                <m:nor/>
              </m:rPr>
              <w:rPr>
                <w:sz w:val="32"/>
                <w:szCs w:val="32"/>
              </w:rPr>
              <m:t>TUER</m:t>
            </m:r>
          </m:num>
          <m:den>
            <m:r>
              <m:rPr>
                <m:nor/>
              </m:rPr>
              <w:rPr>
                <w:sz w:val="32"/>
                <w:szCs w:val="32"/>
              </w:rPr>
              <m:t>TUE</m:t>
            </m:r>
          </m:den>
        </m:f>
      </m:oMath>
      <w:r w:rsidRPr="00722E71">
        <w:t xml:space="preserve"> </w:t>
      </w:r>
    </w:p>
    <w:p w14:paraId="46CB656C" w14:textId="77777777" w:rsidR="008D255D" w:rsidRPr="00722E71" w:rsidRDefault="008D255D" w:rsidP="008D255D">
      <w:pPr>
        <w:pStyle w:val="aDef"/>
        <w:keepNext/>
      </w:pPr>
      <w:r w:rsidRPr="00722E71">
        <w:rPr>
          <w:rStyle w:val="charBoldItals"/>
        </w:rPr>
        <w:t>AUVRUP</w:t>
      </w:r>
      <w:r w:rsidRPr="00722E71">
        <w:t xml:space="preserve"> means the AUVRU adjusted by the applicable percentage rate, worked out as follows:</w:t>
      </w:r>
    </w:p>
    <w:p w14:paraId="03FEC338" w14:textId="77777777" w:rsidR="008D255D" w:rsidRPr="00722E71" w:rsidRDefault="008D255D" w:rsidP="008D255D">
      <w:pPr>
        <w:pStyle w:val="Formula"/>
      </w:pPr>
      <m:oMath>
        <m:r>
          <m:rPr>
            <m:nor/>
          </m:rPr>
          <m:t xml:space="preserve">AUVRU </m:t>
        </m:r>
        <m:r>
          <m:rPr>
            <m:nor/>
          </m:rPr>
          <w:rPr>
            <w:rFonts w:ascii="Cambria Math" w:hAnsi="Cambria Math"/>
          </w:rPr>
          <m:t>×</m:t>
        </m:r>
        <m:r>
          <m:rPr>
            <m:nor/>
          </m:rPr>
          <m:t xml:space="preserve"> P</m:t>
        </m:r>
      </m:oMath>
      <w:r w:rsidRPr="00722E71">
        <w:t xml:space="preserve"> </w:t>
      </w:r>
    </w:p>
    <w:p w14:paraId="5F93ECCB" w14:textId="6F577430" w:rsidR="008D255D" w:rsidRPr="00722E71" w:rsidRDefault="008D255D" w:rsidP="008D255D">
      <w:pPr>
        <w:pStyle w:val="aDef"/>
        <w:keepNext/>
      </w:pPr>
      <w:r w:rsidRPr="00722E71">
        <w:rPr>
          <w:rStyle w:val="charBoldItals"/>
        </w:rPr>
        <w:t>P</w:t>
      </w:r>
      <w:r w:rsidRPr="00722E71">
        <w:t xml:space="preserve"> means the percentage rate determined under the </w:t>
      </w:r>
      <w:hyperlink r:id="rId65" w:tooltip="A1999-4" w:history="1">
        <w:r w:rsidRPr="00722E71">
          <w:rPr>
            <w:rStyle w:val="charCitHyperlinkAbbrev"/>
          </w:rPr>
          <w:t>Taxation Administration Act</w:t>
        </w:r>
      </w:hyperlink>
      <w:r w:rsidRPr="00722E71">
        <w:t>, section 139 for the parcel of land.</w:t>
      </w:r>
    </w:p>
    <w:p w14:paraId="48F02374" w14:textId="765D655C" w:rsidR="008D255D" w:rsidRPr="00722E71" w:rsidRDefault="008D255D" w:rsidP="008D255D">
      <w:pPr>
        <w:pStyle w:val="aNote"/>
      </w:pPr>
      <w:r w:rsidRPr="00722E71">
        <w:rPr>
          <w:rStyle w:val="charItals"/>
        </w:rPr>
        <w:t>Note</w:t>
      </w:r>
      <w:r w:rsidRPr="00722E71">
        <w:rPr>
          <w:rStyle w:val="charItals"/>
        </w:rPr>
        <w:tab/>
      </w:r>
      <w:r w:rsidRPr="00722E71">
        <w:t xml:space="preserve">Power to determine a percentage rate under the </w:t>
      </w:r>
      <w:hyperlink r:id="rId66" w:tooltip="A1999-4" w:history="1">
        <w:r w:rsidRPr="00722E71">
          <w:rPr>
            <w:rStyle w:val="charCitHyperlinkAbbrev"/>
          </w:rPr>
          <w:t>Taxation Administration Act</w:t>
        </w:r>
      </w:hyperlink>
      <w:r w:rsidRPr="00722E71">
        <w:t xml:space="preserve"> includes the power to determine a different rate for different matters or different classes of matters (see </w:t>
      </w:r>
      <w:hyperlink r:id="rId67" w:tooltip="A2001-14" w:history="1">
        <w:r w:rsidRPr="00722E71">
          <w:rPr>
            <w:rStyle w:val="charCitHyperlinkAbbrev"/>
          </w:rPr>
          <w:t>Legislation Act</w:t>
        </w:r>
      </w:hyperlink>
      <w:r w:rsidRPr="00722E71">
        <w:t>, s 48).</w:t>
      </w:r>
    </w:p>
    <w:p w14:paraId="3F8CEEB6" w14:textId="77777777" w:rsidR="008D255D" w:rsidRPr="00722E71" w:rsidRDefault="008D255D" w:rsidP="008D255D">
      <w:pPr>
        <w:pStyle w:val="aDef"/>
      </w:pPr>
      <w:r w:rsidRPr="00722E71">
        <w:rPr>
          <w:rStyle w:val="charBoldItals"/>
        </w:rPr>
        <w:t>residential unit</w:t>
      </w:r>
      <w:r w:rsidRPr="00722E71">
        <w:t xml:space="preserve"> means a unit that is residential land.</w:t>
      </w:r>
    </w:p>
    <w:p w14:paraId="1CAE803B" w14:textId="77777777" w:rsidR="008D255D" w:rsidRPr="00722E71" w:rsidRDefault="008D255D" w:rsidP="008D255D">
      <w:pPr>
        <w:pStyle w:val="aDef"/>
      </w:pPr>
      <w:r w:rsidRPr="00722E71">
        <w:rPr>
          <w:rStyle w:val="charBoldItals"/>
        </w:rPr>
        <w:t>TUE</w:t>
      </w:r>
      <w:r w:rsidRPr="00722E71">
        <w:t xml:space="preserve"> means the total unit entitlement of all the units in the units plan.</w:t>
      </w:r>
    </w:p>
    <w:p w14:paraId="6D7A0F2E" w14:textId="77777777" w:rsidR="008D255D" w:rsidRPr="00722E71" w:rsidRDefault="008D255D" w:rsidP="008D255D">
      <w:pPr>
        <w:pStyle w:val="aDef"/>
      </w:pPr>
      <w:r w:rsidRPr="00722E71">
        <w:rPr>
          <w:rStyle w:val="charBoldItals"/>
        </w:rPr>
        <w:t>TUER</w:t>
      </w:r>
      <w:r w:rsidRPr="00722E71">
        <w:t xml:space="preserve"> means the total unit entitlement of all the residential units in the units plan.</w:t>
      </w:r>
    </w:p>
    <w:p w14:paraId="7EA536F1" w14:textId="77777777" w:rsidR="008D255D" w:rsidRPr="00722E71" w:rsidRDefault="008D255D" w:rsidP="008D255D">
      <w:pPr>
        <w:pStyle w:val="aDef"/>
      </w:pPr>
      <w:r w:rsidRPr="00722E71">
        <w:rPr>
          <w:rStyle w:val="charBoldItals"/>
        </w:rPr>
        <w:lastRenderedPageBreak/>
        <w:t>UE</w:t>
      </w:r>
      <w:r w:rsidRPr="00722E71">
        <w:t xml:space="preserve"> means the unit entitlement of the unit.</w:t>
      </w:r>
    </w:p>
    <w:p w14:paraId="2339B6A9" w14:textId="780678BF" w:rsidR="008D255D" w:rsidRPr="00722E71" w:rsidRDefault="008D255D" w:rsidP="008D255D">
      <w:pPr>
        <w:pStyle w:val="aDef"/>
      </w:pPr>
      <w:r w:rsidRPr="00722E71">
        <w:rPr>
          <w:rStyle w:val="charBoldItals"/>
        </w:rPr>
        <w:t>unit entitlement</w:t>
      </w:r>
      <w:r w:rsidRPr="00722E71">
        <w:t xml:space="preserve">—see the </w:t>
      </w:r>
      <w:hyperlink r:id="rId68" w:tooltip="A2001-16" w:history="1">
        <w:r w:rsidRPr="00722E71">
          <w:rPr>
            <w:rStyle w:val="charCitHyperlinkAbbrev"/>
          </w:rPr>
          <w:t>Unit Titles Act</w:t>
        </w:r>
      </w:hyperlink>
      <w:r w:rsidRPr="00722E71">
        <w:t>, section 8.</w:t>
      </w:r>
    </w:p>
    <w:p w14:paraId="782135A7" w14:textId="2B53412E" w:rsidR="008D255D" w:rsidRPr="00722E71" w:rsidRDefault="008D255D" w:rsidP="008D255D">
      <w:pPr>
        <w:pStyle w:val="aDef"/>
      </w:pPr>
      <w:r w:rsidRPr="00722E71">
        <w:rPr>
          <w:rStyle w:val="charBoldItals"/>
        </w:rPr>
        <w:t>units plan</w:t>
      </w:r>
      <w:r w:rsidRPr="00722E71">
        <w:t xml:space="preserve"> means a units plan under the </w:t>
      </w:r>
      <w:hyperlink r:id="rId69" w:tooltip="A2001-16" w:history="1">
        <w:r w:rsidRPr="00722E71">
          <w:rPr>
            <w:rStyle w:val="charCitHyperlinkAbbrev"/>
          </w:rPr>
          <w:t>Unit Titles Act</w:t>
        </w:r>
      </w:hyperlink>
      <w:r w:rsidRPr="00722E71">
        <w:t>, section 7.</w:t>
      </w:r>
    </w:p>
    <w:p w14:paraId="2D1433B7" w14:textId="77777777" w:rsidR="008D255D" w:rsidRPr="00722E71" w:rsidRDefault="008D255D" w:rsidP="008D255D">
      <w:pPr>
        <w:pStyle w:val="AH5Sec"/>
      </w:pPr>
      <w:bookmarkStart w:id="44" w:name="_Toc72242153"/>
      <w:r w:rsidRPr="00680CA9">
        <w:rPr>
          <w:rStyle w:val="CharSectNo"/>
        </w:rPr>
        <w:t>17F</w:t>
      </w:r>
      <w:r w:rsidRPr="00722E71">
        <w:tab/>
        <w:t>Land partly owned by foreign people</w:t>
      </w:r>
      <w:bookmarkEnd w:id="44"/>
    </w:p>
    <w:p w14:paraId="7B10CA9E" w14:textId="77777777" w:rsidR="008D255D" w:rsidRPr="00722E71" w:rsidRDefault="008D255D" w:rsidP="008D255D">
      <w:pPr>
        <w:pStyle w:val="Amain"/>
      </w:pPr>
      <w:r w:rsidRPr="00722E71">
        <w:tab/>
        <w:t>(1)</w:t>
      </w:r>
      <w:r w:rsidRPr="00722E71">
        <w:tab/>
        <w:t>This section applies to a parcel of residential land if on the 1st day of a quarter—</w:t>
      </w:r>
    </w:p>
    <w:p w14:paraId="4E3A191E" w14:textId="77777777" w:rsidR="008D255D" w:rsidRPr="00722E71" w:rsidRDefault="008D255D" w:rsidP="008D255D">
      <w:pPr>
        <w:pStyle w:val="Apara"/>
      </w:pPr>
      <w:r w:rsidRPr="00722E71">
        <w:tab/>
        <w:t>(a)</w:t>
      </w:r>
      <w:r w:rsidRPr="00722E71">
        <w:tab/>
        <w:t>the parcel is owned by—</w:t>
      </w:r>
    </w:p>
    <w:p w14:paraId="25E26858" w14:textId="77777777" w:rsidR="008D255D" w:rsidRPr="00722E71" w:rsidRDefault="008D255D" w:rsidP="008D255D">
      <w:pPr>
        <w:pStyle w:val="Asubpara"/>
      </w:pPr>
      <w:r w:rsidRPr="00722E71">
        <w:tab/>
        <w:t>(i)</w:t>
      </w:r>
      <w:r w:rsidRPr="00722E71">
        <w:tab/>
        <w:t>1 or more people who are foreign people; and</w:t>
      </w:r>
    </w:p>
    <w:p w14:paraId="79C9C6A4" w14:textId="77777777" w:rsidR="008D255D" w:rsidRPr="00722E71" w:rsidRDefault="008D255D" w:rsidP="008D255D">
      <w:pPr>
        <w:pStyle w:val="Asubpara"/>
      </w:pPr>
      <w:r w:rsidRPr="00722E71">
        <w:tab/>
        <w:t>(ii)</w:t>
      </w:r>
      <w:r w:rsidRPr="00722E71">
        <w:tab/>
        <w:t>1 or more people who are not foreign people; and</w:t>
      </w:r>
    </w:p>
    <w:p w14:paraId="4CD67724" w14:textId="77777777" w:rsidR="008D255D" w:rsidRPr="00722E71" w:rsidRDefault="008D255D" w:rsidP="008D255D">
      <w:pPr>
        <w:pStyle w:val="Apara"/>
      </w:pPr>
      <w:r w:rsidRPr="00722E71">
        <w:tab/>
        <w:t>(b)</w:t>
      </w:r>
      <w:r w:rsidRPr="00722E71">
        <w:tab/>
        <w:t>a foreign ownership surcharge is payable for the parcel.</w:t>
      </w:r>
    </w:p>
    <w:p w14:paraId="5AA579C4" w14:textId="77777777" w:rsidR="008D255D" w:rsidRPr="00722E71" w:rsidRDefault="008D255D" w:rsidP="008D255D">
      <w:pPr>
        <w:pStyle w:val="Amain"/>
      </w:pPr>
      <w:r w:rsidRPr="00722E71">
        <w:tab/>
        <w:t>(2)</w:t>
      </w:r>
      <w:r w:rsidRPr="00722E71">
        <w:tab/>
        <w:t>The appropriate rate of foreign ownership surcharge payable under section 17E for the parcel of land is—</w:t>
      </w:r>
    </w:p>
    <w:p w14:paraId="193D3E4E" w14:textId="77777777" w:rsidR="008D255D" w:rsidRPr="00722E71" w:rsidRDefault="008D255D" w:rsidP="008D255D">
      <w:pPr>
        <w:pStyle w:val="Apara"/>
      </w:pPr>
      <w:r w:rsidRPr="00722E71">
        <w:tab/>
        <w:t>(a)</w:t>
      </w:r>
      <w:r w:rsidRPr="00722E71">
        <w:tab/>
        <w:t>for a unit that is part of a unit subdivision—the amount worked out for the parcel as follows:</w:t>
      </w:r>
    </w:p>
    <w:p w14:paraId="5D8BF19A" w14:textId="77777777" w:rsidR="008D255D" w:rsidRPr="00722E71" w:rsidRDefault="008D255D" w:rsidP="008D255D">
      <w:pPr>
        <w:pStyle w:val="Formula"/>
      </w:pPr>
      <m:oMath>
        <m:r>
          <m:rPr>
            <m:nor/>
          </m:rPr>
          <w:rPr>
            <w:szCs w:val="24"/>
          </w:rPr>
          <m:t>AUVRUP</m:t>
        </m:r>
        <m:r>
          <m:rPr>
            <m:sty m:val="p"/>
          </m:rPr>
          <w:rPr>
            <w:rFonts w:ascii="Cambria Math" w:hAnsi="Cambria Math"/>
            <w:szCs w:val="24"/>
          </w:rPr>
          <m:t xml:space="preserve">× </m:t>
        </m:r>
        <m:f>
          <m:fPr>
            <m:ctrlPr>
              <w:rPr>
                <w:rFonts w:ascii="Cambria Math" w:hAnsi="Cambria Math"/>
              </w:rPr>
            </m:ctrlPr>
          </m:fPr>
          <m:num>
            <m:r>
              <m:rPr>
                <m:nor/>
              </m:rPr>
              <w:rPr>
                <w:sz w:val="32"/>
                <w:szCs w:val="32"/>
              </w:rPr>
              <m:t>UE</m:t>
            </m:r>
          </m:num>
          <m:den>
            <m:r>
              <m:rPr>
                <m:nor/>
              </m:rPr>
              <w:rPr>
                <w:sz w:val="32"/>
                <w:szCs w:val="32"/>
              </w:rPr>
              <m:t>TUER</m:t>
            </m:r>
          </m:den>
        </m:f>
      </m:oMath>
      <w:r w:rsidRPr="00722E71">
        <w:rPr>
          <w:szCs w:val="24"/>
        </w:rPr>
        <w:t xml:space="preserve"> </w:t>
      </w:r>
      <m:oMath>
        <m:r>
          <m:rPr>
            <m:nor/>
          </m:rPr>
          <w:rPr>
            <w:rFonts w:ascii="Cambria Math" w:hAnsi="Cambria Math"/>
            <w:szCs w:val="24"/>
          </w:rPr>
          <m:t>×</m:t>
        </m:r>
        <m:r>
          <m:rPr>
            <m:sty m:val="p"/>
          </m:rPr>
          <w:rPr>
            <w:rFonts w:ascii="Cambria Math" w:hAnsi="Cambria Math"/>
            <w:sz w:val="32"/>
            <w:szCs w:val="32"/>
          </w:rPr>
          <m:t xml:space="preserve"> </m:t>
        </m:r>
        <m:f>
          <m:fPr>
            <m:ctrlPr>
              <w:rPr>
                <w:rFonts w:ascii="Cambria Math" w:hAnsi="Cambria Math"/>
                <w:sz w:val="32"/>
              </w:rPr>
            </m:ctrlPr>
          </m:fPr>
          <m:num>
            <m:r>
              <m:rPr>
                <m:nor/>
              </m:rPr>
              <w:rPr>
                <w:sz w:val="32"/>
                <w:szCs w:val="32"/>
              </w:rPr>
              <m:t>FI</m:t>
            </m:r>
          </m:num>
          <m:den>
            <m:r>
              <m:rPr>
                <m:nor/>
              </m:rPr>
              <w:rPr>
                <w:sz w:val="32"/>
                <w:szCs w:val="32"/>
              </w:rPr>
              <m:t>AI</m:t>
            </m:r>
          </m:den>
        </m:f>
      </m:oMath>
    </w:p>
    <w:p w14:paraId="5CC094C8" w14:textId="77777777" w:rsidR="008D255D" w:rsidRPr="00722E71" w:rsidRDefault="008D255D" w:rsidP="008D255D">
      <w:pPr>
        <w:pStyle w:val="Apara"/>
      </w:pPr>
      <w:r w:rsidRPr="00722E71">
        <w:tab/>
        <w:t>(b)</w:t>
      </w:r>
      <w:r w:rsidRPr="00722E71">
        <w:tab/>
        <w:t>in any other case—the amount worked out for the parcel as follows:</w:t>
      </w:r>
    </w:p>
    <w:p w14:paraId="6318B5D0" w14:textId="77777777" w:rsidR="008D255D" w:rsidRPr="00722E71" w:rsidRDefault="008D255D" w:rsidP="008D255D">
      <w:pPr>
        <w:pStyle w:val="Formula"/>
      </w:pPr>
      <m:oMath>
        <m:r>
          <m:rPr>
            <m:nor/>
          </m:rPr>
          <m:t>AUV</m:t>
        </m:r>
        <m:r>
          <m:rPr>
            <m:sty m:val="p"/>
          </m:rPr>
          <w:rPr>
            <w:rFonts w:ascii="Cambria Math" w:hAnsi="Cambria Math"/>
          </w:rPr>
          <m:t>×</m:t>
        </m:r>
        <m:r>
          <m:rPr>
            <m:nor/>
          </m:rPr>
          <m:t>P</m:t>
        </m:r>
      </m:oMath>
      <w:r w:rsidRPr="00722E71">
        <w:t xml:space="preserve"> </w:t>
      </w:r>
      <m:oMath>
        <m:r>
          <m:rPr>
            <m:nor/>
          </m:rPr>
          <w:rPr>
            <w:rFonts w:ascii="Cambria Math" w:hAnsi="Cambria Math"/>
            <w:szCs w:val="24"/>
          </w:rPr>
          <m:t>×</m:t>
        </m:r>
        <m:r>
          <m:rPr>
            <m:sty m:val="p"/>
          </m:rPr>
          <w:rPr>
            <w:rFonts w:ascii="Cambria Math" w:hAnsi="Cambria Math"/>
            <w:sz w:val="32"/>
            <w:szCs w:val="32"/>
          </w:rPr>
          <m:t xml:space="preserve"> </m:t>
        </m:r>
        <m:f>
          <m:fPr>
            <m:ctrlPr>
              <w:rPr>
                <w:rFonts w:ascii="Cambria Math" w:hAnsi="Cambria Math"/>
                <w:sz w:val="32"/>
              </w:rPr>
            </m:ctrlPr>
          </m:fPr>
          <m:num>
            <m:r>
              <m:rPr>
                <m:nor/>
              </m:rPr>
              <w:rPr>
                <w:sz w:val="32"/>
                <w:szCs w:val="32"/>
              </w:rPr>
              <m:t>FI</m:t>
            </m:r>
          </m:num>
          <m:den>
            <m:r>
              <m:rPr>
                <m:sty m:val="p"/>
              </m:rPr>
              <w:rPr>
                <w:rFonts w:ascii="Cambria Math" w:hAnsi="Cambria Math"/>
                <w:sz w:val="32"/>
                <w:szCs w:val="32"/>
              </w:rPr>
              <m:t>AI</m:t>
            </m:r>
          </m:den>
        </m:f>
      </m:oMath>
    </w:p>
    <w:p w14:paraId="4603E1C0" w14:textId="77777777" w:rsidR="008D255D" w:rsidRPr="00722E71" w:rsidRDefault="008D255D" w:rsidP="008D255D">
      <w:pPr>
        <w:pStyle w:val="Amain"/>
      </w:pPr>
      <w:r w:rsidRPr="00722E71">
        <w:tab/>
        <w:t>(3)</w:t>
      </w:r>
      <w:r w:rsidRPr="00722E71">
        <w:tab/>
        <w:t>In this section:</w:t>
      </w:r>
    </w:p>
    <w:p w14:paraId="1DF85FE3" w14:textId="77777777" w:rsidR="008D255D" w:rsidRPr="00722E71" w:rsidRDefault="008D255D" w:rsidP="008D255D">
      <w:pPr>
        <w:pStyle w:val="aDef"/>
      </w:pPr>
      <w:r w:rsidRPr="00722E71">
        <w:rPr>
          <w:rStyle w:val="charBoldItals"/>
        </w:rPr>
        <w:t>AI</w:t>
      </w:r>
      <w:r w:rsidRPr="00722E71">
        <w:t xml:space="preserve"> means the value of all interests in the parcel of land.</w:t>
      </w:r>
    </w:p>
    <w:p w14:paraId="5C8358D6" w14:textId="77777777" w:rsidR="008D255D" w:rsidRPr="00722E71" w:rsidRDefault="008D255D" w:rsidP="008D255D">
      <w:pPr>
        <w:pStyle w:val="aDef"/>
      </w:pPr>
      <w:r w:rsidRPr="00722E71">
        <w:rPr>
          <w:rStyle w:val="charBoldItals"/>
        </w:rPr>
        <w:t>AUV</w:t>
      </w:r>
      <w:r w:rsidRPr="00722E71">
        <w:t>—see section 9 (4).</w:t>
      </w:r>
    </w:p>
    <w:p w14:paraId="35F3ED9F" w14:textId="77777777" w:rsidR="008D255D" w:rsidRPr="00722E71" w:rsidRDefault="008D255D" w:rsidP="008D255D">
      <w:pPr>
        <w:pStyle w:val="aDef"/>
      </w:pPr>
      <w:r w:rsidRPr="00722E71">
        <w:rPr>
          <w:rStyle w:val="charBoldItals"/>
        </w:rPr>
        <w:t>AUVRU</w:t>
      </w:r>
      <w:r w:rsidRPr="00722E71">
        <w:t xml:space="preserve"> means the AUV of the parcel proportionate to the number of residential units in the parcel, worked out as follows:</w:t>
      </w:r>
    </w:p>
    <w:p w14:paraId="69EFCB78" w14:textId="77777777" w:rsidR="008D255D" w:rsidRPr="00722E71" w:rsidRDefault="008D255D" w:rsidP="008D255D">
      <w:pPr>
        <w:pStyle w:val="Formula"/>
      </w:pPr>
      <m:oMath>
        <m:r>
          <m:rPr>
            <m:nor/>
          </m:rPr>
          <m:t>AUV</m:t>
        </m:r>
        <m:r>
          <m:rPr>
            <m:sty m:val="p"/>
          </m:rPr>
          <w:rPr>
            <w:rFonts w:ascii="Cambria Math" w:hAnsi="Cambria Math"/>
          </w:rPr>
          <m:t xml:space="preserve"> ×</m:t>
        </m:r>
        <m:f>
          <m:fPr>
            <m:ctrlPr>
              <w:rPr>
                <w:rFonts w:ascii="Cambria Math" w:hAnsi="Cambria Math"/>
              </w:rPr>
            </m:ctrlPr>
          </m:fPr>
          <m:num>
            <m:r>
              <m:rPr>
                <m:nor/>
              </m:rPr>
              <w:rPr>
                <w:sz w:val="32"/>
                <w:szCs w:val="32"/>
              </w:rPr>
              <m:t>TUER</m:t>
            </m:r>
          </m:num>
          <m:den>
            <m:r>
              <m:rPr>
                <m:nor/>
              </m:rPr>
              <w:rPr>
                <w:sz w:val="32"/>
                <w:szCs w:val="32"/>
              </w:rPr>
              <m:t>TUE</m:t>
            </m:r>
          </m:den>
        </m:f>
      </m:oMath>
      <w:r w:rsidRPr="00722E71">
        <w:t xml:space="preserve"> </w:t>
      </w:r>
    </w:p>
    <w:p w14:paraId="2F5DAB36" w14:textId="77777777" w:rsidR="008D255D" w:rsidRPr="00722E71" w:rsidRDefault="008D255D" w:rsidP="008D255D">
      <w:pPr>
        <w:pStyle w:val="aDef"/>
      </w:pPr>
      <w:r w:rsidRPr="00722E71">
        <w:rPr>
          <w:rStyle w:val="charBoldItals"/>
        </w:rPr>
        <w:lastRenderedPageBreak/>
        <w:t>AUVRUP</w:t>
      </w:r>
      <w:r w:rsidRPr="00722E71">
        <w:t xml:space="preserve"> means the AUVRU adjusted by the applicable percentage rate, worked out as follows:</w:t>
      </w:r>
    </w:p>
    <w:p w14:paraId="377E10AF" w14:textId="77777777" w:rsidR="008D255D" w:rsidRPr="00722E71" w:rsidRDefault="008D255D" w:rsidP="008D255D">
      <w:pPr>
        <w:pStyle w:val="Formula"/>
      </w:pPr>
      <m:oMathPara>
        <m:oMath>
          <m:r>
            <m:rPr>
              <m:nor/>
            </m:rPr>
            <m:t xml:space="preserve">AUVRU </m:t>
          </m:r>
          <m:r>
            <m:rPr>
              <m:nor/>
            </m:rPr>
            <w:rPr>
              <w:rFonts w:ascii="Cambria Math" w:hAnsi="Cambria Math"/>
            </w:rPr>
            <m:t>×</m:t>
          </m:r>
          <m:r>
            <m:rPr>
              <m:nor/>
            </m:rPr>
            <m:t xml:space="preserve"> P</m:t>
          </m:r>
        </m:oMath>
      </m:oMathPara>
    </w:p>
    <w:p w14:paraId="7A52C9C9" w14:textId="77777777" w:rsidR="008D255D" w:rsidRPr="00722E71" w:rsidRDefault="008D255D" w:rsidP="008D255D">
      <w:pPr>
        <w:pStyle w:val="aDef"/>
      </w:pPr>
      <w:r w:rsidRPr="00722E71">
        <w:rPr>
          <w:rStyle w:val="charBoldItals"/>
        </w:rPr>
        <w:t>FI</w:t>
      </w:r>
      <w:r w:rsidRPr="00722E71">
        <w:t xml:space="preserve"> means the value of all interests in the parcel or unit held by foreign people.</w:t>
      </w:r>
    </w:p>
    <w:p w14:paraId="55141768" w14:textId="77777777" w:rsidR="00E87812" w:rsidRPr="00232F36" w:rsidRDefault="00E87812" w:rsidP="00E87812">
      <w:pPr>
        <w:pStyle w:val="aDef"/>
      </w:pPr>
      <w:r w:rsidRPr="00232F36">
        <w:rPr>
          <w:rStyle w:val="charBoldItals"/>
        </w:rPr>
        <w:t>P</w:t>
      </w:r>
      <w:r w:rsidRPr="00232F36">
        <w:t>—see section 17E (4).</w:t>
      </w:r>
    </w:p>
    <w:p w14:paraId="7ED2E67D" w14:textId="5A167F4F" w:rsidR="008D255D" w:rsidRPr="00722E71" w:rsidRDefault="008D255D" w:rsidP="008D255D">
      <w:pPr>
        <w:pStyle w:val="aNote"/>
      </w:pPr>
      <w:r w:rsidRPr="00722E71">
        <w:rPr>
          <w:rStyle w:val="charItals"/>
        </w:rPr>
        <w:t>Note</w:t>
      </w:r>
      <w:r w:rsidRPr="00722E71">
        <w:rPr>
          <w:rStyle w:val="charItals"/>
        </w:rPr>
        <w:tab/>
      </w:r>
      <w:r w:rsidRPr="00722E71">
        <w:t xml:space="preserve">Power to determine a percentage rate under the </w:t>
      </w:r>
      <w:hyperlink r:id="rId70" w:tooltip="A1999-4" w:history="1">
        <w:r w:rsidRPr="00722E71">
          <w:rPr>
            <w:rStyle w:val="charCitHyperlinkAbbrev"/>
          </w:rPr>
          <w:t>Taxation Administration Act</w:t>
        </w:r>
      </w:hyperlink>
      <w:r w:rsidRPr="00722E71">
        <w:t xml:space="preserve"> includes the power to determine a different rate for different matters or different classes of matters (see </w:t>
      </w:r>
      <w:hyperlink r:id="rId71" w:tooltip="A2001-14" w:history="1">
        <w:r w:rsidRPr="00722E71">
          <w:rPr>
            <w:rStyle w:val="charCitHyperlinkAbbrev"/>
          </w:rPr>
          <w:t>Legislation Act</w:t>
        </w:r>
      </w:hyperlink>
      <w:r w:rsidRPr="00722E71">
        <w:t>, s 48).</w:t>
      </w:r>
    </w:p>
    <w:p w14:paraId="7BE15752" w14:textId="77777777" w:rsidR="008D255D" w:rsidRPr="00722E71" w:rsidRDefault="008D255D" w:rsidP="008D255D">
      <w:pPr>
        <w:pStyle w:val="aDef"/>
      </w:pPr>
      <w:r w:rsidRPr="00722E71">
        <w:rPr>
          <w:rStyle w:val="charBoldItals"/>
        </w:rPr>
        <w:t>residential unit</w:t>
      </w:r>
      <w:r w:rsidRPr="00722E71">
        <w:t xml:space="preserve"> means a unit that is residential land.</w:t>
      </w:r>
    </w:p>
    <w:p w14:paraId="0EDFE632" w14:textId="77777777" w:rsidR="008D255D" w:rsidRPr="00722E71" w:rsidRDefault="008D255D" w:rsidP="008D255D">
      <w:pPr>
        <w:pStyle w:val="aDef"/>
      </w:pPr>
      <w:r w:rsidRPr="00722E71">
        <w:rPr>
          <w:rStyle w:val="charBoldItals"/>
        </w:rPr>
        <w:t>TUE</w:t>
      </w:r>
      <w:r w:rsidRPr="00722E71">
        <w:t xml:space="preserve"> means the total unit entitlement of all the units in the units plan.</w:t>
      </w:r>
    </w:p>
    <w:p w14:paraId="3E8EB3F4" w14:textId="77777777" w:rsidR="008D255D" w:rsidRPr="00722E71" w:rsidRDefault="008D255D" w:rsidP="008D255D">
      <w:pPr>
        <w:pStyle w:val="aDef"/>
      </w:pPr>
      <w:r w:rsidRPr="00722E71">
        <w:rPr>
          <w:rStyle w:val="charBoldItals"/>
        </w:rPr>
        <w:t>TUER</w:t>
      </w:r>
      <w:r w:rsidRPr="00722E71">
        <w:t xml:space="preserve"> means the total unit entitlement of all the residential units in the units plan.</w:t>
      </w:r>
    </w:p>
    <w:p w14:paraId="039A5C6E" w14:textId="77777777" w:rsidR="008D255D" w:rsidRPr="00722E71" w:rsidRDefault="008D255D" w:rsidP="008D255D">
      <w:pPr>
        <w:pStyle w:val="aDef"/>
      </w:pPr>
      <w:r w:rsidRPr="00722E71">
        <w:rPr>
          <w:rStyle w:val="charBoldItals"/>
        </w:rPr>
        <w:t>UE</w:t>
      </w:r>
      <w:r w:rsidRPr="00722E71">
        <w:t xml:space="preserve"> means the unit entitlement of the unit.</w:t>
      </w:r>
    </w:p>
    <w:p w14:paraId="53D891B2" w14:textId="2C1ECD65" w:rsidR="008D255D" w:rsidRPr="00722E71" w:rsidRDefault="008D255D" w:rsidP="008D255D">
      <w:pPr>
        <w:pStyle w:val="aDef"/>
      </w:pPr>
      <w:r w:rsidRPr="00722E71">
        <w:rPr>
          <w:rStyle w:val="charBoldItals"/>
        </w:rPr>
        <w:t>unit entitlement</w:t>
      </w:r>
      <w:r w:rsidRPr="00722E71">
        <w:t xml:space="preserve">—see the </w:t>
      </w:r>
      <w:hyperlink r:id="rId72" w:tooltip="A2001-16" w:history="1">
        <w:r w:rsidRPr="00722E71">
          <w:rPr>
            <w:rStyle w:val="charCitHyperlinkAbbrev"/>
          </w:rPr>
          <w:t>Unit Titles Act</w:t>
        </w:r>
      </w:hyperlink>
      <w:r w:rsidRPr="00722E71">
        <w:t>, section 8.</w:t>
      </w:r>
    </w:p>
    <w:p w14:paraId="365A3A2C" w14:textId="34BA7169" w:rsidR="008D255D" w:rsidRPr="00722E71" w:rsidRDefault="008D255D" w:rsidP="008D255D">
      <w:pPr>
        <w:pStyle w:val="aDef"/>
      </w:pPr>
      <w:r w:rsidRPr="00722E71">
        <w:rPr>
          <w:rStyle w:val="charBoldItals"/>
        </w:rPr>
        <w:t>units plan</w:t>
      </w:r>
      <w:r w:rsidRPr="00722E71">
        <w:t xml:space="preserve"> means a units plan under the </w:t>
      </w:r>
      <w:hyperlink r:id="rId73" w:tooltip="A2001-16" w:history="1">
        <w:r w:rsidRPr="00722E71">
          <w:rPr>
            <w:rStyle w:val="charCitHyperlinkAbbrev"/>
          </w:rPr>
          <w:t>Unit Titles Act</w:t>
        </w:r>
      </w:hyperlink>
      <w:r w:rsidRPr="00722E71">
        <w:t>, section 7.</w:t>
      </w:r>
    </w:p>
    <w:p w14:paraId="3E768207" w14:textId="77777777" w:rsidR="00051126" w:rsidRDefault="00051126">
      <w:pPr>
        <w:pStyle w:val="PageBreak"/>
      </w:pPr>
      <w:r>
        <w:br w:type="page"/>
      </w:r>
    </w:p>
    <w:p w14:paraId="63670A6D" w14:textId="77777777" w:rsidR="00051126" w:rsidRPr="00680CA9" w:rsidRDefault="00051126">
      <w:pPr>
        <w:pStyle w:val="AH2Part"/>
      </w:pPr>
      <w:bookmarkStart w:id="45" w:name="_Toc72242154"/>
      <w:r w:rsidRPr="00680CA9">
        <w:rPr>
          <w:rStyle w:val="CharPartNo"/>
        </w:rPr>
        <w:lastRenderedPageBreak/>
        <w:t>Part 3</w:t>
      </w:r>
      <w:r>
        <w:tab/>
      </w:r>
      <w:r w:rsidRPr="00680CA9">
        <w:rPr>
          <w:rStyle w:val="CharPartText"/>
        </w:rPr>
        <w:t>Enforcement</w:t>
      </w:r>
      <w:bookmarkEnd w:id="45"/>
    </w:p>
    <w:p w14:paraId="0307E72C" w14:textId="77777777" w:rsidR="000A1E6D" w:rsidRPr="00722E71" w:rsidRDefault="000A1E6D" w:rsidP="000A1E6D">
      <w:pPr>
        <w:pStyle w:val="AH5Sec"/>
      </w:pPr>
      <w:bookmarkStart w:id="46" w:name="_Toc72242155"/>
      <w:r w:rsidRPr="00680CA9">
        <w:rPr>
          <w:rStyle w:val="CharSectNo"/>
        </w:rPr>
        <w:t>18A</w:t>
      </w:r>
      <w:r w:rsidRPr="00722E71">
        <w:tab/>
        <w:t>Meaning of</w:t>
      </w:r>
      <w:r w:rsidRPr="00722E71">
        <w:rPr>
          <w:rStyle w:val="charItals"/>
        </w:rPr>
        <w:t xml:space="preserve"> land tax</w:t>
      </w:r>
      <w:r w:rsidRPr="00722E71">
        <w:t>—pt 3</w:t>
      </w:r>
      <w:bookmarkEnd w:id="46"/>
    </w:p>
    <w:p w14:paraId="613C21DA" w14:textId="77777777" w:rsidR="000A1E6D" w:rsidRPr="00722E71" w:rsidRDefault="000A1E6D" w:rsidP="000A1E6D">
      <w:pPr>
        <w:pStyle w:val="Amainreturn"/>
      </w:pPr>
      <w:r w:rsidRPr="00722E71">
        <w:t>In this part:</w:t>
      </w:r>
    </w:p>
    <w:p w14:paraId="5AEBA21B" w14:textId="77777777" w:rsidR="000A1E6D" w:rsidRPr="00722E71" w:rsidRDefault="000A1E6D" w:rsidP="000A1E6D">
      <w:pPr>
        <w:pStyle w:val="aDef"/>
      </w:pPr>
      <w:r w:rsidRPr="00722E71">
        <w:rPr>
          <w:rStyle w:val="charBoldItals"/>
        </w:rPr>
        <w:t>land tax</w:t>
      </w:r>
      <w:r w:rsidRPr="00722E71">
        <w:t xml:space="preserve"> includes a foreign ownership surcharge.</w:t>
      </w:r>
    </w:p>
    <w:p w14:paraId="1CB6C498" w14:textId="77777777" w:rsidR="00051126" w:rsidRDefault="00051126">
      <w:pPr>
        <w:pStyle w:val="AH5Sec"/>
      </w:pPr>
      <w:bookmarkStart w:id="47" w:name="_Toc72242156"/>
      <w:r w:rsidRPr="00680CA9">
        <w:rPr>
          <w:rStyle w:val="CharSectNo"/>
        </w:rPr>
        <w:t>19</w:t>
      </w:r>
      <w:r>
        <w:tab/>
        <w:t>Interest payable on overdue land tax</w:t>
      </w:r>
      <w:bookmarkEnd w:id="47"/>
    </w:p>
    <w:p w14:paraId="2AA0CC71" w14:textId="77777777" w:rsidR="00051126" w:rsidRDefault="00051126">
      <w:pPr>
        <w:pStyle w:val="Amain"/>
      </w:pPr>
      <w:r>
        <w:tab/>
        <w:t>(1)</w:t>
      </w:r>
      <w:r>
        <w:tab/>
        <w:t>Interest on an amount of unpaid overdue land tax is worked out—</w:t>
      </w:r>
    </w:p>
    <w:p w14:paraId="75CFE0FE" w14:textId="77777777" w:rsidR="00051126" w:rsidRDefault="00051126">
      <w:pPr>
        <w:pStyle w:val="Apara"/>
      </w:pPr>
      <w:r>
        <w:tab/>
        <w:t>(a)</w:t>
      </w:r>
      <w:r>
        <w:tab/>
        <w:t>for each month that the amount remains unpaid; and</w:t>
      </w:r>
    </w:p>
    <w:p w14:paraId="42F7573A" w14:textId="77777777" w:rsidR="00051126" w:rsidRDefault="00051126">
      <w:pPr>
        <w:pStyle w:val="Apara"/>
      </w:pPr>
      <w:r>
        <w:tab/>
        <w:t>(b)</w:t>
      </w:r>
      <w:r>
        <w:tab/>
        <w:t>on the 1st day of that month; and</w:t>
      </w:r>
    </w:p>
    <w:p w14:paraId="25DA15BA" w14:textId="77777777" w:rsidR="00051126" w:rsidRDefault="00051126">
      <w:pPr>
        <w:pStyle w:val="Apara"/>
      </w:pPr>
      <w:r>
        <w:tab/>
        <w:t>(c)</w:t>
      </w:r>
      <w:r>
        <w:tab/>
        <w:t>at the interest rate applying to that day; and</w:t>
      </w:r>
    </w:p>
    <w:p w14:paraId="3A804940" w14:textId="77777777" w:rsidR="00051126" w:rsidRDefault="00051126">
      <w:pPr>
        <w:pStyle w:val="Apara"/>
        <w:keepNext/>
      </w:pPr>
      <w:r>
        <w:tab/>
        <w:t>(d)</w:t>
      </w:r>
      <w:r>
        <w:tab/>
        <w:t>on the total amount of overdue land tax that is unpaid on a day when the interest is worked out.</w:t>
      </w:r>
    </w:p>
    <w:p w14:paraId="6686FD6E" w14:textId="6F9D9B30" w:rsidR="00051126" w:rsidRDefault="00051126">
      <w:pPr>
        <w:pStyle w:val="aNote"/>
      </w:pPr>
      <w:r>
        <w:rPr>
          <w:rStyle w:val="charItals"/>
        </w:rPr>
        <w:t>Note</w:t>
      </w:r>
      <w:r>
        <w:rPr>
          <w:rStyle w:val="charItals"/>
        </w:rPr>
        <w:tab/>
      </w:r>
      <w:r>
        <w:t xml:space="preserve">The Minister may determine an interest rate for this section under the </w:t>
      </w:r>
      <w:hyperlink r:id="rId74" w:tooltip="A1999-4" w:history="1">
        <w:r w:rsidR="005E6298" w:rsidRPr="005E6298">
          <w:rPr>
            <w:rStyle w:val="charCitHyperlinkAbbrev"/>
          </w:rPr>
          <w:t>Taxation Administration Act</w:t>
        </w:r>
      </w:hyperlink>
      <w:r>
        <w:t>, section 139.</w:t>
      </w:r>
    </w:p>
    <w:p w14:paraId="63B5555A" w14:textId="77777777" w:rsidR="00051126" w:rsidRDefault="00051126">
      <w:pPr>
        <w:pStyle w:val="Amain"/>
      </w:pPr>
      <w:r>
        <w:tab/>
        <w:t>(2)</w:t>
      </w:r>
      <w:r>
        <w:tab/>
        <w:t>For subsection (1) (a), if an amount remains unpaid for part of a month, interest is payable for the whole month.</w:t>
      </w:r>
    </w:p>
    <w:p w14:paraId="3E984938" w14:textId="77777777" w:rsidR="00051126" w:rsidRDefault="00051126">
      <w:pPr>
        <w:pStyle w:val="aExamHead"/>
      </w:pPr>
      <w:r>
        <w:t>Example</w:t>
      </w:r>
    </w:p>
    <w:p w14:paraId="733DB5EB" w14:textId="77777777" w:rsidR="00051126" w:rsidRDefault="00051126">
      <w:pPr>
        <w:pStyle w:val="aExam"/>
        <w:keepNext/>
      </w:pPr>
      <w:r>
        <w:t>Fred’s land tax is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14:paraId="2178EAA4" w14:textId="0C577CAC" w:rsidR="00051126" w:rsidRDefault="00051126">
      <w:pPr>
        <w:pStyle w:val="Amain"/>
      </w:pPr>
      <w:r>
        <w:tab/>
        <w:t>(3)</w:t>
      </w:r>
      <w:r>
        <w:tab/>
        <w:t xml:space="preserve">The </w:t>
      </w:r>
      <w:hyperlink r:id="rId75" w:tooltip="A1999-4" w:history="1">
        <w:r w:rsidR="00B165F8" w:rsidRPr="005E6298">
          <w:rPr>
            <w:rStyle w:val="charCitHyperlinkAbbrev"/>
          </w:rPr>
          <w:t>Taxation Administration Act</w:t>
        </w:r>
      </w:hyperlink>
      <w:r>
        <w:t>, section 25 (Interest in relation to tax defaults) does not apply to unpaid overdue land tax.</w:t>
      </w:r>
    </w:p>
    <w:p w14:paraId="36CE4934" w14:textId="77777777" w:rsidR="00051126" w:rsidRDefault="00051126">
      <w:pPr>
        <w:pStyle w:val="AH5Sec"/>
      </w:pPr>
      <w:bookmarkStart w:id="48" w:name="_Toc72242157"/>
      <w:r w:rsidRPr="00680CA9">
        <w:rPr>
          <w:rStyle w:val="CharSectNo"/>
        </w:rPr>
        <w:lastRenderedPageBreak/>
        <w:t>19A</w:t>
      </w:r>
      <w:r>
        <w:tab/>
        <w:t>Interest and penalty tax payable on land tax if no disclosure</w:t>
      </w:r>
      <w:bookmarkEnd w:id="48"/>
    </w:p>
    <w:p w14:paraId="22DB2F80" w14:textId="77777777" w:rsidR="00051126" w:rsidRDefault="00051126" w:rsidP="00001CF6">
      <w:pPr>
        <w:pStyle w:val="Amain"/>
        <w:keepNext/>
      </w:pPr>
      <w:r>
        <w:tab/>
        <w:t>(1)</w:t>
      </w:r>
      <w:r>
        <w:tab/>
        <w:t>This section applies if—</w:t>
      </w:r>
    </w:p>
    <w:p w14:paraId="4DBA12A6" w14:textId="77777777" w:rsidR="00051126" w:rsidRDefault="00051126">
      <w:pPr>
        <w:pStyle w:val="Apara"/>
      </w:pPr>
      <w:r>
        <w:tab/>
        <w:t>(a)</w:t>
      </w:r>
      <w:r>
        <w:tab/>
        <w:t>land tax is imposed on a parcel of rateable land; and</w:t>
      </w:r>
    </w:p>
    <w:p w14:paraId="766A3947" w14:textId="77777777" w:rsidR="000A1E6D" w:rsidRPr="00722E71" w:rsidRDefault="000A1E6D" w:rsidP="000A1E6D">
      <w:pPr>
        <w:pStyle w:val="Apara"/>
      </w:pPr>
      <w:r w:rsidRPr="00722E71">
        <w:tab/>
        <w:t>(b)</w:t>
      </w:r>
      <w:r w:rsidRPr="00722E71">
        <w:tab/>
        <w:t>the owner of the parcel of land fails to comply with section 14 (Commissioner to be told of change in circumstances).</w:t>
      </w:r>
    </w:p>
    <w:p w14:paraId="642443DD" w14:textId="77777777" w:rsidR="00051126" w:rsidRDefault="00051126">
      <w:pPr>
        <w:pStyle w:val="Amain"/>
      </w:pPr>
      <w:r>
        <w:tab/>
        <w:t>(2)</w:t>
      </w:r>
      <w:r>
        <w:tab/>
        <w:t>The owner is liable to pay interest on the amount of land tax from the end of 30 days after the 1st day of the 1st quarter for which the tax is imposed.</w:t>
      </w:r>
    </w:p>
    <w:p w14:paraId="5E4C64DA" w14:textId="77777777" w:rsidR="00051126" w:rsidRDefault="00051126">
      <w:pPr>
        <w:pStyle w:val="Amain"/>
      </w:pPr>
      <w:r>
        <w:tab/>
        <w:t>(3)</w:t>
      </w:r>
      <w:r>
        <w:tab/>
        <w:t>Interest on the amount of land tax is worked out—</w:t>
      </w:r>
    </w:p>
    <w:p w14:paraId="33C5EACB" w14:textId="77777777" w:rsidR="00051126" w:rsidRDefault="0030450B">
      <w:pPr>
        <w:pStyle w:val="Apara"/>
      </w:pPr>
      <w:r>
        <w:tab/>
        <w:t>(a)</w:t>
      </w:r>
      <w:r>
        <w:tab/>
        <w:t>for each</w:t>
      </w:r>
      <w:r w:rsidR="00051126">
        <w:t xml:space="preserve"> month that the amount is payable; and</w:t>
      </w:r>
    </w:p>
    <w:p w14:paraId="4ACD414A" w14:textId="77777777" w:rsidR="00051126" w:rsidRDefault="00051126">
      <w:pPr>
        <w:pStyle w:val="Apara"/>
      </w:pPr>
      <w:r>
        <w:tab/>
        <w:t>(b)</w:t>
      </w:r>
      <w:r>
        <w:tab/>
        <w:t>on the 1st day of that month; and</w:t>
      </w:r>
    </w:p>
    <w:p w14:paraId="3F4EA207" w14:textId="77777777" w:rsidR="00051126" w:rsidRDefault="00051126">
      <w:pPr>
        <w:pStyle w:val="Apara"/>
      </w:pPr>
      <w:r>
        <w:tab/>
        <w:t>(c)</w:t>
      </w:r>
      <w:r>
        <w:tab/>
        <w:t>at the interest rate applying to that day; and</w:t>
      </w:r>
    </w:p>
    <w:p w14:paraId="46AAC0D5" w14:textId="77777777" w:rsidR="00051126" w:rsidRDefault="00051126">
      <w:pPr>
        <w:pStyle w:val="Apara"/>
      </w:pPr>
      <w:r>
        <w:tab/>
        <w:t>(d)</w:t>
      </w:r>
      <w:r>
        <w:tab/>
        <w:t>on the total amount of land tax that is payable on a day when the interest is worked out.</w:t>
      </w:r>
    </w:p>
    <w:p w14:paraId="1FB48080" w14:textId="13568C42" w:rsidR="00051126" w:rsidRDefault="00051126">
      <w:pPr>
        <w:pStyle w:val="aNote"/>
      </w:pPr>
      <w:r>
        <w:rPr>
          <w:rStyle w:val="charItals"/>
        </w:rPr>
        <w:t>Note</w:t>
      </w:r>
      <w:r>
        <w:rPr>
          <w:rStyle w:val="charItals"/>
        </w:rPr>
        <w:tab/>
      </w:r>
      <w:r>
        <w:t xml:space="preserve">The Minister may determine an interest rate for this section under the </w:t>
      </w:r>
      <w:hyperlink r:id="rId76" w:tooltip="A1999-4" w:history="1">
        <w:r w:rsidR="00B165F8" w:rsidRPr="005E6298">
          <w:rPr>
            <w:rStyle w:val="charCitHyperlinkAbbrev"/>
          </w:rPr>
          <w:t>Taxation Administration Act</w:t>
        </w:r>
      </w:hyperlink>
      <w:r>
        <w:t>, s 139.</w:t>
      </w:r>
    </w:p>
    <w:p w14:paraId="6AB26F29" w14:textId="7A4F752C" w:rsidR="00051126" w:rsidRDefault="00051126">
      <w:pPr>
        <w:pStyle w:val="Amain"/>
      </w:pPr>
      <w:r>
        <w:tab/>
        <w:t>(</w:t>
      </w:r>
      <w:r w:rsidR="000A1E6D">
        <w:t>4</w:t>
      </w:r>
      <w:r>
        <w:t>)</w:t>
      </w:r>
      <w:r>
        <w:tab/>
        <w:t xml:space="preserve">The </w:t>
      </w:r>
      <w:hyperlink r:id="rId77" w:tooltip="A1999-4" w:history="1">
        <w:r w:rsidR="00B165F8" w:rsidRPr="005E6298">
          <w:rPr>
            <w:rStyle w:val="charCitHyperlinkAbbrev"/>
          </w:rPr>
          <w:t>Taxation Administration Act</w:t>
        </w:r>
      </w:hyperlink>
      <w:r>
        <w:t>, division 5.2 (Penalty tax) applies to the owner of the parcel of land as if—</w:t>
      </w:r>
    </w:p>
    <w:p w14:paraId="5A5F6EBB" w14:textId="77777777" w:rsidR="00051126" w:rsidRDefault="00051126">
      <w:pPr>
        <w:pStyle w:val="Apara"/>
      </w:pPr>
      <w:r>
        <w:tab/>
        <w:t>(a)</w:t>
      </w:r>
      <w:r>
        <w:tab/>
        <w:t>the owner’s failure to comply with section 14 were a tax default; and</w:t>
      </w:r>
    </w:p>
    <w:p w14:paraId="1A27D8EC" w14:textId="77777777" w:rsidR="00051126" w:rsidRDefault="00051126">
      <w:pPr>
        <w:pStyle w:val="Apara"/>
      </w:pPr>
      <w:r>
        <w:tab/>
        <w:t>(b)</w:t>
      </w:r>
      <w:r>
        <w:tab/>
        <w:t>a reference to interest under division 5.1 were a reference to interest under this section; and</w:t>
      </w:r>
    </w:p>
    <w:p w14:paraId="05B9992C" w14:textId="77777777" w:rsidR="00051126" w:rsidRDefault="00051126">
      <w:pPr>
        <w:pStyle w:val="Apara"/>
      </w:pPr>
      <w:r>
        <w:tab/>
        <w:t>(c)</w:t>
      </w:r>
      <w:r>
        <w:tab/>
        <w:t>a reference to the amount of tax unpaid were a reference to the amount of land tax payable.</w:t>
      </w:r>
    </w:p>
    <w:p w14:paraId="3C35F2BE" w14:textId="77777777" w:rsidR="00051126" w:rsidRDefault="00051126">
      <w:pPr>
        <w:pStyle w:val="Amain"/>
      </w:pPr>
      <w:r>
        <w:tab/>
        <w:t>(</w:t>
      </w:r>
      <w:r w:rsidR="000A1E6D">
        <w:t>5</w:t>
      </w:r>
      <w:r>
        <w:t>)</w:t>
      </w:r>
      <w:r>
        <w:tab/>
        <w:t>This section applies to land tax imposed before or after the commencement of this section.</w:t>
      </w:r>
    </w:p>
    <w:p w14:paraId="7CAE40FB" w14:textId="77777777" w:rsidR="00051126" w:rsidRDefault="00051126">
      <w:pPr>
        <w:pStyle w:val="PageBreak"/>
      </w:pPr>
      <w:r>
        <w:br w:type="page"/>
      </w:r>
    </w:p>
    <w:p w14:paraId="43FFD4D8" w14:textId="77777777" w:rsidR="00051126" w:rsidRPr="00680CA9" w:rsidRDefault="00051126">
      <w:pPr>
        <w:pStyle w:val="AH2Part"/>
      </w:pPr>
      <w:bookmarkStart w:id="49" w:name="_Toc72242158"/>
      <w:r w:rsidRPr="00680CA9">
        <w:rPr>
          <w:rStyle w:val="CharPartNo"/>
        </w:rPr>
        <w:lastRenderedPageBreak/>
        <w:t>Part 4</w:t>
      </w:r>
      <w:r>
        <w:tab/>
      </w:r>
      <w:r w:rsidRPr="00680CA9">
        <w:rPr>
          <w:rStyle w:val="CharPartText"/>
        </w:rPr>
        <w:t>Unit subdivisions</w:t>
      </w:r>
      <w:bookmarkEnd w:id="49"/>
    </w:p>
    <w:p w14:paraId="48953F74" w14:textId="77777777" w:rsidR="00051126" w:rsidRDefault="00051126">
      <w:pPr>
        <w:pStyle w:val="aNote"/>
      </w:pPr>
      <w:r>
        <w:rPr>
          <w:rStyle w:val="charItals"/>
        </w:rPr>
        <w:t>Note</w:t>
      </w:r>
      <w:r>
        <w:rPr>
          <w:rStyle w:val="charItals"/>
        </w:rPr>
        <w:tab/>
      </w:r>
      <w:r>
        <w:t>Section 9 imposes land tax on unit subdivisions.</w:t>
      </w:r>
    </w:p>
    <w:p w14:paraId="20B02EF1" w14:textId="77777777" w:rsidR="00051126" w:rsidRDefault="00051126">
      <w:pPr>
        <w:pStyle w:val="AH5Sec"/>
      </w:pPr>
      <w:bookmarkStart w:id="50" w:name="_Toc72242159"/>
      <w:r w:rsidRPr="00680CA9">
        <w:rPr>
          <w:rStyle w:val="CharSectNo"/>
        </w:rPr>
        <w:t>26</w:t>
      </w:r>
      <w:r>
        <w:tab/>
        <w:t>Unit subdivisions</w:t>
      </w:r>
      <w:bookmarkEnd w:id="50"/>
    </w:p>
    <w:p w14:paraId="22059950" w14:textId="77777777" w:rsidR="00051126" w:rsidRDefault="00051126">
      <w:pPr>
        <w:pStyle w:val="Amain"/>
      </w:pPr>
      <w:r>
        <w:tab/>
        <w:t>(1)</w:t>
      </w:r>
      <w:r>
        <w:tab/>
        <w:t>For this Act, if a parcel of land is a unit subdivision, the land making up the parcel is taken to continue to be a single parcel of land.</w:t>
      </w:r>
    </w:p>
    <w:p w14:paraId="4BD749A9" w14:textId="77777777" w:rsidR="00051126" w:rsidRDefault="00051126">
      <w:pPr>
        <w:pStyle w:val="Amain"/>
      </w:pPr>
      <w:r>
        <w:tab/>
        <w:t>(2)</w:t>
      </w:r>
      <w:r>
        <w:tab/>
        <w:t>However, in the application of this Act to a unit subdivision—</w:t>
      </w:r>
    </w:p>
    <w:p w14:paraId="1D31A9B2" w14:textId="77777777" w:rsidR="00051126" w:rsidRDefault="00051126">
      <w:pPr>
        <w:pStyle w:val="Apara"/>
      </w:pPr>
      <w:r>
        <w:tab/>
        <w:t>(a)</w:t>
      </w:r>
      <w:r>
        <w:tab/>
        <w:t>a reference to a parcel of land in relation to the assessment or payment of land tax is a reference to a unit; and</w:t>
      </w:r>
    </w:p>
    <w:p w14:paraId="1547C837" w14:textId="77777777" w:rsidR="00051126" w:rsidRDefault="00051126">
      <w:pPr>
        <w:pStyle w:val="Apara"/>
      </w:pPr>
      <w:r>
        <w:tab/>
        <w:t>(b)</w:t>
      </w:r>
      <w:r>
        <w:tab/>
        <w:t>a reference to the owner is—</w:t>
      </w:r>
    </w:p>
    <w:p w14:paraId="7DD8A272" w14:textId="77777777" w:rsidR="00051126" w:rsidRDefault="00051126">
      <w:pPr>
        <w:pStyle w:val="Asubpara"/>
      </w:pPr>
      <w:r>
        <w:tab/>
        <w:t>(i)</w:t>
      </w:r>
      <w:r>
        <w:tab/>
        <w:t>in relation to the assessment or payment of land tax—a reference to the unit owner; and</w:t>
      </w:r>
    </w:p>
    <w:p w14:paraId="7ADCDFA7" w14:textId="77777777" w:rsidR="00051126" w:rsidRDefault="00051126">
      <w:pPr>
        <w:pStyle w:val="Asubpara"/>
      </w:pPr>
      <w:r>
        <w:tab/>
        <w:t>(ii)</w:t>
      </w:r>
      <w:r>
        <w:tab/>
        <w:t>in relation to any other notice—a reference to the owners corporation.</w:t>
      </w:r>
    </w:p>
    <w:p w14:paraId="067D0DC5" w14:textId="77777777" w:rsidR="00051126" w:rsidRDefault="00051126">
      <w:pPr>
        <w:pStyle w:val="AH5Sec"/>
      </w:pPr>
      <w:bookmarkStart w:id="51" w:name="_Toc72242160"/>
      <w:r w:rsidRPr="00680CA9">
        <w:rPr>
          <w:rStyle w:val="CharSectNo"/>
        </w:rPr>
        <w:t>27</w:t>
      </w:r>
      <w:r>
        <w:tab/>
        <w:t>Unit subdivisions—land tax</w:t>
      </w:r>
      <w:bookmarkEnd w:id="51"/>
    </w:p>
    <w:p w14:paraId="0685FB0A" w14:textId="77777777" w:rsidR="00051126" w:rsidRDefault="00051126">
      <w:pPr>
        <w:pStyle w:val="Amain"/>
      </w:pPr>
      <w:r>
        <w:tab/>
        <w:t>(1)</w:t>
      </w:r>
      <w:r>
        <w:tab/>
        <w:t>This section applies to a parcel of land that is a unit subdivision.</w:t>
      </w:r>
    </w:p>
    <w:p w14:paraId="5CFC5226" w14:textId="77777777" w:rsidR="00051126" w:rsidRDefault="00051126">
      <w:pPr>
        <w:pStyle w:val="Amain"/>
      </w:pPr>
      <w:r>
        <w:tab/>
        <w:t>(2)</w:t>
      </w:r>
      <w:r>
        <w:tab/>
        <w:t>If land tax imposed for the parcel of land for the quarter when the units plan is registered is not paid before registration of the units plan, it is payable by the person who was the owner of the parcel on the day before the day when the units plan was registered.</w:t>
      </w:r>
    </w:p>
    <w:p w14:paraId="56E85964" w14:textId="77777777" w:rsidR="00051126" w:rsidRDefault="00051126">
      <w:pPr>
        <w:pStyle w:val="Amain"/>
        <w:keepNext/>
      </w:pPr>
      <w:r>
        <w:tab/>
        <w:t>(3)</w:t>
      </w:r>
      <w:r>
        <w:tab/>
        <w:t>On and after the 1</w:t>
      </w:r>
      <w:r>
        <w:rPr>
          <w:rFonts w:ascii="Times New (W1)" w:hAnsi="Times New (W1)"/>
        </w:rPr>
        <w:t>st</w:t>
      </w:r>
      <w:r>
        <w:t xml:space="preserve"> day of the next quarter after the day when the units plan is registered or, if it is registered on the 1</w:t>
      </w:r>
      <w:r>
        <w:rPr>
          <w:rFonts w:ascii="Times New (W1)" w:hAnsi="Times New (W1)"/>
        </w:rPr>
        <w:t>st</w:t>
      </w:r>
      <w:r>
        <w:t xml:space="preserve"> day of a quarter, on and after that day—</w:t>
      </w:r>
    </w:p>
    <w:p w14:paraId="2ABA2626" w14:textId="77777777" w:rsidR="00051126" w:rsidRDefault="00051126">
      <w:pPr>
        <w:pStyle w:val="Apara"/>
      </w:pPr>
      <w:r>
        <w:tab/>
        <w:t>(a)</w:t>
      </w:r>
      <w:r>
        <w:tab/>
        <w:t>any land tax imposed for the parcel of land is payable by the unit owners whose units are subject to land tax; and</w:t>
      </w:r>
    </w:p>
    <w:p w14:paraId="42564AF5" w14:textId="77777777" w:rsidR="00051126" w:rsidRDefault="00051126" w:rsidP="00564C0A">
      <w:pPr>
        <w:pStyle w:val="Apara"/>
        <w:keepNext/>
      </w:pPr>
      <w:r>
        <w:lastRenderedPageBreak/>
        <w:tab/>
        <w:t>(b)</w:t>
      </w:r>
      <w:r>
        <w:tab/>
        <w:t xml:space="preserve">the amount payable by each unit owner whose unit is subject to land tax </w:t>
      </w:r>
      <w:r w:rsidR="00BC7407">
        <w:t xml:space="preserve">is the amount worked out under </w:t>
      </w:r>
      <w:r w:rsidR="00BC7407" w:rsidRPr="00EF6EC6">
        <w:t>subsection (4), (5) or (6), whichever applies</w:t>
      </w:r>
      <w:r>
        <w:t>; and</w:t>
      </w:r>
    </w:p>
    <w:p w14:paraId="038679F7" w14:textId="77777777" w:rsidR="00051126" w:rsidRDefault="00051126">
      <w:pPr>
        <w:pStyle w:val="Apara"/>
      </w:pPr>
      <w:r>
        <w:tab/>
        <w:t>(c)</w:t>
      </w:r>
      <w:r>
        <w:tab/>
        <w:t>no land tax for the parcel is payable by the owners corporation.</w:t>
      </w:r>
    </w:p>
    <w:p w14:paraId="5901ADDA" w14:textId="77777777" w:rsidR="00863A37" w:rsidRPr="00722E71" w:rsidRDefault="00863A37" w:rsidP="00863A37">
      <w:pPr>
        <w:pStyle w:val="Amain"/>
      </w:pPr>
      <w:r w:rsidRPr="00722E71">
        <w:tab/>
        <w:t>(4)</w:t>
      </w:r>
      <w:r w:rsidRPr="00722E71">
        <w:tab/>
        <w:t>If a unit that is part of a unit subdivision—</w:t>
      </w:r>
    </w:p>
    <w:p w14:paraId="30777C15" w14:textId="77777777" w:rsidR="00863A37" w:rsidRPr="00722E71" w:rsidRDefault="00863A37" w:rsidP="00863A37">
      <w:pPr>
        <w:pStyle w:val="Apara"/>
      </w:pPr>
      <w:r w:rsidRPr="00722E71">
        <w:tab/>
        <w:t>(a)</w:t>
      </w:r>
      <w:r w:rsidRPr="00722E71">
        <w:tab/>
        <w:t>is owned by someone other than a corporation or trustee; and</w:t>
      </w:r>
    </w:p>
    <w:p w14:paraId="72DFFD14" w14:textId="77777777" w:rsidR="00863A37" w:rsidRPr="00722E71" w:rsidRDefault="00863A37" w:rsidP="00863A37">
      <w:pPr>
        <w:pStyle w:val="Apara"/>
      </w:pPr>
      <w:r w:rsidRPr="00722E71">
        <w:tab/>
        <w:t>(b)</w:t>
      </w:r>
      <w:r w:rsidRPr="00722E71">
        <w:tab/>
        <w:t>contains multiple dwellings; and</w:t>
      </w:r>
    </w:p>
    <w:p w14:paraId="15FCE519" w14:textId="77777777" w:rsidR="00863A37" w:rsidRPr="00722E71" w:rsidRDefault="00863A37" w:rsidP="00863A37">
      <w:pPr>
        <w:pStyle w:val="Apara"/>
      </w:pPr>
      <w:r w:rsidRPr="00722E71">
        <w:tab/>
        <w:t>(c)</w:t>
      </w:r>
      <w:r w:rsidRPr="00722E71">
        <w:tab/>
        <w:t>has at least 1 of the dwellings in the unit occupied—</w:t>
      </w:r>
    </w:p>
    <w:p w14:paraId="21EDBB3D" w14:textId="77777777" w:rsidR="00863A37" w:rsidRPr="00722E71" w:rsidRDefault="00863A37" w:rsidP="00863A37">
      <w:pPr>
        <w:pStyle w:val="Asubpara"/>
      </w:pPr>
      <w:r w:rsidRPr="00722E71">
        <w:tab/>
        <w:t>(i)</w:t>
      </w:r>
      <w:r w:rsidRPr="00722E71">
        <w:tab/>
        <w:t>as the principal place of residence by 1 or more owners of the unit, including an owner who is a personal representative of a deceased person; or</w:t>
      </w:r>
    </w:p>
    <w:p w14:paraId="3834CDC1" w14:textId="77777777" w:rsidR="00863A37" w:rsidRPr="00722E71" w:rsidRDefault="00863A37" w:rsidP="00863A37">
      <w:pPr>
        <w:pStyle w:val="Asubpara"/>
      </w:pPr>
      <w:r w:rsidRPr="00722E71">
        <w:tab/>
        <w:t>(ii)</w:t>
      </w:r>
      <w:r w:rsidRPr="00722E71">
        <w:tab/>
        <w:t>as the principal place of residence by a person having a life or term interest in the unit under a will; or</w:t>
      </w:r>
    </w:p>
    <w:p w14:paraId="5CC64099" w14:textId="77777777" w:rsidR="00863A37" w:rsidRPr="00722E71" w:rsidRDefault="00863A37" w:rsidP="00863A37">
      <w:pPr>
        <w:pStyle w:val="Asubpara"/>
      </w:pPr>
      <w:r w:rsidRPr="00722E71">
        <w:tab/>
        <w:t>(iii)</w:t>
      </w:r>
      <w:r w:rsidRPr="00722E71">
        <w:tab/>
        <w:t>by a person who pays no rent for the unit, or is liable only to pay an amount that is not more than the total amount required for rates, repairs, maintenance and insurance in relation to the unit; and</w:t>
      </w:r>
    </w:p>
    <w:p w14:paraId="3CA92578" w14:textId="77777777" w:rsidR="00863A37" w:rsidRPr="00722E71" w:rsidRDefault="00863A37" w:rsidP="00863A37">
      <w:pPr>
        <w:pStyle w:val="Apara"/>
      </w:pPr>
      <w:r w:rsidRPr="00722E71">
        <w:tab/>
        <w:t>(d)</w:t>
      </w:r>
      <w:r w:rsidRPr="00722E71">
        <w:tab/>
        <w:t>has at least 1 of the dwellings rented by a tenant;</w:t>
      </w:r>
    </w:p>
    <w:p w14:paraId="400F380C" w14:textId="77777777" w:rsidR="00863A37" w:rsidRPr="00722E71" w:rsidRDefault="00863A37" w:rsidP="00863A37">
      <w:pPr>
        <w:pStyle w:val="Amainreturn"/>
      </w:pPr>
      <w:r w:rsidRPr="00722E71">
        <w:t>the amount worked out for the unit is as follows:</w:t>
      </w:r>
    </w:p>
    <w:p w14:paraId="22E5FAD4" w14:textId="77777777" w:rsidR="00863A37" w:rsidRPr="00722E71" w:rsidRDefault="00863A37" w:rsidP="00863A37">
      <w:pPr>
        <w:pStyle w:val="Formula"/>
      </w:pPr>
      <m:oMathPara>
        <m:oMath>
          <m:r>
            <m:rPr>
              <m:sty m:val="p"/>
            </m:rPr>
            <w:rPr>
              <w:rFonts w:ascii="Cambria Math" w:hAnsi="Cambria Math"/>
            </w:rPr>
            <m:t>(</m:t>
          </m:r>
          <m:r>
            <m:rPr>
              <m:nor/>
            </m:rPr>
            <m:t xml:space="preserve">FC </m:t>
          </m:r>
          <m:r>
            <m:rPr>
              <m:nor/>
            </m:rPr>
            <w:rPr>
              <w:rFonts w:ascii="Cambria Math" w:hAnsi="Cambria Math"/>
            </w:rPr>
            <m:t>×</m:t>
          </m:r>
          <m:r>
            <m:rPr>
              <m:nor/>
            </m:rPr>
            <m:t xml:space="preserve"> </m:t>
          </m:r>
          <m:f>
            <m:fPr>
              <m:ctrlPr>
                <w:rPr>
                  <w:rFonts w:ascii="Cambria Math" w:hAnsi="Cambria Math"/>
                </w:rPr>
              </m:ctrlPr>
            </m:fPr>
            <m:num>
              <m:r>
                <m:rPr>
                  <m:nor/>
                </m:rPr>
                <w:rPr>
                  <w:szCs w:val="24"/>
                </w:rPr>
                <m:t>FA</m:t>
              </m:r>
            </m:num>
            <m:den>
              <m:r>
                <m:rPr>
                  <m:nor/>
                </m:rPr>
                <m:t>TFA</m:t>
              </m:r>
            </m:den>
          </m:f>
          <m:r>
            <m:rPr>
              <m:nor/>
            </m:rPr>
            <m:t xml:space="preserve">) + </m:t>
          </m:r>
          <m:d>
            <m:dPr>
              <m:endChr m:val=""/>
              <m:ctrlPr>
                <w:rPr>
                  <w:rFonts w:ascii="Cambria Math" w:hAnsi="Cambria Math"/>
                </w:rPr>
              </m:ctrlPr>
            </m:dPr>
            <m:e>
              <m:r>
                <m:rPr>
                  <m:nor/>
                </m:rPr>
                <m:t>AUVRUP</m:t>
              </m:r>
            </m:e>
          </m:d>
          <m:r>
            <m:rPr>
              <m:sty m:val="p"/>
            </m:rPr>
            <w:rPr>
              <w:rFonts w:ascii="Cambria Math" w:hAnsi="Cambria Math"/>
            </w:rPr>
            <m:t xml:space="preserve"> </m:t>
          </m:r>
          <m:r>
            <m:rPr>
              <m:nor/>
            </m:rPr>
            <w:rPr>
              <w:rFonts w:ascii="Cambria Math" w:hAnsi="Cambria Math"/>
            </w:rPr>
            <m:t>×</m:t>
          </m:r>
          <m:r>
            <m:rPr>
              <m:sty m:val="p"/>
            </m:rPr>
            <w:rPr>
              <w:rFonts w:ascii="Cambria Math" w:hAnsi="Cambria Math"/>
            </w:rPr>
            <m:t xml:space="preserve"> </m:t>
          </m:r>
          <m:f>
            <m:fPr>
              <m:ctrlPr>
                <w:rPr>
                  <w:rFonts w:ascii="Cambria Math" w:hAnsi="Cambria Math"/>
                </w:rPr>
              </m:ctrlPr>
            </m:fPr>
            <m:num>
              <m:r>
                <m:rPr>
                  <m:nor/>
                </m:rPr>
                <m:t>UE</m:t>
              </m:r>
            </m:num>
            <m:den>
              <m:r>
                <m:rPr>
                  <m:nor/>
                </m:rPr>
                <m:t>TUER</m:t>
              </m:r>
            </m:den>
          </m:f>
          <m:r>
            <m:rPr>
              <m:sty m:val="p"/>
            </m:rPr>
            <w:rPr>
              <w:rFonts w:ascii="Cambria Math" w:hAnsi="Cambria Math"/>
            </w:rPr>
            <m:t xml:space="preserve"> × </m:t>
          </m:r>
          <m:f>
            <m:fPr>
              <m:ctrlPr>
                <w:rPr>
                  <w:rFonts w:ascii="Cambria Math" w:hAnsi="Cambria Math"/>
                </w:rPr>
              </m:ctrlPr>
            </m:fPr>
            <m:num>
              <m:r>
                <m:rPr>
                  <m:nor/>
                </m:rPr>
                <m:t>FA</m:t>
              </m:r>
            </m:num>
            <m:den>
              <m:r>
                <m:rPr>
                  <m:nor/>
                </m:rPr>
                <m:t>TFA</m:t>
              </m:r>
            </m:den>
          </m:f>
          <m:r>
            <m:rPr>
              <m:sty m:val="p"/>
            </m:rPr>
            <w:rPr>
              <w:rFonts w:ascii="Cambria Math" w:hAnsi="Cambria Math"/>
            </w:rPr>
            <m:t>)</m:t>
          </m:r>
        </m:oMath>
      </m:oMathPara>
    </w:p>
    <w:p w14:paraId="6BD46204" w14:textId="77777777" w:rsidR="00863A37" w:rsidRPr="00722E71" w:rsidRDefault="00863A37" w:rsidP="00863A37">
      <w:pPr>
        <w:pStyle w:val="Amain"/>
      </w:pPr>
      <w:r w:rsidRPr="00722E71">
        <w:tab/>
        <w:t>(5)</w:t>
      </w:r>
      <w:r w:rsidRPr="00722E71">
        <w:tab/>
        <w:t>If a unit that is part of a unit subdivision—</w:t>
      </w:r>
    </w:p>
    <w:p w14:paraId="4DC12CD6" w14:textId="77777777" w:rsidR="00863A37" w:rsidRPr="00722E71" w:rsidRDefault="00863A37" w:rsidP="00863A37">
      <w:pPr>
        <w:pStyle w:val="Apara"/>
      </w:pPr>
      <w:r w:rsidRPr="00722E71">
        <w:tab/>
        <w:t>(a)</w:t>
      </w:r>
      <w:r w:rsidRPr="00722E71">
        <w:tab/>
        <w:t>is owned by either a corporation or trustee, and</w:t>
      </w:r>
    </w:p>
    <w:p w14:paraId="06E1F17A" w14:textId="77777777" w:rsidR="00863A37" w:rsidRPr="00722E71" w:rsidRDefault="00863A37" w:rsidP="00863A37">
      <w:pPr>
        <w:pStyle w:val="Apara"/>
      </w:pPr>
      <w:r w:rsidRPr="00722E71">
        <w:tab/>
        <w:t>(b)</w:t>
      </w:r>
      <w:r w:rsidRPr="00722E71">
        <w:tab/>
        <w:t>another person who is exempt from paying land tax for the parcel under—</w:t>
      </w:r>
    </w:p>
    <w:p w14:paraId="24F97FBB" w14:textId="77777777" w:rsidR="00863A37" w:rsidRPr="00722E71" w:rsidRDefault="00863A37" w:rsidP="00863A37">
      <w:pPr>
        <w:pStyle w:val="Asubpara"/>
      </w:pPr>
      <w:r w:rsidRPr="00722E71">
        <w:tab/>
        <w:t>(i)</w:t>
      </w:r>
      <w:r w:rsidRPr="00722E71">
        <w:tab/>
        <w:t>section 10 (Land exempted from s 9 generally</w:t>
      </w:r>
      <w:r w:rsidR="000E55AE">
        <w:t>), other than section 10 (1) (a</w:t>
      </w:r>
      <w:r w:rsidRPr="00722E71">
        <w:t>) (vii); or</w:t>
      </w:r>
    </w:p>
    <w:p w14:paraId="12A5FB6F" w14:textId="77777777" w:rsidR="00863A37" w:rsidRPr="00722E71" w:rsidRDefault="00863A37" w:rsidP="00ED2F30">
      <w:pPr>
        <w:pStyle w:val="Asubpara"/>
        <w:keepNext/>
      </w:pPr>
      <w:r w:rsidRPr="00722E71">
        <w:lastRenderedPageBreak/>
        <w:tab/>
        <w:t>(ii)</w:t>
      </w:r>
      <w:r w:rsidRPr="00722E71">
        <w:tab/>
        <w:t>section 11 (Land exempted from land tax);</w:t>
      </w:r>
    </w:p>
    <w:p w14:paraId="04AB8448" w14:textId="77777777" w:rsidR="00863A37" w:rsidRPr="00722E71" w:rsidRDefault="00863A37" w:rsidP="00ED2F30">
      <w:pPr>
        <w:pStyle w:val="Amainreturn"/>
        <w:keepNext/>
      </w:pPr>
      <w:r w:rsidRPr="00722E71">
        <w:t>the amount worked out for the unit is as follows:</w:t>
      </w:r>
    </w:p>
    <w:p w14:paraId="42FE5F0D" w14:textId="77777777" w:rsidR="00863A37" w:rsidRPr="00722E71" w:rsidRDefault="00863A37" w:rsidP="00863A37">
      <w:pPr>
        <w:pStyle w:val="Formula"/>
      </w:pPr>
      <m:oMathPara>
        <m:oMath>
          <m:r>
            <m:rPr>
              <m:sty m:val="p"/>
            </m:rPr>
            <w:rPr>
              <w:rFonts w:ascii="Cambria Math" w:hAnsi="Cambria Math"/>
            </w:rPr>
            <m:t>(FC</m:t>
          </m:r>
          <m:r>
            <m:rPr>
              <m:nor/>
            </m:rPr>
            <m:t xml:space="preserve"> </m:t>
          </m:r>
          <m:r>
            <m:rPr>
              <m:nor/>
            </m:rPr>
            <w:rPr>
              <w:rFonts w:ascii="Cambria Math" w:hAnsi="Cambria Math"/>
            </w:rPr>
            <m:t>×</m:t>
          </m:r>
          <m:r>
            <m:rPr>
              <m:nor/>
            </m:rPr>
            <m:t xml:space="preserve"> </m:t>
          </m:r>
          <m:f>
            <m:fPr>
              <m:ctrlPr>
                <w:rPr>
                  <w:rFonts w:ascii="Cambria Math" w:hAnsi="Cambria Math"/>
                </w:rPr>
              </m:ctrlPr>
            </m:fPr>
            <m:num>
              <m:r>
                <m:rPr>
                  <m:nor/>
                </m:rPr>
                <m:t>C&amp;TI</m:t>
              </m:r>
            </m:num>
            <m:den>
              <m:r>
                <m:rPr>
                  <m:nor/>
                </m:rPr>
                <m:t>AI</m:t>
              </m:r>
            </m:den>
          </m:f>
          <m:r>
            <m:rPr>
              <m:nor/>
            </m:rPr>
            <m:t xml:space="preserve">) + </m:t>
          </m:r>
          <m:d>
            <m:dPr>
              <m:endChr m:val=""/>
              <m:ctrlPr>
                <w:rPr>
                  <w:rFonts w:ascii="Cambria Math" w:hAnsi="Cambria Math"/>
                </w:rPr>
              </m:ctrlPr>
            </m:dPr>
            <m:e>
              <m:r>
                <m:rPr>
                  <m:nor/>
                </m:rPr>
                <m:t>AUVRUP</m:t>
              </m:r>
            </m:e>
          </m:d>
          <m:r>
            <m:rPr>
              <m:sty m:val="p"/>
            </m:rPr>
            <w:rPr>
              <w:rFonts w:ascii="Cambria Math" w:hAnsi="Cambria Math"/>
            </w:rPr>
            <m:t xml:space="preserve"> × </m:t>
          </m:r>
          <m:f>
            <m:fPr>
              <m:ctrlPr>
                <w:rPr>
                  <w:rFonts w:ascii="Cambria Math" w:hAnsi="Cambria Math"/>
                </w:rPr>
              </m:ctrlPr>
            </m:fPr>
            <m:num>
              <m:r>
                <m:rPr>
                  <m:nor/>
                </m:rPr>
                <m:t>UE</m:t>
              </m:r>
            </m:num>
            <m:den>
              <m:r>
                <m:rPr>
                  <m:nor/>
                </m:rPr>
                <m:t>TUER</m:t>
              </m:r>
            </m:den>
          </m:f>
          <m:r>
            <m:rPr>
              <m:sty m:val="p"/>
            </m:rPr>
            <w:rPr>
              <w:rFonts w:ascii="Cambria Math" w:hAnsi="Cambria Math"/>
            </w:rPr>
            <m:t xml:space="preserve"> × </m:t>
          </m:r>
          <m:f>
            <m:fPr>
              <m:ctrlPr>
                <w:rPr>
                  <w:rFonts w:ascii="Cambria Math" w:hAnsi="Cambria Math"/>
                </w:rPr>
              </m:ctrlPr>
            </m:fPr>
            <m:num>
              <m:r>
                <m:rPr>
                  <m:nor/>
                </m:rPr>
                <m:t>C&amp;TI</m:t>
              </m:r>
            </m:num>
            <m:den>
              <m:r>
                <m:rPr>
                  <m:nor/>
                </m:rPr>
                <m:t>AI</m:t>
              </m:r>
            </m:den>
          </m:f>
          <m:r>
            <m:rPr>
              <m:sty m:val="p"/>
            </m:rPr>
            <w:rPr>
              <w:rFonts w:ascii="Cambria Math" w:hAnsi="Cambria Math"/>
            </w:rPr>
            <m:t>)</m:t>
          </m:r>
        </m:oMath>
      </m:oMathPara>
    </w:p>
    <w:p w14:paraId="33914599" w14:textId="77777777" w:rsidR="00BC7407" w:rsidRPr="00EF6EC6" w:rsidRDefault="00BC7407" w:rsidP="00BC7407">
      <w:pPr>
        <w:pStyle w:val="Amain"/>
      </w:pPr>
      <w:r w:rsidRPr="00EF6EC6">
        <w:tab/>
        <w:t>(6)</w:t>
      </w:r>
      <w:r w:rsidRPr="00EF6EC6">
        <w:tab/>
        <w:t>If a unit is part of a unit subdivision, and subsections (4) and (5) do not apply—the amount worked out for the unit is as follows:</w:t>
      </w:r>
    </w:p>
    <w:p w14:paraId="6727CA2F" w14:textId="77777777" w:rsidR="00BC7407" w:rsidRPr="004B0A97" w:rsidRDefault="00BC7407" w:rsidP="00BC7407">
      <w:pPr>
        <w:pStyle w:val="Formula"/>
        <w:suppressLineNumbers/>
        <w:ind w:left="1134"/>
        <w:rPr>
          <w:i/>
        </w:rPr>
      </w:pPr>
      <m:oMathPara>
        <m:oMath>
          <m:r>
            <m:rPr>
              <m:sty m:val="p"/>
            </m:rPr>
            <w:rPr>
              <w:rFonts w:ascii="Cambria Math" w:hAnsi="Cambria Math"/>
            </w:rPr>
            <m:t>FC</m:t>
          </m:r>
          <m:r>
            <m:rPr>
              <m:nor/>
            </m:rPr>
            <m:t xml:space="preserve"> + </m:t>
          </m:r>
          <m:d>
            <m:dPr>
              <m:endChr m:val=""/>
              <m:ctrlPr>
                <w:rPr>
                  <w:rFonts w:ascii="Cambria Math" w:hAnsi="Cambria Math"/>
                </w:rPr>
              </m:ctrlPr>
            </m:dPr>
            <m:e>
              <m:r>
                <m:rPr>
                  <m:nor/>
                </m:rPr>
                <w:rPr>
                  <w:rStyle w:val="charItals"/>
                  <w:i w:val="0"/>
                </w:rPr>
                <m:t>AUVRUP</m:t>
              </m:r>
            </m:e>
          </m:d>
          <m:r>
            <w:rPr>
              <w:rFonts w:ascii="Cambria Math" w:hAnsi="Cambria Math"/>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14:paraId="7C84517A" w14:textId="77777777" w:rsidR="00BC7407" w:rsidRPr="00EF6EC6" w:rsidRDefault="00BC7407" w:rsidP="00BC7407">
      <w:pPr>
        <w:pStyle w:val="Amain"/>
      </w:pPr>
      <w:r w:rsidRPr="00EF6EC6">
        <w:tab/>
        <w:t>(7)</w:t>
      </w:r>
      <w:r w:rsidRPr="00EF6EC6">
        <w:tab/>
        <w:t>In this section:</w:t>
      </w:r>
    </w:p>
    <w:p w14:paraId="7B369E71" w14:textId="77777777" w:rsidR="00BC7407" w:rsidRPr="00EF6EC6" w:rsidRDefault="00BC7407" w:rsidP="00BC7407">
      <w:pPr>
        <w:pStyle w:val="aDef"/>
      </w:pPr>
      <w:r w:rsidRPr="00EF6EC6">
        <w:rPr>
          <w:rStyle w:val="charBoldItals"/>
        </w:rPr>
        <w:t>AI</w:t>
      </w:r>
      <w:r w:rsidRPr="00EF6EC6">
        <w:t xml:space="preserve"> means the value of all interests in the unit.</w:t>
      </w:r>
    </w:p>
    <w:p w14:paraId="79694F41" w14:textId="77777777" w:rsidR="00BC7407" w:rsidRPr="00EF6EC6" w:rsidRDefault="00BC7407" w:rsidP="00BC7407">
      <w:pPr>
        <w:pStyle w:val="aDef"/>
      </w:pPr>
      <w:r w:rsidRPr="00EF6EC6">
        <w:rPr>
          <w:rStyle w:val="charBoldItals"/>
        </w:rPr>
        <w:t>AUV</w:t>
      </w:r>
      <w:r w:rsidRPr="00EF6EC6">
        <w:t>—see section 9 (4).</w:t>
      </w:r>
    </w:p>
    <w:p w14:paraId="58127AB4" w14:textId="77777777" w:rsidR="00BC7407" w:rsidRPr="00EF6EC6" w:rsidRDefault="00BC7407" w:rsidP="00BC7407">
      <w:pPr>
        <w:pStyle w:val="aDef"/>
      </w:pPr>
      <w:r w:rsidRPr="00EF6EC6">
        <w:rPr>
          <w:rStyle w:val="charBoldItals"/>
        </w:rPr>
        <w:t>AUVRU</w:t>
      </w:r>
      <w:r w:rsidRPr="00EF6EC6">
        <w:t xml:space="preserve"> means the AUV of the parcel proportionate to the number of residential units in the parcel, worked out as follows:</w:t>
      </w:r>
    </w:p>
    <w:p w14:paraId="57FA429A" w14:textId="77777777" w:rsidR="00BC7407" w:rsidRPr="00EF6EC6" w:rsidRDefault="00BC7407" w:rsidP="00BC7407">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14:paraId="36D9E769" w14:textId="77777777" w:rsidR="00BC7407" w:rsidRPr="00EF6EC6" w:rsidRDefault="00BC7407" w:rsidP="00043C2E">
      <w:pPr>
        <w:pStyle w:val="aDef"/>
        <w:keepNext/>
      </w:pPr>
      <w:r w:rsidRPr="00EF6EC6">
        <w:rPr>
          <w:rStyle w:val="charBoldItals"/>
        </w:rPr>
        <w:t>AUVRUP</w:t>
      </w:r>
      <w:r w:rsidRPr="00EF6EC6">
        <w:t xml:space="preserve"> means the AUVRU adjusted by the applicable percentage rate, worked out as follows:</w:t>
      </w:r>
    </w:p>
    <w:p w14:paraId="608F7C56" w14:textId="77777777" w:rsidR="00BC7407" w:rsidRPr="00EF6EC6" w:rsidRDefault="00BC7407" w:rsidP="00BC7407">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14:paraId="7BA1DD3C" w14:textId="77777777" w:rsidR="00BC7407" w:rsidRPr="00EF6EC6" w:rsidRDefault="00BC7407" w:rsidP="00BC7407">
      <w:pPr>
        <w:pStyle w:val="aDef"/>
      </w:pPr>
      <w:r w:rsidRPr="00EF6EC6">
        <w:rPr>
          <w:rStyle w:val="charBoldItals"/>
        </w:rPr>
        <w:t>C&amp;TI</w:t>
      </w:r>
      <w:r w:rsidRPr="00EF6EC6">
        <w:t xml:space="preserve"> means the value of all interests in the unit held by corporations and trustees.</w:t>
      </w:r>
    </w:p>
    <w:p w14:paraId="0BB13984" w14:textId="77777777" w:rsidR="00DE60CE" w:rsidRPr="00C70091" w:rsidRDefault="00DE60CE" w:rsidP="00DE60CE">
      <w:pPr>
        <w:pStyle w:val="aDef"/>
      </w:pPr>
      <w:r w:rsidRPr="00C70091">
        <w:rPr>
          <w:rStyle w:val="charBoldItals"/>
        </w:rPr>
        <w:t>dwelling</w:t>
      </w:r>
      <w:r w:rsidRPr="00C70091">
        <w:t>—</w:t>
      </w:r>
    </w:p>
    <w:p w14:paraId="28F83407" w14:textId="77777777" w:rsidR="00DE60CE" w:rsidRPr="00C70091" w:rsidRDefault="00DE60CE" w:rsidP="00DE60CE">
      <w:pPr>
        <w:pStyle w:val="Apara"/>
      </w:pPr>
      <w:r w:rsidRPr="00C70091">
        <w:tab/>
        <w:t>(a)</w:t>
      </w:r>
      <w:r w:rsidRPr="00C70091">
        <w:tab/>
        <w:t>means a room, or suite of rooms, used or capable of being used as a separate residence; but</w:t>
      </w:r>
    </w:p>
    <w:p w14:paraId="54F0B76D" w14:textId="77777777" w:rsidR="00DE60CE" w:rsidRPr="00C70091" w:rsidRDefault="00DE60CE" w:rsidP="00DE60CE">
      <w:pPr>
        <w:pStyle w:val="Apara"/>
      </w:pPr>
      <w:r w:rsidRPr="00C70091">
        <w:tab/>
        <w:t>(b)</w:t>
      </w:r>
      <w:r w:rsidRPr="00C70091">
        <w:tab/>
        <w:t>does not include a garage, carport, garden shed, veranda, pergola, patio, or any other structure not used for living in.</w:t>
      </w:r>
    </w:p>
    <w:p w14:paraId="31B9A3FE" w14:textId="77777777" w:rsidR="00BC7407" w:rsidRPr="00EF6EC6" w:rsidRDefault="00BC7407" w:rsidP="00BC7407">
      <w:pPr>
        <w:pStyle w:val="aDef"/>
      </w:pPr>
      <w:r w:rsidRPr="00EF6EC6">
        <w:rPr>
          <w:rStyle w:val="charBoldItals"/>
        </w:rPr>
        <w:t>FA</w:t>
      </w:r>
      <w:r w:rsidRPr="00EF6EC6">
        <w:t xml:space="preserve"> means the floor area of the dwelling that is rented.</w:t>
      </w:r>
    </w:p>
    <w:p w14:paraId="39D5277B" w14:textId="77777777" w:rsidR="00BC7407" w:rsidRPr="00EF6EC6" w:rsidRDefault="00BC7407" w:rsidP="00BC7407">
      <w:pPr>
        <w:pStyle w:val="aDef"/>
      </w:pPr>
      <w:r w:rsidRPr="00EF6EC6">
        <w:rPr>
          <w:rStyle w:val="charBoldItals"/>
        </w:rPr>
        <w:t>FC</w:t>
      </w:r>
      <w:r w:rsidRPr="00EF6EC6">
        <w:t>—see section 9 (4).</w:t>
      </w:r>
    </w:p>
    <w:p w14:paraId="41587C37" w14:textId="77777777" w:rsidR="00BC7407" w:rsidRPr="00EF6EC6" w:rsidRDefault="00BC7407" w:rsidP="00BC7407">
      <w:pPr>
        <w:pStyle w:val="aDef"/>
      </w:pPr>
      <w:r w:rsidRPr="00EF6EC6">
        <w:rPr>
          <w:rStyle w:val="charBoldItals"/>
        </w:rPr>
        <w:lastRenderedPageBreak/>
        <w:t>P</w:t>
      </w:r>
      <w:r w:rsidRPr="00EF6EC6">
        <w:t>—see section 9 (4).</w:t>
      </w:r>
    </w:p>
    <w:p w14:paraId="7AA21E59" w14:textId="77777777" w:rsidR="00BC7407" w:rsidRPr="00EF6EC6" w:rsidRDefault="00BC7407" w:rsidP="00BC7407">
      <w:pPr>
        <w:pStyle w:val="aDef"/>
      </w:pPr>
      <w:r w:rsidRPr="00EF6EC6">
        <w:rPr>
          <w:rStyle w:val="charBoldItals"/>
        </w:rPr>
        <w:t xml:space="preserve">residential unit </w:t>
      </w:r>
      <w:r w:rsidRPr="00EF6EC6">
        <w:t>means a unit that is residential land.</w:t>
      </w:r>
    </w:p>
    <w:p w14:paraId="38732A67" w14:textId="77777777" w:rsidR="00BC7407" w:rsidRPr="00EF6EC6" w:rsidRDefault="00BC7407" w:rsidP="00BC7407">
      <w:pPr>
        <w:pStyle w:val="aDef"/>
      </w:pPr>
      <w:r w:rsidRPr="00EF6EC6">
        <w:rPr>
          <w:rStyle w:val="charBoldItals"/>
        </w:rPr>
        <w:t>TFA</w:t>
      </w:r>
      <w:r w:rsidRPr="00EF6EC6">
        <w:t xml:space="preserve"> means the total floor area of the unit.</w:t>
      </w:r>
    </w:p>
    <w:p w14:paraId="352E84D0" w14:textId="77777777" w:rsidR="00BC7407" w:rsidRPr="00EF6EC6" w:rsidRDefault="00BC7407" w:rsidP="00BC7407">
      <w:pPr>
        <w:pStyle w:val="aDef"/>
      </w:pPr>
      <w:r w:rsidRPr="00EF6EC6">
        <w:rPr>
          <w:rStyle w:val="charBoldItals"/>
        </w:rPr>
        <w:t xml:space="preserve">TUE </w:t>
      </w:r>
      <w:r w:rsidRPr="00EF6EC6">
        <w:t xml:space="preserve">means the </w:t>
      </w:r>
      <w:r w:rsidR="00863A37" w:rsidRPr="00722E71">
        <w:t>total</w:t>
      </w:r>
      <w:r w:rsidR="00863A37">
        <w:t xml:space="preserve"> </w:t>
      </w:r>
      <w:r w:rsidRPr="00EF6EC6">
        <w:t>unit entitlement of all the units in the units plan.</w:t>
      </w:r>
    </w:p>
    <w:p w14:paraId="54A9FFC5" w14:textId="77777777" w:rsidR="00BC7407" w:rsidRPr="00EF6EC6" w:rsidRDefault="00BC7407" w:rsidP="00BC7407">
      <w:pPr>
        <w:pStyle w:val="aDef"/>
      </w:pPr>
      <w:r w:rsidRPr="00EF6EC6">
        <w:rPr>
          <w:rStyle w:val="charBoldItals"/>
        </w:rPr>
        <w:t xml:space="preserve">TUER </w:t>
      </w:r>
      <w:r w:rsidRPr="00EF6EC6">
        <w:t>means the total unit entitlement of all the residential units in the units plan.</w:t>
      </w:r>
    </w:p>
    <w:p w14:paraId="18C60B1A" w14:textId="77777777" w:rsidR="00BC7407" w:rsidRPr="00EF6EC6" w:rsidRDefault="00BC7407" w:rsidP="00BC7407">
      <w:pPr>
        <w:pStyle w:val="aDef"/>
      </w:pPr>
      <w:r w:rsidRPr="00EF6EC6">
        <w:rPr>
          <w:rStyle w:val="charBoldItals"/>
        </w:rPr>
        <w:t>UE</w:t>
      </w:r>
      <w:r w:rsidRPr="00EF6EC6">
        <w:t xml:space="preserve"> means the unit entitlement of the unit.</w:t>
      </w:r>
    </w:p>
    <w:p w14:paraId="00A49275" w14:textId="554F17D6" w:rsidR="00BC7407" w:rsidRPr="00EF6EC6" w:rsidRDefault="00BC7407" w:rsidP="00BC7407">
      <w:pPr>
        <w:pStyle w:val="aDef"/>
      </w:pPr>
      <w:r w:rsidRPr="00EF6EC6">
        <w:rPr>
          <w:rStyle w:val="charBoldItals"/>
        </w:rPr>
        <w:t>unit entitlement</w:t>
      </w:r>
      <w:r w:rsidRPr="00EF6EC6">
        <w:t xml:space="preserve">—see the </w:t>
      </w:r>
      <w:hyperlink r:id="rId78" w:tooltip="A2001-16" w:history="1">
        <w:r w:rsidRPr="00EF6EC6">
          <w:rPr>
            <w:rStyle w:val="charCitHyperlinkAbbrev"/>
          </w:rPr>
          <w:t>Unit Titles Act</w:t>
        </w:r>
      </w:hyperlink>
      <w:r w:rsidRPr="00EF6EC6">
        <w:t>, section 8.</w:t>
      </w:r>
    </w:p>
    <w:p w14:paraId="449333D9" w14:textId="56525A83" w:rsidR="00BC7407" w:rsidRPr="00EF6EC6" w:rsidRDefault="00BC7407" w:rsidP="00BC7407">
      <w:pPr>
        <w:pStyle w:val="aDef"/>
      </w:pPr>
      <w:r w:rsidRPr="00EF6EC6">
        <w:rPr>
          <w:rStyle w:val="charBoldItals"/>
        </w:rPr>
        <w:t>units plan</w:t>
      </w:r>
      <w:r w:rsidRPr="00EF6EC6">
        <w:t xml:space="preserve"> means a units plan under the </w:t>
      </w:r>
      <w:hyperlink r:id="rId79" w:tooltip="A2001-16" w:history="1">
        <w:r w:rsidRPr="00EF6EC6">
          <w:rPr>
            <w:rStyle w:val="charCitHyperlinkAbbrev"/>
          </w:rPr>
          <w:t>Unit Titles Act</w:t>
        </w:r>
      </w:hyperlink>
      <w:r w:rsidRPr="00EF6EC6">
        <w:t>, section 7.</w:t>
      </w:r>
    </w:p>
    <w:p w14:paraId="5E38DF27" w14:textId="77777777" w:rsidR="00051126" w:rsidRDefault="00051126">
      <w:pPr>
        <w:pStyle w:val="PageBreak"/>
      </w:pPr>
      <w:r>
        <w:br w:type="page"/>
      </w:r>
    </w:p>
    <w:p w14:paraId="46D5BFDF" w14:textId="77777777" w:rsidR="00051126" w:rsidRPr="00680CA9" w:rsidRDefault="00051126">
      <w:pPr>
        <w:pStyle w:val="AH2Part"/>
      </w:pPr>
      <w:bookmarkStart w:id="52" w:name="_Toc72242161"/>
      <w:r w:rsidRPr="00680CA9">
        <w:rPr>
          <w:rStyle w:val="CharPartNo"/>
        </w:rPr>
        <w:lastRenderedPageBreak/>
        <w:t>Part 5</w:t>
      </w:r>
      <w:r>
        <w:tab/>
      </w:r>
      <w:r w:rsidRPr="00680CA9">
        <w:rPr>
          <w:rStyle w:val="CharPartText"/>
        </w:rPr>
        <w:t>Exemptions, remissions and certain interest payments</w:t>
      </w:r>
      <w:bookmarkEnd w:id="52"/>
    </w:p>
    <w:p w14:paraId="112EACA6" w14:textId="77777777" w:rsidR="00051126" w:rsidRDefault="00051126">
      <w:pPr>
        <w:pStyle w:val="Placeholder"/>
      </w:pPr>
      <w:r>
        <w:rPr>
          <w:rStyle w:val="CharDivNo"/>
        </w:rPr>
        <w:t xml:space="preserve">  </w:t>
      </w:r>
      <w:r>
        <w:rPr>
          <w:rStyle w:val="CharDivText"/>
        </w:rPr>
        <w:t xml:space="preserve">  </w:t>
      </w:r>
    </w:p>
    <w:p w14:paraId="46A21F97" w14:textId="77777777" w:rsidR="00863A37" w:rsidRPr="00722E71" w:rsidRDefault="00863A37" w:rsidP="00863A37">
      <w:pPr>
        <w:pStyle w:val="AH5Sec"/>
      </w:pPr>
      <w:bookmarkStart w:id="53" w:name="_Toc72242162"/>
      <w:r w:rsidRPr="00680CA9">
        <w:rPr>
          <w:rStyle w:val="CharSectNo"/>
        </w:rPr>
        <w:t>33</w:t>
      </w:r>
      <w:r w:rsidRPr="00722E71">
        <w:tab/>
        <w:t>Meaning of</w:t>
      </w:r>
      <w:r w:rsidRPr="00722E71">
        <w:rPr>
          <w:rStyle w:val="charItals"/>
        </w:rPr>
        <w:t xml:space="preserve"> land tax</w:t>
      </w:r>
      <w:r w:rsidRPr="00722E71">
        <w:t>—pt 5</w:t>
      </w:r>
      <w:bookmarkEnd w:id="53"/>
    </w:p>
    <w:p w14:paraId="54A2C20A" w14:textId="77777777" w:rsidR="00863A37" w:rsidRPr="00722E71" w:rsidRDefault="00863A37" w:rsidP="00863A37">
      <w:pPr>
        <w:pStyle w:val="Amainreturn"/>
      </w:pPr>
      <w:r w:rsidRPr="00722E71">
        <w:t>In this part:</w:t>
      </w:r>
    </w:p>
    <w:p w14:paraId="02FADFD7" w14:textId="77777777" w:rsidR="00863A37" w:rsidRPr="00722E71" w:rsidRDefault="00863A37" w:rsidP="00863A37">
      <w:pPr>
        <w:pStyle w:val="aDef"/>
      </w:pPr>
      <w:r w:rsidRPr="00722E71">
        <w:rPr>
          <w:rStyle w:val="charBoldItals"/>
        </w:rPr>
        <w:t>land tax</w:t>
      </w:r>
      <w:r w:rsidRPr="00722E71">
        <w:t xml:space="preserve"> includes a foreign ownership surcharge.</w:t>
      </w:r>
    </w:p>
    <w:p w14:paraId="6D69E54A" w14:textId="77777777" w:rsidR="00051126" w:rsidRDefault="00051126">
      <w:pPr>
        <w:pStyle w:val="AH5Sec"/>
      </w:pPr>
      <w:bookmarkStart w:id="54" w:name="_Toc72242163"/>
      <w:r w:rsidRPr="00680CA9">
        <w:rPr>
          <w:rStyle w:val="CharSectNo"/>
        </w:rPr>
        <w:t>34</w:t>
      </w:r>
      <w:r>
        <w:tab/>
        <w:t>Exemption from land tax</w:t>
      </w:r>
      <w:bookmarkEnd w:id="54"/>
    </w:p>
    <w:p w14:paraId="128E2BD8" w14:textId="77777777" w:rsidR="00051126" w:rsidRDefault="00051126">
      <w:pPr>
        <w:pStyle w:val="Amain"/>
      </w:pPr>
      <w:r>
        <w:tab/>
      </w:r>
      <w:r w:rsidR="0030450B">
        <w:t>(1)</w:t>
      </w:r>
      <w:r w:rsidR="0030450B">
        <w:tab/>
        <w:t>The Minister may</w:t>
      </w:r>
      <w:r>
        <w:t xml:space="preserve"> exempt the owner of a parcel of land from payment of land tax owing for any period in relation to the parcel, or from payment of a stated part of the land tax.</w:t>
      </w:r>
    </w:p>
    <w:p w14:paraId="7334AD7F" w14:textId="77777777" w:rsidR="00051126" w:rsidRDefault="00051126">
      <w:pPr>
        <w:pStyle w:val="Amain"/>
        <w:keepNext/>
      </w:pPr>
      <w:r>
        <w:tab/>
        <w:t>(2)</w:t>
      </w:r>
      <w:r>
        <w:tab/>
        <w:t>An exemption is a notifiable instrument.</w:t>
      </w:r>
    </w:p>
    <w:p w14:paraId="46F0CB89" w14:textId="30673167" w:rsidR="00051126" w:rsidRDefault="00051126">
      <w:pPr>
        <w:pStyle w:val="aNote"/>
      </w:pPr>
      <w:r>
        <w:rPr>
          <w:rStyle w:val="charItals"/>
        </w:rPr>
        <w:t>Note</w:t>
      </w:r>
      <w:r>
        <w:rPr>
          <w:rStyle w:val="charItals"/>
        </w:rPr>
        <w:tab/>
      </w:r>
      <w:r>
        <w:t xml:space="preserve">A notifiable instrument must be notified under the </w:t>
      </w:r>
      <w:hyperlink r:id="rId80" w:tooltip="A2001-14" w:history="1">
        <w:r w:rsidR="00F76541" w:rsidRPr="00F76541">
          <w:rPr>
            <w:rStyle w:val="charCitHyperlinkAbbrev"/>
          </w:rPr>
          <w:t>Legislation Act</w:t>
        </w:r>
      </w:hyperlink>
      <w:r>
        <w:t>.</w:t>
      </w:r>
    </w:p>
    <w:p w14:paraId="1EBD1DEA" w14:textId="77777777" w:rsidR="00051126" w:rsidRDefault="00051126">
      <w:pPr>
        <w:pStyle w:val="Amain"/>
      </w:pPr>
      <w:r>
        <w:tab/>
        <w:t>(3)</w:t>
      </w:r>
      <w:r>
        <w:tab/>
        <w:t>The Minister may make guidelines for the exercise of a function under this section.</w:t>
      </w:r>
    </w:p>
    <w:p w14:paraId="58315700" w14:textId="77777777" w:rsidR="00051126" w:rsidRDefault="00051126">
      <w:pPr>
        <w:pStyle w:val="Amain"/>
        <w:keepNext/>
      </w:pPr>
      <w:r>
        <w:tab/>
        <w:t>(4)</w:t>
      </w:r>
      <w:r>
        <w:tab/>
        <w:t>Guidelines are a disallowable instrument.</w:t>
      </w:r>
    </w:p>
    <w:p w14:paraId="77E36F4B" w14:textId="01DEFFC8" w:rsidR="00051126" w:rsidRDefault="00051126">
      <w:pPr>
        <w:pStyle w:val="aNote"/>
      </w:pPr>
      <w:r>
        <w:rPr>
          <w:rStyle w:val="charItals"/>
        </w:rPr>
        <w:t>Note</w:t>
      </w:r>
      <w:r>
        <w:rPr>
          <w:rStyle w:val="charItals"/>
        </w:rPr>
        <w:tab/>
      </w:r>
      <w:r>
        <w:t xml:space="preserve">A disallowable instrument must be notified, and presented to the Legislative Assembly, under the </w:t>
      </w:r>
      <w:hyperlink r:id="rId81" w:tooltip="A2001-14" w:history="1">
        <w:r w:rsidR="00F76541" w:rsidRPr="00F76541">
          <w:rPr>
            <w:rStyle w:val="charCitHyperlinkAbbrev"/>
          </w:rPr>
          <w:t>Legislation Act</w:t>
        </w:r>
      </w:hyperlink>
      <w:r>
        <w:t>.</w:t>
      </w:r>
    </w:p>
    <w:p w14:paraId="6B317758" w14:textId="77777777" w:rsidR="00051126" w:rsidRDefault="00051126">
      <w:pPr>
        <w:pStyle w:val="AH5Sec"/>
      </w:pPr>
      <w:bookmarkStart w:id="55" w:name="_Toc72242164"/>
      <w:r w:rsidRPr="00680CA9">
        <w:rPr>
          <w:rStyle w:val="CharSectNo"/>
        </w:rPr>
        <w:t>35</w:t>
      </w:r>
      <w:r>
        <w:tab/>
        <w:t>Remission of land tax</w:t>
      </w:r>
      <w:bookmarkEnd w:id="55"/>
    </w:p>
    <w:p w14:paraId="63BC68C6" w14:textId="77777777" w:rsidR="00051126" w:rsidRDefault="00051126">
      <w:pPr>
        <w:pStyle w:val="Amain"/>
      </w:pPr>
      <w:r>
        <w:tab/>
        <w:t>(1)</w:t>
      </w:r>
      <w:r>
        <w:tab/>
        <w:t>The Minister may remit the land tax, or part of the land tax, payable for a parcel of land if the Minister is satisfied that it is fair and reasonable in the circumstances.</w:t>
      </w:r>
    </w:p>
    <w:p w14:paraId="4E0C4CDE" w14:textId="77777777" w:rsidR="00051126" w:rsidRDefault="00051126">
      <w:pPr>
        <w:pStyle w:val="Amain"/>
      </w:pPr>
      <w:r>
        <w:tab/>
        <w:t>(2)</w:t>
      </w:r>
      <w:r>
        <w:tab/>
        <w:t>The Minister may make guidelines for the exercise of a function under this section.</w:t>
      </w:r>
    </w:p>
    <w:p w14:paraId="48EDD1CA" w14:textId="77777777" w:rsidR="00051126" w:rsidRDefault="00051126">
      <w:pPr>
        <w:pStyle w:val="Amain"/>
        <w:keepNext/>
      </w:pPr>
      <w:r>
        <w:tab/>
        <w:t>(3)</w:t>
      </w:r>
      <w:r>
        <w:tab/>
        <w:t>Guidelines are a disallowable instrument.</w:t>
      </w:r>
    </w:p>
    <w:p w14:paraId="669616DC" w14:textId="63075A72" w:rsidR="00051126" w:rsidRDefault="00051126">
      <w:pPr>
        <w:pStyle w:val="aNote"/>
      </w:pPr>
      <w:r>
        <w:rPr>
          <w:rStyle w:val="charItals"/>
        </w:rPr>
        <w:t>Note</w:t>
      </w:r>
      <w:r>
        <w:rPr>
          <w:rStyle w:val="charItals"/>
        </w:rPr>
        <w:tab/>
      </w:r>
      <w:r>
        <w:t xml:space="preserve">A disallowable instrument must be notified, and presented to the Legislative Assembly, under the </w:t>
      </w:r>
      <w:hyperlink r:id="rId82" w:tooltip="A2001-14" w:history="1">
        <w:r w:rsidR="00F76541" w:rsidRPr="00F76541">
          <w:rPr>
            <w:rStyle w:val="charCitHyperlinkAbbrev"/>
          </w:rPr>
          <w:t>Legislation Act</w:t>
        </w:r>
      </w:hyperlink>
      <w:r>
        <w:t>.</w:t>
      </w:r>
    </w:p>
    <w:p w14:paraId="26F7E604" w14:textId="77777777" w:rsidR="00E87812" w:rsidRPr="00232F36" w:rsidRDefault="00E87812" w:rsidP="00E87812">
      <w:pPr>
        <w:pStyle w:val="AH5Sec"/>
      </w:pPr>
      <w:bookmarkStart w:id="56" w:name="_Toc72242165"/>
      <w:r w:rsidRPr="00680CA9">
        <w:rPr>
          <w:rStyle w:val="CharSectNo"/>
        </w:rPr>
        <w:lastRenderedPageBreak/>
        <w:t>36</w:t>
      </w:r>
      <w:r w:rsidRPr="00232F36">
        <w:tab/>
        <w:t>Remission of interest</w:t>
      </w:r>
      <w:bookmarkEnd w:id="56"/>
    </w:p>
    <w:p w14:paraId="0F3FF71B" w14:textId="77777777" w:rsidR="00E87812" w:rsidRPr="00232F36" w:rsidRDefault="00E87812" w:rsidP="00E87812">
      <w:pPr>
        <w:pStyle w:val="Amainreturn"/>
      </w:pPr>
      <w:r w:rsidRPr="00232F36">
        <w:t xml:space="preserve">The commissioner may, if the commissioner considers it appropriate in the circumstances, remit interest payable by a person in relation to land tax by any amount. </w:t>
      </w:r>
    </w:p>
    <w:p w14:paraId="23F77D82" w14:textId="77777777" w:rsidR="00051126" w:rsidRDefault="00051126">
      <w:pPr>
        <w:pStyle w:val="AH5Sec"/>
      </w:pPr>
      <w:bookmarkStart w:id="57" w:name="_Toc72242166"/>
      <w:r w:rsidRPr="00680CA9">
        <w:rPr>
          <w:rStyle w:val="CharSectNo"/>
        </w:rPr>
        <w:t>37</w:t>
      </w:r>
      <w:r>
        <w:tab/>
        <w:t>Interest on refund</w:t>
      </w:r>
      <w:bookmarkEnd w:id="57"/>
    </w:p>
    <w:p w14:paraId="6896AEA1" w14:textId="77777777" w:rsidR="00051126" w:rsidRDefault="00051126">
      <w:pPr>
        <w:pStyle w:val="Amain"/>
      </w:pPr>
      <w:r>
        <w:tab/>
        <w:t>(1)</w:t>
      </w:r>
      <w:r>
        <w:tab/>
        <w:t>This section applies if the commissioner is satisfied that—</w:t>
      </w:r>
    </w:p>
    <w:p w14:paraId="77B63E7C" w14:textId="77777777" w:rsidR="00051126" w:rsidRDefault="00051126">
      <w:pPr>
        <w:pStyle w:val="Apara"/>
      </w:pPr>
      <w:r>
        <w:tab/>
        <w:t>(a)</w:t>
      </w:r>
      <w:r>
        <w:tab/>
        <w:t>an assessment of land tax payable for a parcel of land has been wrongly made because of an administrative error; and</w:t>
      </w:r>
    </w:p>
    <w:p w14:paraId="25881FBF" w14:textId="77777777" w:rsidR="00051126" w:rsidRDefault="00051126">
      <w:pPr>
        <w:pStyle w:val="Apara"/>
      </w:pPr>
      <w:r>
        <w:tab/>
        <w:t>(b)</w:t>
      </w:r>
      <w:r>
        <w:tab/>
        <w:t>because of the error, a person has overpaid land tax for the parcel.</w:t>
      </w:r>
    </w:p>
    <w:p w14:paraId="7236B03C" w14:textId="77777777" w:rsidR="00051126" w:rsidRDefault="00051126">
      <w:pPr>
        <w:pStyle w:val="Amain"/>
      </w:pPr>
      <w:r>
        <w:tab/>
        <w:t>(2)</w:t>
      </w:r>
      <w:r>
        <w:tab/>
        <w:t>The commissioner may pay interest to the owner of the parcel—</w:t>
      </w:r>
    </w:p>
    <w:p w14:paraId="3713E36F" w14:textId="2C25A980" w:rsidR="00051126" w:rsidRDefault="00051126">
      <w:pPr>
        <w:pStyle w:val="Apara"/>
      </w:pPr>
      <w:r>
        <w:tab/>
        <w:t>(a)</w:t>
      </w:r>
      <w:r>
        <w:tab/>
        <w:t xml:space="preserve">at the market rate component determined under the </w:t>
      </w:r>
      <w:hyperlink r:id="rId83" w:tooltip="A1999-4" w:history="1">
        <w:r w:rsidR="00B165F8" w:rsidRPr="005E6298">
          <w:rPr>
            <w:rStyle w:val="charCitHyperlinkAbbrev"/>
          </w:rPr>
          <w:t>Taxation Administration Act</w:t>
        </w:r>
      </w:hyperlink>
      <w:r>
        <w:t>, section 26; and</w:t>
      </w:r>
    </w:p>
    <w:p w14:paraId="1108FA0F" w14:textId="77777777" w:rsidR="00051126" w:rsidRDefault="00051126">
      <w:pPr>
        <w:pStyle w:val="Apara"/>
      </w:pPr>
      <w:r>
        <w:tab/>
        <w:t>(b)</w:t>
      </w:r>
      <w:r>
        <w:tab/>
        <w:t>worked out from the date when the overpayment was made or a later date the commissioner considers appropriate.</w:t>
      </w:r>
    </w:p>
    <w:p w14:paraId="206DD809" w14:textId="77777777" w:rsidR="00051126" w:rsidRDefault="00051126">
      <w:pPr>
        <w:pStyle w:val="PageBreak"/>
      </w:pPr>
      <w:r>
        <w:br w:type="page"/>
      </w:r>
    </w:p>
    <w:p w14:paraId="310588CB" w14:textId="77777777" w:rsidR="00051126" w:rsidRPr="00680CA9" w:rsidRDefault="00051126">
      <w:pPr>
        <w:pStyle w:val="AH2Part"/>
      </w:pPr>
      <w:bookmarkStart w:id="58" w:name="_Toc72242167"/>
      <w:r w:rsidRPr="00680CA9">
        <w:rPr>
          <w:rStyle w:val="CharPartNo"/>
        </w:rPr>
        <w:lastRenderedPageBreak/>
        <w:t>Part 6</w:t>
      </w:r>
      <w:r>
        <w:tab/>
      </w:r>
      <w:r w:rsidRPr="00680CA9">
        <w:rPr>
          <w:rStyle w:val="CharPartText"/>
        </w:rPr>
        <w:t>Miscellaneous</w:t>
      </w:r>
      <w:bookmarkEnd w:id="58"/>
    </w:p>
    <w:p w14:paraId="3C5D9E13" w14:textId="77777777" w:rsidR="00863A37" w:rsidRPr="00722E71" w:rsidRDefault="00863A37" w:rsidP="00863A37">
      <w:pPr>
        <w:pStyle w:val="AH5Sec"/>
      </w:pPr>
      <w:bookmarkStart w:id="59" w:name="_Toc72242168"/>
      <w:r w:rsidRPr="00680CA9">
        <w:rPr>
          <w:rStyle w:val="CharSectNo"/>
        </w:rPr>
        <w:t>38</w:t>
      </w:r>
      <w:r w:rsidRPr="00722E71">
        <w:tab/>
        <w:t>Objections</w:t>
      </w:r>
      <w:bookmarkEnd w:id="59"/>
    </w:p>
    <w:p w14:paraId="6E861FEF" w14:textId="3BE45510" w:rsidR="00863A37" w:rsidRPr="00722E71" w:rsidRDefault="00863A37" w:rsidP="00863A37">
      <w:pPr>
        <w:pStyle w:val="Amainreturn"/>
      </w:pPr>
      <w:r w:rsidRPr="00722E71">
        <w:t xml:space="preserve">The following decisions of the commissioner are prescribed for the </w:t>
      </w:r>
      <w:hyperlink r:id="rId84" w:tooltip="A1999-4" w:history="1">
        <w:r w:rsidRPr="00722E71">
          <w:rPr>
            <w:rStyle w:val="charCitHyperlinkAbbrev"/>
          </w:rPr>
          <w:t>Taxation Administration Act</w:t>
        </w:r>
      </w:hyperlink>
      <w:r w:rsidRPr="00722E71">
        <w:t>, section 100 (Objection):</w:t>
      </w:r>
    </w:p>
    <w:p w14:paraId="2A83F648" w14:textId="77777777" w:rsidR="00863A37" w:rsidRPr="00722E71" w:rsidRDefault="00863A37" w:rsidP="00863A37">
      <w:pPr>
        <w:pStyle w:val="Apara"/>
      </w:pPr>
      <w:r w:rsidRPr="00722E71">
        <w:tab/>
        <w:t>(a)</w:t>
      </w:r>
      <w:r w:rsidRPr="00722E71">
        <w:tab/>
        <w:t>a decision under section 11A (3) to refuse to exempt a parcel of land from land tax because the commissioner is not satisfied 2 people in a domestic partnership have separated;</w:t>
      </w:r>
    </w:p>
    <w:p w14:paraId="238BF5B6" w14:textId="77777777" w:rsidR="00863A37" w:rsidRPr="00722E71" w:rsidRDefault="00863A37" w:rsidP="00863A37">
      <w:pPr>
        <w:pStyle w:val="Apara"/>
      </w:pPr>
      <w:r w:rsidRPr="00722E71">
        <w:tab/>
        <w:t>(b)</w:t>
      </w:r>
      <w:r w:rsidRPr="00722E71">
        <w:tab/>
        <w:t>a decision under section 11E (1) to extend the period of exemption after the death of an owner of a parcel of land for less than the period applied for;</w:t>
      </w:r>
    </w:p>
    <w:p w14:paraId="4B5DFA85" w14:textId="77777777" w:rsidR="00863A37" w:rsidRPr="00722E71" w:rsidRDefault="00863A37" w:rsidP="00863A37">
      <w:pPr>
        <w:pStyle w:val="Apara"/>
      </w:pPr>
      <w:r w:rsidRPr="00722E71">
        <w:tab/>
        <w:t>(c)</w:t>
      </w:r>
      <w:r w:rsidRPr="00722E71">
        <w:tab/>
        <w:t>a decision under section 11E (1) to refuse to extend the period of exemption after the death of an owner of a parcel of land;</w:t>
      </w:r>
    </w:p>
    <w:p w14:paraId="6F608B04" w14:textId="77777777" w:rsidR="00863A37" w:rsidRPr="00722E71" w:rsidRDefault="00863A37" w:rsidP="00863A37">
      <w:pPr>
        <w:pStyle w:val="Apara"/>
      </w:pPr>
      <w:r w:rsidRPr="00722E71">
        <w:tab/>
        <w:t>(d)</w:t>
      </w:r>
      <w:r w:rsidRPr="00722E71">
        <w:tab/>
        <w:t>a decision under section 11E (4) to revoke an extension;</w:t>
      </w:r>
    </w:p>
    <w:p w14:paraId="65C21C53" w14:textId="77777777" w:rsidR="00863A37" w:rsidRPr="00722E71" w:rsidRDefault="00863A37" w:rsidP="00863A37">
      <w:pPr>
        <w:pStyle w:val="Apara"/>
      </w:pPr>
      <w:r w:rsidRPr="00722E71">
        <w:tab/>
        <w:t>(e)</w:t>
      </w:r>
      <w:r w:rsidRPr="00722E71">
        <w:tab/>
        <w:t>a decision under section 11F (3) to give permission subject to a condition or refuse permission;</w:t>
      </w:r>
    </w:p>
    <w:p w14:paraId="62C5905D" w14:textId="77777777" w:rsidR="00863A37" w:rsidRPr="00722E71" w:rsidRDefault="00863A37" w:rsidP="00863A37">
      <w:pPr>
        <w:pStyle w:val="Apara"/>
      </w:pPr>
      <w:r w:rsidRPr="00722E71">
        <w:tab/>
        <w:t>(f)</w:t>
      </w:r>
      <w:r w:rsidRPr="00722E71">
        <w:tab/>
        <w:t>a decision under section 11I (1) to refuse to exempt a parcel of land from land tax because the commissioner is not satisfied the land is, or has become, unfit for occupation as a place of residence;</w:t>
      </w:r>
    </w:p>
    <w:p w14:paraId="5040356C" w14:textId="77777777" w:rsidR="00863A37" w:rsidRPr="00722E71" w:rsidRDefault="00863A37" w:rsidP="00863A37">
      <w:pPr>
        <w:pStyle w:val="Apara"/>
      </w:pPr>
      <w:r w:rsidRPr="00722E71">
        <w:tab/>
        <w:t>(g)</w:t>
      </w:r>
      <w:r w:rsidRPr="00722E71">
        <w:tab/>
        <w:t>a decision under section 13 (1) (b) to refuse to exempt a parcel of land from land tax on compassionate grounds;</w:t>
      </w:r>
    </w:p>
    <w:p w14:paraId="4A4E50D1" w14:textId="77777777" w:rsidR="00863A37" w:rsidRPr="00722E71" w:rsidRDefault="00863A37" w:rsidP="00863A37">
      <w:pPr>
        <w:pStyle w:val="Apara"/>
      </w:pPr>
      <w:r w:rsidRPr="00722E71">
        <w:tab/>
        <w:t>(h)</w:t>
      </w:r>
      <w:r w:rsidRPr="00722E71">
        <w:tab/>
        <w:t>a decision under section 13 (5) revoking an exemption given on compassionate grounds;</w:t>
      </w:r>
    </w:p>
    <w:p w14:paraId="397F40F0" w14:textId="77777777" w:rsidR="00863A37" w:rsidRPr="00722E71" w:rsidRDefault="00863A37" w:rsidP="00863A37">
      <w:pPr>
        <w:pStyle w:val="Apara"/>
      </w:pPr>
      <w:r w:rsidRPr="00722E71">
        <w:tab/>
        <w:t>(i)</w:t>
      </w:r>
      <w:r w:rsidRPr="00722E71">
        <w:tab/>
        <w:t>a decision under section 36 to refuse to remit interest payable by a person in relation to land tax;</w:t>
      </w:r>
    </w:p>
    <w:p w14:paraId="61EAF6F3" w14:textId="77777777" w:rsidR="00863A37" w:rsidRPr="00722E71" w:rsidRDefault="00863A37" w:rsidP="008008B7">
      <w:pPr>
        <w:pStyle w:val="Apara"/>
        <w:keepNext/>
      </w:pPr>
      <w:r w:rsidRPr="00722E71">
        <w:lastRenderedPageBreak/>
        <w:tab/>
        <w:t>(j)</w:t>
      </w:r>
      <w:r w:rsidRPr="00722E71">
        <w:tab/>
        <w:t>a decision under section 37 to refuse to pay interest on an overpayment or to pay interest other than from the date when the overpayment was made.</w:t>
      </w:r>
    </w:p>
    <w:p w14:paraId="0E10B839" w14:textId="36B29C9C" w:rsidR="00863A37" w:rsidRPr="00722E71" w:rsidRDefault="00863A37" w:rsidP="00863A37">
      <w:pPr>
        <w:pStyle w:val="aNote"/>
      </w:pPr>
      <w:r w:rsidRPr="00722E71">
        <w:rPr>
          <w:rStyle w:val="charItals"/>
        </w:rPr>
        <w:t>Note</w:t>
      </w:r>
      <w:r w:rsidRPr="00722E71">
        <w:rPr>
          <w:rStyle w:val="charItals"/>
        </w:rPr>
        <w:tab/>
      </w:r>
      <w:r w:rsidRPr="00722E71">
        <w:t>Assessments are made under the</w:t>
      </w:r>
      <w:r w:rsidRPr="00722E71">
        <w:rPr>
          <w:rStyle w:val="charCitHyperlinkAbbrev"/>
        </w:rPr>
        <w:t xml:space="preserve"> </w:t>
      </w:r>
      <w:hyperlink r:id="rId85" w:tooltip="A1999-4" w:history="1">
        <w:r w:rsidRPr="00722E71">
          <w:rPr>
            <w:rStyle w:val="charCitHyperlinkAbbrev"/>
          </w:rPr>
          <w:t>Taxation Administration Act</w:t>
        </w:r>
      </w:hyperlink>
      <w:r w:rsidRPr="00722E71">
        <w:t xml:space="preserve"> and objections may be made under that </w:t>
      </w:r>
      <w:hyperlink r:id="rId86" w:tooltip="A1999-4" w:history="1">
        <w:r w:rsidRPr="00722E71">
          <w:rPr>
            <w:rStyle w:val="charCitHyperlinkAbbrev"/>
          </w:rPr>
          <w:t>Act</w:t>
        </w:r>
      </w:hyperlink>
      <w:r w:rsidRPr="00722E71">
        <w:t>, s 100 (1) (a).  For example, if a person is given an assessment for land tax and the person is dissatisfied with the assessment because land tax was not payable in relation to the parcel of land, the person may object under that paragraph.</w:t>
      </w:r>
    </w:p>
    <w:p w14:paraId="3278246C" w14:textId="77777777" w:rsidR="00051126" w:rsidRDefault="00051126" w:rsidP="00051126">
      <w:pPr>
        <w:pStyle w:val="AH5Sec"/>
      </w:pPr>
      <w:bookmarkStart w:id="60" w:name="_Toc72242169"/>
      <w:r w:rsidRPr="00680CA9">
        <w:rPr>
          <w:rStyle w:val="CharSectNo"/>
        </w:rPr>
        <w:t>39</w:t>
      </w:r>
      <w:r>
        <w:tab/>
        <w:t>Review of decisions by ACAT</w:t>
      </w:r>
      <w:bookmarkEnd w:id="60"/>
    </w:p>
    <w:p w14:paraId="461A022D" w14:textId="77777777" w:rsidR="00051126" w:rsidRDefault="00051126" w:rsidP="00051126">
      <w:pPr>
        <w:pStyle w:val="Amain"/>
      </w:pPr>
      <w:r>
        <w:tab/>
        <w:t>(1)</w:t>
      </w:r>
      <w:r>
        <w:tab/>
        <w:t>This section applies to a determination by the commissioner of an objection to a decision mentioned in section 38</w:t>
      </w:r>
      <w:r w:rsidR="00162BD7" w:rsidRPr="00CC3FC0">
        <w:t>, other than a decision</w:t>
      </w:r>
      <w:r w:rsidR="00162BD7">
        <w:t xml:space="preserve"> mentioned in </w:t>
      </w:r>
      <w:r w:rsidR="00DB2690" w:rsidRPr="00722E71">
        <w:t>section 38 (i)</w:t>
      </w:r>
      <w:r>
        <w:t>.</w:t>
      </w:r>
    </w:p>
    <w:p w14:paraId="6ED24200" w14:textId="7D2ED49A" w:rsidR="00051126" w:rsidRDefault="00051126" w:rsidP="00E46BBD">
      <w:pPr>
        <w:pStyle w:val="Amain"/>
        <w:keepNext/>
      </w:pPr>
      <w:r>
        <w:tab/>
        <w:t>(2)</w:t>
      </w:r>
      <w:r>
        <w:tab/>
        <w:t xml:space="preserve">The determination is prescribed for the </w:t>
      </w:r>
      <w:hyperlink r:id="rId87" w:tooltip="A1999-4" w:history="1">
        <w:r w:rsidR="00B165F8" w:rsidRPr="005E6298">
          <w:rPr>
            <w:rStyle w:val="charCitHyperlinkAbbrev"/>
          </w:rPr>
          <w:t>Taxation Administration Act</w:t>
        </w:r>
      </w:hyperlink>
      <w:r>
        <w:t xml:space="preserve">, section 107A (Meaning of </w:t>
      </w:r>
      <w:r w:rsidRPr="00F76541">
        <w:rPr>
          <w:rStyle w:val="charItals"/>
        </w:rPr>
        <w:t>reviewable decision</w:t>
      </w:r>
      <w:r>
        <w:rPr>
          <w:b/>
          <w:bCs/>
        </w:rPr>
        <w:t xml:space="preserve"> </w:t>
      </w:r>
      <w:r>
        <w:t>etc—div 10.2).</w:t>
      </w:r>
    </w:p>
    <w:p w14:paraId="133AE90C" w14:textId="77777777" w:rsidR="00051126" w:rsidRDefault="00051126" w:rsidP="00051126">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14:paraId="560B2C54" w14:textId="77777777" w:rsidR="00051126" w:rsidRDefault="00051126">
      <w:pPr>
        <w:pStyle w:val="AH5Sec"/>
      </w:pPr>
      <w:bookmarkStart w:id="61" w:name="_Toc72242170"/>
      <w:r w:rsidRPr="00680CA9">
        <w:rPr>
          <w:rStyle w:val="CharSectNo"/>
        </w:rPr>
        <w:t>40</w:t>
      </w:r>
      <w:r>
        <w:tab/>
        <w:t>Working out amounts with fractions for Act</w:t>
      </w:r>
      <w:bookmarkEnd w:id="61"/>
    </w:p>
    <w:p w14:paraId="05B06A7C" w14:textId="77777777" w:rsidR="00051126" w:rsidRDefault="00051126">
      <w:pPr>
        <w:pStyle w:val="Amain"/>
        <w:keepNext/>
      </w:pPr>
      <w:r>
        <w:tab/>
        <w:t>(1)</w:t>
      </w:r>
      <w:r>
        <w:tab/>
        <w:t>If an amount worked out under this Act contains a fraction of a cent, the amount must be rounded to the nearest cent, with ½ a cent being disregarded.</w:t>
      </w:r>
    </w:p>
    <w:p w14:paraId="5BF1D3F6" w14:textId="77777777" w:rsidR="00051126" w:rsidRDefault="00051126">
      <w:pPr>
        <w:pStyle w:val="Amain"/>
      </w:pPr>
      <w:r>
        <w:tab/>
        <w:t>(2)</w:t>
      </w:r>
      <w:r>
        <w:tab/>
        <w:t xml:space="preserve">However, in working out the average unimproved value under section 15 (3) (Multiple dwellings), section 16 (2) (Land partly owned by corporation or trustee) or </w:t>
      </w:r>
      <w:r w:rsidR="00BC7407" w:rsidRPr="00EF6EC6">
        <w:t>section 27 (4), (5) or (6)</w:t>
      </w:r>
      <w:r>
        <w:t xml:space="preserve"> (Unit subdivisions—land tax), any fraction of a dollar in the amount worked out must be disregarded.</w:t>
      </w:r>
    </w:p>
    <w:p w14:paraId="675D780E" w14:textId="089F002D" w:rsidR="00051126" w:rsidRDefault="00051126">
      <w:pPr>
        <w:pStyle w:val="Amain"/>
        <w:rPr>
          <w:rFonts w:ascii="Times New (W1)" w:hAnsi="Times New (W1)"/>
        </w:rPr>
      </w:pPr>
      <w:r>
        <w:rPr>
          <w:rFonts w:ascii="Times New (W1)" w:hAnsi="Times New (W1)"/>
        </w:rPr>
        <w:tab/>
        <w:t>(3)</w:t>
      </w:r>
      <w:r>
        <w:rPr>
          <w:rFonts w:ascii="Times New (W1)" w:hAnsi="Times New (W1)"/>
        </w:rPr>
        <w:tab/>
        <w:t xml:space="preserve">The </w:t>
      </w:r>
      <w:hyperlink r:id="rId88" w:tooltip="A1999-4" w:history="1">
        <w:r w:rsidR="00B165F8" w:rsidRPr="005E6298">
          <w:rPr>
            <w:rStyle w:val="charCitHyperlinkAbbrev"/>
          </w:rPr>
          <w:t>Taxation Administration Act</w:t>
        </w:r>
      </w:hyperlink>
      <w:r>
        <w:rPr>
          <w:rFonts w:ascii="Times New (W1)" w:hAnsi="Times New (W1)"/>
        </w:rPr>
        <w:t>, section 123 (Adjustments of amounts) does not apply in working out an amount under this Act.</w:t>
      </w:r>
    </w:p>
    <w:p w14:paraId="07D39C50" w14:textId="77777777" w:rsidR="00051126" w:rsidRDefault="00051126">
      <w:pPr>
        <w:pStyle w:val="AH5Sec"/>
      </w:pPr>
      <w:bookmarkStart w:id="62" w:name="_Toc72242171"/>
      <w:r w:rsidRPr="00680CA9">
        <w:rPr>
          <w:rStyle w:val="CharSectNo"/>
        </w:rPr>
        <w:lastRenderedPageBreak/>
        <w:t>41</w:t>
      </w:r>
      <w:r>
        <w:tab/>
        <w:t>Certificate of land tax and other charges</w:t>
      </w:r>
      <w:bookmarkEnd w:id="62"/>
    </w:p>
    <w:p w14:paraId="5C2059C4" w14:textId="77777777" w:rsidR="00051126" w:rsidRDefault="00051126" w:rsidP="008008B7">
      <w:pPr>
        <w:pStyle w:val="Amain"/>
        <w:keepNext/>
      </w:pPr>
      <w:r>
        <w:tab/>
        <w:t>(1)</w:t>
      </w:r>
      <w:r>
        <w:tab/>
      </w:r>
      <w:r w:rsidR="00E87812" w:rsidRPr="00232F36">
        <w:t>A relevant person for a parcel of land</w:t>
      </w:r>
      <w:r>
        <w:t xml:space="preserve"> may apply to the commissioner for a certificate of—</w:t>
      </w:r>
    </w:p>
    <w:p w14:paraId="60209097" w14:textId="77777777" w:rsidR="00051126" w:rsidRDefault="00051126">
      <w:pPr>
        <w:pStyle w:val="Apara"/>
      </w:pPr>
      <w:r>
        <w:tab/>
        <w:t>(a)</w:t>
      </w:r>
      <w:r>
        <w:tab/>
        <w:t xml:space="preserve">the land tax assessed to be payable under this Act for </w:t>
      </w:r>
      <w:r w:rsidR="00E87812" w:rsidRPr="00232F36">
        <w:t>the parcel</w:t>
      </w:r>
      <w:r>
        <w:t xml:space="preserve"> for the current financial year; and</w:t>
      </w:r>
    </w:p>
    <w:p w14:paraId="5C57C945" w14:textId="77777777" w:rsidR="00051126" w:rsidRDefault="00051126">
      <w:pPr>
        <w:pStyle w:val="Apara"/>
        <w:keepNext/>
      </w:pPr>
      <w:r>
        <w:tab/>
        <w:t>(b)</w:t>
      </w:r>
      <w:r>
        <w:tab/>
        <w:t>the land tax and other amounts immediately payable to the commissioner under this Act in relation to the parcel.</w:t>
      </w:r>
    </w:p>
    <w:p w14:paraId="2ED142CB" w14:textId="77777777" w:rsidR="00051126" w:rsidRDefault="00051126">
      <w:pPr>
        <w:pStyle w:val="aNote"/>
        <w:keepNext/>
      </w:pPr>
      <w:r>
        <w:rPr>
          <w:rStyle w:val="charItals"/>
        </w:rPr>
        <w:t>Note 1</w:t>
      </w:r>
      <w:r>
        <w:tab/>
        <w:t>A fee may be determined under s 43 for this provision.</w:t>
      </w:r>
    </w:p>
    <w:p w14:paraId="2CFC40B6" w14:textId="56D664EF" w:rsidR="00051126" w:rsidRDefault="00051126">
      <w:pPr>
        <w:pStyle w:val="aNote"/>
        <w:keepNext/>
      </w:pPr>
      <w:r>
        <w:rPr>
          <w:rStyle w:val="charItals"/>
        </w:rPr>
        <w:t>Note 2</w:t>
      </w:r>
      <w:r>
        <w:tab/>
        <w:t xml:space="preserve">If a form is approved under the </w:t>
      </w:r>
      <w:hyperlink r:id="rId89" w:tooltip="A1999-4" w:history="1">
        <w:r w:rsidR="00B165F8" w:rsidRPr="005E6298">
          <w:rPr>
            <w:rStyle w:val="charCitHyperlinkAbbrev"/>
          </w:rPr>
          <w:t>Taxation Administration Act</w:t>
        </w:r>
      </w:hyperlink>
      <w:r>
        <w:t>, s 139C for an application, the form must be used.</w:t>
      </w:r>
    </w:p>
    <w:p w14:paraId="644B4D39" w14:textId="45054D5D" w:rsidR="001A5E98" w:rsidRPr="003F4AF8" w:rsidRDefault="001A5E98" w:rsidP="001A5E98">
      <w:pPr>
        <w:pStyle w:val="aNote"/>
      </w:pPr>
      <w:r w:rsidRPr="003F4AF8">
        <w:rPr>
          <w:rStyle w:val="charItals"/>
        </w:rPr>
        <w:t>Note 3</w:t>
      </w:r>
      <w:r w:rsidRPr="003F4AF8">
        <w:rPr>
          <w:rStyle w:val="charItals"/>
        </w:rPr>
        <w:tab/>
      </w:r>
      <w:r w:rsidRPr="003F4AF8">
        <w:t xml:space="preserve">A single application form may be approved for this section and the </w:t>
      </w:r>
      <w:hyperlink r:id="rId90" w:tooltip="A1999-7" w:history="1">
        <w:r w:rsidRPr="003F4AF8">
          <w:rPr>
            <w:rStyle w:val="charCitHyperlinkItal"/>
          </w:rPr>
          <w:t>Duties Act 1999</w:t>
        </w:r>
      </w:hyperlink>
      <w:r w:rsidRPr="003F4AF8">
        <w:t xml:space="preserve">, s 244, the </w:t>
      </w:r>
      <w:hyperlink r:id="rId91" w:tooltip="A2008-16" w:history="1">
        <w:r w:rsidRPr="003F4AF8">
          <w:rPr>
            <w:rStyle w:val="charCitHyperlinkItal"/>
          </w:rPr>
          <w:t>Land Rent Act 2008</w:t>
        </w:r>
      </w:hyperlink>
      <w:r w:rsidRPr="003F4AF8">
        <w:t xml:space="preserve">, s 31 and the </w:t>
      </w:r>
      <w:hyperlink r:id="rId92" w:tooltip="A2004-3" w:history="1">
        <w:r w:rsidRPr="003F4AF8">
          <w:rPr>
            <w:rStyle w:val="charCitHyperlinkItal"/>
          </w:rPr>
          <w:t>Rates Act 2004</w:t>
        </w:r>
      </w:hyperlink>
      <w:r w:rsidRPr="003F4AF8">
        <w:t xml:space="preserve">, s 76 (see </w:t>
      </w:r>
      <w:hyperlink r:id="rId93" w:tooltip="A2001-14" w:history="1">
        <w:r w:rsidRPr="003F4AF8">
          <w:rPr>
            <w:rStyle w:val="charCitHyperlinkAbbrev"/>
          </w:rPr>
          <w:t>Legislation Act</w:t>
        </w:r>
      </w:hyperlink>
      <w:r w:rsidRPr="003F4AF8">
        <w:t>, s 255 (7)).</w:t>
      </w:r>
    </w:p>
    <w:p w14:paraId="37DE6C02" w14:textId="77777777" w:rsidR="00051126" w:rsidRDefault="00051126">
      <w:pPr>
        <w:pStyle w:val="Amain"/>
      </w:pPr>
      <w:r>
        <w:tab/>
        <w:t>(2)</w:t>
      </w:r>
      <w:r>
        <w:tab/>
        <w:t>The commissioner must give the applicant the certificate.</w:t>
      </w:r>
    </w:p>
    <w:p w14:paraId="6AE25C92" w14:textId="77777777" w:rsidR="00051126" w:rsidRDefault="00051126">
      <w:pPr>
        <w:pStyle w:val="Amain"/>
        <w:keepNext/>
      </w:pPr>
      <w:r>
        <w:tab/>
        <w:t>(3)</w:t>
      </w:r>
      <w:r>
        <w:tab/>
        <w:t>The certificate is conclusive proof for an honest buyer for value of the parcel of land of the matters certified.</w:t>
      </w:r>
    </w:p>
    <w:p w14:paraId="090630B3" w14:textId="7B39CB7C" w:rsidR="00051126" w:rsidRDefault="00051126">
      <w:pPr>
        <w:pStyle w:val="aNote"/>
      </w:pPr>
      <w:r>
        <w:rPr>
          <w:rStyle w:val="charItals"/>
        </w:rPr>
        <w:t>Note</w:t>
      </w:r>
      <w:r>
        <w:rPr>
          <w:rStyle w:val="charItals"/>
        </w:rPr>
        <w:tab/>
      </w:r>
      <w:r>
        <w:t xml:space="preserve">The certificate may include a certificate of amounts payable under the </w:t>
      </w:r>
      <w:hyperlink r:id="rId94" w:tooltip="A2004-3" w:history="1">
        <w:r w:rsidR="00F76541" w:rsidRPr="00F76541">
          <w:rPr>
            <w:rStyle w:val="charCitHyperlinkItal"/>
          </w:rPr>
          <w:t>Rates Act 2004</w:t>
        </w:r>
      </w:hyperlink>
      <w:r>
        <w:rPr>
          <w:rStyle w:val="charItals"/>
        </w:rPr>
        <w:t xml:space="preserve"> </w:t>
      </w:r>
      <w:r>
        <w:t xml:space="preserve">in relation to the parcel (see </w:t>
      </w:r>
      <w:hyperlink r:id="rId95" w:tooltip="A2001-14" w:history="1">
        <w:r w:rsidR="00F76541" w:rsidRPr="00F76541">
          <w:rPr>
            <w:rStyle w:val="charCitHyperlinkAbbrev"/>
          </w:rPr>
          <w:t>Legislation Act</w:t>
        </w:r>
      </w:hyperlink>
      <w:r>
        <w:t>, s 49).</w:t>
      </w:r>
    </w:p>
    <w:p w14:paraId="4D86E69E" w14:textId="77777777" w:rsidR="00051126" w:rsidRDefault="00051126">
      <w:pPr>
        <w:pStyle w:val="Amain"/>
      </w:pPr>
      <w:r>
        <w:tab/>
        <w:t>(4)</w:t>
      </w:r>
      <w:r>
        <w:tab/>
        <w:t>For this section, land tax and other amounts are taken to be payable immediately even if any necessary time after service of a notice has not ended.</w:t>
      </w:r>
    </w:p>
    <w:p w14:paraId="4B4A1FF4" w14:textId="77777777" w:rsidR="00DB2690" w:rsidRPr="00722E71" w:rsidRDefault="00DB2690" w:rsidP="00DB2690">
      <w:pPr>
        <w:pStyle w:val="Amain"/>
      </w:pPr>
      <w:r w:rsidRPr="00722E71">
        <w:tab/>
        <w:t>(5)</w:t>
      </w:r>
      <w:r w:rsidRPr="00722E71">
        <w:tab/>
        <w:t>In this section:</w:t>
      </w:r>
    </w:p>
    <w:p w14:paraId="75B8A456" w14:textId="77777777" w:rsidR="00DB2690" w:rsidRPr="00722E71" w:rsidRDefault="00DB2690" w:rsidP="00DB2690">
      <w:pPr>
        <w:pStyle w:val="aDef"/>
      </w:pPr>
      <w:r w:rsidRPr="00722E71">
        <w:rPr>
          <w:rStyle w:val="charBoldItals"/>
        </w:rPr>
        <w:t>land tax</w:t>
      </w:r>
      <w:r w:rsidRPr="00722E71">
        <w:t xml:space="preserve"> includes a foreign ownership surcharge.</w:t>
      </w:r>
    </w:p>
    <w:p w14:paraId="47856922" w14:textId="77777777" w:rsidR="00E449EF" w:rsidRPr="00232F36" w:rsidRDefault="00E449EF" w:rsidP="00E449EF">
      <w:pPr>
        <w:pStyle w:val="aDef"/>
      </w:pPr>
      <w:r w:rsidRPr="00232F36">
        <w:rPr>
          <w:rStyle w:val="charBoldItals"/>
        </w:rPr>
        <w:t>relevant person</w:t>
      </w:r>
      <w:r w:rsidRPr="00232F36">
        <w:t>, for a parcel of land, means—</w:t>
      </w:r>
    </w:p>
    <w:p w14:paraId="641F1AC9" w14:textId="77777777" w:rsidR="00E449EF" w:rsidRPr="00232F36" w:rsidRDefault="00E449EF" w:rsidP="00E449EF">
      <w:pPr>
        <w:pStyle w:val="aDefpara"/>
      </w:pPr>
      <w:r w:rsidRPr="00232F36">
        <w:tab/>
        <w:t>(a)</w:t>
      </w:r>
      <w:r w:rsidRPr="00232F36">
        <w:tab/>
        <w:t>the owner of the parcel; or</w:t>
      </w:r>
    </w:p>
    <w:p w14:paraId="18537E45" w14:textId="77777777" w:rsidR="00E449EF" w:rsidRPr="00232F36" w:rsidRDefault="00E449EF" w:rsidP="00E449EF">
      <w:pPr>
        <w:pStyle w:val="aDefpara"/>
      </w:pPr>
      <w:r w:rsidRPr="00232F36">
        <w:tab/>
        <w:t>(b)</w:t>
      </w:r>
      <w:r w:rsidRPr="00232F36">
        <w:tab/>
        <w:t>a buyer who has entered into a contract to buy the parcel; or</w:t>
      </w:r>
    </w:p>
    <w:p w14:paraId="561FCA19" w14:textId="77777777" w:rsidR="00E449EF" w:rsidRPr="00232F36" w:rsidRDefault="00E449EF" w:rsidP="00E449EF">
      <w:pPr>
        <w:pStyle w:val="aDefpara"/>
      </w:pPr>
      <w:r w:rsidRPr="00232F36">
        <w:tab/>
        <w:t>(c)</w:t>
      </w:r>
      <w:r w:rsidRPr="00232F36">
        <w:tab/>
        <w:t>a mortgagee of the parcel.</w:t>
      </w:r>
    </w:p>
    <w:p w14:paraId="1C99014B" w14:textId="77777777" w:rsidR="00051126" w:rsidRDefault="00051126">
      <w:pPr>
        <w:pStyle w:val="AH5Sec"/>
      </w:pPr>
      <w:bookmarkStart w:id="63" w:name="_Toc72242172"/>
      <w:r w:rsidRPr="00680CA9">
        <w:rPr>
          <w:rStyle w:val="CharSectNo"/>
        </w:rPr>
        <w:lastRenderedPageBreak/>
        <w:t>42</w:t>
      </w:r>
      <w:r>
        <w:tab/>
        <w:t>Statement of amounts payable and payments made</w:t>
      </w:r>
      <w:bookmarkEnd w:id="63"/>
    </w:p>
    <w:p w14:paraId="34D3566A" w14:textId="77777777" w:rsidR="00051126" w:rsidRDefault="00051126">
      <w:pPr>
        <w:pStyle w:val="Amain"/>
      </w:pPr>
      <w:r>
        <w:tab/>
        <w:t>(1)</w:t>
      </w:r>
      <w:r>
        <w:tab/>
        <w:t>A person may apply to the commissioner for a statement of—</w:t>
      </w:r>
    </w:p>
    <w:p w14:paraId="2AA6F4E1" w14:textId="77777777" w:rsidR="00051126" w:rsidRDefault="00051126">
      <w:pPr>
        <w:pStyle w:val="Apara"/>
      </w:pPr>
      <w:r>
        <w:tab/>
        <w:t>(a)</w:t>
      </w:r>
      <w:r>
        <w:tab/>
        <w:t>the amounts that became payable to the commissioner under this Act in relation to a parcel of land in a stated financial year; and</w:t>
      </w:r>
    </w:p>
    <w:p w14:paraId="620D2371" w14:textId="77777777" w:rsidR="00051126" w:rsidRDefault="00051126">
      <w:pPr>
        <w:pStyle w:val="Apara"/>
        <w:keepNext/>
      </w:pPr>
      <w:r>
        <w:tab/>
        <w:t>(b)</w:t>
      </w:r>
      <w:r>
        <w:tab/>
        <w:t>the payments received by the commissioner in the financial year for amounts that became payable under this Act in relation to the parcel.</w:t>
      </w:r>
    </w:p>
    <w:p w14:paraId="2D159FBC" w14:textId="77777777" w:rsidR="00051126" w:rsidRDefault="00051126">
      <w:pPr>
        <w:pStyle w:val="aNote"/>
        <w:keepNext/>
      </w:pPr>
      <w:r>
        <w:rPr>
          <w:rStyle w:val="charItals"/>
        </w:rPr>
        <w:t>Note 1</w:t>
      </w:r>
      <w:r>
        <w:tab/>
        <w:t>A fee may be determined under s 43 for this provision.</w:t>
      </w:r>
    </w:p>
    <w:p w14:paraId="319DC88A" w14:textId="73404975" w:rsidR="00051126" w:rsidRDefault="00051126">
      <w:pPr>
        <w:pStyle w:val="aNote"/>
        <w:keepNext/>
      </w:pPr>
      <w:r>
        <w:rPr>
          <w:rStyle w:val="charItals"/>
        </w:rPr>
        <w:t>Note 2</w:t>
      </w:r>
      <w:r>
        <w:tab/>
        <w:t xml:space="preserve">If a form is approved under the </w:t>
      </w:r>
      <w:hyperlink r:id="rId96" w:tooltip="A1999-4" w:history="1">
        <w:r w:rsidR="00B165F8" w:rsidRPr="005E6298">
          <w:rPr>
            <w:rStyle w:val="charCitHyperlinkAbbrev"/>
          </w:rPr>
          <w:t>Taxation Administration Act</w:t>
        </w:r>
      </w:hyperlink>
      <w:r>
        <w:t>, s 139C for an application, the form must be used.</w:t>
      </w:r>
    </w:p>
    <w:p w14:paraId="0D23166D" w14:textId="65B142D0" w:rsidR="00051126" w:rsidRDefault="00051126">
      <w:pPr>
        <w:pStyle w:val="aNote"/>
      </w:pPr>
      <w:r>
        <w:rPr>
          <w:rStyle w:val="charItals"/>
        </w:rPr>
        <w:t>Note 3</w:t>
      </w:r>
      <w:r>
        <w:rPr>
          <w:rStyle w:val="charItals"/>
        </w:rPr>
        <w:tab/>
      </w:r>
      <w:r>
        <w:t xml:space="preserve">A single application form may be approved for this section and the </w:t>
      </w:r>
      <w:hyperlink r:id="rId97" w:tooltip="A2004-3" w:history="1">
        <w:r w:rsidR="00F76541" w:rsidRPr="00F76541">
          <w:rPr>
            <w:rStyle w:val="charCitHyperlinkItal"/>
          </w:rPr>
          <w:t>Rates Act 2004</w:t>
        </w:r>
      </w:hyperlink>
      <w:r>
        <w:t xml:space="preserve">, s 77 (see </w:t>
      </w:r>
      <w:hyperlink r:id="rId98" w:tooltip="A2001-14" w:history="1">
        <w:r w:rsidR="00F76541" w:rsidRPr="00F76541">
          <w:rPr>
            <w:rStyle w:val="charCitHyperlinkAbbrev"/>
          </w:rPr>
          <w:t>Legislation Act</w:t>
        </w:r>
      </w:hyperlink>
      <w:r>
        <w:t>, s 255 (7)).</w:t>
      </w:r>
    </w:p>
    <w:p w14:paraId="1620013B" w14:textId="77777777" w:rsidR="00051126" w:rsidRDefault="00051126">
      <w:pPr>
        <w:pStyle w:val="Amain"/>
        <w:keepNext/>
      </w:pPr>
      <w:r>
        <w:tab/>
        <w:t>(2)</w:t>
      </w:r>
      <w:r>
        <w:tab/>
        <w:t>The commissioner must give the applicant the statement.</w:t>
      </w:r>
    </w:p>
    <w:p w14:paraId="64DBFFA9" w14:textId="78D86BE7" w:rsidR="00051126" w:rsidRDefault="00051126">
      <w:pPr>
        <w:pStyle w:val="aNote"/>
      </w:pPr>
      <w:r>
        <w:rPr>
          <w:rStyle w:val="charItals"/>
        </w:rPr>
        <w:t>Note</w:t>
      </w:r>
      <w:r>
        <w:rPr>
          <w:rStyle w:val="charItals"/>
        </w:rPr>
        <w:tab/>
      </w:r>
      <w:r>
        <w:t xml:space="preserve">The statement may include a statement of rates payable and received under the </w:t>
      </w:r>
      <w:hyperlink r:id="rId99" w:tooltip="A2004-3" w:history="1">
        <w:r w:rsidR="00F76541" w:rsidRPr="00F76541">
          <w:rPr>
            <w:rStyle w:val="charCitHyperlinkItal"/>
          </w:rPr>
          <w:t>Rates Act 2004</w:t>
        </w:r>
      </w:hyperlink>
      <w:r>
        <w:t xml:space="preserve"> in relation to the parcel of land (see </w:t>
      </w:r>
      <w:hyperlink r:id="rId100" w:tooltip="A2001-14" w:history="1">
        <w:r w:rsidR="00F76541" w:rsidRPr="00F76541">
          <w:rPr>
            <w:rStyle w:val="charCitHyperlinkAbbrev"/>
          </w:rPr>
          <w:t>Legislation Act</w:t>
        </w:r>
      </w:hyperlink>
      <w:r>
        <w:t>, s 49).</w:t>
      </w:r>
    </w:p>
    <w:p w14:paraId="66EBDE51" w14:textId="77777777" w:rsidR="00051126" w:rsidRDefault="00051126">
      <w:pPr>
        <w:pStyle w:val="AH5Sec"/>
      </w:pPr>
      <w:bookmarkStart w:id="64" w:name="_Toc72242173"/>
      <w:r w:rsidRPr="00680CA9">
        <w:rPr>
          <w:rStyle w:val="CharSectNo"/>
        </w:rPr>
        <w:t>43</w:t>
      </w:r>
      <w:r>
        <w:tab/>
        <w:t>Determination of fees</w:t>
      </w:r>
      <w:bookmarkEnd w:id="64"/>
    </w:p>
    <w:p w14:paraId="01BCC729" w14:textId="77777777" w:rsidR="00051126" w:rsidRDefault="00051126">
      <w:pPr>
        <w:pStyle w:val="Amain"/>
        <w:keepNext/>
      </w:pPr>
      <w:r>
        <w:tab/>
      </w:r>
      <w:r w:rsidR="0030450B">
        <w:t>(1)</w:t>
      </w:r>
      <w:r w:rsidR="0030450B">
        <w:tab/>
        <w:t>The Minister may</w:t>
      </w:r>
      <w:r>
        <w:t xml:space="preserve"> determine fees for this Act.</w:t>
      </w:r>
    </w:p>
    <w:p w14:paraId="42311B6E" w14:textId="21B0794D" w:rsidR="00051126" w:rsidRDefault="00051126">
      <w:pPr>
        <w:pStyle w:val="aNote"/>
      </w:pPr>
      <w:r>
        <w:rPr>
          <w:rStyle w:val="charItals"/>
        </w:rPr>
        <w:t>Note</w:t>
      </w:r>
      <w:r>
        <w:tab/>
        <w:t xml:space="preserve">The </w:t>
      </w:r>
      <w:hyperlink r:id="rId101" w:tooltip="A2001-14" w:history="1">
        <w:r w:rsidR="00F76541" w:rsidRPr="00F76541">
          <w:rPr>
            <w:rStyle w:val="charCitHyperlinkAbbrev"/>
          </w:rPr>
          <w:t>Legislation Act</w:t>
        </w:r>
      </w:hyperlink>
      <w:r>
        <w:t xml:space="preserve"> contains provisions about the making of determinations and regulations relating to fees (see pt 6.3)</w:t>
      </w:r>
    </w:p>
    <w:p w14:paraId="70F612E4" w14:textId="77777777" w:rsidR="00051126" w:rsidRDefault="00051126">
      <w:pPr>
        <w:pStyle w:val="Amain"/>
        <w:keepNext/>
      </w:pPr>
      <w:r>
        <w:tab/>
        <w:t>(2)</w:t>
      </w:r>
      <w:r>
        <w:tab/>
        <w:t>A determination is a disallowable instrument.</w:t>
      </w:r>
    </w:p>
    <w:p w14:paraId="2B3FB40F" w14:textId="0A2A4688" w:rsidR="00051126" w:rsidRDefault="00051126">
      <w:pPr>
        <w:pStyle w:val="aNote"/>
      </w:pPr>
      <w:r>
        <w:rPr>
          <w:rStyle w:val="charItals"/>
        </w:rPr>
        <w:t>Note</w:t>
      </w:r>
      <w:r>
        <w:rPr>
          <w:rStyle w:val="charItals"/>
        </w:rPr>
        <w:tab/>
      </w:r>
      <w:r>
        <w:t xml:space="preserve">A disallowable instrument must be notified, and presented to the Legislative Assembly, under the </w:t>
      </w:r>
      <w:hyperlink r:id="rId102" w:tooltip="A2001-14" w:history="1">
        <w:r w:rsidR="00F76541" w:rsidRPr="00F76541">
          <w:rPr>
            <w:rStyle w:val="charCitHyperlinkAbbrev"/>
          </w:rPr>
          <w:t>Legislation Act</w:t>
        </w:r>
      </w:hyperlink>
      <w:r>
        <w:t>.</w:t>
      </w:r>
    </w:p>
    <w:p w14:paraId="45EB6769" w14:textId="77777777" w:rsidR="00051126" w:rsidRDefault="00051126">
      <w:pPr>
        <w:pStyle w:val="AH5Sec"/>
      </w:pPr>
      <w:bookmarkStart w:id="65" w:name="_Toc72242174"/>
      <w:r w:rsidRPr="00680CA9">
        <w:rPr>
          <w:rStyle w:val="CharSectNo"/>
        </w:rPr>
        <w:t>44</w:t>
      </w:r>
      <w:r>
        <w:tab/>
        <w:t>Regulation-making power</w:t>
      </w:r>
      <w:bookmarkEnd w:id="65"/>
    </w:p>
    <w:p w14:paraId="72EAF751" w14:textId="77777777" w:rsidR="00051126" w:rsidRDefault="00051126">
      <w:pPr>
        <w:pStyle w:val="Amainreturn"/>
        <w:keepNext/>
      </w:pPr>
      <w:r>
        <w:t>The Executive may make regulations for this Act.</w:t>
      </w:r>
    </w:p>
    <w:p w14:paraId="3B1EC5E7" w14:textId="12E094CB" w:rsidR="00051126" w:rsidRDefault="00051126">
      <w:pPr>
        <w:pStyle w:val="aNote"/>
      </w:pPr>
      <w:r>
        <w:rPr>
          <w:rStyle w:val="charItals"/>
        </w:rPr>
        <w:t>Note</w:t>
      </w:r>
      <w:r>
        <w:rPr>
          <w:rStyle w:val="charItals"/>
        </w:rPr>
        <w:tab/>
      </w:r>
      <w:r>
        <w:t xml:space="preserve">Regulations must be notified, and presented to the Legislative Assembly, under the </w:t>
      </w:r>
      <w:hyperlink r:id="rId103" w:tooltip="A2001-14" w:history="1">
        <w:r w:rsidR="00F76541" w:rsidRPr="00F76541">
          <w:rPr>
            <w:rStyle w:val="charCitHyperlinkAbbrev"/>
          </w:rPr>
          <w:t>Legislation Act</w:t>
        </w:r>
      </w:hyperlink>
      <w:r>
        <w:t>.</w:t>
      </w:r>
    </w:p>
    <w:p w14:paraId="269B02EA" w14:textId="77777777" w:rsidR="000044FC" w:rsidRPr="000044FC" w:rsidRDefault="000044FC" w:rsidP="000044FC">
      <w:pPr>
        <w:pStyle w:val="PageBreak"/>
      </w:pPr>
      <w:r w:rsidRPr="000044FC">
        <w:br w:type="page"/>
      </w:r>
    </w:p>
    <w:p w14:paraId="23CB963D" w14:textId="77777777" w:rsidR="00DE60CE" w:rsidRPr="00680CA9" w:rsidRDefault="00DE60CE" w:rsidP="00DE60CE">
      <w:pPr>
        <w:pStyle w:val="AH2Part"/>
      </w:pPr>
      <w:bookmarkStart w:id="66" w:name="_Toc72242175"/>
      <w:r w:rsidRPr="00680CA9">
        <w:rPr>
          <w:rStyle w:val="CharPartNo"/>
        </w:rPr>
        <w:lastRenderedPageBreak/>
        <w:t>Part 8</w:t>
      </w:r>
      <w:r w:rsidRPr="00C70091">
        <w:tab/>
      </w:r>
      <w:r w:rsidRPr="00680CA9">
        <w:rPr>
          <w:rStyle w:val="CharPartText"/>
        </w:rPr>
        <w:t>Transitional—Land Tax Amendment Act 2018</w:t>
      </w:r>
      <w:bookmarkEnd w:id="66"/>
    </w:p>
    <w:p w14:paraId="544F63B9" w14:textId="6D17062F" w:rsidR="00DE60CE" w:rsidRPr="00C70091" w:rsidRDefault="00DE60CE" w:rsidP="00DE60CE">
      <w:pPr>
        <w:pStyle w:val="aNote"/>
      </w:pPr>
      <w:r w:rsidRPr="00C70091">
        <w:rPr>
          <w:rStyle w:val="charItals"/>
        </w:rPr>
        <w:t>Note</w:t>
      </w:r>
      <w:r w:rsidRPr="00C70091">
        <w:rPr>
          <w:rStyle w:val="charItals"/>
        </w:rPr>
        <w:tab/>
      </w:r>
      <w:r w:rsidRPr="00C70091">
        <w:t xml:space="preserve">The </w:t>
      </w:r>
      <w:hyperlink r:id="rId104" w:tooltip="A2018-15" w:history="1">
        <w:r w:rsidRPr="00C70091">
          <w:rPr>
            <w:rStyle w:val="charCitHyperlinkItal"/>
          </w:rPr>
          <w:t>Land Tax Amendment Act 2018</w:t>
        </w:r>
      </w:hyperlink>
      <w:r w:rsidRPr="00C70091">
        <w:t xml:space="preserve"> (which commenced on 1 July 2018) extended land tax to all residential dwellings that are not an owner’s principal place of residence. Previously, land tax was imposed only if the additional dwelling was rented.  The </w:t>
      </w:r>
      <w:hyperlink r:id="rId105" w:tooltip="A2018-15" w:history="1">
        <w:r w:rsidRPr="00C70091">
          <w:rPr>
            <w:rStyle w:val="charCitHyperlinkItal"/>
          </w:rPr>
          <w:t>Land Tax Amendment Act 2018</w:t>
        </w:r>
      </w:hyperlink>
      <w:r w:rsidRPr="00C70091">
        <w:t xml:space="preserve"> also introduced a foreign ownership surcharge payable if the parcel of land is owned by a foreign person.</w:t>
      </w:r>
    </w:p>
    <w:p w14:paraId="04B18794" w14:textId="77777777" w:rsidR="00DE60CE" w:rsidRPr="00C70091" w:rsidRDefault="00DE60CE" w:rsidP="00DE60CE">
      <w:pPr>
        <w:pStyle w:val="AH5Sec"/>
      </w:pPr>
      <w:bookmarkStart w:id="67" w:name="_Toc72242176"/>
      <w:r w:rsidRPr="00680CA9">
        <w:rPr>
          <w:rStyle w:val="CharSectNo"/>
        </w:rPr>
        <w:t>58</w:t>
      </w:r>
      <w:r w:rsidRPr="00C70091">
        <w:tab/>
        <w:t>Commissioner to be told if vacant parcel became subject to land tax or foreign ownership surcharge on 1 July 2018</w:t>
      </w:r>
      <w:bookmarkEnd w:id="67"/>
    </w:p>
    <w:p w14:paraId="29AAE44D" w14:textId="77777777" w:rsidR="00DE60CE" w:rsidRPr="00C70091" w:rsidRDefault="00DE60CE" w:rsidP="00DE60CE">
      <w:pPr>
        <w:pStyle w:val="Amain"/>
      </w:pPr>
      <w:r w:rsidRPr="00C70091">
        <w:tab/>
        <w:t>(1)</w:t>
      </w:r>
      <w:r w:rsidRPr="00C70091">
        <w:tab/>
        <w:t>This section applies to the following parcels of land:</w:t>
      </w:r>
    </w:p>
    <w:p w14:paraId="1C0525E8" w14:textId="77777777" w:rsidR="00DE60CE" w:rsidRPr="00C70091" w:rsidRDefault="00DE60CE" w:rsidP="00DE60CE">
      <w:pPr>
        <w:pStyle w:val="Apara"/>
      </w:pPr>
      <w:r w:rsidRPr="00C70091">
        <w:tab/>
        <w:t>(a)</w:t>
      </w:r>
      <w:r w:rsidRPr="00C70091">
        <w:tab/>
        <w:t>a parcel of land if—</w:t>
      </w:r>
    </w:p>
    <w:p w14:paraId="0C8BF726" w14:textId="77777777" w:rsidR="00DE60CE" w:rsidRPr="00C70091" w:rsidRDefault="00DE60CE" w:rsidP="00DE60CE">
      <w:pPr>
        <w:pStyle w:val="Asubpara"/>
      </w:pPr>
      <w:r w:rsidRPr="00C70091">
        <w:tab/>
        <w:t>(i)</w:t>
      </w:r>
      <w:r w:rsidRPr="00C70091">
        <w:tab/>
        <w:t>immediately before 1 July 2018, land tax was not imposed on the parcel of land because the parcel was not rented residential land; and</w:t>
      </w:r>
    </w:p>
    <w:p w14:paraId="70951351" w14:textId="77777777" w:rsidR="00DE60CE" w:rsidRPr="00C70091" w:rsidRDefault="00DE60CE" w:rsidP="00DE60CE">
      <w:pPr>
        <w:pStyle w:val="Asubpara"/>
      </w:pPr>
      <w:r w:rsidRPr="00C70091">
        <w:tab/>
        <w:t>(ii)</w:t>
      </w:r>
      <w:r w:rsidRPr="00C70091">
        <w:tab/>
        <w:t>on 1 July 2018, land tax was imposed on the parcel;</w:t>
      </w:r>
    </w:p>
    <w:p w14:paraId="2212F234" w14:textId="77777777" w:rsidR="00DE60CE" w:rsidRPr="00C70091" w:rsidRDefault="00DE60CE" w:rsidP="00DE60CE">
      <w:pPr>
        <w:pStyle w:val="Apara"/>
      </w:pPr>
      <w:r w:rsidRPr="00C70091">
        <w:tab/>
        <w:t>(b)</w:t>
      </w:r>
      <w:r w:rsidRPr="00C70091">
        <w:tab/>
        <w:t>a parcel of land if—</w:t>
      </w:r>
    </w:p>
    <w:p w14:paraId="4BE27E65" w14:textId="77777777" w:rsidR="00DE60CE" w:rsidRPr="00C70091" w:rsidRDefault="00DE60CE" w:rsidP="00DE60CE">
      <w:pPr>
        <w:pStyle w:val="Asubpara"/>
      </w:pPr>
      <w:r w:rsidRPr="00C70091">
        <w:tab/>
        <w:t>(i)</w:t>
      </w:r>
      <w:r w:rsidRPr="00C70091">
        <w:tab/>
        <w:t>immediately before 1 July 2018, the parcel of land was owned by a foreign person; and</w:t>
      </w:r>
    </w:p>
    <w:p w14:paraId="4B17C9CC" w14:textId="77777777" w:rsidR="00DE60CE" w:rsidRPr="00C70091" w:rsidRDefault="00DE60CE" w:rsidP="00DE60CE">
      <w:pPr>
        <w:pStyle w:val="Asubpara"/>
      </w:pPr>
      <w:r w:rsidRPr="00C70091">
        <w:tab/>
        <w:t>(ii)</w:t>
      </w:r>
      <w:r w:rsidRPr="00C70091">
        <w:tab/>
        <w:t>on 1 July 2018, a foreign ownership surcharge was imposed on the parcel.</w:t>
      </w:r>
    </w:p>
    <w:p w14:paraId="6AA58088" w14:textId="77777777" w:rsidR="00DE60CE" w:rsidRPr="00C70091" w:rsidRDefault="00DE60CE" w:rsidP="00DE60CE">
      <w:pPr>
        <w:pStyle w:val="Amain"/>
      </w:pPr>
      <w:r w:rsidRPr="00C70091">
        <w:tab/>
        <w:t>(2)</w:t>
      </w:r>
      <w:r w:rsidRPr="00C70091">
        <w:tab/>
        <w:t>The person who was the owner of the parcel on 1 July 2018 must tell the commissioner about the liability not later than 31 March 2020.</w:t>
      </w:r>
    </w:p>
    <w:p w14:paraId="6A40D10C" w14:textId="27553A7A" w:rsidR="00DE60CE" w:rsidRPr="00C70091" w:rsidRDefault="00DE60CE" w:rsidP="00DE60CE">
      <w:pPr>
        <w:pStyle w:val="aNote"/>
        <w:keepNext/>
      </w:pPr>
      <w:r w:rsidRPr="00C70091">
        <w:rPr>
          <w:rStyle w:val="charItals"/>
        </w:rPr>
        <w:t>Note 1</w:t>
      </w:r>
      <w:r w:rsidRPr="00C70091">
        <w:rPr>
          <w:rStyle w:val="charItals"/>
        </w:rPr>
        <w:tab/>
      </w:r>
      <w:r w:rsidRPr="00C70091">
        <w:t xml:space="preserve">It is an offence to fail to notify the commissioner under this section (see </w:t>
      </w:r>
      <w:hyperlink r:id="rId106" w:tooltip="A1999-4" w:history="1">
        <w:r w:rsidRPr="00C70091">
          <w:rPr>
            <w:rStyle w:val="charCitHyperlinkAbbrev"/>
          </w:rPr>
          <w:t>Taxation Administration Act</w:t>
        </w:r>
      </w:hyperlink>
      <w:r w:rsidRPr="00C70091">
        <w:t>, s 67 (2)).</w:t>
      </w:r>
    </w:p>
    <w:p w14:paraId="53A0ABED" w14:textId="0BB12879" w:rsidR="00DE60CE" w:rsidRPr="00C70091" w:rsidRDefault="00DE60CE" w:rsidP="00DE60CE">
      <w:pPr>
        <w:pStyle w:val="aNote"/>
      </w:pPr>
      <w:r w:rsidRPr="00C70091">
        <w:rPr>
          <w:rStyle w:val="charItals"/>
        </w:rPr>
        <w:t>Note 2</w:t>
      </w:r>
      <w:r w:rsidRPr="00C70091">
        <w:rPr>
          <w:rStyle w:val="charItals"/>
        </w:rPr>
        <w:tab/>
      </w:r>
      <w:r w:rsidRPr="00C70091">
        <w:t xml:space="preserve">It is also an offence to knowingly avoid paying, or disclosing a liability to pay, part or all of an amount of tax (see </w:t>
      </w:r>
      <w:hyperlink r:id="rId107" w:tooltip="A1999-4" w:history="1">
        <w:r w:rsidRPr="00C70091">
          <w:rPr>
            <w:rStyle w:val="charCitHyperlinkAbbrev"/>
          </w:rPr>
          <w:t>Taxation Administration Act</w:t>
        </w:r>
      </w:hyperlink>
      <w:r w:rsidRPr="00C70091">
        <w:rPr>
          <w:lang w:eastAsia="en-AU"/>
        </w:rPr>
        <w:t>,</w:t>
      </w:r>
      <w:r w:rsidRPr="00C70091">
        <w:t xml:space="preserve"> s 65 (1)).</w:t>
      </w:r>
    </w:p>
    <w:p w14:paraId="55F07285" w14:textId="77777777" w:rsidR="00DE60CE" w:rsidRPr="00C70091" w:rsidRDefault="00DE60CE" w:rsidP="00DE60CE">
      <w:pPr>
        <w:pStyle w:val="AH5Sec"/>
      </w:pPr>
      <w:bookmarkStart w:id="68" w:name="_Toc72242177"/>
      <w:r w:rsidRPr="00680CA9">
        <w:rPr>
          <w:rStyle w:val="CharSectNo"/>
        </w:rPr>
        <w:lastRenderedPageBreak/>
        <w:t>59</w:t>
      </w:r>
      <w:r w:rsidRPr="00C70091">
        <w:tab/>
        <w:t>Interest and penalty tax payable if no disclosure under s 58</w:t>
      </w:r>
      <w:bookmarkEnd w:id="68"/>
    </w:p>
    <w:p w14:paraId="046646D7" w14:textId="77777777" w:rsidR="00DE60CE" w:rsidRPr="00C70091" w:rsidRDefault="00DE60CE" w:rsidP="00DE60CE">
      <w:pPr>
        <w:pStyle w:val="Amain"/>
      </w:pPr>
      <w:r w:rsidRPr="00C70091">
        <w:tab/>
        <w:t>(1)</w:t>
      </w:r>
      <w:r w:rsidRPr="00C70091">
        <w:tab/>
        <w:t>This section applies if—</w:t>
      </w:r>
    </w:p>
    <w:p w14:paraId="62B85682" w14:textId="77777777" w:rsidR="00DE60CE" w:rsidRPr="00C70091" w:rsidRDefault="00DE60CE" w:rsidP="00DE60CE">
      <w:pPr>
        <w:pStyle w:val="Apara"/>
      </w:pPr>
      <w:r w:rsidRPr="00C70091">
        <w:tab/>
        <w:t>(a)</w:t>
      </w:r>
      <w:r w:rsidRPr="00C70091">
        <w:tab/>
        <w:t>a person fails to comply with section 58 in relation to a parcel of land; and</w:t>
      </w:r>
    </w:p>
    <w:p w14:paraId="54DBA01A" w14:textId="77777777" w:rsidR="00DE60CE" w:rsidRPr="00C70091" w:rsidRDefault="00DE60CE" w:rsidP="00DE60CE">
      <w:pPr>
        <w:pStyle w:val="Apara"/>
      </w:pPr>
      <w:r w:rsidRPr="00C70091">
        <w:tab/>
        <w:t>(b)</w:t>
      </w:r>
      <w:r w:rsidRPr="00C70091">
        <w:tab/>
        <w:t>land tax or a foreign ownership surcharge is payable by the person.</w:t>
      </w:r>
    </w:p>
    <w:p w14:paraId="0899EE59" w14:textId="77777777" w:rsidR="00DE60CE" w:rsidRPr="00C70091" w:rsidRDefault="00DE60CE" w:rsidP="00DE60CE">
      <w:pPr>
        <w:pStyle w:val="Amain"/>
      </w:pPr>
      <w:r w:rsidRPr="00C70091">
        <w:tab/>
        <w:t>(2)</w:t>
      </w:r>
      <w:r w:rsidRPr="00C70091">
        <w:tab/>
        <w:t>The person is liable to pay interest on the amount of land tax, or foreign ownership surcharge, from the end of 30 days after the 1st day of the 1st quarter for which the tax is imposed.</w:t>
      </w:r>
    </w:p>
    <w:p w14:paraId="14598B33" w14:textId="77777777" w:rsidR="00DE60CE" w:rsidRPr="00C70091" w:rsidRDefault="00DE60CE" w:rsidP="00DE60CE">
      <w:pPr>
        <w:pStyle w:val="Amain"/>
      </w:pPr>
      <w:r w:rsidRPr="00C70091">
        <w:tab/>
        <w:t>(3)</w:t>
      </w:r>
      <w:r w:rsidRPr="00C70091">
        <w:tab/>
        <w:t>Interest on the amount of land tax or foreign ownership surcharge is worked out—</w:t>
      </w:r>
    </w:p>
    <w:p w14:paraId="4A3DE637" w14:textId="77777777" w:rsidR="00DE60CE" w:rsidRPr="00C70091" w:rsidRDefault="00DE60CE" w:rsidP="00DE60CE">
      <w:pPr>
        <w:pStyle w:val="Apara"/>
      </w:pPr>
      <w:r w:rsidRPr="00C70091">
        <w:tab/>
        <w:t>(a)</w:t>
      </w:r>
      <w:r w:rsidRPr="00C70091">
        <w:tab/>
        <w:t>for each month that the amount is payable; and</w:t>
      </w:r>
    </w:p>
    <w:p w14:paraId="43B598C8" w14:textId="77777777" w:rsidR="00DE60CE" w:rsidRPr="00C70091" w:rsidRDefault="00DE60CE" w:rsidP="00DE60CE">
      <w:pPr>
        <w:pStyle w:val="Apara"/>
      </w:pPr>
      <w:r w:rsidRPr="00C70091">
        <w:tab/>
        <w:t>(b)</w:t>
      </w:r>
      <w:r w:rsidRPr="00C70091">
        <w:tab/>
        <w:t>on the 1st day of that month; and</w:t>
      </w:r>
    </w:p>
    <w:p w14:paraId="28B31177" w14:textId="77777777" w:rsidR="00DE60CE" w:rsidRPr="00C70091" w:rsidRDefault="00DE60CE" w:rsidP="00DE60CE">
      <w:pPr>
        <w:pStyle w:val="Apara"/>
      </w:pPr>
      <w:r w:rsidRPr="00C70091">
        <w:tab/>
        <w:t>(c)</w:t>
      </w:r>
      <w:r w:rsidRPr="00C70091">
        <w:tab/>
        <w:t>at the interest rate applying to that day; and</w:t>
      </w:r>
    </w:p>
    <w:p w14:paraId="78B1CFC7" w14:textId="77777777" w:rsidR="00DE60CE" w:rsidRPr="00C70091" w:rsidRDefault="00DE60CE" w:rsidP="00DE60CE">
      <w:pPr>
        <w:pStyle w:val="Apara"/>
      </w:pPr>
      <w:r w:rsidRPr="00C70091">
        <w:tab/>
        <w:t>(d)</w:t>
      </w:r>
      <w:r w:rsidRPr="00C70091">
        <w:tab/>
        <w:t>on the total amount of land tax or foreign ownership surcharge that is payable on a day when the interest is worked out.</w:t>
      </w:r>
    </w:p>
    <w:p w14:paraId="587D056B" w14:textId="266A6EBE" w:rsidR="00DE60CE" w:rsidRPr="00C70091" w:rsidRDefault="00DE60CE" w:rsidP="00DE60CE">
      <w:pPr>
        <w:pStyle w:val="aNote"/>
      </w:pPr>
      <w:r w:rsidRPr="00C70091">
        <w:rPr>
          <w:rStyle w:val="charItals"/>
        </w:rPr>
        <w:t>Note</w:t>
      </w:r>
      <w:r w:rsidRPr="00C70091">
        <w:rPr>
          <w:rStyle w:val="charItals"/>
        </w:rPr>
        <w:tab/>
      </w:r>
      <w:r w:rsidRPr="00C70091">
        <w:t xml:space="preserve">The Minister may determine an interest rate for this section under the </w:t>
      </w:r>
      <w:hyperlink r:id="rId108" w:tooltip="A1999-4" w:history="1">
        <w:r w:rsidRPr="00C70091">
          <w:rPr>
            <w:rStyle w:val="charCitHyperlinkAbbrev"/>
          </w:rPr>
          <w:t>Taxation Administration Act</w:t>
        </w:r>
      </w:hyperlink>
      <w:r w:rsidRPr="00C70091">
        <w:t>, s 139.</w:t>
      </w:r>
    </w:p>
    <w:p w14:paraId="4F45CB16" w14:textId="5C273F1F" w:rsidR="00DE60CE" w:rsidRPr="00C70091" w:rsidRDefault="00DE60CE" w:rsidP="00DE60CE">
      <w:pPr>
        <w:pStyle w:val="Amain"/>
      </w:pPr>
      <w:r w:rsidRPr="00C70091">
        <w:tab/>
        <w:t>(4)</w:t>
      </w:r>
      <w:r w:rsidRPr="00C70091">
        <w:tab/>
        <w:t xml:space="preserve">The </w:t>
      </w:r>
      <w:hyperlink r:id="rId109" w:tooltip="A1999-4" w:history="1">
        <w:r w:rsidRPr="00C70091">
          <w:rPr>
            <w:rStyle w:val="charCitHyperlinkAbbrev"/>
          </w:rPr>
          <w:t>Taxation Administration Act</w:t>
        </w:r>
      </w:hyperlink>
      <w:r w:rsidRPr="00C70091">
        <w:t>, division 5.2 (Penalty tax) applies to the person as if—</w:t>
      </w:r>
    </w:p>
    <w:p w14:paraId="438CF671" w14:textId="77777777" w:rsidR="00DE60CE" w:rsidRPr="00C70091" w:rsidRDefault="00DE60CE" w:rsidP="00DE60CE">
      <w:pPr>
        <w:pStyle w:val="Apara"/>
      </w:pPr>
      <w:r w:rsidRPr="00C70091">
        <w:tab/>
        <w:t>(a)</w:t>
      </w:r>
      <w:r w:rsidRPr="00C70091">
        <w:tab/>
        <w:t>the person’s failure to comply with section 58 were a tax default; and</w:t>
      </w:r>
    </w:p>
    <w:p w14:paraId="11D712AA" w14:textId="68AD68C4" w:rsidR="00DE60CE" w:rsidRPr="00C70091" w:rsidRDefault="00DE60CE" w:rsidP="00DE60CE">
      <w:pPr>
        <w:pStyle w:val="Apara"/>
      </w:pPr>
      <w:r w:rsidRPr="00C70091">
        <w:tab/>
        <w:t>(b)</w:t>
      </w:r>
      <w:r w:rsidRPr="00C70091">
        <w:tab/>
        <w:t xml:space="preserve">a reference to interest under the </w:t>
      </w:r>
      <w:hyperlink r:id="rId110" w:tooltip="A1999-4" w:history="1">
        <w:r w:rsidRPr="00C70091">
          <w:rPr>
            <w:rStyle w:val="charCitHyperlinkAbbrev"/>
          </w:rPr>
          <w:t>Taxation Administration Act</w:t>
        </w:r>
      </w:hyperlink>
      <w:r w:rsidRPr="00C70091">
        <w:t>, division 5.1 were a reference to interest under this section; and</w:t>
      </w:r>
    </w:p>
    <w:p w14:paraId="02F3AD6C" w14:textId="77777777" w:rsidR="00DE60CE" w:rsidRPr="00C70091" w:rsidRDefault="00DE60CE" w:rsidP="00DE60CE">
      <w:pPr>
        <w:pStyle w:val="Apara"/>
      </w:pPr>
      <w:r w:rsidRPr="00C70091">
        <w:tab/>
        <w:t>(c)</w:t>
      </w:r>
      <w:r w:rsidRPr="00C70091">
        <w:tab/>
        <w:t>a reference to the amount of tax unpaid were a reference to the amount of land tax or foreign ownership surcharge payable.</w:t>
      </w:r>
    </w:p>
    <w:p w14:paraId="5950BB69" w14:textId="77777777" w:rsidR="00DE60CE" w:rsidRPr="00C70091" w:rsidRDefault="00DE60CE" w:rsidP="00DE60CE">
      <w:pPr>
        <w:pStyle w:val="AH5Sec"/>
      </w:pPr>
      <w:bookmarkStart w:id="69" w:name="_Toc72242178"/>
      <w:r w:rsidRPr="00680CA9">
        <w:rPr>
          <w:rStyle w:val="CharSectNo"/>
        </w:rPr>
        <w:lastRenderedPageBreak/>
        <w:t>60</w:t>
      </w:r>
      <w:r w:rsidRPr="00C70091">
        <w:tab/>
        <w:t>Expiry—pt 8</w:t>
      </w:r>
      <w:bookmarkEnd w:id="69"/>
    </w:p>
    <w:p w14:paraId="09328750" w14:textId="77777777" w:rsidR="00DE60CE" w:rsidRPr="00C70091" w:rsidRDefault="00DE60CE" w:rsidP="00DE60CE">
      <w:pPr>
        <w:pStyle w:val="Amainreturn"/>
        <w:keepNext/>
      </w:pPr>
      <w:r w:rsidRPr="00C70091">
        <w:t>This part expires on 30 June 2021.</w:t>
      </w:r>
    </w:p>
    <w:p w14:paraId="727DBC36" w14:textId="5F99259B" w:rsidR="00DE60CE" w:rsidRPr="00C70091" w:rsidRDefault="00DE60CE" w:rsidP="00DE60CE">
      <w:pPr>
        <w:pStyle w:val="aNote"/>
      </w:pPr>
      <w:r w:rsidRPr="00C70091">
        <w:rPr>
          <w:rStyle w:val="charItals"/>
        </w:rPr>
        <w:t>Note</w:t>
      </w:r>
      <w:r w:rsidRPr="00C70091">
        <w:tab/>
        <w:t xml:space="preserve">Transitional provisions are kept in the Act for a limited time.  A transitional provision is repealed on its expiry but continues to have effect after its repeal (see </w:t>
      </w:r>
      <w:hyperlink r:id="rId111" w:tooltip="A2001-14" w:history="1">
        <w:r w:rsidRPr="00C70091">
          <w:rPr>
            <w:rStyle w:val="charCitHyperlinkAbbrev"/>
          </w:rPr>
          <w:t>Legislation Act</w:t>
        </w:r>
      </w:hyperlink>
      <w:r w:rsidRPr="00C70091">
        <w:t>, s 88).</w:t>
      </w:r>
    </w:p>
    <w:p w14:paraId="46FA09D2" w14:textId="77777777" w:rsidR="001E429E" w:rsidRDefault="001E429E">
      <w:pPr>
        <w:pStyle w:val="02Text"/>
        <w:sectPr w:rsidR="001E429E">
          <w:headerReference w:type="even" r:id="rId112"/>
          <w:headerReference w:type="default" r:id="rId113"/>
          <w:footerReference w:type="even" r:id="rId114"/>
          <w:footerReference w:type="default" r:id="rId115"/>
          <w:footerReference w:type="first" r:id="rId116"/>
          <w:pgSz w:w="11907" w:h="16839" w:code="9"/>
          <w:pgMar w:top="3880" w:right="1900" w:bottom="3100" w:left="2300" w:header="2280" w:footer="1760" w:gutter="0"/>
          <w:pgNumType w:start="1"/>
          <w:cols w:space="720"/>
          <w:titlePg/>
          <w:docGrid w:linePitch="254"/>
        </w:sectPr>
      </w:pPr>
    </w:p>
    <w:p w14:paraId="0C716752" w14:textId="77777777" w:rsidR="00051126" w:rsidRDefault="00051126">
      <w:pPr>
        <w:pStyle w:val="PageBreak"/>
      </w:pPr>
      <w:r>
        <w:br w:type="page"/>
      </w:r>
    </w:p>
    <w:p w14:paraId="759566FD" w14:textId="77777777" w:rsidR="00051126" w:rsidRDefault="00051126">
      <w:pPr>
        <w:pStyle w:val="Dict-Heading"/>
      </w:pPr>
      <w:bookmarkStart w:id="70" w:name="_Toc72242179"/>
      <w:r>
        <w:lastRenderedPageBreak/>
        <w:t>Dictionary</w:t>
      </w:r>
      <w:bookmarkEnd w:id="70"/>
    </w:p>
    <w:p w14:paraId="7F9CEC92" w14:textId="77777777" w:rsidR="00051126" w:rsidRDefault="00051126">
      <w:pPr>
        <w:pStyle w:val="ref"/>
        <w:keepNext/>
      </w:pPr>
      <w:r>
        <w:t>(see s 3)</w:t>
      </w:r>
    </w:p>
    <w:p w14:paraId="422C9633" w14:textId="1144958F" w:rsidR="00051126" w:rsidRDefault="00051126">
      <w:pPr>
        <w:pStyle w:val="aNote"/>
        <w:keepNext/>
      </w:pPr>
      <w:r>
        <w:rPr>
          <w:rStyle w:val="charItals"/>
        </w:rPr>
        <w:t>Note 1</w:t>
      </w:r>
      <w:r>
        <w:rPr>
          <w:rStyle w:val="charItals"/>
        </w:rPr>
        <w:tab/>
      </w:r>
      <w:r>
        <w:t xml:space="preserve">The </w:t>
      </w:r>
      <w:hyperlink r:id="rId117" w:tooltip="A2001-14" w:history="1">
        <w:r w:rsidR="00F76541" w:rsidRPr="00F76541">
          <w:rPr>
            <w:rStyle w:val="charCitHyperlinkAbbrev"/>
          </w:rPr>
          <w:t>Legislation Act</w:t>
        </w:r>
      </w:hyperlink>
      <w:r>
        <w:t xml:space="preserve"> contains definitions and other provisions relevant to this Act.</w:t>
      </w:r>
    </w:p>
    <w:p w14:paraId="438AF16D" w14:textId="0F2A5828" w:rsidR="00051126" w:rsidRDefault="00051126">
      <w:pPr>
        <w:pStyle w:val="aNote"/>
      </w:pPr>
      <w:r>
        <w:rPr>
          <w:rStyle w:val="charItals"/>
        </w:rPr>
        <w:t>Note 2</w:t>
      </w:r>
      <w:r>
        <w:rPr>
          <w:rStyle w:val="charItals"/>
        </w:rPr>
        <w:tab/>
      </w:r>
      <w:r>
        <w:t xml:space="preserve">For example, the </w:t>
      </w:r>
      <w:hyperlink r:id="rId118" w:tooltip="A2001-14" w:history="1">
        <w:r w:rsidR="00F76541" w:rsidRPr="00F76541">
          <w:rPr>
            <w:rStyle w:val="charCitHyperlinkAbbrev"/>
          </w:rPr>
          <w:t>Legislation Act</w:t>
        </w:r>
      </w:hyperlink>
      <w:r>
        <w:t>, dict, pt 1 defines the following terms:</w:t>
      </w:r>
    </w:p>
    <w:p w14:paraId="445CC6B4" w14:textId="77777777" w:rsidR="00051126" w:rsidRDefault="00051126">
      <w:pPr>
        <w:pStyle w:val="aNoteBullet"/>
        <w:rPr>
          <w:sz w:val="19"/>
          <w:szCs w:val="19"/>
        </w:rPr>
      </w:pPr>
      <w:r>
        <w:rPr>
          <w:rFonts w:ascii="Symbol" w:hAnsi="Symbol"/>
        </w:rPr>
        <w:t></w:t>
      </w:r>
      <w:r>
        <w:rPr>
          <w:rFonts w:ascii="Symbol" w:hAnsi="Symbol"/>
        </w:rPr>
        <w:tab/>
      </w:r>
      <w:r>
        <w:rPr>
          <w:sz w:val="19"/>
          <w:szCs w:val="19"/>
        </w:rPr>
        <w:t>ACAT</w:t>
      </w:r>
    </w:p>
    <w:p w14:paraId="363FB4A5" w14:textId="77777777" w:rsidR="00D135DE" w:rsidRPr="00D135DE" w:rsidRDefault="00D135DE" w:rsidP="00D135DE">
      <w:pPr>
        <w:pStyle w:val="aNoteBullet"/>
        <w:rPr>
          <w:sz w:val="19"/>
          <w:szCs w:val="19"/>
        </w:rPr>
      </w:pPr>
      <w:r w:rsidRPr="00722E71">
        <w:rPr>
          <w:rFonts w:ascii="Symbol" w:hAnsi="Symbol"/>
        </w:rPr>
        <w:t></w:t>
      </w:r>
      <w:r w:rsidRPr="00722E71">
        <w:rPr>
          <w:rFonts w:ascii="Symbol" w:hAnsi="Symbol"/>
        </w:rPr>
        <w:tab/>
      </w:r>
      <w:r w:rsidRPr="00722E71">
        <w:t>Australia</w:t>
      </w:r>
    </w:p>
    <w:p w14:paraId="4501DBD5" w14:textId="77777777" w:rsidR="00051126" w:rsidRDefault="00051126">
      <w:pPr>
        <w:pStyle w:val="aNoteBullet"/>
        <w:rPr>
          <w:sz w:val="19"/>
          <w:szCs w:val="19"/>
        </w:rPr>
      </w:pPr>
      <w:r>
        <w:rPr>
          <w:rFonts w:ascii="Symbol" w:hAnsi="Symbol"/>
        </w:rPr>
        <w:t></w:t>
      </w:r>
      <w:r>
        <w:rPr>
          <w:rFonts w:ascii="Symbol" w:hAnsi="Symbol"/>
        </w:rPr>
        <w:tab/>
      </w:r>
      <w:r>
        <w:rPr>
          <w:sz w:val="19"/>
          <w:szCs w:val="19"/>
        </w:rPr>
        <w:t>commissioner for revenue</w:t>
      </w:r>
    </w:p>
    <w:p w14:paraId="735B5590" w14:textId="77777777" w:rsidR="00051126" w:rsidRDefault="00051126">
      <w:pPr>
        <w:pStyle w:val="aNoteBullet"/>
      </w:pPr>
      <w:r>
        <w:rPr>
          <w:rFonts w:ascii="Symbol" w:hAnsi="Symbol"/>
        </w:rPr>
        <w:t></w:t>
      </w:r>
      <w:r>
        <w:rPr>
          <w:rFonts w:ascii="Symbol" w:hAnsi="Symbol"/>
        </w:rPr>
        <w:tab/>
      </w:r>
      <w:r>
        <w:t>corporation</w:t>
      </w:r>
    </w:p>
    <w:p w14:paraId="11EE77B1" w14:textId="77777777" w:rsidR="00D135DE" w:rsidRPr="00722E71" w:rsidRDefault="00D135DE" w:rsidP="00D135DE">
      <w:pPr>
        <w:pStyle w:val="aNoteBullet"/>
      </w:pPr>
      <w:r w:rsidRPr="00722E71">
        <w:rPr>
          <w:rFonts w:ascii="Symbol" w:hAnsi="Symbol"/>
        </w:rPr>
        <w:t></w:t>
      </w:r>
      <w:r w:rsidRPr="00722E71">
        <w:rPr>
          <w:rFonts w:ascii="Symbol" w:hAnsi="Symbol"/>
        </w:rPr>
        <w:tab/>
      </w:r>
      <w:r w:rsidRPr="00722E71">
        <w:t>domestic partnership (see s 169 (2))</w:t>
      </w:r>
    </w:p>
    <w:p w14:paraId="047276E1" w14:textId="77777777" w:rsidR="00D135DE" w:rsidRPr="00722E71" w:rsidRDefault="00D135DE" w:rsidP="00D135DE">
      <w:pPr>
        <w:pStyle w:val="aNoteBullet"/>
      </w:pPr>
      <w:r w:rsidRPr="00722E71">
        <w:rPr>
          <w:rFonts w:ascii="Symbol" w:hAnsi="Symbol"/>
        </w:rPr>
        <w:t></w:t>
      </w:r>
      <w:r w:rsidRPr="00722E71">
        <w:rPr>
          <w:rFonts w:ascii="Symbol" w:hAnsi="Symbol"/>
        </w:rPr>
        <w:tab/>
      </w:r>
      <w:r w:rsidRPr="00722E71">
        <w:t>external territory</w:t>
      </w:r>
    </w:p>
    <w:p w14:paraId="36474458" w14:textId="77777777" w:rsidR="00051126" w:rsidRDefault="00051126">
      <w:pPr>
        <w:pStyle w:val="aNoteBullet"/>
        <w:rPr>
          <w:sz w:val="19"/>
          <w:szCs w:val="19"/>
        </w:rPr>
      </w:pPr>
      <w:r>
        <w:rPr>
          <w:rFonts w:ascii="Symbol" w:hAnsi="Symbol"/>
        </w:rPr>
        <w:t></w:t>
      </w:r>
      <w:r>
        <w:rPr>
          <w:rFonts w:ascii="Symbol" w:hAnsi="Symbol"/>
        </w:rPr>
        <w:tab/>
      </w:r>
      <w:r>
        <w:rPr>
          <w:sz w:val="19"/>
          <w:szCs w:val="19"/>
        </w:rPr>
        <w:t>financial year</w:t>
      </w:r>
    </w:p>
    <w:p w14:paraId="6715BD0E" w14:textId="77777777" w:rsidR="00051126" w:rsidRDefault="00051126">
      <w:pPr>
        <w:pStyle w:val="aNoteBullet"/>
        <w:rPr>
          <w:sz w:val="19"/>
          <w:szCs w:val="19"/>
        </w:rPr>
      </w:pPr>
      <w:r>
        <w:rPr>
          <w:rFonts w:ascii="Symbol" w:hAnsi="Symbol"/>
        </w:rPr>
        <w:t></w:t>
      </w:r>
      <w:r>
        <w:rPr>
          <w:rFonts w:ascii="Symbol" w:hAnsi="Symbol"/>
        </w:rPr>
        <w:tab/>
      </w:r>
      <w:r>
        <w:rPr>
          <w:sz w:val="19"/>
          <w:szCs w:val="19"/>
        </w:rPr>
        <w:t>function</w:t>
      </w:r>
    </w:p>
    <w:p w14:paraId="4802C12A" w14:textId="77777777" w:rsidR="00051126" w:rsidRDefault="00051126">
      <w:pPr>
        <w:pStyle w:val="aNoteBullet"/>
      </w:pPr>
      <w:r>
        <w:rPr>
          <w:rFonts w:ascii="Symbol" w:hAnsi="Symbol"/>
        </w:rPr>
        <w:t></w:t>
      </w:r>
      <w:r>
        <w:rPr>
          <w:rFonts w:ascii="Symbol" w:hAnsi="Symbol"/>
        </w:rPr>
        <w:tab/>
      </w:r>
      <w:r>
        <w:t>interest</w:t>
      </w:r>
    </w:p>
    <w:p w14:paraId="2CB9447F" w14:textId="77777777" w:rsidR="002C132C" w:rsidRDefault="002C132C" w:rsidP="002C132C">
      <w:pPr>
        <w:pStyle w:val="aNoteBullet"/>
        <w:rPr>
          <w:sz w:val="19"/>
          <w:szCs w:val="19"/>
        </w:rPr>
      </w:pPr>
      <w:r>
        <w:rPr>
          <w:rFonts w:ascii="Symbol" w:hAnsi="Symbol"/>
        </w:rPr>
        <w:t></w:t>
      </w:r>
      <w:r>
        <w:rPr>
          <w:rFonts w:ascii="Symbol" w:hAnsi="Symbol"/>
        </w:rPr>
        <w:tab/>
      </w:r>
      <w:r>
        <w:rPr>
          <w:sz w:val="19"/>
          <w:szCs w:val="19"/>
        </w:rPr>
        <w:t>month</w:t>
      </w:r>
    </w:p>
    <w:p w14:paraId="5A85869D" w14:textId="77777777" w:rsidR="00051126" w:rsidRDefault="00051126">
      <w:pPr>
        <w:pStyle w:val="aNoteBullet"/>
        <w:rPr>
          <w:sz w:val="19"/>
          <w:szCs w:val="19"/>
        </w:rPr>
      </w:pPr>
      <w:r>
        <w:rPr>
          <w:rFonts w:ascii="Symbol" w:hAnsi="Symbol"/>
        </w:rPr>
        <w:t></w:t>
      </w:r>
      <w:r>
        <w:rPr>
          <w:rFonts w:ascii="Symbol" w:hAnsi="Symbol"/>
        </w:rPr>
        <w:tab/>
      </w:r>
      <w:r>
        <w:rPr>
          <w:sz w:val="19"/>
          <w:szCs w:val="19"/>
        </w:rPr>
        <w:t>person</w:t>
      </w:r>
      <w:r w:rsidR="00155C6F">
        <w:rPr>
          <w:sz w:val="19"/>
          <w:szCs w:val="19"/>
        </w:rPr>
        <w:t xml:space="preserve"> (see s 160)</w:t>
      </w:r>
    </w:p>
    <w:p w14:paraId="4F8A2401" w14:textId="77777777" w:rsidR="00051126" w:rsidRDefault="00051126">
      <w:pPr>
        <w:pStyle w:val="aNoteBullet"/>
      </w:pPr>
      <w:r>
        <w:rPr>
          <w:rFonts w:ascii="Symbol" w:hAnsi="Symbol"/>
        </w:rPr>
        <w:t></w:t>
      </w:r>
      <w:r>
        <w:rPr>
          <w:rFonts w:ascii="Symbol" w:hAnsi="Symbol"/>
        </w:rPr>
        <w:tab/>
      </w:r>
      <w:r>
        <w:t>quarter</w:t>
      </w:r>
    </w:p>
    <w:p w14:paraId="01941495" w14:textId="77777777" w:rsidR="00D135DE" w:rsidRPr="00722E71" w:rsidRDefault="00D135DE" w:rsidP="00D135DE">
      <w:pPr>
        <w:pStyle w:val="aNoteBullet"/>
      </w:pPr>
      <w:r w:rsidRPr="00722E71">
        <w:rPr>
          <w:rFonts w:ascii="Symbol" w:hAnsi="Symbol"/>
        </w:rPr>
        <w:t></w:t>
      </w:r>
      <w:r w:rsidRPr="00722E71">
        <w:rPr>
          <w:rFonts w:ascii="Symbol" w:hAnsi="Symbol"/>
        </w:rPr>
        <w:tab/>
      </w:r>
      <w:r w:rsidRPr="00722E71">
        <w:t>territory law</w:t>
      </w:r>
    </w:p>
    <w:p w14:paraId="28E63FEB" w14:textId="77777777" w:rsidR="00051126" w:rsidRDefault="00051126">
      <w:pPr>
        <w:pStyle w:val="aNoteBullet"/>
        <w:rPr>
          <w:sz w:val="19"/>
          <w:szCs w:val="19"/>
        </w:rPr>
      </w:pPr>
      <w:r>
        <w:rPr>
          <w:rFonts w:ascii="Symbol" w:hAnsi="Symbol"/>
        </w:rPr>
        <w:t></w:t>
      </w:r>
      <w:r>
        <w:rPr>
          <w:rFonts w:ascii="Symbol" w:hAnsi="Symbol"/>
        </w:rPr>
        <w:tab/>
      </w:r>
      <w:r>
        <w:rPr>
          <w:sz w:val="19"/>
          <w:szCs w:val="19"/>
        </w:rPr>
        <w:t>under.</w:t>
      </w:r>
    </w:p>
    <w:p w14:paraId="242EDF29" w14:textId="6684BBC3" w:rsidR="008E0F7D" w:rsidRPr="00722E71" w:rsidRDefault="008E0F7D" w:rsidP="008E0F7D">
      <w:pPr>
        <w:pStyle w:val="aDef"/>
      </w:pPr>
      <w:r w:rsidRPr="00722E71">
        <w:rPr>
          <w:rStyle w:val="charBoldItals"/>
        </w:rPr>
        <w:t>associated person</w:t>
      </w:r>
      <w:r w:rsidRPr="00722E71">
        <w:t xml:space="preserve">—see the </w:t>
      </w:r>
      <w:hyperlink r:id="rId119" w:tooltip="A1999-7" w:history="1">
        <w:r w:rsidRPr="00722E71">
          <w:rPr>
            <w:rStyle w:val="charCitHyperlinkItal"/>
          </w:rPr>
          <w:t>Duties Act 1999</w:t>
        </w:r>
      </w:hyperlink>
      <w:r w:rsidRPr="00722E71">
        <w:t>, dictionary.</w:t>
      </w:r>
    </w:p>
    <w:p w14:paraId="3533DD22" w14:textId="77777777" w:rsidR="008E0F7D" w:rsidRPr="00722E71" w:rsidRDefault="008E0F7D" w:rsidP="008E0F7D">
      <w:pPr>
        <w:pStyle w:val="aDef"/>
      </w:pPr>
      <w:r w:rsidRPr="00722E71">
        <w:rPr>
          <w:rStyle w:val="charBoldItals"/>
        </w:rPr>
        <w:t>Australian citizen</w:t>
      </w:r>
      <w:r w:rsidRPr="00722E71">
        <w:t>, for part 2A (Foreign ownership surcharge)—see section 17A.</w:t>
      </w:r>
    </w:p>
    <w:p w14:paraId="21B72A26" w14:textId="77777777" w:rsidR="00051126" w:rsidRDefault="00051126">
      <w:pPr>
        <w:pStyle w:val="aDef"/>
      </w:pPr>
      <w:r>
        <w:rPr>
          <w:rStyle w:val="charBoldItals"/>
        </w:rPr>
        <w:t xml:space="preserve">commissioner </w:t>
      </w:r>
      <w:r>
        <w:t>means the commissioner for revenue.</w:t>
      </w:r>
    </w:p>
    <w:p w14:paraId="0AD8A5E6" w14:textId="77777777" w:rsidR="008E0F7D" w:rsidRPr="00722E71" w:rsidRDefault="008E0F7D" w:rsidP="008E0F7D">
      <w:pPr>
        <w:pStyle w:val="aDef"/>
      </w:pPr>
      <w:r w:rsidRPr="00722E71">
        <w:rPr>
          <w:rStyle w:val="charBoldItals"/>
        </w:rPr>
        <w:t>foreign corporation</w:t>
      </w:r>
      <w:r w:rsidRPr="00722E71">
        <w:t>, for part 2A (Foreign ownership surcharge)—see section 17B.</w:t>
      </w:r>
    </w:p>
    <w:p w14:paraId="34611939" w14:textId="77777777" w:rsidR="008E0F7D" w:rsidRPr="00722E71" w:rsidRDefault="008E0F7D" w:rsidP="008E0F7D">
      <w:pPr>
        <w:pStyle w:val="aDef"/>
      </w:pPr>
      <w:r w:rsidRPr="00722E71">
        <w:rPr>
          <w:rStyle w:val="charBoldItals"/>
        </w:rPr>
        <w:t>foreign individual</w:t>
      </w:r>
      <w:r w:rsidRPr="00722E71">
        <w:t>, for part 2A (Foreign ownership surcharge)—see section 17A.</w:t>
      </w:r>
    </w:p>
    <w:p w14:paraId="0C11656E" w14:textId="77777777" w:rsidR="008E0F7D" w:rsidRPr="00722E71" w:rsidRDefault="008E0F7D" w:rsidP="008008B7">
      <w:pPr>
        <w:pStyle w:val="aDef"/>
        <w:keepNext/>
      </w:pPr>
      <w:r w:rsidRPr="00722E71">
        <w:rPr>
          <w:rStyle w:val="charBoldItals"/>
        </w:rPr>
        <w:lastRenderedPageBreak/>
        <w:t>foreign ownership surcharge</w:t>
      </w:r>
      <w:r w:rsidRPr="00722E71">
        <w:t xml:space="preserve"> includes—</w:t>
      </w:r>
    </w:p>
    <w:p w14:paraId="126CF442" w14:textId="77777777" w:rsidR="008E0F7D" w:rsidRPr="00722E71" w:rsidRDefault="008E0F7D" w:rsidP="008008B7">
      <w:pPr>
        <w:pStyle w:val="Idefpara"/>
        <w:keepNext/>
      </w:pPr>
      <w:r w:rsidRPr="00722E71">
        <w:tab/>
        <w:t>(a)</w:t>
      </w:r>
      <w:r w:rsidRPr="00722E71">
        <w:tab/>
        <w:t>penalty tax; and</w:t>
      </w:r>
    </w:p>
    <w:p w14:paraId="78E34826" w14:textId="77777777" w:rsidR="008E0F7D" w:rsidRPr="00722E71" w:rsidRDefault="008E0F7D" w:rsidP="00A208D6">
      <w:pPr>
        <w:pStyle w:val="Idefpara"/>
        <w:keepNext/>
      </w:pPr>
      <w:r w:rsidRPr="00722E71">
        <w:tab/>
        <w:t>(b)</w:t>
      </w:r>
      <w:r w:rsidRPr="00722E71">
        <w:tab/>
        <w:t>the total of—</w:t>
      </w:r>
    </w:p>
    <w:p w14:paraId="4253DCE4" w14:textId="77777777" w:rsidR="008E0F7D" w:rsidRPr="00722E71" w:rsidRDefault="008E0F7D" w:rsidP="008E0F7D">
      <w:pPr>
        <w:pStyle w:val="Idefsubpara"/>
        <w:rPr>
          <w:rFonts w:ascii="TimesNewRomanPSMT" w:hAnsi="TimesNewRomanPSMT" w:cs="TimesNewRomanPSMT"/>
          <w:szCs w:val="24"/>
          <w:lang w:eastAsia="en-AU"/>
        </w:rPr>
      </w:pPr>
      <w:r w:rsidRPr="00722E71">
        <w:tab/>
        <w:t>(i)</w:t>
      </w:r>
      <w:r w:rsidRPr="00722E71">
        <w:tab/>
      </w:r>
      <w:r w:rsidRPr="00722E71">
        <w:rPr>
          <w:rFonts w:ascii="TimesNewRomanPSMT" w:hAnsi="TimesNewRomanPSMT" w:cs="TimesNewRomanPSMT"/>
          <w:szCs w:val="24"/>
          <w:lang w:eastAsia="en-AU"/>
        </w:rPr>
        <w:t>the costs and expenses reasonably incurred by the Territory in attempting to recover the foreign ownership surcharge; and</w:t>
      </w:r>
    </w:p>
    <w:p w14:paraId="264DFB75" w14:textId="77777777" w:rsidR="008E0F7D" w:rsidRPr="00722E71" w:rsidRDefault="008E0F7D" w:rsidP="008E0F7D">
      <w:pPr>
        <w:pStyle w:val="Idefsubpara"/>
        <w:rPr>
          <w:rFonts w:ascii="TimesNewRomanPSMT" w:hAnsi="TimesNewRomanPSMT" w:cs="TimesNewRomanPSMT"/>
          <w:szCs w:val="24"/>
          <w:lang w:eastAsia="en-AU"/>
        </w:rPr>
      </w:pPr>
      <w:r w:rsidRPr="00722E71">
        <w:tab/>
        <w:t>(ii)</w:t>
      </w:r>
      <w:r w:rsidRPr="00722E71">
        <w:tab/>
      </w:r>
      <w:r w:rsidRPr="00722E71">
        <w:rPr>
          <w:rFonts w:ascii="TimesNewRomanPSMT" w:hAnsi="TimesNewRomanPSMT" w:cs="TimesNewRomanPSMT"/>
          <w:szCs w:val="24"/>
          <w:lang w:eastAsia="en-AU"/>
        </w:rPr>
        <w:t>interest payable in relation to the foreign ownership surcharge.</w:t>
      </w:r>
    </w:p>
    <w:p w14:paraId="18B48F2C" w14:textId="77777777" w:rsidR="008E0F7D" w:rsidRPr="00722E71" w:rsidRDefault="008E0F7D" w:rsidP="008E0F7D">
      <w:pPr>
        <w:pStyle w:val="aDef"/>
      </w:pPr>
      <w:r w:rsidRPr="00722E71">
        <w:rPr>
          <w:rStyle w:val="charBoldItals"/>
        </w:rPr>
        <w:t>foreign person</w:t>
      </w:r>
      <w:r w:rsidRPr="00722E71">
        <w:t>, for part 2A (Foreign ownership surcharge)—see section 17A.</w:t>
      </w:r>
    </w:p>
    <w:p w14:paraId="61E55264" w14:textId="77777777" w:rsidR="008E0F7D" w:rsidRPr="00722E71" w:rsidRDefault="008E0F7D" w:rsidP="008E0F7D">
      <w:pPr>
        <w:pStyle w:val="aDef"/>
      </w:pPr>
      <w:r w:rsidRPr="00722E71">
        <w:rPr>
          <w:rStyle w:val="charBoldItals"/>
        </w:rPr>
        <w:t>foreign trust</w:t>
      </w:r>
      <w:r w:rsidRPr="00722E71">
        <w:t>, for part 2A (Foreign ownership surcharge)—see section 17C.</w:t>
      </w:r>
    </w:p>
    <w:p w14:paraId="3596A424" w14:textId="0D2421C0" w:rsidR="00987A3C" w:rsidRDefault="00987A3C">
      <w:pPr>
        <w:pStyle w:val="aDef"/>
      </w:pPr>
      <w:r w:rsidRPr="00875704">
        <w:rPr>
          <w:rStyle w:val="charBoldItals"/>
        </w:rPr>
        <w:t>land sublease</w:t>
      </w:r>
      <w:r w:rsidRPr="00875704">
        <w:t xml:space="preserve">—see the </w:t>
      </w:r>
      <w:hyperlink r:id="rId120" w:tooltip="A2007-24" w:history="1">
        <w:r w:rsidRPr="00875704">
          <w:rPr>
            <w:rStyle w:val="charCitHyperlinkItal"/>
          </w:rPr>
          <w:t>Planning and Development Act 2007</w:t>
        </w:r>
      </w:hyperlink>
      <w:r w:rsidRPr="00875704">
        <w:t>, dictionary.</w:t>
      </w:r>
    </w:p>
    <w:p w14:paraId="6F23BC70" w14:textId="77777777" w:rsidR="00E8643E" w:rsidRPr="00722E71" w:rsidRDefault="00E8643E" w:rsidP="00E8643E">
      <w:pPr>
        <w:pStyle w:val="aDef"/>
      </w:pPr>
      <w:r w:rsidRPr="00722E71">
        <w:rPr>
          <w:rStyle w:val="charBoldItals"/>
        </w:rPr>
        <w:t>land tax—</w:t>
      </w:r>
    </w:p>
    <w:p w14:paraId="4900F9D7" w14:textId="77777777" w:rsidR="00E8643E" w:rsidRPr="00722E71" w:rsidRDefault="00E8643E" w:rsidP="00E8643E">
      <w:pPr>
        <w:pStyle w:val="aDefpara"/>
      </w:pPr>
      <w:r w:rsidRPr="00722E71">
        <w:tab/>
        <w:t>(a)</w:t>
      </w:r>
      <w:r w:rsidRPr="00722E71">
        <w:tab/>
        <w:t>for this Act generally, includes—</w:t>
      </w:r>
    </w:p>
    <w:p w14:paraId="457D8F56" w14:textId="77777777" w:rsidR="00E8643E" w:rsidRPr="00722E71" w:rsidRDefault="00E8643E" w:rsidP="00E8643E">
      <w:pPr>
        <w:pStyle w:val="aDefsubpara"/>
      </w:pPr>
      <w:r w:rsidRPr="00722E71">
        <w:tab/>
        <w:t>(i)</w:t>
      </w:r>
      <w:r w:rsidRPr="00722E71">
        <w:tab/>
        <w:t>penalty tax; and</w:t>
      </w:r>
    </w:p>
    <w:p w14:paraId="7CF0B519" w14:textId="77777777" w:rsidR="00E8643E" w:rsidRPr="00722E71" w:rsidRDefault="00E8643E" w:rsidP="00E8643E">
      <w:pPr>
        <w:pStyle w:val="aDefsubpara"/>
      </w:pPr>
      <w:r w:rsidRPr="00722E71">
        <w:tab/>
        <w:t>(ii)</w:t>
      </w:r>
      <w:r w:rsidRPr="00722E71">
        <w:tab/>
        <w:t>the total of—</w:t>
      </w:r>
    </w:p>
    <w:p w14:paraId="39607EA3" w14:textId="77777777" w:rsidR="00E8643E" w:rsidRPr="00722E71" w:rsidRDefault="00E8643E" w:rsidP="00E8643E">
      <w:pPr>
        <w:pStyle w:val="Asubsubpara"/>
        <w:rPr>
          <w:lang w:eastAsia="en-AU"/>
        </w:rPr>
      </w:pPr>
      <w:r w:rsidRPr="00722E71">
        <w:tab/>
        <w:t>(A)</w:t>
      </w:r>
      <w:r w:rsidRPr="00722E71">
        <w:tab/>
      </w:r>
      <w:r w:rsidRPr="00722E71">
        <w:rPr>
          <w:rFonts w:ascii="TimesNewRomanPSMT" w:hAnsi="TimesNewRomanPSMT" w:cs="TimesNewRomanPSMT"/>
          <w:szCs w:val="24"/>
          <w:lang w:eastAsia="en-AU"/>
        </w:rPr>
        <w:t>the costs and expenses reasonably incurred by the Territory in attempting to recover the land tax; and</w:t>
      </w:r>
    </w:p>
    <w:p w14:paraId="45E7051D" w14:textId="77777777" w:rsidR="00E8643E" w:rsidRPr="00722E71" w:rsidRDefault="00E8643E" w:rsidP="00E8643E">
      <w:pPr>
        <w:pStyle w:val="Asubsubpara"/>
        <w:rPr>
          <w:lang w:eastAsia="en-AU"/>
        </w:rPr>
      </w:pPr>
      <w:r w:rsidRPr="00722E71">
        <w:tab/>
        <w:t>(B)</w:t>
      </w:r>
      <w:r w:rsidRPr="00722E71">
        <w:tab/>
      </w:r>
      <w:r w:rsidRPr="00722E71">
        <w:rPr>
          <w:lang w:eastAsia="en-AU"/>
        </w:rPr>
        <w:t>interest payable in relation to the land tax; and</w:t>
      </w:r>
    </w:p>
    <w:p w14:paraId="4ABBF177" w14:textId="77777777" w:rsidR="00E8643E" w:rsidRPr="00722E71" w:rsidRDefault="00E8643E" w:rsidP="00E8643E">
      <w:pPr>
        <w:pStyle w:val="aDefpara"/>
      </w:pPr>
      <w:r w:rsidRPr="00722E71">
        <w:tab/>
        <w:t>(b)</w:t>
      </w:r>
      <w:r w:rsidRPr="00722E71">
        <w:tab/>
        <w:t>for part 3 (Enforcement)—see section 18A; and</w:t>
      </w:r>
    </w:p>
    <w:p w14:paraId="272B4A75" w14:textId="77777777" w:rsidR="00E8643E" w:rsidRPr="00722E71" w:rsidRDefault="00E8643E" w:rsidP="00E8643E">
      <w:pPr>
        <w:pStyle w:val="aDefpara"/>
      </w:pPr>
      <w:r w:rsidRPr="00722E71">
        <w:tab/>
        <w:t>(c)</w:t>
      </w:r>
      <w:r w:rsidRPr="00722E71">
        <w:tab/>
        <w:t>for part 5 (Exemptions, remissions and certain interest payments)—see section 33.</w:t>
      </w:r>
    </w:p>
    <w:p w14:paraId="42D43761" w14:textId="77777777" w:rsidR="00051126" w:rsidRPr="00F76541" w:rsidRDefault="00051126">
      <w:pPr>
        <w:pStyle w:val="aDef"/>
        <w:keepNext/>
      </w:pPr>
      <w:r>
        <w:rPr>
          <w:rStyle w:val="charBoldItals"/>
        </w:rPr>
        <w:lastRenderedPageBreak/>
        <w:t>lease</w:t>
      </w:r>
      <w:r w:rsidRPr="00F76541">
        <w:t xml:space="preserve"> means a lease from the Commonwealth or the Territory, and includes an agreement with the Commonwealth or the Territory—</w:t>
      </w:r>
    </w:p>
    <w:p w14:paraId="625D6C03" w14:textId="77777777" w:rsidR="00051126" w:rsidRPr="00F76541" w:rsidRDefault="00051126" w:rsidP="00E62A3C">
      <w:pPr>
        <w:pStyle w:val="Apara"/>
        <w:keepNext/>
      </w:pPr>
      <w:r w:rsidRPr="00F76541">
        <w:tab/>
        <w:t>(a)</w:t>
      </w:r>
      <w:r w:rsidRPr="00F76541">
        <w:tab/>
        <w:t>for a lease of a parcel of land; or</w:t>
      </w:r>
    </w:p>
    <w:p w14:paraId="35059EE2" w14:textId="77777777" w:rsidR="00051126" w:rsidRPr="00F76541" w:rsidRDefault="00051126">
      <w:pPr>
        <w:pStyle w:val="Apara"/>
      </w:pPr>
      <w:r w:rsidRPr="00F76541">
        <w:tab/>
        <w:t>(b)</w:t>
      </w:r>
      <w:r w:rsidRPr="00F76541">
        <w:tab/>
        <w:t>for the tenancy or occupation of a parcel of land.</w:t>
      </w:r>
    </w:p>
    <w:p w14:paraId="33AD1E3E" w14:textId="77777777" w:rsidR="00051126" w:rsidRDefault="00051126" w:rsidP="00A86835">
      <w:pPr>
        <w:pStyle w:val="aDef"/>
        <w:keepNext/>
      </w:pPr>
      <w:r>
        <w:rPr>
          <w:rStyle w:val="charBoldItals"/>
        </w:rPr>
        <w:t>owner</w:t>
      </w:r>
      <w:r>
        <w:t>, of a parcel of land means—</w:t>
      </w:r>
    </w:p>
    <w:p w14:paraId="136DF7B5" w14:textId="77777777" w:rsidR="00051126" w:rsidRDefault="00051126">
      <w:pPr>
        <w:pStyle w:val="aDefpara"/>
      </w:pPr>
      <w:r>
        <w:tab/>
        <w:t>(a)</w:t>
      </w:r>
      <w:r>
        <w:tab/>
        <w:t>the registered proprietor of an interest in the parcel (other than an interest in a lease granted by a person other than the Territory or the Commonwealth); or</w:t>
      </w:r>
    </w:p>
    <w:p w14:paraId="7CC4A3A8" w14:textId="77777777" w:rsidR="0004263F" w:rsidRPr="009B0EAB" w:rsidRDefault="0004263F" w:rsidP="0004263F">
      <w:pPr>
        <w:pStyle w:val="aDefpara"/>
      </w:pPr>
      <w:r>
        <w:tab/>
        <w:t>(b)</w:t>
      </w:r>
      <w:r>
        <w:tab/>
      </w:r>
      <w:r w:rsidRPr="00153C91">
        <w:t xml:space="preserve">if the registered proprietor has sold the interest to another person (the </w:t>
      </w:r>
      <w:r w:rsidRPr="00B813EF">
        <w:rPr>
          <w:rStyle w:val="charBoldItals"/>
        </w:rPr>
        <w:t>new owner</w:t>
      </w:r>
      <w:r w:rsidRPr="00153C91">
        <w:t>) and the new owner is in possession of the parcel but not yet registered as the proprietor—the new owner; or</w:t>
      </w:r>
    </w:p>
    <w:p w14:paraId="1EC75A1F" w14:textId="77777777" w:rsidR="00051126" w:rsidRDefault="0004263F">
      <w:pPr>
        <w:pStyle w:val="aDefpara"/>
      </w:pPr>
      <w:r>
        <w:tab/>
        <w:t>(c</w:t>
      </w:r>
      <w:r w:rsidR="00051126">
        <w:t>)</w:t>
      </w:r>
      <w:r w:rsidR="00051126">
        <w:tab/>
        <w:t>a mortgagee in possession of the parcel; or</w:t>
      </w:r>
    </w:p>
    <w:p w14:paraId="60D914ED" w14:textId="77777777" w:rsidR="00051126" w:rsidRDefault="0004263F">
      <w:pPr>
        <w:pStyle w:val="aDefpara"/>
      </w:pPr>
      <w:r>
        <w:tab/>
        <w:t>(d</w:t>
      </w:r>
      <w:r w:rsidR="00051126">
        <w:t>)</w:t>
      </w:r>
      <w:r w:rsidR="00051126">
        <w:tab/>
        <w:t>a person holding the parcel under a sublease from the Territory, if the Territory holds the parcel unde</w:t>
      </w:r>
      <w:r w:rsidR="00357665">
        <w:t>r a lease from the Commonwealth; or</w:t>
      </w:r>
    </w:p>
    <w:p w14:paraId="0304B4BF" w14:textId="77777777" w:rsidR="00987A3C" w:rsidRDefault="00987A3C">
      <w:pPr>
        <w:pStyle w:val="aDefpara"/>
      </w:pPr>
      <w:r w:rsidRPr="00875704">
        <w:tab/>
        <w:t>(e)</w:t>
      </w:r>
      <w:r w:rsidRPr="00875704">
        <w:tab/>
        <w:t>for a parcel held under a land sublease—the sublessee.</w:t>
      </w:r>
    </w:p>
    <w:p w14:paraId="6696C566" w14:textId="3E2F8A88" w:rsidR="00907602" w:rsidRPr="00F76541" w:rsidRDefault="00907602" w:rsidP="00907602">
      <w:pPr>
        <w:pStyle w:val="aDef"/>
      </w:pPr>
      <w:r w:rsidRPr="008E5850">
        <w:rPr>
          <w:rStyle w:val="charBoldItals"/>
        </w:rPr>
        <w:t>owners corporation</w:t>
      </w:r>
      <w:r w:rsidRPr="00F76541">
        <w:t xml:space="preserve">—see the </w:t>
      </w:r>
      <w:hyperlink r:id="rId121" w:tooltip="A2011-41" w:history="1">
        <w:r w:rsidR="006B32EF">
          <w:rPr>
            <w:rStyle w:val="charCitHyperlinkItal"/>
          </w:rPr>
          <w:t>Unit Titles (Management) Act 2011</w:t>
        </w:r>
      </w:hyperlink>
      <w:r w:rsidRPr="00F76541">
        <w:t>, dictionary.</w:t>
      </w:r>
    </w:p>
    <w:p w14:paraId="411FB4DF" w14:textId="77777777" w:rsidR="00051126" w:rsidRDefault="00051126">
      <w:pPr>
        <w:pStyle w:val="aDef"/>
      </w:pPr>
      <w:r>
        <w:rPr>
          <w:rStyle w:val="charBoldItals"/>
        </w:rPr>
        <w:t>parcel</w:t>
      </w:r>
      <w:r>
        <w:t xml:space="preserve"> includes a part of a parcel of land that is separately held by an occupier, tenant, lessee or owner.</w:t>
      </w:r>
    </w:p>
    <w:p w14:paraId="786A9F2F" w14:textId="77777777" w:rsidR="00E8643E" w:rsidRPr="00722E71" w:rsidRDefault="00E8643E" w:rsidP="00E8643E">
      <w:pPr>
        <w:pStyle w:val="aDef"/>
      </w:pPr>
      <w:r w:rsidRPr="00722E71">
        <w:rPr>
          <w:rStyle w:val="charBoldItals"/>
        </w:rPr>
        <w:t>permanent resident</w:t>
      </w:r>
      <w:r w:rsidRPr="00722E71">
        <w:t>, for part 2A (Foreign ownership surcharge)—see section 17A.</w:t>
      </w:r>
    </w:p>
    <w:p w14:paraId="2D69B58D" w14:textId="77777777" w:rsidR="00E8643E" w:rsidRPr="00722E71" w:rsidRDefault="00E8643E" w:rsidP="00E8643E">
      <w:pPr>
        <w:pStyle w:val="aDef"/>
      </w:pPr>
      <w:r w:rsidRPr="00722E71">
        <w:rPr>
          <w:rStyle w:val="charBoldItals"/>
        </w:rPr>
        <w:t>personal representative</w:t>
      </w:r>
      <w:r w:rsidRPr="00722E71">
        <w:t>, in relation to a deceased person, means—</w:t>
      </w:r>
    </w:p>
    <w:p w14:paraId="4B66B638" w14:textId="77777777" w:rsidR="00E8643E" w:rsidRPr="00722E71" w:rsidRDefault="00E8643E" w:rsidP="00E8643E">
      <w:pPr>
        <w:pStyle w:val="aDefpara"/>
      </w:pPr>
      <w:r w:rsidRPr="00722E71">
        <w:tab/>
        <w:t>(a)</w:t>
      </w:r>
      <w:r w:rsidRPr="00722E71">
        <w:tab/>
        <w:t xml:space="preserve">an executor of the deceased person’s will; or </w:t>
      </w:r>
    </w:p>
    <w:p w14:paraId="3E694D92" w14:textId="77777777" w:rsidR="00E8643E" w:rsidRPr="00722E71" w:rsidRDefault="00E8643E" w:rsidP="00E8643E">
      <w:pPr>
        <w:pStyle w:val="aDefpara"/>
      </w:pPr>
      <w:r w:rsidRPr="00722E71">
        <w:tab/>
        <w:t>(b)</w:t>
      </w:r>
      <w:r w:rsidRPr="00722E71">
        <w:tab/>
        <w:t>an administrator of the deceased person’s estate.</w:t>
      </w:r>
    </w:p>
    <w:p w14:paraId="68D1C1F6" w14:textId="77777777" w:rsidR="00051126" w:rsidRDefault="00051126">
      <w:pPr>
        <w:pStyle w:val="aDef"/>
      </w:pPr>
      <w:r>
        <w:rPr>
          <w:rStyle w:val="charBoldItals"/>
        </w:rPr>
        <w:t>primary production</w:t>
      </w:r>
      <w:r>
        <w:t xml:space="preserve"> means—</w:t>
      </w:r>
    </w:p>
    <w:p w14:paraId="520AF819" w14:textId="77777777" w:rsidR="00051126" w:rsidRDefault="00051126">
      <w:pPr>
        <w:pStyle w:val="aDefpara"/>
      </w:pPr>
      <w:r>
        <w:tab/>
        <w:t>(a)</w:t>
      </w:r>
      <w:r>
        <w:tab/>
        <w:t>production resulting directly from—</w:t>
      </w:r>
    </w:p>
    <w:p w14:paraId="09DCA8FB" w14:textId="77777777" w:rsidR="00051126" w:rsidRDefault="00051126">
      <w:pPr>
        <w:pStyle w:val="aDefsubpara"/>
      </w:pPr>
      <w:r>
        <w:tab/>
        <w:t>(i)</w:t>
      </w:r>
      <w:r>
        <w:tab/>
        <w:t>cultivation of land; or</w:t>
      </w:r>
    </w:p>
    <w:p w14:paraId="714B6D1D" w14:textId="77777777" w:rsidR="00051126" w:rsidRDefault="00051126">
      <w:pPr>
        <w:pStyle w:val="aDefsubpara"/>
      </w:pPr>
      <w:r>
        <w:lastRenderedPageBreak/>
        <w:tab/>
        <w:t>(ii)</w:t>
      </w:r>
      <w:r>
        <w:tab/>
        <w:t>keeping animals for their sale, bodily produce or natural increase; or</w:t>
      </w:r>
    </w:p>
    <w:p w14:paraId="75A5D9C2" w14:textId="77777777" w:rsidR="00051126" w:rsidRDefault="00051126" w:rsidP="00E62A3C">
      <w:pPr>
        <w:pStyle w:val="aDefsubpara"/>
        <w:keepNext/>
      </w:pPr>
      <w:r>
        <w:tab/>
        <w:t>(iii)</w:t>
      </w:r>
      <w:r>
        <w:tab/>
        <w:t>fishing operations; or</w:t>
      </w:r>
    </w:p>
    <w:p w14:paraId="769FDACA" w14:textId="77777777" w:rsidR="00051126" w:rsidRDefault="00051126">
      <w:pPr>
        <w:pStyle w:val="aDefsubpara"/>
      </w:pPr>
      <w:r>
        <w:tab/>
        <w:t>(iv)</w:t>
      </w:r>
      <w:r>
        <w:tab/>
        <w:t>forest operations; and</w:t>
      </w:r>
    </w:p>
    <w:p w14:paraId="6D996633" w14:textId="77777777" w:rsidR="00051126" w:rsidRDefault="00051126">
      <w:pPr>
        <w:pStyle w:val="aDefpara"/>
      </w:pPr>
      <w:r>
        <w:tab/>
        <w:t>(b)</w:t>
      </w:r>
      <w:r>
        <w:tab/>
        <w:t>the manufacture of dairy produce by the person who produced the raw material used in that manufacture.</w:t>
      </w:r>
    </w:p>
    <w:p w14:paraId="30F2A53E" w14:textId="40E25DB2" w:rsidR="00051126" w:rsidRPr="00F76541" w:rsidRDefault="00051126">
      <w:pPr>
        <w:pStyle w:val="aDef"/>
      </w:pPr>
      <w:r>
        <w:rPr>
          <w:rStyle w:val="charBoldItals"/>
        </w:rPr>
        <w:t>rateable land</w:t>
      </w:r>
      <w:r w:rsidRPr="00F76541">
        <w:t xml:space="preserve">—see the </w:t>
      </w:r>
      <w:hyperlink r:id="rId122" w:tooltip="A2004-3" w:history="1">
        <w:r w:rsidR="00F76541" w:rsidRPr="00F76541">
          <w:rPr>
            <w:rStyle w:val="charCitHyperlinkItal"/>
          </w:rPr>
          <w:t>Rates Act 2004</w:t>
        </w:r>
      </w:hyperlink>
      <w:r w:rsidRPr="00F76541">
        <w:t>, section 8.</w:t>
      </w:r>
    </w:p>
    <w:p w14:paraId="67BA18F5" w14:textId="47314AC8" w:rsidR="00051126" w:rsidRPr="00F76541" w:rsidRDefault="00051126">
      <w:pPr>
        <w:pStyle w:val="aDef"/>
      </w:pPr>
      <w:r>
        <w:rPr>
          <w:rStyle w:val="charBoldItals"/>
        </w:rPr>
        <w:t>rates</w:t>
      </w:r>
      <w:r w:rsidRPr="00F76541">
        <w:t xml:space="preserve">—see the </w:t>
      </w:r>
      <w:hyperlink r:id="rId123" w:tooltip="A2004-3" w:history="1">
        <w:r w:rsidR="00F76541" w:rsidRPr="00F76541">
          <w:rPr>
            <w:rStyle w:val="charCitHyperlinkItal"/>
          </w:rPr>
          <w:t>Rates Act 2004</w:t>
        </w:r>
      </w:hyperlink>
      <w:r w:rsidRPr="00F76541">
        <w:t>, dictionary.</w:t>
      </w:r>
    </w:p>
    <w:p w14:paraId="695C5C3F" w14:textId="77777777" w:rsidR="00051126" w:rsidRDefault="00051126">
      <w:pPr>
        <w:pStyle w:val="aDef"/>
      </w:pPr>
      <w:r>
        <w:rPr>
          <w:rStyle w:val="charBoldItals"/>
        </w:rPr>
        <w:t>rent</w:t>
      </w:r>
      <w:r>
        <w:t>, for part 2 (Imposition and payment of land tax)—see section</w:t>
      </w:r>
      <w:r w:rsidR="00564C0A">
        <w:t> </w:t>
      </w:r>
      <w:r>
        <w:t>7.</w:t>
      </w:r>
    </w:p>
    <w:p w14:paraId="174BD6A6" w14:textId="77777777" w:rsidR="00051126" w:rsidRPr="00F76541" w:rsidRDefault="00051126">
      <w:pPr>
        <w:pStyle w:val="aDef"/>
        <w:keepNext/>
      </w:pPr>
      <w:r>
        <w:rPr>
          <w:rStyle w:val="charBoldItals"/>
        </w:rPr>
        <w:t>rented</w:t>
      </w:r>
      <w:r w:rsidRPr="00F76541">
        <w:t>, for part 2 (Imposition and payment of land tax)—see section 8.</w:t>
      </w:r>
    </w:p>
    <w:p w14:paraId="53765826" w14:textId="77777777" w:rsidR="00770800" w:rsidRPr="00E302A9" w:rsidRDefault="00770800" w:rsidP="00770800">
      <w:pPr>
        <w:pStyle w:val="aDef"/>
        <w:keepNext/>
      </w:pPr>
      <w:r w:rsidRPr="00E302A9">
        <w:rPr>
          <w:rStyle w:val="charBoldItals"/>
        </w:rPr>
        <w:t>residential land</w:t>
      </w:r>
      <w:r w:rsidRPr="00E302A9">
        <w:t xml:space="preserve"> means—</w:t>
      </w:r>
    </w:p>
    <w:p w14:paraId="7E208C55" w14:textId="77777777" w:rsidR="00770800" w:rsidRPr="00E302A9" w:rsidRDefault="00770800" w:rsidP="00770800">
      <w:pPr>
        <w:pStyle w:val="Apara"/>
      </w:pPr>
      <w:r w:rsidRPr="00E302A9">
        <w:tab/>
        <w:t>(a)</w:t>
      </w:r>
      <w:r w:rsidRPr="00E302A9">
        <w:tab/>
        <w:t>rateable land leased for residential purposes only; or</w:t>
      </w:r>
    </w:p>
    <w:p w14:paraId="41B4939D" w14:textId="77777777" w:rsidR="00770800" w:rsidRPr="00E302A9" w:rsidRDefault="00770800" w:rsidP="00770800">
      <w:pPr>
        <w:pStyle w:val="Apara"/>
      </w:pPr>
      <w:r w:rsidRPr="00E302A9">
        <w:tab/>
        <w:t>(b)</w:t>
      </w:r>
      <w:r w:rsidRPr="00E302A9">
        <w:tab/>
        <w:t>rateable land leased for residential purposes and other purposes but used for residential purposes only; or</w:t>
      </w:r>
    </w:p>
    <w:p w14:paraId="478FB5E4" w14:textId="490EC1AF" w:rsidR="00770800" w:rsidRPr="00E302A9" w:rsidRDefault="00770800" w:rsidP="00770800">
      <w:pPr>
        <w:pStyle w:val="aDefpara"/>
      </w:pPr>
      <w:r w:rsidRPr="00E302A9">
        <w:tab/>
        <w:t>(c)</w:t>
      </w:r>
      <w:r w:rsidRPr="00E302A9">
        <w:tab/>
        <w:t xml:space="preserve">a parcel of rateable land included in the common property of a community title scheme under the </w:t>
      </w:r>
      <w:hyperlink r:id="rId124" w:tooltip="A2001-58" w:history="1">
        <w:r w:rsidR="00F76541" w:rsidRPr="00F76541">
          <w:rPr>
            <w:rStyle w:val="charCitHyperlinkItal"/>
          </w:rPr>
          <w:t>Community Title Act 2001</w:t>
        </w:r>
      </w:hyperlink>
      <w:r w:rsidRPr="00E302A9">
        <w:t>, if—</w:t>
      </w:r>
    </w:p>
    <w:p w14:paraId="6F41CD15" w14:textId="77777777" w:rsidR="00770800" w:rsidRPr="00E302A9" w:rsidRDefault="00770800" w:rsidP="00770800">
      <w:pPr>
        <w:pStyle w:val="aDefsubpara"/>
      </w:pPr>
      <w:r w:rsidRPr="00E302A9">
        <w:tab/>
        <w:t>(i)</w:t>
      </w:r>
      <w:r w:rsidRPr="00E302A9">
        <w:tab/>
        <w:t>at least 1 parcel of land in the scheme is residential land under paragraph (a) or (b); and</w:t>
      </w:r>
    </w:p>
    <w:p w14:paraId="4A6595FD" w14:textId="77777777" w:rsidR="00770800" w:rsidRPr="00E302A9" w:rsidRDefault="00770800" w:rsidP="00770800">
      <w:pPr>
        <w:pStyle w:val="aDefsubpara"/>
      </w:pPr>
      <w:r w:rsidRPr="00E302A9">
        <w:tab/>
        <w:t>(ii)</w:t>
      </w:r>
      <w:r w:rsidRPr="00E302A9">
        <w:tab/>
        <w:t>no parcel of land in the scheme is leased for a commercial purpose.</w:t>
      </w:r>
    </w:p>
    <w:p w14:paraId="3637F263" w14:textId="5629270C" w:rsidR="00051126" w:rsidRPr="00F76541" w:rsidRDefault="00051126">
      <w:pPr>
        <w:pStyle w:val="aDef"/>
      </w:pPr>
      <w:r>
        <w:rPr>
          <w:rStyle w:val="charBoldItals"/>
        </w:rPr>
        <w:t>Taxation Administration Act</w:t>
      </w:r>
      <w:r w:rsidRPr="00F76541">
        <w:t xml:space="preserve"> means the </w:t>
      </w:r>
      <w:hyperlink r:id="rId125" w:tooltip="A1999-4" w:history="1">
        <w:r w:rsidR="00F76541" w:rsidRPr="00F76541">
          <w:rPr>
            <w:rStyle w:val="charCitHyperlinkItal"/>
          </w:rPr>
          <w:t>Taxation Administration Act 1999</w:t>
        </w:r>
      </w:hyperlink>
      <w:r w:rsidRPr="00F76541">
        <w:t>.</w:t>
      </w:r>
    </w:p>
    <w:p w14:paraId="1B5A93E3" w14:textId="77777777" w:rsidR="000044FC" w:rsidRPr="00C70091" w:rsidRDefault="000044FC" w:rsidP="000044FC">
      <w:pPr>
        <w:pStyle w:val="aDef"/>
      </w:pPr>
      <w:r w:rsidRPr="00C70091">
        <w:rPr>
          <w:rStyle w:val="charBoldItals"/>
        </w:rPr>
        <w:t>tenancy agreement</w:t>
      </w:r>
      <w:r w:rsidRPr="00C70091">
        <w:t>, for part 2 (Imposition and payment of land tax)—see section 7.</w:t>
      </w:r>
    </w:p>
    <w:p w14:paraId="7CE82FB9" w14:textId="77777777" w:rsidR="00051126" w:rsidRDefault="00051126">
      <w:pPr>
        <w:pStyle w:val="aDef"/>
      </w:pPr>
      <w:r>
        <w:rPr>
          <w:rStyle w:val="charBoldItals"/>
        </w:rPr>
        <w:t>tenant</w:t>
      </w:r>
      <w:r>
        <w:t>, for part 2 (Imposition and payment of land tax)—see section 7.</w:t>
      </w:r>
    </w:p>
    <w:p w14:paraId="727BB840" w14:textId="77777777" w:rsidR="00051126" w:rsidRDefault="00051126">
      <w:pPr>
        <w:pStyle w:val="aDef"/>
      </w:pPr>
      <w:r>
        <w:rPr>
          <w:rStyle w:val="charBoldItals"/>
        </w:rPr>
        <w:lastRenderedPageBreak/>
        <w:t>trustee</w:t>
      </w:r>
      <w:r>
        <w:t>, for part 2 (Imposition and payment of land tax)—see section 7.</w:t>
      </w:r>
    </w:p>
    <w:p w14:paraId="0F586CC2" w14:textId="03CBD459" w:rsidR="00051126" w:rsidRDefault="00051126">
      <w:pPr>
        <w:pStyle w:val="aDef"/>
      </w:pPr>
      <w:r>
        <w:rPr>
          <w:rStyle w:val="charBoldItals"/>
        </w:rPr>
        <w:t>unit</w:t>
      </w:r>
      <w:r>
        <w:t xml:space="preserve"> means a unit under the </w:t>
      </w:r>
      <w:hyperlink r:id="rId126" w:tooltip="A2001-16" w:history="1">
        <w:r w:rsidR="00E60DC8" w:rsidRPr="00E60DC8">
          <w:rPr>
            <w:rStyle w:val="charCitHyperlinkAbbrev"/>
          </w:rPr>
          <w:t>Unit Titles Act</w:t>
        </w:r>
      </w:hyperlink>
      <w:r>
        <w:t>, section 9.</w:t>
      </w:r>
    </w:p>
    <w:p w14:paraId="4E510B8B" w14:textId="77777777" w:rsidR="007E6B14" w:rsidRPr="002539BF" w:rsidRDefault="007E6B14" w:rsidP="00A86835">
      <w:pPr>
        <w:pStyle w:val="aDef"/>
        <w:keepNext/>
        <w:keepLines/>
      </w:pPr>
      <w:r w:rsidRPr="00B813EF">
        <w:rPr>
          <w:rStyle w:val="charBoldItals"/>
        </w:rPr>
        <w:t>unit owner</w:t>
      </w:r>
      <w:r w:rsidRPr="002539BF">
        <w:t xml:space="preserve"> means—</w:t>
      </w:r>
    </w:p>
    <w:p w14:paraId="1634AEC3" w14:textId="77777777" w:rsidR="007E6B14" w:rsidRPr="002539BF" w:rsidRDefault="007E6B14" w:rsidP="00A86835">
      <w:pPr>
        <w:pStyle w:val="aDefpara"/>
        <w:keepNext/>
        <w:keepLines/>
      </w:pPr>
      <w:r w:rsidRPr="002539BF">
        <w:tab/>
        <w:t>(a)</w:t>
      </w:r>
      <w:r w:rsidRPr="002539BF">
        <w:tab/>
        <w:t>the registered proprietor of the lease of a unit; or</w:t>
      </w:r>
    </w:p>
    <w:p w14:paraId="7E212B74" w14:textId="77777777" w:rsidR="007E6B14" w:rsidRDefault="007E6B14" w:rsidP="00A86835">
      <w:pPr>
        <w:pStyle w:val="aDefpara"/>
        <w:keepNext/>
        <w:keepLines/>
      </w:pPr>
      <w:r w:rsidRPr="002539BF">
        <w:tab/>
        <w:t>(b)</w:t>
      </w:r>
      <w:r w:rsidRPr="002539BF">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 xml:space="preserve">. </w:t>
      </w:r>
    </w:p>
    <w:p w14:paraId="598CFF52" w14:textId="3D9E1DC5" w:rsidR="00051126" w:rsidRPr="00F76541" w:rsidRDefault="00051126">
      <w:pPr>
        <w:pStyle w:val="aDef"/>
      </w:pPr>
      <w:r>
        <w:rPr>
          <w:rStyle w:val="charBoldItals"/>
        </w:rPr>
        <w:t>unit subdivision</w:t>
      </w:r>
      <w:r w:rsidRPr="00F76541">
        <w:t xml:space="preserve">—see the </w:t>
      </w:r>
      <w:hyperlink r:id="rId127" w:tooltip="A2004-3" w:history="1">
        <w:r w:rsidR="00F76541" w:rsidRPr="00F76541">
          <w:rPr>
            <w:rStyle w:val="charCitHyperlinkItal"/>
          </w:rPr>
          <w:t>Rates Act 2004</w:t>
        </w:r>
      </w:hyperlink>
      <w:r w:rsidRPr="00F76541">
        <w:t>, dictionary.</w:t>
      </w:r>
    </w:p>
    <w:p w14:paraId="112BC223" w14:textId="75E8D452" w:rsidR="00051126" w:rsidRPr="00F76541" w:rsidRDefault="00051126">
      <w:pPr>
        <w:pStyle w:val="aDef"/>
      </w:pPr>
      <w:r>
        <w:rPr>
          <w:rStyle w:val="charBoldItals"/>
        </w:rPr>
        <w:t>Unit Titles Act</w:t>
      </w:r>
      <w:r w:rsidRPr="00F76541">
        <w:t xml:space="preserve"> means the </w:t>
      </w:r>
      <w:hyperlink r:id="rId128" w:tooltip="A2001-16" w:history="1">
        <w:r w:rsidR="00F76541" w:rsidRPr="00F76541">
          <w:rPr>
            <w:rStyle w:val="charCitHyperlinkItal"/>
          </w:rPr>
          <w:t>Unit Titles Act 2001</w:t>
        </w:r>
      </w:hyperlink>
      <w:r w:rsidRPr="00F76541">
        <w:t>.</w:t>
      </w:r>
    </w:p>
    <w:p w14:paraId="61846AA0" w14:textId="77777777" w:rsidR="001E429E" w:rsidRDefault="001E429E">
      <w:pPr>
        <w:pStyle w:val="04Dictionary"/>
        <w:sectPr w:rsidR="001E429E">
          <w:headerReference w:type="even" r:id="rId129"/>
          <w:headerReference w:type="default" r:id="rId130"/>
          <w:footerReference w:type="even" r:id="rId131"/>
          <w:footerReference w:type="default" r:id="rId132"/>
          <w:type w:val="continuous"/>
          <w:pgSz w:w="11907" w:h="16839" w:code="9"/>
          <w:pgMar w:top="3000" w:right="1900" w:bottom="2500" w:left="2300" w:header="2480" w:footer="2100" w:gutter="0"/>
          <w:cols w:space="720"/>
          <w:docGrid w:linePitch="254"/>
        </w:sectPr>
      </w:pPr>
    </w:p>
    <w:p w14:paraId="21768CD9" w14:textId="77777777" w:rsidR="009B37D4" w:rsidRDefault="009B37D4">
      <w:pPr>
        <w:pStyle w:val="Endnote1"/>
      </w:pPr>
      <w:bookmarkStart w:id="71" w:name="_Toc72242180"/>
      <w:r>
        <w:lastRenderedPageBreak/>
        <w:t>Endnotes</w:t>
      </w:r>
      <w:bookmarkEnd w:id="71"/>
    </w:p>
    <w:p w14:paraId="5C061894" w14:textId="77777777" w:rsidR="009B37D4" w:rsidRPr="00680CA9" w:rsidRDefault="009B37D4">
      <w:pPr>
        <w:pStyle w:val="Endnote20"/>
      </w:pPr>
      <w:bookmarkStart w:id="72" w:name="_Toc72242181"/>
      <w:r w:rsidRPr="00680CA9">
        <w:rPr>
          <w:rStyle w:val="charTableNo"/>
        </w:rPr>
        <w:t>1</w:t>
      </w:r>
      <w:r>
        <w:tab/>
      </w:r>
      <w:r w:rsidRPr="00680CA9">
        <w:rPr>
          <w:rStyle w:val="charTableText"/>
        </w:rPr>
        <w:t>About the endnotes</w:t>
      </w:r>
      <w:bookmarkEnd w:id="72"/>
    </w:p>
    <w:p w14:paraId="70E9C4FF" w14:textId="77777777" w:rsidR="009B37D4" w:rsidRDefault="009B37D4">
      <w:pPr>
        <w:pStyle w:val="EndNoteTextPub"/>
      </w:pPr>
      <w:r>
        <w:t>Amending and modifying laws are annotated in the legislation history and the amendment history.  Current modifications are not included in the republished law but are set out in the endnotes.</w:t>
      </w:r>
    </w:p>
    <w:p w14:paraId="533765AB" w14:textId="0026521E" w:rsidR="009B37D4" w:rsidRDefault="009B37D4">
      <w:pPr>
        <w:pStyle w:val="EndNoteTextPub"/>
      </w:pPr>
      <w:r>
        <w:t xml:space="preserve">Not all editorial amendments made under the </w:t>
      </w:r>
      <w:hyperlink r:id="rId133" w:tooltip="A2001-14" w:history="1">
        <w:r w:rsidR="00F76541" w:rsidRPr="00F76541">
          <w:rPr>
            <w:rStyle w:val="charCitHyperlinkItal"/>
          </w:rPr>
          <w:t>Legislation Act 2001</w:t>
        </w:r>
      </w:hyperlink>
      <w:r>
        <w:t>, part 11.3 are annotated in the amendment history.  Full details of any amendments can be obtained from the Parliamentary Counsel’s Office.</w:t>
      </w:r>
    </w:p>
    <w:p w14:paraId="0F4434DB" w14:textId="77777777" w:rsidR="009B37D4" w:rsidRDefault="009B37D4" w:rsidP="00FA2A0F">
      <w:pPr>
        <w:pStyle w:val="EndNoteTextPub"/>
      </w:pPr>
      <w:r>
        <w:t>Uncommenced amending laws are not included in the republished law.  The details of these laws are underlined in the legislation history.  Uncommenced expir</w:t>
      </w:r>
      <w:r w:rsidR="00513BAB">
        <w:t>i</w:t>
      </w:r>
      <w:r>
        <w:t>es are underlined in the legislation history and amendment history.</w:t>
      </w:r>
    </w:p>
    <w:p w14:paraId="46AC5FF8" w14:textId="77777777" w:rsidR="009B37D4" w:rsidRDefault="009B37D4">
      <w:pPr>
        <w:pStyle w:val="EndNoteTextPub"/>
      </w:pPr>
      <w:r>
        <w:t xml:space="preserve">If all the provisions of the law have been renumbered, a table of renumbered provisions gives details of previous and current numbering.  </w:t>
      </w:r>
    </w:p>
    <w:p w14:paraId="5DEA7F97" w14:textId="77777777" w:rsidR="009B37D4" w:rsidRDefault="009B37D4">
      <w:pPr>
        <w:pStyle w:val="EndNoteTextPub"/>
      </w:pPr>
      <w:r>
        <w:t>The endnotes also include a table of earlier republications.</w:t>
      </w:r>
    </w:p>
    <w:p w14:paraId="082D9D2C" w14:textId="77777777" w:rsidR="009B37D4" w:rsidRPr="00680CA9" w:rsidRDefault="009B37D4">
      <w:pPr>
        <w:pStyle w:val="Endnote20"/>
      </w:pPr>
      <w:bookmarkStart w:id="73" w:name="_Toc72242182"/>
      <w:r w:rsidRPr="00680CA9">
        <w:rPr>
          <w:rStyle w:val="charTableNo"/>
        </w:rPr>
        <w:t>2</w:t>
      </w:r>
      <w:r>
        <w:tab/>
      </w:r>
      <w:r w:rsidRPr="00680CA9">
        <w:rPr>
          <w:rStyle w:val="charTableText"/>
        </w:rPr>
        <w:t>Abbreviation key</w:t>
      </w:r>
      <w:bookmarkEnd w:id="73"/>
    </w:p>
    <w:p w14:paraId="58F3683D" w14:textId="77777777" w:rsidR="009B37D4" w:rsidRDefault="009B37D4">
      <w:pPr>
        <w:rPr>
          <w:sz w:val="4"/>
        </w:rPr>
      </w:pPr>
    </w:p>
    <w:tbl>
      <w:tblPr>
        <w:tblW w:w="7372" w:type="dxa"/>
        <w:tblInd w:w="1100" w:type="dxa"/>
        <w:tblLayout w:type="fixed"/>
        <w:tblLook w:val="0000" w:firstRow="0" w:lastRow="0" w:firstColumn="0" w:lastColumn="0" w:noHBand="0" w:noVBand="0"/>
      </w:tblPr>
      <w:tblGrid>
        <w:gridCol w:w="3720"/>
        <w:gridCol w:w="3652"/>
      </w:tblGrid>
      <w:tr w:rsidR="009B37D4" w14:paraId="38DEC770" w14:textId="77777777" w:rsidTr="00FA2A0F">
        <w:tc>
          <w:tcPr>
            <w:tcW w:w="3720" w:type="dxa"/>
          </w:tcPr>
          <w:p w14:paraId="0CF2E267" w14:textId="77777777" w:rsidR="009B37D4" w:rsidRDefault="009B37D4">
            <w:pPr>
              <w:pStyle w:val="EndnotesAbbrev"/>
            </w:pPr>
            <w:r>
              <w:t>A = Act</w:t>
            </w:r>
          </w:p>
        </w:tc>
        <w:tc>
          <w:tcPr>
            <w:tcW w:w="3652" w:type="dxa"/>
          </w:tcPr>
          <w:p w14:paraId="5CE42EA8" w14:textId="77777777" w:rsidR="009B37D4" w:rsidRDefault="009B37D4" w:rsidP="00FA2A0F">
            <w:pPr>
              <w:pStyle w:val="EndnotesAbbrev"/>
            </w:pPr>
            <w:r>
              <w:t>NI = Notifiable instrument</w:t>
            </w:r>
          </w:p>
        </w:tc>
      </w:tr>
      <w:tr w:rsidR="009B37D4" w14:paraId="66EA508B" w14:textId="77777777" w:rsidTr="00FA2A0F">
        <w:tc>
          <w:tcPr>
            <w:tcW w:w="3720" w:type="dxa"/>
          </w:tcPr>
          <w:p w14:paraId="5595D673" w14:textId="77777777" w:rsidR="009B37D4" w:rsidRDefault="009B37D4" w:rsidP="00FA2A0F">
            <w:pPr>
              <w:pStyle w:val="EndnotesAbbrev"/>
            </w:pPr>
            <w:r>
              <w:t>AF = Approved form</w:t>
            </w:r>
          </w:p>
        </w:tc>
        <w:tc>
          <w:tcPr>
            <w:tcW w:w="3652" w:type="dxa"/>
          </w:tcPr>
          <w:p w14:paraId="7050CD8B" w14:textId="77777777" w:rsidR="009B37D4" w:rsidRDefault="009B37D4" w:rsidP="00FA2A0F">
            <w:pPr>
              <w:pStyle w:val="EndnotesAbbrev"/>
            </w:pPr>
            <w:r>
              <w:t>o = order</w:t>
            </w:r>
          </w:p>
        </w:tc>
      </w:tr>
      <w:tr w:rsidR="009B37D4" w14:paraId="3F97E9B1" w14:textId="77777777" w:rsidTr="00FA2A0F">
        <w:tc>
          <w:tcPr>
            <w:tcW w:w="3720" w:type="dxa"/>
          </w:tcPr>
          <w:p w14:paraId="4620D8DC" w14:textId="77777777" w:rsidR="009B37D4" w:rsidRDefault="009B37D4">
            <w:pPr>
              <w:pStyle w:val="EndnotesAbbrev"/>
            </w:pPr>
            <w:r>
              <w:t>am = amended</w:t>
            </w:r>
          </w:p>
        </w:tc>
        <w:tc>
          <w:tcPr>
            <w:tcW w:w="3652" w:type="dxa"/>
          </w:tcPr>
          <w:p w14:paraId="752C4D21" w14:textId="77777777" w:rsidR="009B37D4" w:rsidRDefault="009B37D4" w:rsidP="00FA2A0F">
            <w:pPr>
              <w:pStyle w:val="EndnotesAbbrev"/>
            </w:pPr>
            <w:r>
              <w:t>om = omitted/repealed</w:t>
            </w:r>
          </w:p>
        </w:tc>
      </w:tr>
      <w:tr w:rsidR="009B37D4" w14:paraId="15964165" w14:textId="77777777" w:rsidTr="00FA2A0F">
        <w:tc>
          <w:tcPr>
            <w:tcW w:w="3720" w:type="dxa"/>
          </w:tcPr>
          <w:p w14:paraId="41ED0B22" w14:textId="77777777" w:rsidR="009B37D4" w:rsidRDefault="009B37D4">
            <w:pPr>
              <w:pStyle w:val="EndnotesAbbrev"/>
            </w:pPr>
            <w:r>
              <w:t>amdt = amendment</w:t>
            </w:r>
          </w:p>
        </w:tc>
        <w:tc>
          <w:tcPr>
            <w:tcW w:w="3652" w:type="dxa"/>
          </w:tcPr>
          <w:p w14:paraId="3DD0FD68" w14:textId="77777777" w:rsidR="009B37D4" w:rsidRDefault="009B37D4" w:rsidP="00FA2A0F">
            <w:pPr>
              <w:pStyle w:val="EndnotesAbbrev"/>
            </w:pPr>
            <w:r>
              <w:t>ord = ordinance</w:t>
            </w:r>
          </w:p>
        </w:tc>
      </w:tr>
      <w:tr w:rsidR="009B37D4" w14:paraId="37FD0FD9" w14:textId="77777777" w:rsidTr="00FA2A0F">
        <w:tc>
          <w:tcPr>
            <w:tcW w:w="3720" w:type="dxa"/>
          </w:tcPr>
          <w:p w14:paraId="40578586" w14:textId="77777777" w:rsidR="009B37D4" w:rsidRDefault="009B37D4">
            <w:pPr>
              <w:pStyle w:val="EndnotesAbbrev"/>
            </w:pPr>
            <w:r>
              <w:t>AR = Assembly resolution</w:t>
            </w:r>
          </w:p>
        </w:tc>
        <w:tc>
          <w:tcPr>
            <w:tcW w:w="3652" w:type="dxa"/>
          </w:tcPr>
          <w:p w14:paraId="78AA4A9B" w14:textId="77777777" w:rsidR="009B37D4" w:rsidRDefault="009B37D4" w:rsidP="00FA2A0F">
            <w:pPr>
              <w:pStyle w:val="EndnotesAbbrev"/>
            </w:pPr>
            <w:r>
              <w:t>orig = original</w:t>
            </w:r>
          </w:p>
        </w:tc>
      </w:tr>
      <w:tr w:rsidR="009B37D4" w14:paraId="7F8A03AC" w14:textId="77777777" w:rsidTr="00FA2A0F">
        <w:tc>
          <w:tcPr>
            <w:tcW w:w="3720" w:type="dxa"/>
          </w:tcPr>
          <w:p w14:paraId="0255D546" w14:textId="77777777" w:rsidR="009B37D4" w:rsidRDefault="009B37D4">
            <w:pPr>
              <w:pStyle w:val="EndnotesAbbrev"/>
            </w:pPr>
            <w:r>
              <w:t>ch = chapter</w:t>
            </w:r>
          </w:p>
        </w:tc>
        <w:tc>
          <w:tcPr>
            <w:tcW w:w="3652" w:type="dxa"/>
          </w:tcPr>
          <w:p w14:paraId="31E37EF3" w14:textId="77777777" w:rsidR="009B37D4" w:rsidRDefault="009B37D4" w:rsidP="00FA2A0F">
            <w:pPr>
              <w:pStyle w:val="EndnotesAbbrev"/>
            </w:pPr>
            <w:r>
              <w:t>par = paragraph/subparagraph</w:t>
            </w:r>
          </w:p>
        </w:tc>
      </w:tr>
      <w:tr w:rsidR="009B37D4" w14:paraId="0D51C921" w14:textId="77777777" w:rsidTr="00FA2A0F">
        <w:tc>
          <w:tcPr>
            <w:tcW w:w="3720" w:type="dxa"/>
          </w:tcPr>
          <w:p w14:paraId="6CBBD4B1" w14:textId="77777777" w:rsidR="009B37D4" w:rsidRDefault="009B37D4">
            <w:pPr>
              <w:pStyle w:val="EndnotesAbbrev"/>
            </w:pPr>
            <w:r>
              <w:t>CN = Commencement notice</w:t>
            </w:r>
          </w:p>
        </w:tc>
        <w:tc>
          <w:tcPr>
            <w:tcW w:w="3652" w:type="dxa"/>
          </w:tcPr>
          <w:p w14:paraId="7CDB8A33" w14:textId="77777777" w:rsidR="009B37D4" w:rsidRDefault="009B37D4" w:rsidP="00FA2A0F">
            <w:pPr>
              <w:pStyle w:val="EndnotesAbbrev"/>
            </w:pPr>
            <w:r>
              <w:t>pres = present</w:t>
            </w:r>
          </w:p>
        </w:tc>
      </w:tr>
      <w:tr w:rsidR="009B37D4" w14:paraId="63F9A5A1" w14:textId="77777777" w:rsidTr="00FA2A0F">
        <w:tc>
          <w:tcPr>
            <w:tcW w:w="3720" w:type="dxa"/>
          </w:tcPr>
          <w:p w14:paraId="159DC18B" w14:textId="77777777" w:rsidR="009B37D4" w:rsidRDefault="009B37D4">
            <w:pPr>
              <w:pStyle w:val="EndnotesAbbrev"/>
            </w:pPr>
            <w:r>
              <w:t>def = definition</w:t>
            </w:r>
          </w:p>
        </w:tc>
        <w:tc>
          <w:tcPr>
            <w:tcW w:w="3652" w:type="dxa"/>
          </w:tcPr>
          <w:p w14:paraId="6016C111" w14:textId="77777777" w:rsidR="009B37D4" w:rsidRDefault="009B37D4" w:rsidP="00FA2A0F">
            <w:pPr>
              <w:pStyle w:val="EndnotesAbbrev"/>
            </w:pPr>
            <w:r>
              <w:t>prev = previous</w:t>
            </w:r>
          </w:p>
        </w:tc>
      </w:tr>
      <w:tr w:rsidR="009B37D4" w14:paraId="586CA86E" w14:textId="77777777" w:rsidTr="00FA2A0F">
        <w:tc>
          <w:tcPr>
            <w:tcW w:w="3720" w:type="dxa"/>
          </w:tcPr>
          <w:p w14:paraId="7B540660" w14:textId="77777777" w:rsidR="009B37D4" w:rsidRDefault="009B37D4">
            <w:pPr>
              <w:pStyle w:val="EndnotesAbbrev"/>
            </w:pPr>
            <w:r>
              <w:t>DI = Disallowable instrument</w:t>
            </w:r>
          </w:p>
        </w:tc>
        <w:tc>
          <w:tcPr>
            <w:tcW w:w="3652" w:type="dxa"/>
          </w:tcPr>
          <w:p w14:paraId="61857880" w14:textId="77777777" w:rsidR="009B37D4" w:rsidRDefault="009B37D4" w:rsidP="00FA2A0F">
            <w:pPr>
              <w:pStyle w:val="EndnotesAbbrev"/>
            </w:pPr>
            <w:r>
              <w:t>(prev...) = previously</w:t>
            </w:r>
          </w:p>
        </w:tc>
      </w:tr>
      <w:tr w:rsidR="009B37D4" w14:paraId="0D772B34" w14:textId="77777777" w:rsidTr="00FA2A0F">
        <w:tc>
          <w:tcPr>
            <w:tcW w:w="3720" w:type="dxa"/>
          </w:tcPr>
          <w:p w14:paraId="5B866D4F" w14:textId="77777777" w:rsidR="009B37D4" w:rsidRDefault="009B37D4">
            <w:pPr>
              <w:pStyle w:val="EndnotesAbbrev"/>
            </w:pPr>
            <w:r>
              <w:t>dict = dictionary</w:t>
            </w:r>
          </w:p>
        </w:tc>
        <w:tc>
          <w:tcPr>
            <w:tcW w:w="3652" w:type="dxa"/>
          </w:tcPr>
          <w:p w14:paraId="4F1C5860" w14:textId="77777777" w:rsidR="009B37D4" w:rsidRDefault="009B37D4" w:rsidP="00FA2A0F">
            <w:pPr>
              <w:pStyle w:val="EndnotesAbbrev"/>
            </w:pPr>
            <w:r>
              <w:t>pt = part</w:t>
            </w:r>
          </w:p>
        </w:tc>
      </w:tr>
      <w:tr w:rsidR="009B37D4" w14:paraId="1EA9716D" w14:textId="77777777" w:rsidTr="00FA2A0F">
        <w:tc>
          <w:tcPr>
            <w:tcW w:w="3720" w:type="dxa"/>
          </w:tcPr>
          <w:p w14:paraId="2FC11294" w14:textId="77777777" w:rsidR="009B37D4" w:rsidRDefault="009B37D4">
            <w:pPr>
              <w:pStyle w:val="EndnotesAbbrev"/>
            </w:pPr>
            <w:r>
              <w:t xml:space="preserve">disallowed = disallowed by the Legislative </w:t>
            </w:r>
          </w:p>
        </w:tc>
        <w:tc>
          <w:tcPr>
            <w:tcW w:w="3652" w:type="dxa"/>
          </w:tcPr>
          <w:p w14:paraId="1CF28372" w14:textId="77777777" w:rsidR="009B37D4" w:rsidRDefault="009B37D4" w:rsidP="00FA2A0F">
            <w:pPr>
              <w:pStyle w:val="EndnotesAbbrev"/>
            </w:pPr>
            <w:r>
              <w:t>r = rule/subrule</w:t>
            </w:r>
          </w:p>
        </w:tc>
      </w:tr>
      <w:tr w:rsidR="009B37D4" w14:paraId="7F138A7F" w14:textId="77777777" w:rsidTr="00FA2A0F">
        <w:tc>
          <w:tcPr>
            <w:tcW w:w="3720" w:type="dxa"/>
          </w:tcPr>
          <w:p w14:paraId="6571213C" w14:textId="77777777" w:rsidR="009B37D4" w:rsidRDefault="009B37D4">
            <w:pPr>
              <w:pStyle w:val="EndnotesAbbrev"/>
              <w:ind w:left="972"/>
            </w:pPr>
            <w:r>
              <w:t>Assembly</w:t>
            </w:r>
          </w:p>
        </w:tc>
        <w:tc>
          <w:tcPr>
            <w:tcW w:w="3652" w:type="dxa"/>
          </w:tcPr>
          <w:p w14:paraId="4014F54E" w14:textId="77777777" w:rsidR="009B37D4" w:rsidRDefault="009B37D4" w:rsidP="00FA2A0F">
            <w:pPr>
              <w:pStyle w:val="EndnotesAbbrev"/>
            </w:pPr>
            <w:r>
              <w:t>reloc = relocated</w:t>
            </w:r>
          </w:p>
        </w:tc>
      </w:tr>
      <w:tr w:rsidR="009B37D4" w14:paraId="4AB52986" w14:textId="77777777" w:rsidTr="00FA2A0F">
        <w:tc>
          <w:tcPr>
            <w:tcW w:w="3720" w:type="dxa"/>
          </w:tcPr>
          <w:p w14:paraId="2BB5302F" w14:textId="77777777" w:rsidR="009B37D4" w:rsidRDefault="009B37D4">
            <w:pPr>
              <w:pStyle w:val="EndnotesAbbrev"/>
            </w:pPr>
            <w:r>
              <w:t>div = division</w:t>
            </w:r>
          </w:p>
        </w:tc>
        <w:tc>
          <w:tcPr>
            <w:tcW w:w="3652" w:type="dxa"/>
          </w:tcPr>
          <w:p w14:paraId="61065343" w14:textId="77777777" w:rsidR="009B37D4" w:rsidRDefault="009B37D4" w:rsidP="00FA2A0F">
            <w:pPr>
              <w:pStyle w:val="EndnotesAbbrev"/>
            </w:pPr>
            <w:r>
              <w:t>renum = renumbered</w:t>
            </w:r>
          </w:p>
        </w:tc>
      </w:tr>
      <w:tr w:rsidR="009B37D4" w14:paraId="5317459E" w14:textId="77777777" w:rsidTr="00FA2A0F">
        <w:tc>
          <w:tcPr>
            <w:tcW w:w="3720" w:type="dxa"/>
          </w:tcPr>
          <w:p w14:paraId="2306E102" w14:textId="77777777" w:rsidR="009B37D4" w:rsidRDefault="009B37D4">
            <w:pPr>
              <w:pStyle w:val="EndnotesAbbrev"/>
            </w:pPr>
            <w:r>
              <w:t>exp = expires/expired</w:t>
            </w:r>
          </w:p>
        </w:tc>
        <w:tc>
          <w:tcPr>
            <w:tcW w:w="3652" w:type="dxa"/>
          </w:tcPr>
          <w:p w14:paraId="59F2CFB5" w14:textId="77777777" w:rsidR="009B37D4" w:rsidRDefault="009B37D4" w:rsidP="00FA2A0F">
            <w:pPr>
              <w:pStyle w:val="EndnotesAbbrev"/>
            </w:pPr>
            <w:r>
              <w:t>R[X] = Republication No</w:t>
            </w:r>
          </w:p>
        </w:tc>
      </w:tr>
      <w:tr w:rsidR="009B37D4" w14:paraId="3F507E4B" w14:textId="77777777" w:rsidTr="00FA2A0F">
        <w:tc>
          <w:tcPr>
            <w:tcW w:w="3720" w:type="dxa"/>
          </w:tcPr>
          <w:p w14:paraId="3ED6A9B2" w14:textId="77777777" w:rsidR="009B37D4" w:rsidRDefault="009B37D4">
            <w:pPr>
              <w:pStyle w:val="EndnotesAbbrev"/>
            </w:pPr>
            <w:r>
              <w:t>Gaz = gazette</w:t>
            </w:r>
          </w:p>
        </w:tc>
        <w:tc>
          <w:tcPr>
            <w:tcW w:w="3652" w:type="dxa"/>
          </w:tcPr>
          <w:p w14:paraId="4C38EFB3" w14:textId="77777777" w:rsidR="009B37D4" w:rsidRDefault="009B37D4" w:rsidP="00FA2A0F">
            <w:pPr>
              <w:pStyle w:val="EndnotesAbbrev"/>
            </w:pPr>
            <w:r>
              <w:t>RI = reissue</w:t>
            </w:r>
          </w:p>
        </w:tc>
      </w:tr>
      <w:tr w:rsidR="009B37D4" w14:paraId="7D5C96AD" w14:textId="77777777" w:rsidTr="00FA2A0F">
        <w:tc>
          <w:tcPr>
            <w:tcW w:w="3720" w:type="dxa"/>
          </w:tcPr>
          <w:p w14:paraId="0E09DC0A" w14:textId="77777777" w:rsidR="009B37D4" w:rsidRDefault="009B37D4">
            <w:pPr>
              <w:pStyle w:val="EndnotesAbbrev"/>
            </w:pPr>
            <w:r>
              <w:t>hdg = heading</w:t>
            </w:r>
          </w:p>
        </w:tc>
        <w:tc>
          <w:tcPr>
            <w:tcW w:w="3652" w:type="dxa"/>
          </w:tcPr>
          <w:p w14:paraId="2B4B287A" w14:textId="77777777" w:rsidR="009B37D4" w:rsidRDefault="009B37D4" w:rsidP="00FA2A0F">
            <w:pPr>
              <w:pStyle w:val="EndnotesAbbrev"/>
            </w:pPr>
            <w:r>
              <w:t>s = section/subsection</w:t>
            </w:r>
          </w:p>
        </w:tc>
      </w:tr>
      <w:tr w:rsidR="009B37D4" w14:paraId="003BE16D" w14:textId="77777777" w:rsidTr="00FA2A0F">
        <w:tc>
          <w:tcPr>
            <w:tcW w:w="3720" w:type="dxa"/>
          </w:tcPr>
          <w:p w14:paraId="640D5A30" w14:textId="77777777" w:rsidR="009B37D4" w:rsidRDefault="009B37D4">
            <w:pPr>
              <w:pStyle w:val="EndnotesAbbrev"/>
            </w:pPr>
            <w:r>
              <w:t>IA = Interpretation Act 1967</w:t>
            </w:r>
          </w:p>
        </w:tc>
        <w:tc>
          <w:tcPr>
            <w:tcW w:w="3652" w:type="dxa"/>
          </w:tcPr>
          <w:p w14:paraId="6F49E0A4" w14:textId="77777777" w:rsidR="009B37D4" w:rsidRDefault="009B37D4" w:rsidP="00FA2A0F">
            <w:pPr>
              <w:pStyle w:val="EndnotesAbbrev"/>
            </w:pPr>
            <w:r>
              <w:t>sch = schedule</w:t>
            </w:r>
          </w:p>
        </w:tc>
      </w:tr>
      <w:tr w:rsidR="009B37D4" w14:paraId="30295EFB" w14:textId="77777777" w:rsidTr="00FA2A0F">
        <w:tc>
          <w:tcPr>
            <w:tcW w:w="3720" w:type="dxa"/>
          </w:tcPr>
          <w:p w14:paraId="1443D12A" w14:textId="77777777" w:rsidR="009B37D4" w:rsidRDefault="009B37D4">
            <w:pPr>
              <w:pStyle w:val="EndnotesAbbrev"/>
            </w:pPr>
            <w:r>
              <w:t>ins = inserted/added</w:t>
            </w:r>
          </w:p>
        </w:tc>
        <w:tc>
          <w:tcPr>
            <w:tcW w:w="3652" w:type="dxa"/>
          </w:tcPr>
          <w:p w14:paraId="08BC0570" w14:textId="77777777" w:rsidR="009B37D4" w:rsidRDefault="009B37D4" w:rsidP="00FA2A0F">
            <w:pPr>
              <w:pStyle w:val="EndnotesAbbrev"/>
            </w:pPr>
            <w:r>
              <w:t>sdiv = subdivision</w:t>
            </w:r>
          </w:p>
        </w:tc>
      </w:tr>
      <w:tr w:rsidR="009B37D4" w14:paraId="0D02C199" w14:textId="77777777" w:rsidTr="00FA2A0F">
        <w:tc>
          <w:tcPr>
            <w:tcW w:w="3720" w:type="dxa"/>
          </w:tcPr>
          <w:p w14:paraId="3E2D7F2F" w14:textId="77777777" w:rsidR="009B37D4" w:rsidRDefault="009B37D4">
            <w:pPr>
              <w:pStyle w:val="EndnotesAbbrev"/>
            </w:pPr>
            <w:r>
              <w:t>LA = Legislation Act 2001</w:t>
            </w:r>
          </w:p>
        </w:tc>
        <w:tc>
          <w:tcPr>
            <w:tcW w:w="3652" w:type="dxa"/>
          </w:tcPr>
          <w:p w14:paraId="7274FC5F" w14:textId="77777777" w:rsidR="009B37D4" w:rsidRDefault="009B37D4" w:rsidP="00FA2A0F">
            <w:pPr>
              <w:pStyle w:val="EndnotesAbbrev"/>
            </w:pPr>
            <w:r>
              <w:t>SL = Subordinate law</w:t>
            </w:r>
          </w:p>
        </w:tc>
      </w:tr>
      <w:tr w:rsidR="009B37D4" w14:paraId="0D8D5BEA" w14:textId="77777777" w:rsidTr="00FA2A0F">
        <w:tc>
          <w:tcPr>
            <w:tcW w:w="3720" w:type="dxa"/>
          </w:tcPr>
          <w:p w14:paraId="3DC9D270" w14:textId="77777777" w:rsidR="009B37D4" w:rsidRDefault="009B37D4">
            <w:pPr>
              <w:pStyle w:val="EndnotesAbbrev"/>
            </w:pPr>
            <w:r>
              <w:t>LR = legislation register</w:t>
            </w:r>
          </w:p>
        </w:tc>
        <w:tc>
          <w:tcPr>
            <w:tcW w:w="3652" w:type="dxa"/>
          </w:tcPr>
          <w:p w14:paraId="029AF3F3" w14:textId="77777777" w:rsidR="009B37D4" w:rsidRDefault="009B37D4" w:rsidP="00FA2A0F">
            <w:pPr>
              <w:pStyle w:val="EndnotesAbbrev"/>
            </w:pPr>
            <w:r>
              <w:t>sub = substituted</w:t>
            </w:r>
          </w:p>
        </w:tc>
      </w:tr>
      <w:tr w:rsidR="009B37D4" w14:paraId="25FF7BBF" w14:textId="77777777" w:rsidTr="00FA2A0F">
        <w:tc>
          <w:tcPr>
            <w:tcW w:w="3720" w:type="dxa"/>
          </w:tcPr>
          <w:p w14:paraId="030BE10D" w14:textId="77777777" w:rsidR="009B37D4" w:rsidRDefault="009B37D4">
            <w:pPr>
              <w:pStyle w:val="EndnotesAbbrev"/>
            </w:pPr>
            <w:r>
              <w:t>LRA = Legislation (Republication) Act 1996</w:t>
            </w:r>
          </w:p>
        </w:tc>
        <w:tc>
          <w:tcPr>
            <w:tcW w:w="3652" w:type="dxa"/>
          </w:tcPr>
          <w:p w14:paraId="79C56D4F" w14:textId="77777777" w:rsidR="009B37D4" w:rsidRDefault="009B37D4" w:rsidP="00FA2A0F">
            <w:pPr>
              <w:pStyle w:val="EndnotesAbbrev"/>
            </w:pPr>
            <w:r w:rsidRPr="00F76541">
              <w:rPr>
                <w:rStyle w:val="charUnderline"/>
              </w:rPr>
              <w:t>underlining</w:t>
            </w:r>
            <w:r>
              <w:t xml:space="preserve"> = whole or part not commenced</w:t>
            </w:r>
          </w:p>
        </w:tc>
      </w:tr>
      <w:tr w:rsidR="009B37D4" w14:paraId="7A865F94" w14:textId="77777777" w:rsidTr="00FA2A0F">
        <w:tc>
          <w:tcPr>
            <w:tcW w:w="3720" w:type="dxa"/>
          </w:tcPr>
          <w:p w14:paraId="553B0529" w14:textId="77777777" w:rsidR="009B37D4" w:rsidRDefault="009B37D4">
            <w:pPr>
              <w:pStyle w:val="EndnotesAbbrev"/>
            </w:pPr>
            <w:r>
              <w:t>mod = modified/modification</w:t>
            </w:r>
          </w:p>
        </w:tc>
        <w:tc>
          <w:tcPr>
            <w:tcW w:w="3652" w:type="dxa"/>
          </w:tcPr>
          <w:p w14:paraId="5441C744" w14:textId="77777777" w:rsidR="009B37D4" w:rsidRDefault="009B37D4" w:rsidP="00FA2A0F">
            <w:pPr>
              <w:pStyle w:val="EndnotesAbbrev"/>
              <w:ind w:left="1073"/>
            </w:pPr>
            <w:r>
              <w:t>or to be expired</w:t>
            </w:r>
          </w:p>
        </w:tc>
      </w:tr>
    </w:tbl>
    <w:p w14:paraId="100DB5D7" w14:textId="77777777" w:rsidR="00051126" w:rsidRPr="00680CA9" w:rsidRDefault="00051126">
      <w:pPr>
        <w:pStyle w:val="Endnote20"/>
      </w:pPr>
      <w:bookmarkStart w:id="74" w:name="_Toc72242183"/>
      <w:r w:rsidRPr="00680CA9">
        <w:rPr>
          <w:rStyle w:val="charTableNo"/>
        </w:rPr>
        <w:lastRenderedPageBreak/>
        <w:t>3</w:t>
      </w:r>
      <w:r>
        <w:tab/>
      </w:r>
      <w:r w:rsidRPr="00680CA9">
        <w:rPr>
          <w:rStyle w:val="charTableText"/>
        </w:rPr>
        <w:t>Legislation history</w:t>
      </w:r>
      <w:bookmarkEnd w:id="74"/>
    </w:p>
    <w:p w14:paraId="7905C35B" w14:textId="77777777" w:rsidR="00051126" w:rsidRDefault="00051126">
      <w:pPr>
        <w:pStyle w:val="NewAct"/>
      </w:pPr>
      <w:r>
        <w:t>Land Tax Act 2004 A2004-4</w:t>
      </w:r>
    </w:p>
    <w:p w14:paraId="6D247A7C" w14:textId="77777777" w:rsidR="00051126" w:rsidRDefault="00051126">
      <w:pPr>
        <w:pStyle w:val="Actdetails"/>
        <w:keepNext/>
      </w:pPr>
      <w:r>
        <w:t>notified LR 18 February 2004</w:t>
      </w:r>
    </w:p>
    <w:p w14:paraId="2B7BCDC6" w14:textId="77777777" w:rsidR="00051126" w:rsidRDefault="00051126">
      <w:pPr>
        <w:pStyle w:val="Actdetails"/>
        <w:keepNext/>
      </w:pPr>
      <w:r>
        <w:t>s 1, s 2 commenced 18 February 2004 (LA s 75 (1))</w:t>
      </w:r>
    </w:p>
    <w:p w14:paraId="4791FFF8" w14:textId="77777777" w:rsidR="00051126" w:rsidRDefault="00051126">
      <w:pPr>
        <w:pStyle w:val="Actdetails"/>
      </w:pPr>
      <w:r>
        <w:t>remainder commenced 1 July 2004 (s 2)</w:t>
      </w:r>
    </w:p>
    <w:p w14:paraId="47159B2B" w14:textId="77777777" w:rsidR="00051126" w:rsidRDefault="00051126">
      <w:pPr>
        <w:pStyle w:val="Asamby"/>
      </w:pPr>
      <w:r>
        <w:t>as amended by</w:t>
      </w:r>
    </w:p>
    <w:p w14:paraId="22EEA4CD" w14:textId="5928F3FB" w:rsidR="00051126" w:rsidRDefault="0044491F">
      <w:pPr>
        <w:pStyle w:val="NewAct"/>
      </w:pPr>
      <w:hyperlink r:id="rId134" w:tooltip="A2005-20" w:history="1">
        <w:r w:rsidR="00F76541" w:rsidRPr="00F76541">
          <w:rPr>
            <w:rStyle w:val="charCitHyperlinkAbbrev"/>
          </w:rPr>
          <w:t>Statute Law Amendment Act 2005</w:t>
        </w:r>
      </w:hyperlink>
      <w:r w:rsidR="00051126">
        <w:t xml:space="preserve"> A2005-20 sch 3 pt 3.32</w:t>
      </w:r>
    </w:p>
    <w:p w14:paraId="383520B1" w14:textId="77777777" w:rsidR="00051126" w:rsidRDefault="00051126">
      <w:pPr>
        <w:pStyle w:val="Actdetails"/>
      </w:pPr>
      <w:r>
        <w:t>notified LR 12 May 2005</w:t>
      </w:r>
    </w:p>
    <w:p w14:paraId="6934066E" w14:textId="77777777" w:rsidR="00051126" w:rsidRDefault="00051126">
      <w:pPr>
        <w:pStyle w:val="Actdetails"/>
      </w:pPr>
      <w:r>
        <w:t>s 1, s 2 taken to have commenced 8 March 2005 (LA s 75 (2))</w:t>
      </w:r>
    </w:p>
    <w:p w14:paraId="0BE7ABE4" w14:textId="77777777" w:rsidR="00051126" w:rsidRDefault="00051126">
      <w:pPr>
        <w:pStyle w:val="Actdetails"/>
      </w:pPr>
      <w:r>
        <w:t>sch 3 pt 3.32 commenced 2 June 2005 (s 2 (1))</w:t>
      </w:r>
    </w:p>
    <w:p w14:paraId="51B9FBF4" w14:textId="1324CF09" w:rsidR="00051126" w:rsidRDefault="0044491F">
      <w:pPr>
        <w:pStyle w:val="NewAct"/>
      </w:pPr>
      <w:hyperlink r:id="rId135" w:tooltip="A2005-29" w:history="1">
        <w:r w:rsidR="00F76541" w:rsidRPr="00F76541">
          <w:rPr>
            <w:rStyle w:val="charCitHyperlinkAbbrev"/>
          </w:rPr>
          <w:t>Revenue Legislation Amendment Act 2005</w:t>
        </w:r>
      </w:hyperlink>
      <w:r w:rsidR="00051126">
        <w:t xml:space="preserve"> A2005-29 pt 3</w:t>
      </w:r>
    </w:p>
    <w:p w14:paraId="6703AD55" w14:textId="77777777" w:rsidR="00051126" w:rsidRDefault="00051126" w:rsidP="00507C82">
      <w:pPr>
        <w:pStyle w:val="Actdetails"/>
      </w:pPr>
      <w:r>
        <w:t>notified LR 28 June 2005</w:t>
      </w:r>
    </w:p>
    <w:p w14:paraId="131D9316" w14:textId="77777777" w:rsidR="00051126" w:rsidRDefault="00051126" w:rsidP="00507C82">
      <w:pPr>
        <w:pStyle w:val="Actdetails"/>
      </w:pPr>
      <w:r>
        <w:t>s 1, s 2 commenced 28 June 2005 (LA s 75 (1))</w:t>
      </w:r>
    </w:p>
    <w:p w14:paraId="70A07A79" w14:textId="77777777" w:rsidR="00051126" w:rsidRDefault="00051126" w:rsidP="00507C82">
      <w:pPr>
        <w:pStyle w:val="Actdetails"/>
      </w:pPr>
      <w:r>
        <w:t>pt 3 commenced 29 June 2005 (s 2 (2))</w:t>
      </w:r>
    </w:p>
    <w:p w14:paraId="578758BC" w14:textId="06274EE2" w:rsidR="00051126" w:rsidRDefault="0044491F">
      <w:pPr>
        <w:pStyle w:val="NewAct"/>
      </w:pPr>
      <w:hyperlink r:id="rId136" w:tooltip="A2006-19" w:history="1">
        <w:r w:rsidR="00F76541" w:rsidRPr="00F76541">
          <w:rPr>
            <w:rStyle w:val="charCitHyperlinkAbbrev"/>
          </w:rPr>
          <w:t>Revenue Legislation Amendment Act 2006</w:t>
        </w:r>
      </w:hyperlink>
      <w:r w:rsidR="00051126">
        <w:t xml:space="preserve"> A2006-19 pt 3</w:t>
      </w:r>
    </w:p>
    <w:p w14:paraId="7E6409F9" w14:textId="77777777" w:rsidR="00051126" w:rsidRDefault="00051126" w:rsidP="00507C82">
      <w:pPr>
        <w:pStyle w:val="Actdetails"/>
      </w:pPr>
      <w:r>
        <w:t>notified LR 17 May 2006</w:t>
      </w:r>
    </w:p>
    <w:p w14:paraId="5EDF81F4" w14:textId="77777777" w:rsidR="00051126" w:rsidRDefault="00051126" w:rsidP="00507C82">
      <w:pPr>
        <w:pStyle w:val="Actdetails"/>
      </w:pPr>
      <w:r>
        <w:t>s 1, s 2 commenced 17 May 2006 (LA s 75 (1))</w:t>
      </w:r>
    </w:p>
    <w:p w14:paraId="3F894814" w14:textId="77777777" w:rsidR="00051126" w:rsidRDefault="00051126" w:rsidP="00507C82">
      <w:pPr>
        <w:pStyle w:val="Actdetails"/>
      </w:pPr>
      <w:r>
        <w:t>pt 3 commenced 18 May 2006 (s 2 (3))</w:t>
      </w:r>
    </w:p>
    <w:p w14:paraId="109F0A53" w14:textId="2D09F9F0" w:rsidR="00051126" w:rsidRDefault="0044491F">
      <w:pPr>
        <w:pStyle w:val="NewAct"/>
      </w:pPr>
      <w:hyperlink r:id="rId137" w:tooltip="A2007-8" w:history="1">
        <w:r w:rsidR="00F76541" w:rsidRPr="00F76541">
          <w:rPr>
            <w:rStyle w:val="charCitHyperlinkAbbrev"/>
          </w:rPr>
          <w:t>Housing Assistance Act 2007</w:t>
        </w:r>
      </w:hyperlink>
      <w:r w:rsidR="00051126">
        <w:t xml:space="preserve"> A2007-8 sch 1 pt 1.5</w:t>
      </w:r>
    </w:p>
    <w:p w14:paraId="405BCA93" w14:textId="77777777" w:rsidR="00051126" w:rsidRDefault="00051126">
      <w:pPr>
        <w:pStyle w:val="Actdetails"/>
      </w:pPr>
      <w:r>
        <w:t>notified LR 10 May 2007</w:t>
      </w:r>
    </w:p>
    <w:p w14:paraId="1C773AA1" w14:textId="77777777" w:rsidR="00051126" w:rsidRDefault="00051126">
      <w:pPr>
        <w:pStyle w:val="Actdetails"/>
      </w:pPr>
      <w:r>
        <w:t>s 1, s 2 commenced 10 May 2007 (LA s 75 (1))</w:t>
      </w:r>
    </w:p>
    <w:p w14:paraId="2510E212" w14:textId="77777777" w:rsidR="00051126" w:rsidRPr="00F76541" w:rsidRDefault="00051126">
      <w:pPr>
        <w:pStyle w:val="Actdetails"/>
        <w:rPr>
          <w:rFonts w:cs="Arial"/>
        </w:rPr>
      </w:pPr>
      <w:r w:rsidRPr="00F76541">
        <w:rPr>
          <w:rFonts w:cs="Arial"/>
        </w:rPr>
        <w:t>sch 1 pt 1.5 commenced 10 November 2007 (s 2 and LA s 79)</w:t>
      </w:r>
    </w:p>
    <w:p w14:paraId="13BD8D21" w14:textId="72C62AC0" w:rsidR="00051126" w:rsidRDefault="0044491F">
      <w:pPr>
        <w:pStyle w:val="NewAct"/>
        <w:spacing w:before="240"/>
      </w:pPr>
      <w:hyperlink r:id="rId138" w:tooltip="A2007-20" w:history="1">
        <w:r w:rsidR="00F76541" w:rsidRPr="00F76541">
          <w:rPr>
            <w:rStyle w:val="charCitHyperlinkAbbrev"/>
          </w:rPr>
          <w:t>Land Tax (Interest and Penalty) Amendment Act 2007</w:t>
        </w:r>
      </w:hyperlink>
      <w:r w:rsidR="00051126">
        <w:t xml:space="preserve"> A2007-20</w:t>
      </w:r>
    </w:p>
    <w:p w14:paraId="69DBF47E" w14:textId="77777777" w:rsidR="00051126" w:rsidRDefault="00051126">
      <w:pPr>
        <w:pStyle w:val="Actdetails"/>
      </w:pPr>
      <w:r>
        <w:t>notified LR 14 June 2007</w:t>
      </w:r>
    </w:p>
    <w:p w14:paraId="363F66E2" w14:textId="77777777" w:rsidR="00051126" w:rsidRDefault="00051126">
      <w:pPr>
        <w:pStyle w:val="Actdetails"/>
      </w:pPr>
      <w:r>
        <w:t>s 1, s 2 commenced 14 June 2007 (LA s 75 (1))</w:t>
      </w:r>
    </w:p>
    <w:p w14:paraId="395AAF2A" w14:textId="77777777" w:rsidR="00051126" w:rsidRDefault="00051126">
      <w:pPr>
        <w:pStyle w:val="Actdetails"/>
      </w:pPr>
      <w:r>
        <w:t>remainder commenced 15 June 2007 (s 2)</w:t>
      </w:r>
    </w:p>
    <w:p w14:paraId="66FEA789" w14:textId="3762FB4A" w:rsidR="00051126" w:rsidRDefault="0044491F">
      <w:pPr>
        <w:pStyle w:val="NewAct"/>
      </w:pPr>
      <w:hyperlink r:id="rId139" w:tooltip="A2007-21" w:history="1">
        <w:r w:rsidR="00F76541" w:rsidRPr="00F76541">
          <w:rPr>
            <w:rStyle w:val="charCitHyperlinkAbbrev"/>
          </w:rPr>
          <w:t>Revenue Legislation Amendment Act 2007</w:t>
        </w:r>
      </w:hyperlink>
      <w:r w:rsidR="00051126">
        <w:t xml:space="preserve"> A2007-21 pt 3</w:t>
      </w:r>
    </w:p>
    <w:p w14:paraId="526E2556" w14:textId="77777777" w:rsidR="00051126" w:rsidRDefault="00051126">
      <w:pPr>
        <w:pStyle w:val="Actdetails"/>
      </w:pPr>
      <w:r>
        <w:t>notified LR 19 June 2007</w:t>
      </w:r>
    </w:p>
    <w:p w14:paraId="669B23AA" w14:textId="77777777" w:rsidR="00051126" w:rsidRDefault="00051126">
      <w:pPr>
        <w:pStyle w:val="Actdetails"/>
      </w:pPr>
      <w:r>
        <w:t>s 1, s 2 commenced 19 June 2007 (LA s 75 (1))</w:t>
      </w:r>
    </w:p>
    <w:p w14:paraId="68B41F46" w14:textId="77777777" w:rsidR="00051126" w:rsidRDefault="00051126">
      <w:pPr>
        <w:pStyle w:val="Actdetails"/>
      </w:pPr>
      <w:r>
        <w:t>pt 3 commenced 20 June 2007 (s 2)</w:t>
      </w:r>
    </w:p>
    <w:p w14:paraId="6120BD8F" w14:textId="6B4F2351" w:rsidR="00051126" w:rsidRDefault="0044491F">
      <w:pPr>
        <w:pStyle w:val="NewAct"/>
      </w:pPr>
      <w:hyperlink r:id="rId140" w:tooltip="A2007-29" w:history="1">
        <w:r w:rsidR="00F76541" w:rsidRPr="00F76541">
          <w:rPr>
            <w:rStyle w:val="charCitHyperlinkAbbrev"/>
          </w:rPr>
          <w:t>Revenue Legislation (Housing Affordability Initiatives) Amendment Act 2007</w:t>
        </w:r>
      </w:hyperlink>
      <w:r w:rsidR="00051126">
        <w:t xml:space="preserve"> A2007-29 pt 3</w:t>
      </w:r>
    </w:p>
    <w:p w14:paraId="4014FDD3" w14:textId="77777777" w:rsidR="00051126" w:rsidRDefault="00051126">
      <w:pPr>
        <w:pStyle w:val="Actdetails"/>
        <w:keepNext/>
      </w:pPr>
      <w:r>
        <w:t>notified LR 2 October 2007</w:t>
      </w:r>
    </w:p>
    <w:p w14:paraId="005A708E" w14:textId="77777777" w:rsidR="00051126" w:rsidRDefault="00051126">
      <w:pPr>
        <w:pStyle w:val="Actdetails"/>
      </w:pPr>
      <w:r>
        <w:t>s 1, s 2 commenced 2 October 2007 (LA s 75 (1))</w:t>
      </w:r>
    </w:p>
    <w:p w14:paraId="289CB674" w14:textId="77777777" w:rsidR="00051126" w:rsidRDefault="00051126">
      <w:pPr>
        <w:pStyle w:val="Actdetails"/>
      </w:pPr>
      <w:r>
        <w:t>pt 3 commenced 3 October 2007 (s 2)</w:t>
      </w:r>
    </w:p>
    <w:p w14:paraId="1F1042D5" w14:textId="560AC7AC" w:rsidR="00051126" w:rsidRDefault="0044491F">
      <w:pPr>
        <w:pStyle w:val="NewAct"/>
      </w:pPr>
      <w:hyperlink r:id="rId141" w:tooltip="A2008-16" w:history="1">
        <w:r w:rsidR="00F76541" w:rsidRPr="00F76541">
          <w:rPr>
            <w:rStyle w:val="charCitHyperlinkAbbrev"/>
          </w:rPr>
          <w:t>Land Rent Act 2008</w:t>
        </w:r>
      </w:hyperlink>
      <w:r w:rsidR="00051126">
        <w:t xml:space="preserve"> A2008-16 sch 1 pt 1.1</w:t>
      </w:r>
    </w:p>
    <w:p w14:paraId="4DE09A34" w14:textId="77777777" w:rsidR="00051126" w:rsidRDefault="00051126">
      <w:pPr>
        <w:pStyle w:val="Actdetails"/>
      </w:pPr>
      <w:r>
        <w:t>notified LR 30 June 2008</w:t>
      </w:r>
    </w:p>
    <w:p w14:paraId="3C8898E7" w14:textId="77777777" w:rsidR="00051126" w:rsidRDefault="00051126">
      <w:pPr>
        <w:pStyle w:val="Actdetails"/>
      </w:pPr>
      <w:r>
        <w:t>s 1, s 2 commenced 30 June 2008 (LA s 75 (1))</w:t>
      </w:r>
    </w:p>
    <w:p w14:paraId="5F5EB1DA" w14:textId="769AE507" w:rsidR="00051126" w:rsidRDefault="00051126">
      <w:pPr>
        <w:pStyle w:val="Actdetails"/>
      </w:pPr>
      <w:r>
        <w:t xml:space="preserve">sch 1 pt 1.1 commenced 1 July 2008 (s 2 and </w:t>
      </w:r>
      <w:hyperlink r:id="rId142" w:tooltip="CN2008-10" w:history="1">
        <w:r w:rsidR="00F76541" w:rsidRPr="00F76541">
          <w:rPr>
            <w:rStyle w:val="charCitHyperlinkAbbrev"/>
          </w:rPr>
          <w:t>CN2008-10</w:t>
        </w:r>
      </w:hyperlink>
      <w:r>
        <w:t>)</w:t>
      </w:r>
    </w:p>
    <w:p w14:paraId="4ED9F387" w14:textId="2F512BB0" w:rsidR="00051126" w:rsidRDefault="0044491F" w:rsidP="00051126">
      <w:pPr>
        <w:pStyle w:val="NewAct"/>
      </w:pPr>
      <w:hyperlink r:id="rId143" w:tooltip="A2008-37" w:history="1">
        <w:r w:rsidR="00F76541" w:rsidRPr="00F76541">
          <w:rPr>
            <w:rStyle w:val="charCitHyperlinkAbbrev"/>
          </w:rPr>
          <w:t>ACT Civil and Administrative Tribunal Legislation Amendment Act 2008 (No 2)</w:t>
        </w:r>
      </w:hyperlink>
      <w:r w:rsidR="00051126">
        <w:t xml:space="preserve"> A2008-37 sch 1 pt 1.62</w:t>
      </w:r>
    </w:p>
    <w:p w14:paraId="1A605B23" w14:textId="77777777" w:rsidR="00051126" w:rsidRDefault="00051126" w:rsidP="00507C82">
      <w:pPr>
        <w:pStyle w:val="Actdetails"/>
      </w:pPr>
      <w:r>
        <w:t>notified LR 4 September 2008</w:t>
      </w:r>
    </w:p>
    <w:p w14:paraId="7D950010" w14:textId="77777777" w:rsidR="00051126" w:rsidRDefault="00051126" w:rsidP="00507C82">
      <w:pPr>
        <w:pStyle w:val="Actdetails"/>
      </w:pPr>
      <w:r>
        <w:t>s 1, s 2 commenced 4 September 2008 (LA s 75 (1))</w:t>
      </w:r>
    </w:p>
    <w:p w14:paraId="58306869" w14:textId="73711AED" w:rsidR="00051126" w:rsidRDefault="00051126" w:rsidP="00507C82">
      <w:pPr>
        <w:pStyle w:val="Actdetails"/>
      </w:pPr>
      <w:r>
        <w:t xml:space="preserve">sch 1 pt 1.62 commenced 2 February 2009 (s 2 (1) and see </w:t>
      </w:r>
      <w:hyperlink r:id="rId144" w:tooltip="A2008-35" w:history="1">
        <w:r w:rsidR="00F76541" w:rsidRPr="00F76541">
          <w:rPr>
            <w:rStyle w:val="charCitHyperlinkAbbrev"/>
          </w:rPr>
          <w:t>ACT Civil and Administrative Tribunal Act 2008</w:t>
        </w:r>
      </w:hyperlink>
      <w:r>
        <w:t xml:space="preserve"> A2008-35, s 2 (1) and </w:t>
      </w:r>
      <w:hyperlink r:id="rId145" w:tooltip="CN2009-2" w:history="1">
        <w:r w:rsidR="00F76541" w:rsidRPr="00F76541">
          <w:rPr>
            <w:rStyle w:val="charCitHyperlinkAbbrev"/>
          </w:rPr>
          <w:t>CN2009-2</w:t>
        </w:r>
      </w:hyperlink>
      <w:r>
        <w:t>)</w:t>
      </w:r>
    </w:p>
    <w:p w14:paraId="54227510" w14:textId="5522FB3F" w:rsidR="0004263F" w:rsidRDefault="0044491F" w:rsidP="007E6B14">
      <w:pPr>
        <w:pStyle w:val="NewAct"/>
      </w:pPr>
      <w:hyperlink r:id="rId146" w:tooltip="A2009-52" w:history="1">
        <w:r w:rsidR="00F76541" w:rsidRPr="00F76541">
          <w:rPr>
            <w:rStyle w:val="charCitHyperlinkAbbrev"/>
          </w:rPr>
          <w:t>Rates and Land Tax Legislation Amendment Act 2009</w:t>
        </w:r>
      </w:hyperlink>
      <w:r w:rsidR="007E6B14">
        <w:t xml:space="preserve"> A2009-52 pt 2</w:t>
      </w:r>
    </w:p>
    <w:p w14:paraId="48F1B663" w14:textId="77777777" w:rsidR="007E6B14" w:rsidRDefault="007E6B14" w:rsidP="00507C82">
      <w:pPr>
        <w:pStyle w:val="Actdetails"/>
      </w:pPr>
      <w:r>
        <w:t xml:space="preserve">notified LR 18 December </w:t>
      </w:r>
      <w:r>
        <w:rPr>
          <w:noProof/>
        </w:rPr>
        <w:t>2009</w:t>
      </w:r>
    </w:p>
    <w:p w14:paraId="7BEECA0E" w14:textId="77777777" w:rsidR="007E6B14" w:rsidRDefault="007E6B14" w:rsidP="00507C82">
      <w:pPr>
        <w:pStyle w:val="Actdetails"/>
      </w:pPr>
      <w:r>
        <w:t xml:space="preserve">s 1, s 2 commenced 18 December </w:t>
      </w:r>
      <w:r>
        <w:rPr>
          <w:noProof/>
        </w:rPr>
        <w:t>2009</w:t>
      </w:r>
      <w:r>
        <w:t xml:space="preserve"> (LA s 75 (1))</w:t>
      </w:r>
    </w:p>
    <w:p w14:paraId="12CA6FFA" w14:textId="77777777" w:rsidR="007E6B14" w:rsidRDefault="007E6B14" w:rsidP="00507C82">
      <w:pPr>
        <w:pStyle w:val="Actdetails"/>
      </w:pPr>
      <w:r>
        <w:t>pt 2 commenced 1 January 2010 (s 2)</w:t>
      </w:r>
    </w:p>
    <w:p w14:paraId="7B368B14" w14:textId="3A0D712F" w:rsidR="0043342C" w:rsidRPr="00407E62" w:rsidRDefault="0044491F" w:rsidP="0043342C">
      <w:pPr>
        <w:pStyle w:val="NewAct"/>
      </w:pPr>
      <w:hyperlink r:id="rId147" w:tooltip="A2011-33" w:history="1">
        <w:r w:rsidR="00F76541" w:rsidRPr="00F76541">
          <w:rPr>
            <w:rStyle w:val="charCitHyperlinkAbbrev"/>
          </w:rPr>
          <w:t>Land Tax Amendment Act 2011</w:t>
        </w:r>
      </w:hyperlink>
      <w:r w:rsidR="00407E62">
        <w:t xml:space="preserve"> A2011-33</w:t>
      </w:r>
    </w:p>
    <w:p w14:paraId="7682867B" w14:textId="77777777" w:rsidR="0043342C" w:rsidRDefault="00407E62" w:rsidP="0043342C">
      <w:pPr>
        <w:pStyle w:val="Actdetails"/>
      </w:pPr>
      <w:r>
        <w:t>notified LR 1 Sept</w:t>
      </w:r>
      <w:r w:rsidR="0043342C">
        <w:t xml:space="preserve">ember </w:t>
      </w:r>
      <w:r>
        <w:rPr>
          <w:noProof/>
        </w:rPr>
        <w:t>2011</w:t>
      </w:r>
    </w:p>
    <w:p w14:paraId="086E2595" w14:textId="77777777" w:rsidR="0043342C" w:rsidRDefault="00407E62" w:rsidP="0043342C">
      <w:pPr>
        <w:pStyle w:val="Actdetails"/>
      </w:pPr>
      <w:r>
        <w:t>s 1, s 2 commenced 1 Sept</w:t>
      </w:r>
      <w:r w:rsidR="0043342C">
        <w:t xml:space="preserve">ember </w:t>
      </w:r>
      <w:r>
        <w:rPr>
          <w:noProof/>
        </w:rPr>
        <w:t>2011</w:t>
      </w:r>
      <w:r w:rsidR="0043342C">
        <w:t xml:space="preserve"> (LA s 75 (1))</w:t>
      </w:r>
    </w:p>
    <w:p w14:paraId="04A47337" w14:textId="77777777" w:rsidR="0043342C" w:rsidRDefault="0078626A" w:rsidP="0043342C">
      <w:pPr>
        <w:pStyle w:val="Actdetails"/>
      </w:pPr>
      <w:r>
        <w:t>remainder</w:t>
      </w:r>
      <w:r w:rsidR="00407E62">
        <w:t xml:space="preserve"> commenced 2 September 2011</w:t>
      </w:r>
      <w:r w:rsidR="0043342C">
        <w:t xml:space="preserve"> (s 2)</w:t>
      </w:r>
    </w:p>
    <w:p w14:paraId="33E4AD4B" w14:textId="30BBF4FD" w:rsidR="005E45EC" w:rsidRDefault="0044491F" w:rsidP="005E45EC">
      <w:pPr>
        <w:pStyle w:val="NewAct"/>
      </w:pPr>
      <w:hyperlink r:id="rId148" w:tooltip="A2011-41" w:history="1">
        <w:r w:rsidR="00F76541" w:rsidRPr="00F76541">
          <w:rPr>
            <w:rStyle w:val="charCitHyperlinkAbbrev"/>
          </w:rPr>
          <w:t>Unit Titles (Management) Act 2011</w:t>
        </w:r>
      </w:hyperlink>
      <w:r w:rsidR="005E45EC">
        <w:t xml:space="preserve"> A2011-41 sch 5 pt 5.5</w:t>
      </w:r>
    </w:p>
    <w:p w14:paraId="66D8E571" w14:textId="77777777" w:rsidR="005E45EC" w:rsidRDefault="005E45EC" w:rsidP="005E45EC">
      <w:pPr>
        <w:pStyle w:val="Actdetails"/>
      </w:pPr>
      <w:r>
        <w:t>notified LR 3 November 2011</w:t>
      </w:r>
    </w:p>
    <w:p w14:paraId="29E72008" w14:textId="77777777" w:rsidR="005E45EC" w:rsidRDefault="005E45EC" w:rsidP="005E45EC">
      <w:pPr>
        <w:pStyle w:val="Actdetails"/>
      </w:pPr>
      <w:r>
        <w:t>s 1, s 2 commenced 3 November 2011 (LA s 75 (1))</w:t>
      </w:r>
    </w:p>
    <w:p w14:paraId="22C48FAD" w14:textId="35B24A61" w:rsidR="005E45EC" w:rsidRDefault="005E45EC" w:rsidP="005E45EC">
      <w:pPr>
        <w:pStyle w:val="Actdetails"/>
      </w:pPr>
      <w:r>
        <w:t>sch 5 pt 5.5</w:t>
      </w:r>
      <w:r w:rsidRPr="002D2CC3">
        <w:t xml:space="preserve"> </w:t>
      </w:r>
      <w:r w:rsidRPr="009A7FDA">
        <w:t xml:space="preserve">commenced </w:t>
      </w:r>
      <w:r>
        <w:t>30</w:t>
      </w:r>
      <w:r w:rsidRPr="009A7FDA">
        <w:t xml:space="preserve"> March 2012 (s 2 and </w:t>
      </w:r>
      <w:hyperlink r:id="rId149" w:tooltip="CN2012-6" w:history="1">
        <w:r w:rsidR="00F76541" w:rsidRPr="00F76541">
          <w:rPr>
            <w:rStyle w:val="charCitHyperlinkAbbrev"/>
          </w:rPr>
          <w:t>CN2012-6</w:t>
        </w:r>
      </w:hyperlink>
      <w:r w:rsidRPr="009A7FDA">
        <w:t>)</w:t>
      </w:r>
    </w:p>
    <w:p w14:paraId="69C89F3C" w14:textId="13DC351F" w:rsidR="00142E8B" w:rsidRDefault="0044491F" w:rsidP="00142E8B">
      <w:pPr>
        <w:pStyle w:val="NewAct"/>
      </w:pPr>
      <w:hyperlink r:id="rId150" w:tooltip="A2012-37" w:history="1">
        <w:r w:rsidR="00F76541" w:rsidRPr="00F76541">
          <w:rPr>
            <w:rStyle w:val="charCitHyperlinkAbbrev"/>
          </w:rPr>
          <w:t>Rates and Land Tax Legislation Amendment Act 2012</w:t>
        </w:r>
      </w:hyperlink>
      <w:r w:rsidR="00142E8B">
        <w:t xml:space="preserve"> A2012-37 pt 2</w:t>
      </w:r>
    </w:p>
    <w:p w14:paraId="5091B443" w14:textId="77777777" w:rsidR="00142E8B" w:rsidRDefault="00142E8B" w:rsidP="00142E8B">
      <w:pPr>
        <w:pStyle w:val="Actdetails"/>
      </w:pPr>
      <w:r>
        <w:t>notified LR 18 June 2012</w:t>
      </w:r>
    </w:p>
    <w:p w14:paraId="00BD44A9" w14:textId="77777777" w:rsidR="00142E8B" w:rsidRDefault="00142E8B" w:rsidP="00142E8B">
      <w:pPr>
        <w:pStyle w:val="Actdetails"/>
      </w:pPr>
      <w:r>
        <w:t>s 1, s 2 commenced 18 June 2012 (LA s 75 (1))</w:t>
      </w:r>
    </w:p>
    <w:p w14:paraId="77FFC475" w14:textId="77777777" w:rsidR="00142E8B" w:rsidRPr="00676EBD" w:rsidRDefault="00142E8B" w:rsidP="00142E8B">
      <w:pPr>
        <w:pStyle w:val="Actdetails"/>
      </w:pPr>
      <w:r>
        <w:t>pt 2 commenced 1 July 2012 (s 2)</w:t>
      </w:r>
    </w:p>
    <w:p w14:paraId="2A20BE22" w14:textId="01EE9D7D" w:rsidR="00586066" w:rsidRDefault="0044491F" w:rsidP="00586066">
      <w:pPr>
        <w:pStyle w:val="NewAct"/>
      </w:pPr>
      <w:hyperlink r:id="rId151" w:tooltip="A2013-17" w:history="1">
        <w:r w:rsidR="00586066">
          <w:rPr>
            <w:rStyle w:val="charCitHyperlinkAbbrev"/>
          </w:rPr>
          <w:t>Revenue Legislation (Tax Reform) Amendment Act 2013</w:t>
        </w:r>
      </w:hyperlink>
      <w:r w:rsidR="00586066">
        <w:t xml:space="preserve"> A2013-17 sch 1 pt 1.1</w:t>
      </w:r>
    </w:p>
    <w:p w14:paraId="452AE682" w14:textId="77777777" w:rsidR="00586066" w:rsidRDefault="00586066" w:rsidP="00155C6F">
      <w:pPr>
        <w:pStyle w:val="Actdetails"/>
        <w:keepNext/>
      </w:pPr>
      <w:r>
        <w:t>notified LR 22 May 2013</w:t>
      </w:r>
    </w:p>
    <w:p w14:paraId="19D9DFFF" w14:textId="77777777" w:rsidR="00586066" w:rsidRDefault="00586066" w:rsidP="00155C6F">
      <w:pPr>
        <w:pStyle w:val="Actdetails"/>
        <w:keepNext/>
      </w:pPr>
      <w:r>
        <w:t>s 1, s 2 commenced 22 May 2013 (LA s 75 (1))</w:t>
      </w:r>
    </w:p>
    <w:p w14:paraId="5672FA26" w14:textId="77777777" w:rsidR="00586066" w:rsidRDefault="00586066" w:rsidP="00586066">
      <w:pPr>
        <w:pStyle w:val="Actdetails"/>
      </w:pPr>
      <w:r>
        <w:t>sch 1 pt 1.1 commenced 23 May 2013 (s 2)</w:t>
      </w:r>
    </w:p>
    <w:p w14:paraId="13F36CB5" w14:textId="3A1C72DE" w:rsidR="00B2424E" w:rsidRDefault="0044491F" w:rsidP="00B2424E">
      <w:pPr>
        <w:pStyle w:val="NewAct"/>
      </w:pPr>
      <w:hyperlink r:id="rId152" w:tooltip="A2014-36" w:history="1">
        <w:r w:rsidR="00B2424E">
          <w:rPr>
            <w:rStyle w:val="charCitHyperlinkAbbrev"/>
          </w:rPr>
          <w:t>Land Tax Amendment Act 2014</w:t>
        </w:r>
      </w:hyperlink>
      <w:r w:rsidR="00B2424E">
        <w:t xml:space="preserve"> A2014-36</w:t>
      </w:r>
    </w:p>
    <w:p w14:paraId="7C9E1A9E" w14:textId="77777777" w:rsidR="00B2424E" w:rsidRDefault="00B2424E" w:rsidP="00B2424E">
      <w:pPr>
        <w:pStyle w:val="Actdetails"/>
      </w:pPr>
      <w:r>
        <w:t>notified LR 22 August 2014</w:t>
      </w:r>
    </w:p>
    <w:p w14:paraId="58700872" w14:textId="77777777" w:rsidR="00B2424E" w:rsidRDefault="00B2424E" w:rsidP="00B2424E">
      <w:pPr>
        <w:pStyle w:val="Actdetails"/>
      </w:pPr>
      <w:r>
        <w:t>s 1, s 2 commenced 22 August 2014 (LA s 75 (1))</w:t>
      </w:r>
    </w:p>
    <w:p w14:paraId="5D00F0BA" w14:textId="77777777" w:rsidR="00B2424E" w:rsidRDefault="00B2424E" w:rsidP="00B2424E">
      <w:pPr>
        <w:pStyle w:val="Actdetails"/>
      </w:pPr>
      <w:r>
        <w:t>remainder commenced 1 October 2014 (s 2)</w:t>
      </w:r>
    </w:p>
    <w:p w14:paraId="081FFE51" w14:textId="706F79CD" w:rsidR="00ED02BA" w:rsidRDefault="0044491F" w:rsidP="00ED02BA">
      <w:pPr>
        <w:pStyle w:val="NewAct"/>
      </w:pPr>
      <w:hyperlink r:id="rId153" w:tooltip="A2014-44" w:history="1">
        <w:r w:rsidR="00ED02BA">
          <w:rPr>
            <w:rStyle w:val="charCitHyperlinkAbbrev"/>
          </w:rPr>
          <w:t>Statute Law Amendment Act 2014 (No 2)</w:t>
        </w:r>
      </w:hyperlink>
      <w:r w:rsidR="0037039A">
        <w:t xml:space="preserve"> A2014</w:t>
      </w:r>
      <w:r w:rsidR="0037039A">
        <w:noBreakHyphen/>
        <w:t>44 sch 3 pt 3.7</w:t>
      </w:r>
    </w:p>
    <w:p w14:paraId="4E6C2EBC" w14:textId="77777777" w:rsidR="00ED02BA" w:rsidRDefault="00ED02BA" w:rsidP="00ED02BA">
      <w:pPr>
        <w:pStyle w:val="Actdetails"/>
        <w:keepNext/>
      </w:pPr>
      <w:r>
        <w:t>notified LR 5 November 2014</w:t>
      </w:r>
    </w:p>
    <w:p w14:paraId="2749BCD0" w14:textId="77777777" w:rsidR="00ED02BA" w:rsidRDefault="00ED02BA" w:rsidP="00ED02BA">
      <w:pPr>
        <w:pStyle w:val="Actdetails"/>
        <w:keepNext/>
      </w:pPr>
      <w:r>
        <w:t>s 1, s 2 commenced 5 November 2014 (LA s 75 (1))</w:t>
      </w:r>
    </w:p>
    <w:p w14:paraId="52DD3B39" w14:textId="77777777" w:rsidR="00ED02BA" w:rsidRDefault="0037039A" w:rsidP="00ED02BA">
      <w:pPr>
        <w:pStyle w:val="Actdetails"/>
      </w:pPr>
      <w:r>
        <w:t>sch 3 pt 3.7</w:t>
      </w:r>
      <w:r w:rsidR="00ED02BA">
        <w:t xml:space="preserve"> </w:t>
      </w:r>
      <w:r w:rsidR="00ED02BA" w:rsidRPr="00AE7C72">
        <w:t xml:space="preserve">commenced </w:t>
      </w:r>
      <w:r w:rsidR="00ED02BA">
        <w:t>19 November 2014</w:t>
      </w:r>
      <w:r w:rsidR="00ED02BA" w:rsidRPr="00AE7C72">
        <w:t xml:space="preserve"> (</w:t>
      </w:r>
      <w:r w:rsidR="00ED02BA">
        <w:t>s 2)</w:t>
      </w:r>
    </w:p>
    <w:p w14:paraId="0C35D460" w14:textId="7FA0A56E" w:rsidR="004A400A" w:rsidRDefault="0044491F" w:rsidP="004A400A">
      <w:pPr>
        <w:pStyle w:val="NewAct"/>
      </w:pPr>
      <w:hyperlink r:id="rId154" w:tooltip="A2015-19" w:history="1">
        <w:r w:rsidR="004A400A">
          <w:rPr>
            <w:rStyle w:val="charCitHyperlinkAbbrev"/>
          </w:rPr>
          <w:t>Planning and Development (University of Canberra and Other Leases) Legislation Amendment Act 2015</w:t>
        </w:r>
      </w:hyperlink>
      <w:r w:rsidR="004A400A">
        <w:t xml:space="preserve"> A2015</w:t>
      </w:r>
      <w:r w:rsidR="004A400A">
        <w:noBreakHyphen/>
        <w:t>19 pt 10</w:t>
      </w:r>
    </w:p>
    <w:p w14:paraId="0821121D" w14:textId="77777777" w:rsidR="004A400A" w:rsidRDefault="004A400A" w:rsidP="004A400A">
      <w:pPr>
        <w:pStyle w:val="Actdetails"/>
        <w:keepNext/>
      </w:pPr>
      <w:r>
        <w:t>notified LR 11 June 2015</w:t>
      </w:r>
    </w:p>
    <w:p w14:paraId="77C08E97" w14:textId="77777777" w:rsidR="004A400A" w:rsidRDefault="004A400A" w:rsidP="004A400A">
      <w:pPr>
        <w:pStyle w:val="Actdetails"/>
        <w:keepNext/>
      </w:pPr>
      <w:r>
        <w:t>s 1, s 2 commenced 11 June 2015 (LA s 75 (1))</w:t>
      </w:r>
    </w:p>
    <w:p w14:paraId="312B2F91" w14:textId="50F765D2" w:rsidR="004A400A" w:rsidRDefault="004A400A" w:rsidP="004A400A">
      <w:pPr>
        <w:pStyle w:val="Actdetails"/>
      </w:pPr>
      <w:r>
        <w:t xml:space="preserve">pt 10 </w:t>
      </w:r>
      <w:r w:rsidRPr="00AE7C72">
        <w:t xml:space="preserve">commenced </w:t>
      </w:r>
      <w:r>
        <w:t>1 July 2015</w:t>
      </w:r>
      <w:r w:rsidRPr="00AE7C72">
        <w:t xml:space="preserve"> (</w:t>
      </w:r>
      <w:r>
        <w:t xml:space="preserve">s 2 and </w:t>
      </w:r>
      <w:hyperlink r:id="rId155" w:tooltip="CN2015-9" w:history="1">
        <w:r w:rsidR="002F3E2E">
          <w:rPr>
            <w:rStyle w:val="charCitHyperlinkAbbrev"/>
          </w:rPr>
          <w:t>CN2015-9</w:t>
        </w:r>
      </w:hyperlink>
      <w:r>
        <w:t>)</w:t>
      </w:r>
    </w:p>
    <w:p w14:paraId="60CC9920" w14:textId="3E0A02AE" w:rsidR="008F7BCE" w:rsidRDefault="0044491F" w:rsidP="008F7BCE">
      <w:pPr>
        <w:pStyle w:val="NewAct"/>
      </w:pPr>
      <w:hyperlink r:id="rId156" w:tooltip="A2015-49" w:history="1">
        <w:r w:rsidR="008F7BCE">
          <w:rPr>
            <w:rStyle w:val="charCitHyperlinkAbbrev"/>
          </w:rPr>
          <w:t>Revenue Legislation Amendment Act 2015</w:t>
        </w:r>
      </w:hyperlink>
      <w:r w:rsidR="008F7BCE">
        <w:t xml:space="preserve"> A2015</w:t>
      </w:r>
      <w:r w:rsidR="008F7BCE">
        <w:noBreakHyphen/>
        <w:t>49 pt 5</w:t>
      </w:r>
    </w:p>
    <w:p w14:paraId="241B5D75" w14:textId="77777777" w:rsidR="008F7BCE" w:rsidRDefault="008F7BCE" w:rsidP="008F7BCE">
      <w:pPr>
        <w:pStyle w:val="Actdetails"/>
        <w:keepNext/>
      </w:pPr>
      <w:r>
        <w:t>notified LR 24 November 2015</w:t>
      </w:r>
    </w:p>
    <w:p w14:paraId="48DD1C82" w14:textId="77777777" w:rsidR="008F7BCE" w:rsidRDefault="008F7BCE" w:rsidP="008F7BCE">
      <w:pPr>
        <w:pStyle w:val="Actdetails"/>
        <w:keepNext/>
      </w:pPr>
      <w:r>
        <w:t>s 1, s 2 commenced 24 November 2015 (LA s 75 (1))</w:t>
      </w:r>
    </w:p>
    <w:p w14:paraId="659B7A3F" w14:textId="77777777" w:rsidR="008F7BCE" w:rsidRDefault="008F7BCE" w:rsidP="008F7BCE">
      <w:pPr>
        <w:pStyle w:val="Actdetails"/>
      </w:pPr>
      <w:r>
        <w:t xml:space="preserve">pt 5 </w:t>
      </w:r>
      <w:r w:rsidRPr="00AE7C72">
        <w:t xml:space="preserve">commenced </w:t>
      </w:r>
      <w:r>
        <w:t>25 November 2015</w:t>
      </w:r>
      <w:r w:rsidRPr="00AE7C72">
        <w:t xml:space="preserve"> (</w:t>
      </w:r>
      <w:r>
        <w:t>s 2)</w:t>
      </w:r>
    </w:p>
    <w:p w14:paraId="18ADA69E" w14:textId="21159B70" w:rsidR="0087623F" w:rsidRDefault="0044491F" w:rsidP="0087623F">
      <w:pPr>
        <w:pStyle w:val="NewAct"/>
      </w:pPr>
      <w:hyperlink r:id="rId157" w:tooltip="A2017-1" w:history="1">
        <w:r w:rsidR="0087623F" w:rsidRPr="0087623F">
          <w:rPr>
            <w:rStyle w:val="Hyperlink"/>
            <w:u w:val="none"/>
          </w:rPr>
          <w:t>Revenue Legislation Amendment Act 2017</w:t>
        </w:r>
      </w:hyperlink>
      <w:r w:rsidR="0087623F">
        <w:t xml:space="preserve"> A2017-1 sch 1 pt 1.4</w:t>
      </w:r>
    </w:p>
    <w:p w14:paraId="58DDCC2C" w14:textId="77777777" w:rsidR="0087623F" w:rsidRDefault="0087623F" w:rsidP="002824BA">
      <w:pPr>
        <w:pStyle w:val="Actdetails"/>
      </w:pPr>
      <w:r>
        <w:t>notified LR 22 February 2017</w:t>
      </w:r>
    </w:p>
    <w:p w14:paraId="4FEE867B" w14:textId="77777777" w:rsidR="0087623F" w:rsidRDefault="0087623F" w:rsidP="002824BA">
      <w:pPr>
        <w:pStyle w:val="Actdetails"/>
      </w:pPr>
      <w:r>
        <w:t>s 1, s 2 commenced 22 February 2017 (LA s 75 (1))</w:t>
      </w:r>
    </w:p>
    <w:p w14:paraId="0CA9F600" w14:textId="54F8E370" w:rsidR="001A5E98" w:rsidRPr="006F3A6F" w:rsidRDefault="001A5E98" w:rsidP="001A5E98">
      <w:pPr>
        <w:pStyle w:val="Actdetails"/>
      </w:pPr>
      <w:r>
        <w:t>sch 1 pt 1.4</w:t>
      </w:r>
      <w:r w:rsidRPr="006F3A6F">
        <w:t xml:space="preserve"> </w:t>
      </w:r>
      <w:r>
        <w:t>commenced</w:t>
      </w:r>
      <w:r w:rsidRPr="006F3A6F">
        <w:t xml:space="preserve"> </w:t>
      </w:r>
      <w:r>
        <w:t>18 September 2017 (s 2 (1</w:t>
      </w:r>
      <w:r w:rsidRPr="006F3A6F">
        <w:t>)</w:t>
      </w:r>
      <w:r>
        <w:t xml:space="preserve"> and </w:t>
      </w:r>
      <w:hyperlink r:id="rId158" w:tooltip="CN2017-5" w:history="1">
        <w:r w:rsidRPr="00AE2275">
          <w:rPr>
            <w:rStyle w:val="charCitHyperlinkAbbrev"/>
          </w:rPr>
          <w:t>CN2017-5</w:t>
        </w:r>
      </w:hyperlink>
      <w:r w:rsidRPr="006F3A6F">
        <w:t>)</w:t>
      </w:r>
    </w:p>
    <w:p w14:paraId="6F4F2541" w14:textId="6B3A3207" w:rsidR="00B167E0" w:rsidRPr="00935D4E" w:rsidRDefault="0044491F" w:rsidP="00B167E0">
      <w:pPr>
        <w:pStyle w:val="NewAct"/>
      </w:pPr>
      <w:hyperlink r:id="rId159" w:tooltip="A2017-8" w:history="1">
        <w:r w:rsidR="00B167E0">
          <w:rPr>
            <w:rStyle w:val="charCitHyperlinkAbbrev"/>
          </w:rPr>
          <w:t>Co-operatives National Law (ACT) Act 2017</w:t>
        </w:r>
      </w:hyperlink>
      <w:r w:rsidR="00B167E0">
        <w:t xml:space="preserve"> A2017-8 sch 2 pt 2.3</w:t>
      </w:r>
    </w:p>
    <w:p w14:paraId="4A5524DA" w14:textId="77777777" w:rsidR="00B167E0" w:rsidRDefault="00B167E0" w:rsidP="00B167E0">
      <w:pPr>
        <w:pStyle w:val="Actdetails"/>
      </w:pPr>
      <w:r>
        <w:t>notified LR 4 April 2017</w:t>
      </w:r>
    </w:p>
    <w:p w14:paraId="3F738AF3" w14:textId="77777777" w:rsidR="00B167E0" w:rsidRDefault="00B167E0" w:rsidP="00B167E0">
      <w:pPr>
        <w:pStyle w:val="Actdetails"/>
      </w:pPr>
      <w:r>
        <w:t>s 1, s 2 commenced 4 April 2017 (LA s 75 (1))</w:t>
      </w:r>
    </w:p>
    <w:p w14:paraId="4EA65841" w14:textId="77777777" w:rsidR="00B167E0" w:rsidRDefault="00B167E0" w:rsidP="00B167E0">
      <w:pPr>
        <w:pStyle w:val="Actdetails"/>
      </w:pPr>
      <w:r>
        <w:t>sch 2 pt 2.3</w:t>
      </w:r>
      <w:r w:rsidRPr="006F3A6F">
        <w:t xml:space="preserve"> </w:t>
      </w:r>
      <w:r>
        <w:t>commenced</w:t>
      </w:r>
      <w:r w:rsidRPr="006F3A6F">
        <w:t xml:space="preserve"> </w:t>
      </w:r>
      <w:r>
        <w:t>1 May 2017 (s 2</w:t>
      </w:r>
      <w:r w:rsidRPr="006F3A6F">
        <w:t>)</w:t>
      </w:r>
    </w:p>
    <w:p w14:paraId="5E94967E" w14:textId="329E176D" w:rsidR="00D66DB6" w:rsidRDefault="0044491F" w:rsidP="00D66DB6">
      <w:pPr>
        <w:pStyle w:val="NewAct"/>
      </w:pPr>
      <w:hyperlink r:id="rId160" w:tooltip="A2017-11" w:history="1">
        <w:r w:rsidR="00D66DB6">
          <w:rPr>
            <w:rStyle w:val="charCitHyperlinkAbbrev"/>
          </w:rPr>
          <w:t>Revenue Legislation Amendment Act 2017 (No 2)</w:t>
        </w:r>
      </w:hyperlink>
      <w:r w:rsidR="00D66DB6">
        <w:t xml:space="preserve"> A2017</w:t>
      </w:r>
      <w:r w:rsidR="00D66DB6">
        <w:noBreakHyphen/>
        <w:t>11 pt 3</w:t>
      </w:r>
    </w:p>
    <w:p w14:paraId="055E5AA9" w14:textId="77777777" w:rsidR="00D66DB6" w:rsidRDefault="00D66DB6" w:rsidP="00D66DB6">
      <w:pPr>
        <w:pStyle w:val="Actdetails"/>
        <w:keepNext/>
      </w:pPr>
      <w:r>
        <w:t>notified LR 16 May 2017</w:t>
      </w:r>
    </w:p>
    <w:p w14:paraId="0FC8B4AD" w14:textId="77777777" w:rsidR="00D66DB6" w:rsidRDefault="00D66DB6" w:rsidP="00D66DB6">
      <w:pPr>
        <w:pStyle w:val="Actdetails"/>
        <w:keepNext/>
      </w:pPr>
      <w:r>
        <w:t>s 1, s 2 commenced 16 May 2017 (LA s 75 (1))</w:t>
      </w:r>
    </w:p>
    <w:p w14:paraId="21C81BEE" w14:textId="77777777" w:rsidR="001A5E98" w:rsidRDefault="00D66DB6" w:rsidP="00D66DB6">
      <w:pPr>
        <w:pStyle w:val="Actdetails"/>
      </w:pPr>
      <w:r>
        <w:t xml:space="preserve">pt 3 </w:t>
      </w:r>
      <w:r w:rsidRPr="00AE7C72">
        <w:t xml:space="preserve">commenced </w:t>
      </w:r>
      <w:r>
        <w:t>1 July 2017</w:t>
      </w:r>
      <w:r w:rsidRPr="00AE7C72">
        <w:t xml:space="preserve"> (</w:t>
      </w:r>
      <w:r>
        <w:t>s 2)</w:t>
      </w:r>
    </w:p>
    <w:p w14:paraId="14E42D17" w14:textId="75F58530" w:rsidR="00094A13" w:rsidRDefault="0044491F" w:rsidP="00094A13">
      <w:pPr>
        <w:pStyle w:val="NewAct"/>
      </w:pPr>
      <w:hyperlink r:id="rId161" w:tooltip="A2018-2" w:history="1">
        <w:r w:rsidR="00094A13">
          <w:rPr>
            <w:rStyle w:val="charCitHyperlinkAbbrev"/>
          </w:rPr>
          <w:t>Revenue Legislation Amendment Act 2018</w:t>
        </w:r>
      </w:hyperlink>
      <w:r w:rsidR="00094A13">
        <w:t xml:space="preserve"> A2018-2 sch 1 pt 1.5</w:t>
      </w:r>
    </w:p>
    <w:p w14:paraId="10A2849B" w14:textId="77777777" w:rsidR="00094A13" w:rsidRDefault="00094A13" w:rsidP="00094A13">
      <w:pPr>
        <w:pStyle w:val="Actdetails"/>
      </w:pPr>
      <w:r>
        <w:t>notified LR 28 February 2018</w:t>
      </w:r>
    </w:p>
    <w:p w14:paraId="45C5D918" w14:textId="77777777" w:rsidR="00094A13" w:rsidRDefault="00094A13" w:rsidP="00094A13">
      <w:pPr>
        <w:pStyle w:val="Actdetails"/>
      </w:pPr>
      <w:r>
        <w:t>s 1, s 2 commenced 28 February 2018 (LA s 75 (1))</w:t>
      </w:r>
    </w:p>
    <w:p w14:paraId="52263CB1" w14:textId="77777777" w:rsidR="00094A13" w:rsidRPr="005B0215" w:rsidRDefault="00094A13" w:rsidP="00094A13">
      <w:pPr>
        <w:pStyle w:val="Actdetails"/>
      </w:pPr>
      <w:r>
        <w:t>sch 1 pt 1.5 commenced 1 March 2018</w:t>
      </w:r>
      <w:r w:rsidRPr="00BE05C3">
        <w:t xml:space="preserve"> (s 2)</w:t>
      </w:r>
    </w:p>
    <w:p w14:paraId="1FF33D60" w14:textId="67038569" w:rsidR="003A71D7" w:rsidRDefault="0044491F" w:rsidP="003A71D7">
      <w:pPr>
        <w:pStyle w:val="NewAct"/>
      </w:pPr>
      <w:hyperlink r:id="rId162" w:tooltip="A2018-15" w:history="1">
        <w:r w:rsidR="003A71D7" w:rsidRPr="003A71D7">
          <w:rPr>
            <w:rStyle w:val="Hyperlink"/>
            <w:u w:val="none"/>
          </w:rPr>
          <w:t>Land Tax Amendment Act 2018</w:t>
        </w:r>
      </w:hyperlink>
      <w:r w:rsidR="003A71D7">
        <w:t xml:space="preserve"> A2018-15</w:t>
      </w:r>
    </w:p>
    <w:p w14:paraId="51865501" w14:textId="77777777" w:rsidR="003A71D7" w:rsidRDefault="003A71D7" w:rsidP="00E27423">
      <w:pPr>
        <w:pStyle w:val="Actdetails"/>
      </w:pPr>
      <w:r>
        <w:t>notified LR 16 May 2018</w:t>
      </w:r>
    </w:p>
    <w:p w14:paraId="2977EBFE" w14:textId="77777777" w:rsidR="003A71D7" w:rsidRDefault="003A71D7" w:rsidP="00E27423">
      <w:pPr>
        <w:pStyle w:val="Actdetails"/>
      </w:pPr>
      <w:r>
        <w:t>s 1, s 2 commenced 16 May 2018 (LA s 75 (1))</w:t>
      </w:r>
    </w:p>
    <w:p w14:paraId="78A546F0" w14:textId="77777777" w:rsidR="003A71D7" w:rsidRPr="003A71D7" w:rsidRDefault="003A71D7" w:rsidP="00E27423">
      <w:pPr>
        <w:pStyle w:val="Actdetails"/>
      </w:pPr>
      <w:r w:rsidRPr="003A71D7">
        <w:t>remainder commenced 1 July 2018 (s 2)</w:t>
      </w:r>
    </w:p>
    <w:p w14:paraId="779F52F4" w14:textId="0D21FA78" w:rsidR="0028688D" w:rsidRPr="00935D4E" w:rsidRDefault="0044491F" w:rsidP="0028688D">
      <w:pPr>
        <w:pStyle w:val="NewAct"/>
      </w:pPr>
      <w:hyperlink r:id="rId163" w:tooltip="A2019-7" w:history="1">
        <w:r w:rsidR="0028688D">
          <w:rPr>
            <w:rStyle w:val="charCitHyperlinkAbbrev"/>
          </w:rPr>
          <w:t>Revenue Legislation Amendment Act 2019</w:t>
        </w:r>
      </w:hyperlink>
      <w:r w:rsidR="0028688D">
        <w:t xml:space="preserve"> A2019-7 sch 1 pt 1.</w:t>
      </w:r>
      <w:r w:rsidR="00F56C2E">
        <w:t>4</w:t>
      </w:r>
    </w:p>
    <w:p w14:paraId="363E5EE4" w14:textId="77777777" w:rsidR="0028688D" w:rsidRDefault="0028688D" w:rsidP="0028688D">
      <w:pPr>
        <w:pStyle w:val="Actdetails"/>
      </w:pPr>
      <w:r>
        <w:t>notified LR 27 March 2019</w:t>
      </w:r>
    </w:p>
    <w:p w14:paraId="11CB1B3C" w14:textId="77777777" w:rsidR="0028688D" w:rsidRDefault="0028688D" w:rsidP="0028688D">
      <w:pPr>
        <w:pStyle w:val="Actdetails"/>
      </w:pPr>
      <w:r>
        <w:t>s 1, s 2 commenced 27 March 2019 (LA s 75 (1))</w:t>
      </w:r>
    </w:p>
    <w:p w14:paraId="37E08E6F" w14:textId="77777777" w:rsidR="0028688D" w:rsidRDefault="0028688D" w:rsidP="0028688D">
      <w:pPr>
        <w:pStyle w:val="Actdetails"/>
      </w:pPr>
      <w:r>
        <w:t>sch 1 pt 1.</w:t>
      </w:r>
      <w:r w:rsidR="00F56C2E">
        <w:t>4</w:t>
      </w:r>
      <w:r>
        <w:t xml:space="preserve"> commenced</w:t>
      </w:r>
      <w:r w:rsidRPr="006F3A6F">
        <w:t xml:space="preserve"> </w:t>
      </w:r>
      <w:r>
        <w:t>28 March 2019 (s 2 (1))</w:t>
      </w:r>
    </w:p>
    <w:p w14:paraId="3CC516A9" w14:textId="6B928197" w:rsidR="00E2338B" w:rsidRPr="00935D4E" w:rsidRDefault="0044491F" w:rsidP="00E2338B">
      <w:pPr>
        <w:pStyle w:val="NewAct"/>
      </w:pPr>
      <w:hyperlink r:id="rId164" w:tooltip="A2019-46" w:history="1">
        <w:r w:rsidR="00E2338B">
          <w:rPr>
            <w:rStyle w:val="charCitHyperlinkAbbrev"/>
          </w:rPr>
          <w:t>Revenue Legislation Amendment Act 2019 (No 2)</w:t>
        </w:r>
      </w:hyperlink>
      <w:r w:rsidR="00E2338B">
        <w:rPr>
          <w:rStyle w:val="charCitHyperlinkAbbrev"/>
        </w:rPr>
        <w:t xml:space="preserve"> </w:t>
      </w:r>
      <w:r w:rsidR="00E2338B">
        <w:t>A2019-46 pt 4</w:t>
      </w:r>
    </w:p>
    <w:p w14:paraId="70031F2B" w14:textId="77777777" w:rsidR="00E2338B" w:rsidRDefault="00E2338B" w:rsidP="00E2338B">
      <w:pPr>
        <w:pStyle w:val="Actdetails"/>
      </w:pPr>
      <w:r>
        <w:t>notified LR 9 December 2019</w:t>
      </w:r>
    </w:p>
    <w:p w14:paraId="42CFA34A" w14:textId="77777777" w:rsidR="00E2338B" w:rsidRDefault="00E2338B" w:rsidP="00E2338B">
      <w:pPr>
        <w:pStyle w:val="Actdetails"/>
      </w:pPr>
      <w:r>
        <w:t>s 1, s 2 commenced 9 December 2019 (LA s 75 (1))</w:t>
      </w:r>
    </w:p>
    <w:p w14:paraId="32B832AA" w14:textId="77777777" w:rsidR="00E2338B" w:rsidRPr="008C09C0" w:rsidRDefault="00E2338B" w:rsidP="00E2338B">
      <w:pPr>
        <w:pStyle w:val="Actdetails"/>
      </w:pPr>
      <w:r>
        <w:t>pt 4</w:t>
      </w:r>
      <w:r w:rsidRPr="008C09C0">
        <w:t xml:space="preserve"> commenced </w:t>
      </w:r>
      <w:r>
        <w:t xml:space="preserve">10 December </w:t>
      </w:r>
      <w:r w:rsidRPr="008C09C0">
        <w:t>2019 (s 2 (1))</w:t>
      </w:r>
    </w:p>
    <w:p w14:paraId="7AD9EDA6" w14:textId="6E82804E" w:rsidR="001E429E" w:rsidRPr="00935D4E" w:rsidRDefault="0044491F" w:rsidP="001E429E">
      <w:pPr>
        <w:pStyle w:val="NewAct"/>
      </w:pPr>
      <w:hyperlink r:id="rId165" w:tooltip="A2021-10" w:history="1">
        <w:r w:rsidR="001E429E">
          <w:rPr>
            <w:rStyle w:val="charCitHyperlinkAbbrev"/>
          </w:rPr>
          <w:t>Revenue Legislation Amendment Act 2021</w:t>
        </w:r>
      </w:hyperlink>
      <w:r w:rsidR="001E429E">
        <w:rPr>
          <w:rStyle w:val="charCitHyperlinkAbbrev"/>
        </w:rPr>
        <w:t xml:space="preserve"> </w:t>
      </w:r>
      <w:r w:rsidR="001E429E">
        <w:t>A2021</w:t>
      </w:r>
      <w:r w:rsidR="0089574F">
        <w:t>-10 sch 1 pt 1.2</w:t>
      </w:r>
    </w:p>
    <w:p w14:paraId="157EFC6F" w14:textId="488CBD3C" w:rsidR="001E429E" w:rsidRDefault="001E429E" w:rsidP="001E429E">
      <w:pPr>
        <w:pStyle w:val="Actdetails"/>
      </w:pPr>
      <w:r>
        <w:t xml:space="preserve">notified LR </w:t>
      </w:r>
      <w:r w:rsidR="0089574F">
        <w:t>19 May 2021</w:t>
      </w:r>
    </w:p>
    <w:p w14:paraId="43A6DD01" w14:textId="37ECE19B" w:rsidR="001E429E" w:rsidRDefault="001E429E" w:rsidP="001E429E">
      <w:pPr>
        <w:pStyle w:val="Actdetails"/>
      </w:pPr>
      <w:r>
        <w:t xml:space="preserve">s 1, s 2 commenced </w:t>
      </w:r>
      <w:r w:rsidR="0089574F">
        <w:t>19 May 2021</w:t>
      </w:r>
      <w:r>
        <w:t xml:space="preserve"> (LA s 75 (1))</w:t>
      </w:r>
    </w:p>
    <w:p w14:paraId="1597C097" w14:textId="7359863B" w:rsidR="0089574F" w:rsidRDefault="0089574F" w:rsidP="001E429E">
      <w:pPr>
        <w:pStyle w:val="Actdetails"/>
      </w:pPr>
      <w:r>
        <w:t>amdt 1.11 commenced 20 May 2021 (s 2 (2) (a))</w:t>
      </w:r>
    </w:p>
    <w:p w14:paraId="73794F6B" w14:textId="33098D37" w:rsidR="001E429E" w:rsidRPr="008C09C0" w:rsidRDefault="0089574F" w:rsidP="001E429E">
      <w:pPr>
        <w:pStyle w:val="Actdetails"/>
      </w:pPr>
      <w:r>
        <w:t>sch 1 pt 1.2 remainder</w:t>
      </w:r>
      <w:r w:rsidR="001E429E" w:rsidRPr="008C09C0">
        <w:t xml:space="preserve"> commenced </w:t>
      </w:r>
      <w:r>
        <w:t>20 May 2021</w:t>
      </w:r>
      <w:r w:rsidR="001E429E" w:rsidRPr="008C09C0">
        <w:t xml:space="preserve"> (s 2 (1))</w:t>
      </w:r>
    </w:p>
    <w:p w14:paraId="5F7C62FF" w14:textId="77777777" w:rsidR="00E27545" w:rsidRPr="00E27545" w:rsidRDefault="00E27545" w:rsidP="00E27545">
      <w:pPr>
        <w:pStyle w:val="PageBreak"/>
      </w:pPr>
      <w:r w:rsidRPr="00E27545">
        <w:br w:type="page"/>
      </w:r>
    </w:p>
    <w:p w14:paraId="41EEB62A" w14:textId="77777777" w:rsidR="00051126" w:rsidRPr="00680CA9" w:rsidRDefault="00051126" w:rsidP="007E43E0">
      <w:pPr>
        <w:pStyle w:val="Endnote20"/>
      </w:pPr>
      <w:bookmarkStart w:id="75" w:name="_Toc72242184"/>
      <w:r w:rsidRPr="00680CA9">
        <w:rPr>
          <w:rStyle w:val="charTableNo"/>
        </w:rPr>
        <w:lastRenderedPageBreak/>
        <w:t>4</w:t>
      </w:r>
      <w:r>
        <w:tab/>
      </w:r>
      <w:r w:rsidRPr="00680CA9">
        <w:rPr>
          <w:rStyle w:val="charTableText"/>
        </w:rPr>
        <w:t>Amendment history</w:t>
      </w:r>
      <w:bookmarkEnd w:id="75"/>
    </w:p>
    <w:p w14:paraId="7DCF47D0" w14:textId="77777777" w:rsidR="00051126" w:rsidRDefault="00051126">
      <w:pPr>
        <w:pStyle w:val="AmdtsEntryHd"/>
      </w:pPr>
      <w:r>
        <w:t>Commencement</w:t>
      </w:r>
    </w:p>
    <w:p w14:paraId="1402FF9C" w14:textId="77777777" w:rsidR="00051126" w:rsidRDefault="00051126">
      <w:pPr>
        <w:pStyle w:val="AmdtsEntries"/>
      </w:pPr>
      <w:r>
        <w:t>s 2</w:t>
      </w:r>
      <w:r>
        <w:tab/>
        <w:t>om LA s 89 (4)</w:t>
      </w:r>
    </w:p>
    <w:p w14:paraId="5214BFB0" w14:textId="77777777" w:rsidR="006820D2" w:rsidRDefault="00C80E77">
      <w:pPr>
        <w:pStyle w:val="AmdtsEntryHd"/>
      </w:pPr>
      <w:r w:rsidRPr="00C70091">
        <w:t>Definitions—pt 2</w:t>
      </w:r>
    </w:p>
    <w:p w14:paraId="010AAFBD" w14:textId="1F811352" w:rsidR="00E2338B" w:rsidRDefault="006820D2" w:rsidP="006820D2">
      <w:pPr>
        <w:pStyle w:val="AmdtsEntries"/>
      </w:pPr>
      <w:r>
        <w:t>s 7</w:t>
      </w:r>
      <w:r w:rsidR="00E2338B">
        <w:tab/>
        <w:t xml:space="preserve">sub </w:t>
      </w:r>
      <w:hyperlink r:id="rId166" w:tooltip="Revenue Legislation Amendment Act 2019 (No 2)" w:history="1">
        <w:r w:rsidR="00C80E77" w:rsidRPr="00C80E77">
          <w:rPr>
            <w:rStyle w:val="charCitHyperlinkAbbrev"/>
          </w:rPr>
          <w:t>A2019</w:t>
        </w:r>
        <w:r w:rsidR="00C80E77" w:rsidRPr="00C80E77">
          <w:rPr>
            <w:rStyle w:val="charCitHyperlinkAbbrev"/>
          </w:rPr>
          <w:noBreakHyphen/>
          <w:t>46</w:t>
        </w:r>
      </w:hyperlink>
      <w:r w:rsidR="00E2338B" w:rsidRPr="00C80E77">
        <w:rPr>
          <w:rStyle w:val="charCitHyperlinkAbbrev"/>
        </w:rPr>
        <w:t xml:space="preserve"> </w:t>
      </w:r>
      <w:r w:rsidR="00E2338B">
        <w:t>s 22</w:t>
      </w:r>
    </w:p>
    <w:p w14:paraId="12048F40" w14:textId="35CEE251" w:rsidR="006820D2" w:rsidRDefault="006820D2" w:rsidP="006820D2">
      <w:pPr>
        <w:pStyle w:val="AmdtsEntries"/>
      </w:pPr>
      <w:r>
        <w:tab/>
        <w:t xml:space="preserve">def </w:t>
      </w:r>
      <w:r w:rsidRPr="006820D2">
        <w:rPr>
          <w:rStyle w:val="charBoldItals"/>
        </w:rPr>
        <w:t>rent</w:t>
      </w:r>
      <w:r>
        <w:t xml:space="preserve"> am </w:t>
      </w:r>
      <w:hyperlink r:id="rId167" w:tooltip="Land Tax Amendment Act 2018" w:history="1">
        <w:r w:rsidRPr="006820D2">
          <w:rPr>
            <w:rStyle w:val="charCitHyperlinkAbbrev"/>
          </w:rPr>
          <w:t>A2018-15</w:t>
        </w:r>
      </w:hyperlink>
      <w:r>
        <w:t xml:space="preserve"> s 4</w:t>
      </w:r>
    </w:p>
    <w:p w14:paraId="53F83675" w14:textId="5CCD19BC" w:rsidR="00C80E77" w:rsidRDefault="00C80E77" w:rsidP="00C80E77">
      <w:pPr>
        <w:pStyle w:val="AmdtsEntriesDefL2"/>
      </w:pPr>
      <w:r>
        <w:tab/>
        <w:t xml:space="preserve">sub </w:t>
      </w:r>
      <w:hyperlink r:id="rId168" w:tooltip="Revenue Legislation Amendment Act 2019 (No 2)" w:history="1">
        <w:r w:rsidRPr="00C80E77">
          <w:rPr>
            <w:rStyle w:val="charCitHyperlinkAbbrev"/>
          </w:rPr>
          <w:t>A2019</w:t>
        </w:r>
        <w:r w:rsidRPr="00C80E77">
          <w:rPr>
            <w:rStyle w:val="charCitHyperlinkAbbrev"/>
          </w:rPr>
          <w:noBreakHyphen/>
          <w:t>46</w:t>
        </w:r>
      </w:hyperlink>
      <w:r w:rsidRPr="00C80E77">
        <w:rPr>
          <w:rStyle w:val="charCitHyperlinkAbbrev"/>
        </w:rPr>
        <w:t xml:space="preserve"> </w:t>
      </w:r>
      <w:r>
        <w:t>s 22</w:t>
      </w:r>
    </w:p>
    <w:p w14:paraId="744E1249" w14:textId="4361391B" w:rsidR="006820D2" w:rsidRDefault="006820D2" w:rsidP="006820D2">
      <w:pPr>
        <w:pStyle w:val="AmdtsEntries"/>
      </w:pPr>
      <w:r>
        <w:tab/>
        <w:t xml:space="preserve">def </w:t>
      </w:r>
      <w:r w:rsidRPr="006820D2">
        <w:rPr>
          <w:rStyle w:val="charBoldItals"/>
        </w:rPr>
        <w:t>residential tenancy agreement</w:t>
      </w:r>
      <w:r>
        <w:t xml:space="preserve"> ins </w:t>
      </w:r>
      <w:hyperlink r:id="rId169" w:tooltip="Land Tax Amendment Act 2018" w:history="1">
        <w:r w:rsidRPr="006820D2">
          <w:rPr>
            <w:rStyle w:val="charCitHyperlinkAbbrev"/>
          </w:rPr>
          <w:t>A2018-15</w:t>
        </w:r>
      </w:hyperlink>
      <w:r>
        <w:t xml:space="preserve"> s 5</w:t>
      </w:r>
    </w:p>
    <w:p w14:paraId="722072B4" w14:textId="03D8ABA9" w:rsidR="00C80E77" w:rsidRDefault="00C80E77" w:rsidP="00C80E77">
      <w:pPr>
        <w:pStyle w:val="AmdtsEntriesDefL2"/>
      </w:pPr>
      <w:r>
        <w:tab/>
        <w:t xml:space="preserve">om </w:t>
      </w:r>
      <w:hyperlink r:id="rId170" w:tooltip="Revenue Legislation Amendment Act 2019 (No 2)" w:history="1">
        <w:r w:rsidRPr="00C80E77">
          <w:rPr>
            <w:rStyle w:val="charCitHyperlinkAbbrev"/>
          </w:rPr>
          <w:t>A2019</w:t>
        </w:r>
        <w:r w:rsidRPr="00C80E77">
          <w:rPr>
            <w:rStyle w:val="charCitHyperlinkAbbrev"/>
          </w:rPr>
          <w:noBreakHyphen/>
          <w:t>46</w:t>
        </w:r>
      </w:hyperlink>
      <w:r w:rsidRPr="00C80E77">
        <w:rPr>
          <w:rStyle w:val="charCitHyperlinkAbbrev"/>
        </w:rPr>
        <w:t xml:space="preserve"> </w:t>
      </w:r>
      <w:r>
        <w:t>s 22</w:t>
      </w:r>
    </w:p>
    <w:p w14:paraId="61DD4AB7" w14:textId="2A3E269F" w:rsidR="006820D2" w:rsidRDefault="006820D2" w:rsidP="006820D2">
      <w:pPr>
        <w:pStyle w:val="AmdtsEntries"/>
      </w:pPr>
      <w:r>
        <w:tab/>
        <w:t xml:space="preserve">def </w:t>
      </w:r>
      <w:r w:rsidRPr="006820D2">
        <w:rPr>
          <w:rStyle w:val="charBoldItals"/>
        </w:rPr>
        <w:t>tenancy agreement</w:t>
      </w:r>
      <w:r>
        <w:t xml:space="preserve"> om </w:t>
      </w:r>
      <w:hyperlink r:id="rId171" w:tooltip="Land Tax Amendment Act 2018" w:history="1">
        <w:r w:rsidRPr="006820D2">
          <w:rPr>
            <w:rStyle w:val="charCitHyperlinkAbbrev"/>
          </w:rPr>
          <w:t>A2018-15</w:t>
        </w:r>
      </w:hyperlink>
      <w:r>
        <w:t xml:space="preserve"> s 6</w:t>
      </w:r>
    </w:p>
    <w:p w14:paraId="01883AE8" w14:textId="2D5C6C64" w:rsidR="00C80E77" w:rsidRDefault="00C80E77" w:rsidP="00C80E77">
      <w:pPr>
        <w:pStyle w:val="AmdtsEntriesDefL2"/>
      </w:pPr>
      <w:r>
        <w:tab/>
        <w:t xml:space="preserve">ins </w:t>
      </w:r>
      <w:hyperlink r:id="rId172" w:tooltip="Revenue Legislation Amendment Act 2019 (No 2)" w:history="1">
        <w:r w:rsidRPr="00C80E77">
          <w:rPr>
            <w:rStyle w:val="charCitHyperlinkAbbrev"/>
          </w:rPr>
          <w:t>A2019</w:t>
        </w:r>
        <w:r w:rsidRPr="00C80E77">
          <w:rPr>
            <w:rStyle w:val="charCitHyperlinkAbbrev"/>
          </w:rPr>
          <w:noBreakHyphen/>
          <w:t>46</w:t>
        </w:r>
      </w:hyperlink>
      <w:r w:rsidRPr="00C80E77">
        <w:rPr>
          <w:rStyle w:val="charCitHyperlinkAbbrev"/>
        </w:rPr>
        <w:t xml:space="preserve"> </w:t>
      </w:r>
      <w:r>
        <w:t>s 22</w:t>
      </w:r>
    </w:p>
    <w:p w14:paraId="62488363" w14:textId="02C252FD" w:rsidR="00734D27" w:rsidRDefault="00734D27" w:rsidP="006820D2">
      <w:pPr>
        <w:pStyle w:val="AmdtsEntries"/>
      </w:pPr>
      <w:r>
        <w:tab/>
        <w:t xml:space="preserve">def </w:t>
      </w:r>
      <w:r w:rsidRPr="00734D27">
        <w:rPr>
          <w:rStyle w:val="charBoldItals"/>
        </w:rPr>
        <w:t>tenant</w:t>
      </w:r>
      <w:r>
        <w:t xml:space="preserve"> sub </w:t>
      </w:r>
      <w:hyperlink r:id="rId173" w:tooltip="Land Tax Amendment Act 2018" w:history="1">
        <w:r w:rsidRPr="006820D2">
          <w:rPr>
            <w:rStyle w:val="charCitHyperlinkAbbrev"/>
          </w:rPr>
          <w:t>A2018-15</w:t>
        </w:r>
      </w:hyperlink>
      <w:r>
        <w:t xml:space="preserve"> s 7</w:t>
      </w:r>
      <w:r w:rsidR="00C80E77">
        <w:t xml:space="preserve">; </w:t>
      </w:r>
      <w:hyperlink r:id="rId174" w:tooltip="Revenue Legislation Amendment Act 2019 (No 2)" w:history="1">
        <w:r w:rsidR="00C80E77" w:rsidRPr="00C80E77">
          <w:rPr>
            <w:rStyle w:val="charCitHyperlinkAbbrev"/>
          </w:rPr>
          <w:t>A2019</w:t>
        </w:r>
        <w:r w:rsidR="00C80E77" w:rsidRPr="00C80E77">
          <w:rPr>
            <w:rStyle w:val="charCitHyperlinkAbbrev"/>
          </w:rPr>
          <w:noBreakHyphen/>
          <w:t>46</w:t>
        </w:r>
      </w:hyperlink>
      <w:r w:rsidR="00C80E77">
        <w:t xml:space="preserve"> s 22</w:t>
      </w:r>
    </w:p>
    <w:p w14:paraId="12E55425" w14:textId="4D456585" w:rsidR="00734D27" w:rsidRPr="006820D2" w:rsidRDefault="00734D27" w:rsidP="006820D2">
      <w:pPr>
        <w:pStyle w:val="AmdtsEntries"/>
      </w:pPr>
      <w:r>
        <w:tab/>
        <w:t xml:space="preserve">def </w:t>
      </w:r>
      <w:r w:rsidRPr="00734D27">
        <w:rPr>
          <w:rStyle w:val="charBoldItals"/>
        </w:rPr>
        <w:t>trustee</w:t>
      </w:r>
      <w:r>
        <w:t xml:space="preserve"> sub </w:t>
      </w:r>
      <w:hyperlink r:id="rId175" w:tooltip="Land Tax Amendment Act 2018" w:history="1">
        <w:r w:rsidRPr="006820D2">
          <w:rPr>
            <w:rStyle w:val="charCitHyperlinkAbbrev"/>
          </w:rPr>
          <w:t>A2018-15</w:t>
        </w:r>
      </w:hyperlink>
      <w:r>
        <w:t xml:space="preserve"> s 8</w:t>
      </w:r>
      <w:r w:rsidR="00C80E77">
        <w:t xml:space="preserve">; </w:t>
      </w:r>
      <w:hyperlink r:id="rId176" w:tooltip="Revenue Legislation Amendment Act 2019 (No 2)" w:history="1">
        <w:r w:rsidR="00C80E77" w:rsidRPr="00C80E77">
          <w:rPr>
            <w:rStyle w:val="charCitHyperlinkAbbrev"/>
          </w:rPr>
          <w:t>A2019</w:t>
        </w:r>
        <w:r w:rsidR="00C80E77" w:rsidRPr="00C80E77">
          <w:rPr>
            <w:rStyle w:val="charCitHyperlinkAbbrev"/>
          </w:rPr>
          <w:noBreakHyphen/>
          <w:t>46</w:t>
        </w:r>
      </w:hyperlink>
      <w:r w:rsidR="00C80E77">
        <w:t xml:space="preserve"> s 22</w:t>
      </w:r>
    </w:p>
    <w:p w14:paraId="02D9D2F5" w14:textId="77777777" w:rsidR="00734D27" w:rsidRDefault="00734D27">
      <w:pPr>
        <w:pStyle w:val="AmdtsEntryHd"/>
      </w:pPr>
      <w:r>
        <w:t xml:space="preserve">When is something </w:t>
      </w:r>
      <w:r>
        <w:rPr>
          <w:rStyle w:val="charItals"/>
        </w:rPr>
        <w:t>rented</w:t>
      </w:r>
      <w:r>
        <w:rPr>
          <w:b w:val="0"/>
          <w:bCs/>
        </w:rPr>
        <w:t xml:space="preserve"> </w:t>
      </w:r>
      <w:r>
        <w:t>for pt 2?</w:t>
      </w:r>
    </w:p>
    <w:p w14:paraId="797EA75D" w14:textId="7A5483A4" w:rsidR="00734D27" w:rsidRPr="00734D27" w:rsidRDefault="00734D27" w:rsidP="00734D27">
      <w:pPr>
        <w:pStyle w:val="AmdtsEntries"/>
      </w:pPr>
      <w:r>
        <w:t>s 8</w:t>
      </w:r>
      <w:r>
        <w:tab/>
        <w:t xml:space="preserve">am </w:t>
      </w:r>
      <w:hyperlink r:id="rId177" w:tooltip="Land Tax Amendment Act 2018" w:history="1">
        <w:r w:rsidRPr="006820D2">
          <w:rPr>
            <w:rStyle w:val="charCitHyperlinkAbbrev"/>
          </w:rPr>
          <w:t>A2018-15</w:t>
        </w:r>
      </w:hyperlink>
      <w:r>
        <w:t xml:space="preserve"> </w:t>
      </w:r>
      <w:r w:rsidR="00D80297">
        <w:t xml:space="preserve">s 9, </w:t>
      </w:r>
      <w:r>
        <w:t>s 10</w:t>
      </w:r>
    </w:p>
    <w:p w14:paraId="0AE79AFE" w14:textId="77777777" w:rsidR="00734D27" w:rsidRDefault="00734D27">
      <w:pPr>
        <w:pStyle w:val="AmdtsEntryHd"/>
      </w:pPr>
      <w:r w:rsidRPr="00722E71">
        <w:t>When is land tax payable on parcel of land for pt 2?</w:t>
      </w:r>
    </w:p>
    <w:p w14:paraId="7231C495" w14:textId="174B331A" w:rsidR="00734D27" w:rsidRPr="00734D27" w:rsidRDefault="00734D27" w:rsidP="00734D27">
      <w:pPr>
        <w:pStyle w:val="AmdtsEntries"/>
      </w:pPr>
      <w:r>
        <w:t>s 8A</w:t>
      </w:r>
      <w:r>
        <w:tab/>
        <w:t xml:space="preserve">ins </w:t>
      </w:r>
      <w:hyperlink r:id="rId178" w:tooltip="Land Tax Amendment Act 2018" w:history="1">
        <w:r w:rsidRPr="006820D2">
          <w:rPr>
            <w:rStyle w:val="charCitHyperlinkAbbrev"/>
          </w:rPr>
          <w:t>A2018-15</w:t>
        </w:r>
      </w:hyperlink>
      <w:r>
        <w:t xml:space="preserve"> s 11</w:t>
      </w:r>
    </w:p>
    <w:p w14:paraId="7A4F7ED0" w14:textId="77777777" w:rsidR="00051126" w:rsidRDefault="00051126">
      <w:pPr>
        <w:pStyle w:val="AmdtsEntryHd"/>
      </w:pPr>
      <w:r>
        <w:t>Imposition of land tax</w:t>
      </w:r>
    </w:p>
    <w:p w14:paraId="56C0E6F9" w14:textId="6EE62183" w:rsidR="00051126" w:rsidRPr="00D66DB6" w:rsidRDefault="00051126">
      <w:pPr>
        <w:pStyle w:val="AmdtsEntries"/>
      </w:pPr>
      <w:r>
        <w:t>s 9</w:t>
      </w:r>
      <w:r>
        <w:tab/>
        <w:t xml:space="preserve">am </w:t>
      </w:r>
      <w:hyperlink r:id="rId179"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11</w:t>
      </w:r>
      <w:r w:rsidR="002C7E18">
        <w:t xml:space="preserve">; </w:t>
      </w:r>
      <w:hyperlink r:id="rId180" w:tooltip="Revenue Legislation (Tax Reform) Amendment Act 2013" w:history="1">
        <w:r w:rsidR="002C7E18">
          <w:rPr>
            <w:rStyle w:val="charCitHyperlinkAbbrev"/>
          </w:rPr>
          <w:t>A2013-17</w:t>
        </w:r>
      </w:hyperlink>
      <w:r w:rsidR="002C7E18">
        <w:t xml:space="preserve"> amdt 1.1, amdt 1.2</w:t>
      </w:r>
      <w:r w:rsidR="003506F1">
        <w:t xml:space="preserve">; </w:t>
      </w:r>
      <w:hyperlink r:id="rId181" w:tooltip="Land Tax Amendment Act 2014" w:history="1">
        <w:r w:rsidR="003506F1">
          <w:rPr>
            <w:rStyle w:val="charCitHyperlinkAbbrev"/>
          </w:rPr>
          <w:t>A2014</w:t>
        </w:r>
        <w:r w:rsidR="003506F1">
          <w:rPr>
            <w:rStyle w:val="charCitHyperlinkAbbrev"/>
          </w:rPr>
          <w:noBreakHyphen/>
          <w:t>36</w:t>
        </w:r>
      </w:hyperlink>
      <w:r w:rsidR="003506F1">
        <w:t xml:space="preserve"> s 4, s 5</w:t>
      </w:r>
      <w:r w:rsidR="00D66DB6">
        <w:t xml:space="preserve">; </w:t>
      </w:r>
      <w:hyperlink r:id="rId182" w:tooltip="Revenue Legislation Amendment Act 2017 (No 2)" w:history="1">
        <w:r w:rsidR="00D66DB6">
          <w:rPr>
            <w:rStyle w:val="charCitHyperlinkAbbrev"/>
          </w:rPr>
          <w:t>A2017</w:t>
        </w:r>
        <w:r w:rsidR="00D66DB6">
          <w:rPr>
            <w:rStyle w:val="charCitHyperlinkAbbrev"/>
          </w:rPr>
          <w:noBreakHyphen/>
          <w:t>11</w:t>
        </w:r>
      </w:hyperlink>
      <w:r w:rsidR="00D66DB6">
        <w:t xml:space="preserve"> s 10</w:t>
      </w:r>
      <w:r w:rsidR="008269AA">
        <w:t xml:space="preserve">; </w:t>
      </w:r>
      <w:hyperlink r:id="rId183" w:tooltip="Land Tax Amendment Act 2018" w:history="1">
        <w:r w:rsidR="008269AA" w:rsidRPr="006820D2">
          <w:rPr>
            <w:rStyle w:val="charCitHyperlinkAbbrev"/>
          </w:rPr>
          <w:t>A2018-15</w:t>
        </w:r>
      </w:hyperlink>
      <w:r w:rsidR="008269AA">
        <w:t xml:space="preserve"> ss 12-14; ss renum R25 LA</w:t>
      </w:r>
    </w:p>
    <w:p w14:paraId="4169D093" w14:textId="77777777" w:rsidR="00051126" w:rsidRDefault="00051126">
      <w:pPr>
        <w:pStyle w:val="AmdtsEntryHd"/>
      </w:pPr>
      <w:r>
        <w:t>Land exempted from s 9 generally</w:t>
      </w:r>
    </w:p>
    <w:p w14:paraId="13736362" w14:textId="4DA2BD39" w:rsidR="00051126" w:rsidRDefault="00051126">
      <w:pPr>
        <w:pStyle w:val="AmdtsEntries"/>
      </w:pPr>
      <w:r>
        <w:t>s 10</w:t>
      </w:r>
      <w:r>
        <w:tab/>
        <w:t xml:space="preserve">am </w:t>
      </w:r>
      <w:hyperlink r:id="rId184" w:tooltip="Revenue Legislation (Housing Affordability Initiatives) Amendment Act 2007" w:history="1">
        <w:r w:rsidR="00F76541" w:rsidRPr="00F76541">
          <w:rPr>
            <w:rStyle w:val="charCitHyperlinkAbbrev"/>
          </w:rPr>
          <w:t>A2007</w:t>
        </w:r>
        <w:r w:rsidR="00F76541" w:rsidRPr="00F76541">
          <w:rPr>
            <w:rStyle w:val="charCitHyperlinkAbbrev"/>
          </w:rPr>
          <w:noBreakHyphen/>
          <w:t>29</w:t>
        </w:r>
      </w:hyperlink>
      <w:r>
        <w:t xml:space="preserve"> s 14; pars renum R8 LA; </w:t>
      </w:r>
      <w:hyperlink r:id="rId185" w:tooltip="Housing Assistance Act 2007" w:history="1">
        <w:r w:rsidR="00F76541" w:rsidRPr="00F76541">
          <w:rPr>
            <w:rStyle w:val="charCitHyperlinkAbbrev"/>
          </w:rPr>
          <w:t>A2007</w:t>
        </w:r>
        <w:r w:rsidR="00F76541" w:rsidRPr="00F76541">
          <w:rPr>
            <w:rStyle w:val="charCitHyperlinkAbbrev"/>
          </w:rPr>
          <w:noBreakHyphen/>
          <w:t>8</w:t>
        </w:r>
      </w:hyperlink>
      <w:r>
        <w:t xml:space="preserve"> amdt 1.11</w:t>
      </w:r>
      <w:r w:rsidR="009A3EBD">
        <w:t xml:space="preserve">; </w:t>
      </w:r>
      <w:hyperlink r:id="rId186" w:tooltip="Statute Law Amendment Act 2014 (No 2)" w:history="1">
        <w:r w:rsidR="009A3EBD">
          <w:rPr>
            <w:rStyle w:val="charCitHyperlinkAbbrev"/>
          </w:rPr>
          <w:t>A2014</w:t>
        </w:r>
        <w:r w:rsidR="009A3EBD">
          <w:rPr>
            <w:rStyle w:val="charCitHyperlinkAbbrev"/>
          </w:rPr>
          <w:noBreakHyphen/>
          <w:t>44</w:t>
        </w:r>
      </w:hyperlink>
      <w:r w:rsidR="009A3EBD">
        <w:t xml:space="preserve"> amdt 3.30</w:t>
      </w:r>
      <w:r w:rsidR="008269AA">
        <w:t xml:space="preserve">; </w:t>
      </w:r>
      <w:hyperlink r:id="rId187" w:tooltip="Land Tax Amendment Act 2018" w:history="1">
        <w:r w:rsidR="008269AA" w:rsidRPr="006820D2">
          <w:rPr>
            <w:rStyle w:val="charCitHyperlinkAbbrev"/>
          </w:rPr>
          <w:t>A2018-15</w:t>
        </w:r>
      </w:hyperlink>
      <w:r w:rsidR="008269AA">
        <w:t xml:space="preserve"> s 15; pars renum R25 LA</w:t>
      </w:r>
      <w:r w:rsidR="00F56C2E">
        <w:t xml:space="preserve">; </w:t>
      </w:r>
      <w:hyperlink r:id="rId188" w:tooltip="Revenue Legislation Amendment Act 2019" w:history="1">
        <w:r w:rsidR="00F56C2E" w:rsidRPr="00F56C2E">
          <w:rPr>
            <w:rStyle w:val="charCitHyperlinkAbbrev"/>
          </w:rPr>
          <w:t>A2019</w:t>
        </w:r>
        <w:r w:rsidR="00F56C2E" w:rsidRPr="00F56C2E">
          <w:rPr>
            <w:rStyle w:val="charCitHyperlinkAbbrev"/>
          </w:rPr>
          <w:noBreakHyphen/>
          <w:t>7</w:t>
        </w:r>
      </w:hyperlink>
      <w:r w:rsidR="00F56C2E" w:rsidRPr="00F56C2E">
        <w:rPr>
          <w:rStyle w:val="charCitHyperlinkAbbrev"/>
        </w:rPr>
        <w:t xml:space="preserve"> </w:t>
      </w:r>
      <w:r w:rsidR="00F56C2E">
        <w:t>amdt 1.28; pars renum R26 LA</w:t>
      </w:r>
      <w:r w:rsidR="00C80E77">
        <w:t xml:space="preserve">; </w:t>
      </w:r>
      <w:hyperlink r:id="rId189" w:tooltip="Revenue Legislation Amendment Act 2019 (No 2)" w:history="1">
        <w:r w:rsidR="00C80E77" w:rsidRPr="00C80E77">
          <w:rPr>
            <w:rStyle w:val="charCitHyperlinkAbbrev"/>
          </w:rPr>
          <w:t>A2019</w:t>
        </w:r>
        <w:r w:rsidR="00C80E77" w:rsidRPr="00C80E77">
          <w:rPr>
            <w:rStyle w:val="charCitHyperlinkAbbrev"/>
          </w:rPr>
          <w:noBreakHyphen/>
          <w:t>46</w:t>
        </w:r>
      </w:hyperlink>
      <w:r w:rsidR="00C80E77">
        <w:t xml:space="preserve"> s 23, s 24; pars renum R27 LA</w:t>
      </w:r>
    </w:p>
    <w:p w14:paraId="5872B6C8" w14:textId="77777777" w:rsidR="008F7BCE" w:rsidRDefault="008F7BCE">
      <w:pPr>
        <w:pStyle w:val="AmdtsEntryHd"/>
      </w:pPr>
      <w:r w:rsidRPr="00CC3FC0">
        <w:t>Land exempted from land tax</w:t>
      </w:r>
    </w:p>
    <w:p w14:paraId="43DAEC4D" w14:textId="648E58B3" w:rsidR="008F7BCE" w:rsidRPr="008F7BCE" w:rsidRDefault="008F7BCE" w:rsidP="008F7BCE">
      <w:pPr>
        <w:pStyle w:val="AmdtsEntries"/>
      </w:pPr>
      <w:r>
        <w:t>s 11</w:t>
      </w:r>
      <w:r>
        <w:tab/>
        <w:t xml:space="preserve">am </w:t>
      </w:r>
      <w:hyperlink r:id="rId190" w:tooltip="Revenue Legislation Amendment Act 2015" w:history="1">
        <w:r>
          <w:rPr>
            <w:rStyle w:val="charCitHyperlinkAbbrev"/>
          </w:rPr>
          <w:t>A2015</w:t>
        </w:r>
        <w:r>
          <w:rPr>
            <w:rStyle w:val="charCitHyperlinkAbbrev"/>
          </w:rPr>
          <w:noBreakHyphen/>
          <w:t>49</w:t>
        </w:r>
      </w:hyperlink>
      <w:r>
        <w:t xml:space="preserve"> s 24</w:t>
      </w:r>
      <w:r w:rsidR="000B12D8">
        <w:t xml:space="preserve">; </w:t>
      </w:r>
      <w:hyperlink r:id="rId191" w:tooltip="Co-operatives National Law (ACT) Act 2017" w:history="1">
        <w:r w:rsidR="000B12D8">
          <w:rPr>
            <w:rStyle w:val="charCitHyperlinkAbbrev"/>
          </w:rPr>
          <w:t>A2017</w:t>
        </w:r>
        <w:r w:rsidR="000B12D8">
          <w:rPr>
            <w:rStyle w:val="charCitHyperlinkAbbrev"/>
          </w:rPr>
          <w:noBreakHyphen/>
          <w:t>8</w:t>
        </w:r>
      </w:hyperlink>
      <w:r w:rsidR="000B12D8">
        <w:t xml:space="preserve"> amdt 2.4</w:t>
      </w:r>
      <w:r w:rsidR="008269AA">
        <w:t xml:space="preserve">; </w:t>
      </w:r>
      <w:hyperlink r:id="rId192" w:tooltip="Land Tax Amendment Act 2018" w:history="1">
        <w:r w:rsidR="008269AA" w:rsidRPr="006820D2">
          <w:rPr>
            <w:rStyle w:val="charCitHyperlinkAbbrev"/>
          </w:rPr>
          <w:t>A2018-15</w:t>
        </w:r>
      </w:hyperlink>
      <w:r w:rsidR="00675D23">
        <w:t xml:space="preserve"> s 16, s 17; ss </w:t>
      </w:r>
      <w:r w:rsidR="008269AA">
        <w:t>renum R25 LA</w:t>
      </w:r>
    </w:p>
    <w:p w14:paraId="40A8110D" w14:textId="77777777" w:rsidR="008269AA" w:rsidRDefault="008269AA">
      <w:pPr>
        <w:pStyle w:val="AmdtsEntryHd"/>
      </w:pPr>
      <w:r w:rsidRPr="00722E71">
        <w:t>Principal place of residence exemption</w:t>
      </w:r>
    </w:p>
    <w:p w14:paraId="0AA2F9B7" w14:textId="43EDC2C3" w:rsidR="008269AA" w:rsidRDefault="008269AA" w:rsidP="008269AA">
      <w:pPr>
        <w:pStyle w:val="AmdtsEntries"/>
      </w:pPr>
      <w:r>
        <w:t>s 11A</w:t>
      </w:r>
      <w:r>
        <w:tab/>
        <w:t xml:space="preserve">ins </w:t>
      </w:r>
      <w:hyperlink r:id="rId193" w:tooltip="Land Tax Amendment Act 2018" w:history="1">
        <w:r w:rsidRPr="006820D2">
          <w:rPr>
            <w:rStyle w:val="charCitHyperlinkAbbrev"/>
          </w:rPr>
          <w:t>A2018-15</w:t>
        </w:r>
      </w:hyperlink>
      <w:r>
        <w:t xml:space="preserve"> s 18</w:t>
      </w:r>
    </w:p>
    <w:p w14:paraId="6E7B69C0" w14:textId="135596B9" w:rsidR="00A274AC" w:rsidRPr="008269AA" w:rsidRDefault="00A274AC" w:rsidP="008269AA">
      <w:pPr>
        <w:pStyle w:val="AmdtsEntries"/>
      </w:pPr>
      <w:r>
        <w:tab/>
        <w:t xml:space="preserve">am </w:t>
      </w:r>
      <w:hyperlink r:id="rId194" w:tooltip="Revenue Legislation Amendment Act 2021" w:history="1">
        <w:r>
          <w:rPr>
            <w:rStyle w:val="charCitHyperlinkAbbrev"/>
          </w:rPr>
          <w:t>A2021</w:t>
        </w:r>
        <w:r>
          <w:rPr>
            <w:rStyle w:val="charCitHyperlinkAbbrev"/>
          </w:rPr>
          <w:noBreakHyphen/>
          <w:t>10</w:t>
        </w:r>
      </w:hyperlink>
      <w:r>
        <w:t xml:space="preserve"> amdt 1.7</w:t>
      </w:r>
    </w:p>
    <w:p w14:paraId="29529ABA" w14:textId="77777777" w:rsidR="008269AA" w:rsidRDefault="00865577" w:rsidP="008269AA">
      <w:pPr>
        <w:pStyle w:val="AmdtsEntryHd"/>
      </w:pPr>
      <w:r w:rsidRPr="00722E71">
        <w:t>Moving out of principal place of residence</w:t>
      </w:r>
    </w:p>
    <w:p w14:paraId="6106A2B7" w14:textId="5583EF8D" w:rsidR="008269AA" w:rsidRPr="008269AA" w:rsidRDefault="008269AA" w:rsidP="008269AA">
      <w:pPr>
        <w:pStyle w:val="AmdtsEntries"/>
      </w:pPr>
      <w:r>
        <w:t>s 11B</w:t>
      </w:r>
      <w:r>
        <w:tab/>
        <w:t xml:space="preserve">ins </w:t>
      </w:r>
      <w:hyperlink r:id="rId195" w:tooltip="Land Tax Amendment Act 2018" w:history="1">
        <w:r w:rsidRPr="006820D2">
          <w:rPr>
            <w:rStyle w:val="charCitHyperlinkAbbrev"/>
          </w:rPr>
          <w:t>A2018-15</w:t>
        </w:r>
      </w:hyperlink>
      <w:r>
        <w:t xml:space="preserve"> s 18</w:t>
      </w:r>
    </w:p>
    <w:p w14:paraId="0EE73B8B" w14:textId="4189E4D7" w:rsidR="007E33B1" w:rsidRPr="008269AA" w:rsidRDefault="007E33B1" w:rsidP="007E33B1">
      <w:pPr>
        <w:pStyle w:val="AmdtsEntries"/>
      </w:pPr>
      <w:r>
        <w:tab/>
        <w:t xml:space="preserve">am </w:t>
      </w:r>
      <w:hyperlink r:id="rId196" w:tooltip="Revenue Legislation Amendment Act 2021" w:history="1">
        <w:r>
          <w:rPr>
            <w:rStyle w:val="charCitHyperlinkAbbrev"/>
          </w:rPr>
          <w:t>A2021</w:t>
        </w:r>
        <w:r>
          <w:rPr>
            <w:rStyle w:val="charCitHyperlinkAbbrev"/>
          </w:rPr>
          <w:noBreakHyphen/>
          <w:t>10</w:t>
        </w:r>
      </w:hyperlink>
      <w:r>
        <w:t xml:space="preserve"> amdt 1.8</w:t>
      </w:r>
    </w:p>
    <w:p w14:paraId="569D3BD1" w14:textId="77777777" w:rsidR="008269AA" w:rsidRDefault="00BF0EF7" w:rsidP="008269AA">
      <w:pPr>
        <w:pStyle w:val="AmdtsEntryHd"/>
      </w:pPr>
      <w:r w:rsidRPr="00C70091">
        <w:t>Moving into principal place of residence—new owner</w:t>
      </w:r>
    </w:p>
    <w:p w14:paraId="690CABFF" w14:textId="621CE62B" w:rsidR="008269AA" w:rsidRDefault="008269AA" w:rsidP="008269AA">
      <w:pPr>
        <w:pStyle w:val="AmdtsEntries"/>
      </w:pPr>
      <w:r>
        <w:t>s 11C</w:t>
      </w:r>
      <w:r>
        <w:tab/>
        <w:t xml:space="preserve">ins </w:t>
      </w:r>
      <w:hyperlink r:id="rId197" w:tooltip="Land Tax Amendment Act 2018" w:history="1">
        <w:r w:rsidRPr="006820D2">
          <w:rPr>
            <w:rStyle w:val="charCitHyperlinkAbbrev"/>
          </w:rPr>
          <w:t>A2018-15</w:t>
        </w:r>
      </w:hyperlink>
      <w:r>
        <w:t xml:space="preserve"> s 18</w:t>
      </w:r>
    </w:p>
    <w:p w14:paraId="262F4522" w14:textId="09B6E634" w:rsidR="00BF0EF7" w:rsidRPr="008269AA" w:rsidRDefault="00BF0EF7" w:rsidP="008269AA">
      <w:pPr>
        <w:pStyle w:val="AmdtsEntries"/>
      </w:pPr>
      <w:r>
        <w:tab/>
        <w:t xml:space="preserve">sub </w:t>
      </w:r>
      <w:hyperlink r:id="rId198" w:tooltip="Revenue Legislation Amendment Act 2019 (No 2)" w:history="1">
        <w:r w:rsidRPr="00C80E77">
          <w:rPr>
            <w:rStyle w:val="charCitHyperlinkAbbrev"/>
          </w:rPr>
          <w:t>A2019</w:t>
        </w:r>
        <w:r w:rsidRPr="00C80E77">
          <w:rPr>
            <w:rStyle w:val="charCitHyperlinkAbbrev"/>
          </w:rPr>
          <w:noBreakHyphen/>
          <w:t>46</w:t>
        </w:r>
      </w:hyperlink>
      <w:r>
        <w:t xml:space="preserve"> s 25</w:t>
      </w:r>
    </w:p>
    <w:p w14:paraId="56644BAA" w14:textId="48A9FF8E" w:rsidR="007E33B1" w:rsidRPr="008269AA" w:rsidRDefault="007E33B1" w:rsidP="007E33B1">
      <w:pPr>
        <w:pStyle w:val="AmdtsEntries"/>
      </w:pPr>
      <w:r>
        <w:tab/>
        <w:t xml:space="preserve">am </w:t>
      </w:r>
      <w:hyperlink r:id="rId199" w:tooltip="Revenue Legislation Amendment Act 2021" w:history="1">
        <w:r>
          <w:rPr>
            <w:rStyle w:val="charCitHyperlinkAbbrev"/>
          </w:rPr>
          <w:t>A2021</w:t>
        </w:r>
        <w:r>
          <w:rPr>
            <w:rStyle w:val="charCitHyperlinkAbbrev"/>
          </w:rPr>
          <w:noBreakHyphen/>
          <w:t>10</w:t>
        </w:r>
      </w:hyperlink>
      <w:r>
        <w:t xml:space="preserve"> amdt 1.9</w:t>
      </w:r>
    </w:p>
    <w:p w14:paraId="7E7BE79D" w14:textId="77777777" w:rsidR="00BF0EF7" w:rsidRDefault="00BF0EF7" w:rsidP="008269AA">
      <w:pPr>
        <w:pStyle w:val="AmdtsEntryHd"/>
      </w:pPr>
      <w:r w:rsidRPr="00C70091">
        <w:lastRenderedPageBreak/>
        <w:t>Moving into principal place of residence—ending rental</w:t>
      </w:r>
    </w:p>
    <w:p w14:paraId="72717010" w14:textId="3CBDB9EF" w:rsidR="00BF0EF7" w:rsidRPr="00BF0EF7" w:rsidRDefault="00BF0EF7" w:rsidP="00E86B01">
      <w:pPr>
        <w:pStyle w:val="AmdtsEntries"/>
        <w:keepNext/>
      </w:pPr>
      <w:r>
        <w:t>s 11CA</w:t>
      </w:r>
      <w:r>
        <w:tab/>
        <w:t xml:space="preserve">ins </w:t>
      </w:r>
      <w:hyperlink r:id="rId200" w:tooltip="Revenue Legislation Amendment Act 2019 (No 2)" w:history="1">
        <w:r w:rsidRPr="00C80E77">
          <w:rPr>
            <w:rStyle w:val="charCitHyperlinkAbbrev"/>
          </w:rPr>
          <w:t>A2019</w:t>
        </w:r>
        <w:r w:rsidRPr="00C80E77">
          <w:rPr>
            <w:rStyle w:val="charCitHyperlinkAbbrev"/>
          </w:rPr>
          <w:noBreakHyphen/>
          <w:t>46</w:t>
        </w:r>
      </w:hyperlink>
      <w:r>
        <w:t xml:space="preserve"> s 25</w:t>
      </w:r>
    </w:p>
    <w:p w14:paraId="20343FAA" w14:textId="5592ED60" w:rsidR="007E33B1" w:rsidRPr="008269AA" w:rsidRDefault="007E33B1" w:rsidP="007E33B1">
      <w:pPr>
        <w:pStyle w:val="AmdtsEntries"/>
      </w:pPr>
      <w:r>
        <w:tab/>
        <w:t xml:space="preserve">am </w:t>
      </w:r>
      <w:hyperlink r:id="rId201" w:tooltip="Revenue Legislation Amendment Act 2021" w:history="1">
        <w:r>
          <w:rPr>
            <w:rStyle w:val="charCitHyperlinkAbbrev"/>
          </w:rPr>
          <w:t>A2021</w:t>
        </w:r>
        <w:r>
          <w:rPr>
            <w:rStyle w:val="charCitHyperlinkAbbrev"/>
          </w:rPr>
          <w:noBreakHyphen/>
          <w:t>10</w:t>
        </w:r>
      </w:hyperlink>
      <w:r>
        <w:t xml:space="preserve"> amdt 1.10</w:t>
      </w:r>
    </w:p>
    <w:p w14:paraId="04E503BC" w14:textId="77777777" w:rsidR="008269AA" w:rsidRDefault="00865577" w:rsidP="008269AA">
      <w:pPr>
        <w:pStyle w:val="AmdtsEntryHd"/>
      </w:pPr>
      <w:r w:rsidRPr="00722E71">
        <w:t>Exemption after death of owner</w:t>
      </w:r>
    </w:p>
    <w:p w14:paraId="60CD08C1" w14:textId="00A956C4" w:rsidR="008269AA" w:rsidRPr="008269AA" w:rsidRDefault="008269AA" w:rsidP="008269AA">
      <w:pPr>
        <w:pStyle w:val="AmdtsEntries"/>
      </w:pPr>
      <w:r>
        <w:t>s 11D</w:t>
      </w:r>
      <w:r>
        <w:tab/>
        <w:t xml:space="preserve">ins </w:t>
      </w:r>
      <w:hyperlink r:id="rId202" w:tooltip="Land Tax Amendment Act 2018" w:history="1">
        <w:r w:rsidRPr="006820D2">
          <w:rPr>
            <w:rStyle w:val="charCitHyperlinkAbbrev"/>
          </w:rPr>
          <w:t>A2018-15</w:t>
        </w:r>
      </w:hyperlink>
      <w:r>
        <w:t xml:space="preserve"> s 18</w:t>
      </w:r>
    </w:p>
    <w:p w14:paraId="70754BAB" w14:textId="7B725D57" w:rsidR="007E33B1" w:rsidRPr="008269AA" w:rsidRDefault="007E33B1" w:rsidP="007E33B1">
      <w:pPr>
        <w:pStyle w:val="AmdtsEntries"/>
      </w:pPr>
      <w:r>
        <w:tab/>
        <w:t xml:space="preserve">am </w:t>
      </w:r>
      <w:hyperlink r:id="rId203" w:tooltip="Revenue Legislation Amendment Act 2021" w:history="1">
        <w:r>
          <w:rPr>
            <w:rStyle w:val="charCitHyperlinkAbbrev"/>
          </w:rPr>
          <w:t>A2021</w:t>
        </w:r>
        <w:r>
          <w:rPr>
            <w:rStyle w:val="charCitHyperlinkAbbrev"/>
          </w:rPr>
          <w:noBreakHyphen/>
          <w:t>10</w:t>
        </w:r>
      </w:hyperlink>
      <w:r>
        <w:t xml:space="preserve"> amdt 1.10</w:t>
      </w:r>
    </w:p>
    <w:p w14:paraId="34D5BC90" w14:textId="77777777" w:rsidR="008269AA" w:rsidRDefault="00865577" w:rsidP="008269AA">
      <w:pPr>
        <w:pStyle w:val="AmdtsEntryHd"/>
      </w:pPr>
      <w:r w:rsidRPr="00722E71">
        <w:t>Decision on extension of period</w:t>
      </w:r>
    </w:p>
    <w:p w14:paraId="06AFC219" w14:textId="6D73BF07" w:rsidR="008269AA" w:rsidRPr="008269AA" w:rsidRDefault="008269AA" w:rsidP="008269AA">
      <w:pPr>
        <w:pStyle w:val="AmdtsEntries"/>
      </w:pPr>
      <w:r>
        <w:t>s 11E</w:t>
      </w:r>
      <w:r>
        <w:tab/>
        <w:t xml:space="preserve">ins </w:t>
      </w:r>
      <w:hyperlink r:id="rId204" w:tooltip="Land Tax Amendment Act 2018" w:history="1">
        <w:r w:rsidRPr="006820D2">
          <w:rPr>
            <w:rStyle w:val="charCitHyperlinkAbbrev"/>
          </w:rPr>
          <w:t>A2018-15</w:t>
        </w:r>
      </w:hyperlink>
      <w:r>
        <w:t xml:space="preserve"> s 18</w:t>
      </w:r>
    </w:p>
    <w:p w14:paraId="1FB5EE22" w14:textId="77777777" w:rsidR="008269AA" w:rsidRDefault="00865577" w:rsidP="008269AA">
      <w:pPr>
        <w:pStyle w:val="AmdtsEntryHd"/>
      </w:pPr>
      <w:r w:rsidRPr="00722E71">
        <w:t>Applications lodged out of time</w:t>
      </w:r>
    </w:p>
    <w:p w14:paraId="217D58E8" w14:textId="0C744EA1" w:rsidR="008269AA" w:rsidRPr="008269AA" w:rsidRDefault="008269AA" w:rsidP="008269AA">
      <w:pPr>
        <w:pStyle w:val="AmdtsEntries"/>
      </w:pPr>
      <w:r>
        <w:t>s 11F</w:t>
      </w:r>
      <w:r>
        <w:tab/>
        <w:t xml:space="preserve">ins </w:t>
      </w:r>
      <w:hyperlink r:id="rId205" w:tooltip="Land Tax Amendment Act 2018" w:history="1">
        <w:r w:rsidRPr="006820D2">
          <w:rPr>
            <w:rStyle w:val="charCitHyperlinkAbbrev"/>
          </w:rPr>
          <w:t>A2018-15</w:t>
        </w:r>
      </w:hyperlink>
      <w:r>
        <w:t xml:space="preserve"> s 18</w:t>
      </w:r>
    </w:p>
    <w:p w14:paraId="60C88BDA" w14:textId="77777777" w:rsidR="008269AA" w:rsidRDefault="00865577" w:rsidP="008269AA">
      <w:pPr>
        <w:pStyle w:val="AmdtsEntryHd"/>
      </w:pPr>
      <w:r w:rsidRPr="00722E71">
        <w:t>Exemption for life tenant</w:t>
      </w:r>
    </w:p>
    <w:p w14:paraId="08AA26A8" w14:textId="64F93D4B" w:rsidR="008269AA" w:rsidRPr="008269AA" w:rsidRDefault="008269AA" w:rsidP="008269AA">
      <w:pPr>
        <w:pStyle w:val="AmdtsEntries"/>
      </w:pPr>
      <w:r>
        <w:t>s 11G</w:t>
      </w:r>
      <w:r>
        <w:tab/>
        <w:t xml:space="preserve">ins </w:t>
      </w:r>
      <w:hyperlink r:id="rId206" w:tooltip="Land Tax Amendment Act 2018" w:history="1">
        <w:r w:rsidRPr="006820D2">
          <w:rPr>
            <w:rStyle w:val="charCitHyperlinkAbbrev"/>
          </w:rPr>
          <w:t>A2018-15</w:t>
        </w:r>
      </w:hyperlink>
      <w:r>
        <w:t xml:space="preserve"> s 18</w:t>
      </w:r>
    </w:p>
    <w:p w14:paraId="0299A332" w14:textId="77777777" w:rsidR="008269AA" w:rsidRDefault="00865577" w:rsidP="008269AA">
      <w:pPr>
        <w:pStyle w:val="AmdtsEntryHd"/>
      </w:pPr>
      <w:r w:rsidRPr="00722E71">
        <w:t>Exemption if nil or nominal rent paid</w:t>
      </w:r>
    </w:p>
    <w:p w14:paraId="5B16766D" w14:textId="48B15909" w:rsidR="008269AA" w:rsidRPr="008269AA" w:rsidRDefault="008269AA" w:rsidP="008269AA">
      <w:pPr>
        <w:pStyle w:val="AmdtsEntries"/>
      </w:pPr>
      <w:r>
        <w:t>s 11H</w:t>
      </w:r>
      <w:r>
        <w:tab/>
        <w:t xml:space="preserve">ins </w:t>
      </w:r>
      <w:hyperlink r:id="rId207" w:tooltip="Land Tax Amendment Act 2018" w:history="1">
        <w:r w:rsidRPr="006820D2">
          <w:rPr>
            <w:rStyle w:val="charCitHyperlinkAbbrev"/>
          </w:rPr>
          <w:t>A2018-15</w:t>
        </w:r>
      </w:hyperlink>
      <w:r>
        <w:t xml:space="preserve"> s 18</w:t>
      </w:r>
    </w:p>
    <w:p w14:paraId="07CA1576" w14:textId="77777777" w:rsidR="008269AA" w:rsidRDefault="00865577" w:rsidP="008269AA">
      <w:pPr>
        <w:pStyle w:val="AmdtsEntryHd"/>
      </w:pPr>
      <w:r w:rsidRPr="00722E71">
        <w:t>Exemption if land becomes unfit for occupation</w:t>
      </w:r>
    </w:p>
    <w:p w14:paraId="6EA5FC86" w14:textId="56B19299" w:rsidR="008269AA" w:rsidRDefault="008269AA" w:rsidP="008269AA">
      <w:pPr>
        <w:pStyle w:val="AmdtsEntries"/>
      </w:pPr>
      <w:r>
        <w:t>s 11I</w:t>
      </w:r>
      <w:r>
        <w:tab/>
        <w:t xml:space="preserve">ins </w:t>
      </w:r>
      <w:hyperlink r:id="rId208" w:tooltip="Land Tax Amendment Act 2018" w:history="1">
        <w:r w:rsidRPr="006820D2">
          <w:rPr>
            <w:rStyle w:val="charCitHyperlinkAbbrev"/>
          </w:rPr>
          <w:t>A2018-15</w:t>
        </w:r>
      </w:hyperlink>
      <w:r>
        <w:t xml:space="preserve"> s 18</w:t>
      </w:r>
    </w:p>
    <w:p w14:paraId="70D58468" w14:textId="7551D9BC" w:rsidR="00BF0EF7" w:rsidRPr="008269AA" w:rsidRDefault="00BF0EF7" w:rsidP="008269AA">
      <w:pPr>
        <w:pStyle w:val="AmdtsEntries"/>
      </w:pPr>
      <w:r>
        <w:tab/>
        <w:t xml:space="preserve">am </w:t>
      </w:r>
      <w:hyperlink r:id="rId209" w:tooltip="Revenue Legislation Amendment Act 2019 (No 2)" w:history="1">
        <w:r w:rsidRPr="00C80E77">
          <w:rPr>
            <w:rStyle w:val="charCitHyperlinkAbbrev"/>
          </w:rPr>
          <w:t>A2019</w:t>
        </w:r>
        <w:r w:rsidRPr="00C80E77">
          <w:rPr>
            <w:rStyle w:val="charCitHyperlinkAbbrev"/>
          </w:rPr>
          <w:noBreakHyphen/>
          <w:t>46</w:t>
        </w:r>
      </w:hyperlink>
      <w:r>
        <w:t xml:space="preserve"> s 26; ss renum R27 LA</w:t>
      </w:r>
    </w:p>
    <w:p w14:paraId="4A4580FE" w14:textId="77777777" w:rsidR="00865577" w:rsidRDefault="00865577">
      <w:pPr>
        <w:pStyle w:val="AmdtsEntryHd"/>
      </w:pPr>
      <w:r>
        <w:t>Application for compassionate case exemption</w:t>
      </w:r>
    </w:p>
    <w:p w14:paraId="677269D0" w14:textId="601AFF8D" w:rsidR="00865577" w:rsidRPr="00865577" w:rsidRDefault="00675D23" w:rsidP="00865577">
      <w:pPr>
        <w:pStyle w:val="AmdtsEntries"/>
      </w:pPr>
      <w:r>
        <w:t>s 12</w:t>
      </w:r>
      <w:r w:rsidR="00865577">
        <w:tab/>
        <w:t xml:space="preserve">am </w:t>
      </w:r>
      <w:hyperlink r:id="rId210" w:tooltip="Land Tax Amendment Act 2018" w:history="1">
        <w:r w:rsidR="00865577" w:rsidRPr="006820D2">
          <w:rPr>
            <w:rStyle w:val="charCitHyperlinkAbbrev"/>
          </w:rPr>
          <w:t>A2018-15</w:t>
        </w:r>
      </w:hyperlink>
      <w:r w:rsidR="00865577">
        <w:t xml:space="preserve"> s 19, s 20</w:t>
      </w:r>
    </w:p>
    <w:p w14:paraId="2B522CBA" w14:textId="77777777" w:rsidR="00865577" w:rsidRDefault="00865577">
      <w:pPr>
        <w:pStyle w:val="AmdtsEntryHd"/>
      </w:pPr>
      <w:r>
        <w:t>Decision on compassionate application</w:t>
      </w:r>
    </w:p>
    <w:p w14:paraId="0A8A9F16" w14:textId="26805917" w:rsidR="00865577" w:rsidRPr="00865577" w:rsidRDefault="00865577" w:rsidP="00865577">
      <w:pPr>
        <w:pStyle w:val="AmdtsEntries"/>
      </w:pPr>
      <w:r>
        <w:t>s 13</w:t>
      </w:r>
      <w:r>
        <w:tab/>
        <w:t xml:space="preserve">am </w:t>
      </w:r>
      <w:hyperlink r:id="rId211" w:tooltip="Land Tax Amendment Act 2018" w:history="1">
        <w:r w:rsidRPr="006820D2">
          <w:rPr>
            <w:rStyle w:val="charCitHyperlinkAbbrev"/>
          </w:rPr>
          <w:t>A2018-15</w:t>
        </w:r>
      </w:hyperlink>
      <w:r>
        <w:t xml:space="preserve"> s 21</w:t>
      </w:r>
      <w:r w:rsidR="00965E0F">
        <w:t xml:space="preserve">; </w:t>
      </w:r>
      <w:hyperlink r:id="rId212" w:tooltip="Revenue Legislation Amendment Act 2019 (No 2)" w:history="1">
        <w:r w:rsidR="00965E0F" w:rsidRPr="00C80E77">
          <w:rPr>
            <w:rStyle w:val="charCitHyperlinkAbbrev"/>
          </w:rPr>
          <w:t>A2019</w:t>
        </w:r>
        <w:r w:rsidR="00965E0F" w:rsidRPr="00C80E77">
          <w:rPr>
            <w:rStyle w:val="charCitHyperlinkAbbrev"/>
          </w:rPr>
          <w:noBreakHyphen/>
          <w:t>46</w:t>
        </w:r>
      </w:hyperlink>
      <w:r w:rsidR="00965E0F">
        <w:t xml:space="preserve"> s 27</w:t>
      </w:r>
    </w:p>
    <w:p w14:paraId="0305B55C" w14:textId="77777777" w:rsidR="00F56C2E" w:rsidRDefault="00F56C2E">
      <w:pPr>
        <w:pStyle w:val="AmdtsEntryHd"/>
      </w:pPr>
      <w:r w:rsidRPr="00232F36">
        <w:t>Exemption for land provided for affordable community housing</w:t>
      </w:r>
    </w:p>
    <w:p w14:paraId="0D0B3DE7" w14:textId="24E687B9" w:rsidR="00F56C2E" w:rsidRPr="00F56C2E" w:rsidRDefault="00F56C2E" w:rsidP="00F56C2E">
      <w:pPr>
        <w:pStyle w:val="AmdtsEntries"/>
      </w:pPr>
      <w:r>
        <w:t>s 13A</w:t>
      </w:r>
      <w:r>
        <w:tab/>
        <w:t xml:space="preserve">ins </w:t>
      </w:r>
      <w:hyperlink r:id="rId213" w:tooltip="Revenue Legislation Amendment Act 2019" w:history="1">
        <w:r w:rsidRPr="00F56C2E">
          <w:rPr>
            <w:rStyle w:val="charCitHyperlinkAbbrev"/>
          </w:rPr>
          <w:t>A2019</w:t>
        </w:r>
        <w:r w:rsidRPr="00F56C2E">
          <w:rPr>
            <w:rStyle w:val="charCitHyperlinkAbbrev"/>
          </w:rPr>
          <w:noBreakHyphen/>
          <w:t>7</w:t>
        </w:r>
      </w:hyperlink>
      <w:r>
        <w:t xml:space="preserve"> amdt 1.29</w:t>
      </w:r>
    </w:p>
    <w:p w14:paraId="13895B69" w14:textId="3AF178CF" w:rsidR="007E33B1" w:rsidRPr="008269AA" w:rsidRDefault="007E33B1" w:rsidP="007E33B1">
      <w:pPr>
        <w:pStyle w:val="AmdtsEntries"/>
      </w:pPr>
      <w:r>
        <w:tab/>
        <w:t xml:space="preserve">am </w:t>
      </w:r>
      <w:hyperlink r:id="rId214" w:tooltip="Revenue Legislation Amendment Act 2021" w:history="1">
        <w:r>
          <w:rPr>
            <w:rStyle w:val="charCitHyperlinkAbbrev"/>
          </w:rPr>
          <w:t>A2021</w:t>
        </w:r>
        <w:r>
          <w:rPr>
            <w:rStyle w:val="charCitHyperlinkAbbrev"/>
          </w:rPr>
          <w:noBreakHyphen/>
          <w:t>10</w:t>
        </w:r>
      </w:hyperlink>
      <w:r>
        <w:t xml:space="preserve"> amdt 1.11; ss renum R28 LA</w:t>
      </w:r>
    </w:p>
    <w:p w14:paraId="0CF50B75" w14:textId="77777777" w:rsidR="007E6B14" w:rsidRDefault="005542DA">
      <w:pPr>
        <w:pStyle w:val="AmdtsEntryHd"/>
      </w:pPr>
      <w:r w:rsidRPr="00722E71">
        <w:t>Commissioner to be told of change in circumstances</w:t>
      </w:r>
    </w:p>
    <w:p w14:paraId="2FC53D69" w14:textId="2D1AFD10" w:rsidR="007E6B14" w:rsidRDefault="007E6B14" w:rsidP="007E6B14">
      <w:pPr>
        <w:pStyle w:val="AmdtsEntries"/>
      </w:pPr>
      <w:r>
        <w:t>s 14</w:t>
      </w:r>
      <w:r>
        <w:tab/>
        <w:t xml:space="preserve">sub </w:t>
      </w:r>
      <w:hyperlink r:id="rId215" w:tooltip="Rates and Land Tax Legislation Amendment Act 2009" w:history="1">
        <w:r w:rsidR="00F76541" w:rsidRPr="00F76541">
          <w:rPr>
            <w:rStyle w:val="charCitHyperlinkAbbrev"/>
          </w:rPr>
          <w:t>A2009</w:t>
        </w:r>
        <w:r w:rsidR="00F76541" w:rsidRPr="00F76541">
          <w:rPr>
            <w:rStyle w:val="charCitHyperlinkAbbrev"/>
          </w:rPr>
          <w:noBreakHyphen/>
          <w:t>52</w:t>
        </w:r>
      </w:hyperlink>
      <w:r>
        <w:t xml:space="preserve"> s 4</w:t>
      </w:r>
      <w:r w:rsidR="005542DA">
        <w:t xml:space="preserve">; </w:t>
      </w:r>
      <w:hyperlink r:id="rId216" w:tooltip="Land Tax Amendment Act 2018" w:history="1">
        <w:r w:rsidR="005542DA" w:rsidRPr="006820D2">
          <w:rPr>
            <w:rStyle w:val="charCitHyperlinkAbbrev"/>
          </w:rPr>
          <w:t>A2018-15</w:t>
        </w:r>
      </w:hyperlink>
      <w:r w:rsidR="005542DA">
        <w:t xml:space="preserve"> s 22</w:t>
      </w:r>
      <w:r w:rsidR="00965E0F">
        <w:t xml:space="preserve">; </w:t>
      </w:r>
      <w:hyperlink r:id="rId217" w:tooltip="Revenue Legislation Amendment Act 2019 (No 2)" w:history="1">
        <w:r w:rsidR="00965E0F" w:rsidRPr="00C80E77">
          <w:rPr>
            <w:rStyle w:val="charCitHyperlinkAbbrev"/>
          </w:rPr>
          <w:t>A2019</w:t>
        </w:r>
        <w:r w:rsidR="00965E0F" w:rsidRPr="00C80E77">
          <w:rPr>
            <w:rStyle w:val="charCitHyperlinkAbbrev"/>
          </w:rPr>
          <w:noBreakHyphen/>
          <w:t>46</w:t>
        </w:r>
      </w:hyperlink>
      <w:r w:rsidR="00965E0F">
        <w:t xml:space="preserve"> s 28, s 29</w:t>
      </w:r>
    </w:p>
    <w:p w14:paraId="3CD1A7AA" w14:textId="77777777" w:rsidR="00177B50" w:rsidRDefault="00177B50" w:rsidP="00177B50">
      <w:pPr>
        <w:pStyle w:val="AmdtsEntryHd"/>
      </w:pPr>
      <w:r w:rsidRPr="0028765E">
        <w:t>Commissioner to be told if residential land owned by an individual as trustee</w:t>
      </w:r>
    </w:p>
    <w:p w14:paraId="5219EB7D" w14:textId="7F6B0C1A" w:rsidR="00177B50" w:rsidRDefault="00177B50" w:rsidP="00177B50">
      <w:pPr>
        <w:pStyle w:val="AmdtsEntries"/>
      </w:pPr>
      <w:r>
        <w:t>s 14A</w:t>
      </w:r>
      <w:r>
        <w:tab/>
        <w:t xml:space="preserve">ins </w:t>
      </w:r>
      <w:hyperlink r:id="rId218" w:tooltip="Land Tax Amendment Act 2011" w:history="1">
        <w:r w:rsidR="00F76541" w:rsidRPr="00F76541">
          <w:rPr>
            <w:rStyle w:val="charCitHyperlinkAbbrev"/>
          </w:rPr>
          <w:t>A2011</w:t>
        </w:r>
        <w:r w:rsidR="00F76541" w:rsidRPr="00F76541">
          <w:rPr>
            <w:rStyle w:val="charCitHyperlinkAbbrev"/>
          </w:rPr>
          <w:noBreakHyphen/>
          <w:t>33</w:t>
        </w:r>
      </w:hyperlink>
      <w:r>
        <w:t xml:space="preserve"> s 4</w:t>
      </w:r>
    </w:p>
    <w:p w14:paraId="476C063B" w14:textId="48BC319D" w:rsidR="005542DA" w:rsidRPr="00177B50" w:rsidRDefault="005542DA" w:rsidP="00177B50">
      <w:pPr>
        <w:pStyle w:val="AmdtsEntries"/>
      </w:pPr>
      <w:r>
        <w:tab/>
        <w:t xml:space="preserve">om </w:t>
      </w:r>
      <w:hyperlink r:id="rId219" w:tooltip="Land Tax Amendment Act 2018" w:history="1">
        <w:r w:rsidRPr="006820D2">
          <w:rPr>
            <w:rStyle w:val="charCitHyperlinkAbbrev"/>
          </w:rPr>
          <w:t>A2018-15</w:t>
        </w:r>
      </w:hyperlink>
      <w:r>
        <w:t xml:space="preserve"> s 23</w:t>
      </w:r>
    </w:p>
    <w:p w14:paraId="1637EDE3" w14:textId="77777777" w:rsidR="00051126" w:rsidRDefault="00051126">
      <w:pPr>
        <w:pStyle w:val="AmdtsEntryHd"/>
      </w:pPr>
      <w:r>
        <w:t>Multiple dwellings</w:t>
      </w:r>
    </w:p>
    <w:p w14:paraId="7AADD8E1" w14:textId="5107F888" w:rsidR="00051126" w:rsidRDefault="00051126">
      <w:pPr>
        <w:pStyle w:val="AmdtsEntries"/>
      </w:pPr>
      <w:r>
        <w:t>s 15</w:t>
      </w:r>
      <w:r>
        <w:tab/>
        <w:t xml:space="preserve">am </w:t>
      </w:r>
      <w:hyperlink r:id="rId220"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12</w:t>
      </w:r>
      <w:r w:rsidR="003506F1">
        <w:t xml:space="preserve">; </w:t>
      </w:r>
      <w:hyperlink r:id="rId221" w:tooltip="Land Tax Amendment Act 2014" w:history="1">
        <w:r w:rsidR="003506F1">
          <w:rPr>
            <w:rStyle w:val="charCitHyperlinkAbbrev"/>
          </w:rPr>
          <w:t>A2014</w:t>
        </w:r>
        <w:r w:rsidR="003506F1">
          <w:rPr>
            <w:rStyle w:val="charCitHyperlinkAbbrev"/>
          </w:rPr>
          <w:noBreakHyphen/>
          <w:t>36</w:t>
        </w:r>
      </w:hyperlink>
      <w:r w:rsidR="003506F1">
        <w:t xml:space="preserve"> s 6, s 7</w:t>
      </w:r>
      <w:r w:rsidR="000706E0">
        <w:t>; ss renum R17 LA</w:t>
      </w:r>
      <w:r w:rsidR="005542DA">
        <w:t xml:space="preserve">; </w:t>
      </w:r>
      <w:hyperlink r:id="rId222" w:tooltip="Land Tax Amendment Act 2018" w:history="1">
        <w:r w:rsidR="005542DA" w:rsidRPr="006820D2">
          <w:rPr>
            <w:rStyle w:val="charCitHyperlinkAbbrev"/>
          </w:rPr>
          <w:t>A2018-15</w:t>
        </w:r>
      </w:hyperlink>
      <w:r w:rsidR="005542DA">
        <w:t xml:space="preserve"> s 24, s 25; pars renum R25 LA</w:t>
      </w:r>
      <w:r w:rsidR="00965E0F">
        <w:t xml:space="preserve">; </w:t>
      </w:r>
      <w:hyperlink r:id="rId223" w:tooltip="Revenue Legislation Amendment Act 2019 (No 2)" w:history="1">
        <w:r w:rsidR="00965E0F" w:rsidRPr="00C80E77">
          <w:rPr>
            <w:rStyle w:val="charCitHyperlinkAbbrev"/>
          </w:rPr>
          <w:t>A2019</w:t>
        </w:r>
        <w:r w:rsidR="00965E0F" w:rsidRPr="00C80E77">
          <w:rPr>
            <w:rStyle w:val="charCitHyperlinkAbbrev"/>
          </w:rPr>
          <w:noBreakHyphen/>
          <w:t>46</w:t>
        </w:r>
      </w:hyperlink>
      <w:r w:rsidR="00965E0F">
        <w:t xml:space="preserve"> s 30</w:t>
      </w:r>
    </w:p>
    <w:p w14:paraId="7A663183" w14:textId="77777777" w:rsidR="00051126" w:rsidRDefault="00051126">
      <w:pPr>
        <w:pStyle w:val="AmdtsEntryHd"/>
      </w:pPr>
      <w:r>
        <w:t>Land partly owned by corporation or trustee</w:t>
      </w:r>
    </w:p>
    <w:p w14:paraId="3D865F82" w14:textId="11EA4CD7" w:rsidR="00051126" w:rsidRDefault="00051126">
      <w:pPr>
        <w:pStyle w:val="AmdtsEntries"/>
      </w:pPr>
      <w:r>
        <w:t>s 16</w:t>
      </w:r>
      <w:r>
        <w:tab/>
        <w:t xml:space="preserve">am </w:t>
      </w:r>
      <w:hyperlink r:id="rId224"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13</w:t>
      </w:r>
      <w:r w:rsidR="003506F1">
        <w:t xml:space="preserve">; </w:t>
      </w:r>
      <w:hyperlink r:id="rId225" w:tooltip="Land Tax Amendment Act 2014" w:history="1">
        <w:r w:rsidR="003506F1">
          <w:rPr>
            <w:rStyle w:val="charCitHyperlinkAbbrev"/>
          </w:rPr>
          <w:t>A2014</w:t>
        </w:r>
        <w:r w:rsidR="003506F1">
          <w:rPr>
            <w:rStyle w:val="charCitHyperlinkAbbrev"/>
          </w:rPr>
          <w:noBreakHyphen/>
          <w:t>36</w:t>
        </w:r>
      </w:hyperlink>
      <w:r w:rsidR="003506F1">
        <w:t xml:space="preserve"> s 8, s 9</w:t>
      </w:r>
      <w:r w:rsidR="000706E0">
        <w:t>; ss renum R17 LA</w:t>
      </w:r>
      <w:r w:rsidR="005542DA">
        <w:t xml:space="preserve">; </w:t>
      </w:r>
      <w:hyperlink r:id="rId226" w:tooltip="Land Tax Amendment Act 2018" w:history="1">
        <w:r w:rsidR="005542DA" w:rsidRPr="006820D2">
          <w:rPr>
            <w:rStyle w:val="charCitHyperlinkAbbrev"/>
          </w:rPr>
          <w:t>A2018-15</w:t>
        </w:r>
      </w:hyperlink>
      <w:r w:rsidR="005542DA">
        <w:t xml:space="preserve"> s 26 </w:t>
      </w:r>
    </w:p>
    <w:p w14:paraId="670ACDE0" w14:textId="77777777" w:rsidR="00051126" w:rsidRDefault="00051126">
      <w:pPr>
        <w:pStyle w:val="AmdtsEntryHd"/>
      </w:pPr>
      <w:r>
        <w:t>Payment of land tax</w:t>
      </w:r>
    </w:p>
    <w:p w14:paraId="2488E770" w14:textId="51ECCE60" w:rsidR="00051126" w:rsidRDefault="00051126">
      <w:pPr>
        <w:pStyle w:val="AmdtsEntries"/>
      </w:pPr>
      <w:r>
        <w:t>s 17</w:t>
      </w:r>
      <w:r>
        <w:tab/>
        <w:t xml:space="preserve">am </w:t>
      </w:r>
      <w:hyperlink r:id="rId227" w:tooltip="Revenue Legislation Amendment Act 2007" w:history="1">
        <w:r w:rsidR="00F76541" w:rsidRPr="00F76541">
          <w:rPr>
            <w:rStyle w:val="charCitHyperlinkAbbrev"/>
          </w:rPr>
          <w:t>A2007</w:t>
        </w:r>
        <w:r w:rsidR="00F76541" w:rsidRPr="00F76541">
          <w:rPr>
            <w:rStyle w:val="charCitHyperlinkAbbrev"/>
          </w:rPr>
          <w:noBreakHyphen/>
          <w:t>21</w:t>
        </w:r>
      </w:hyperlink>
      <w:r>
        <w:t xml:space="preserve"> s 9; ss renum R7 LA</w:t>
      </w:r>
      <w:r w:rsidR="009A3EBD">
        <w:t xml:space="preserve">; </w:t>
      </w:r>
      <w:hyperlink r:id="rId228" w:tooltip="Statute Law Amendment Act 2014 (No 2)" w:history="1">
        <w:r w:rsidR="009A3EBD">
          <w:rPr>
            <w:rStyle w:val="charCitHyperlinkAbbrev"/>
          </w:rPr>
          <w:t>A2014</w:t>
        </w:r>
        <w:r w:rsidR="009A3EBD">
          <w:rPr>
            <w:rStyle w:val="charCitHyperlinkAbbrev"/>
          </w:rPr>
          <w:noBreakHyphen/>
          <w:t>44</w:t>
        </w:r>
      </w:hyperlink>
      <w:r w:rsidR="009A3EBD">
        <w:t xml:space="preserve"> amdt 3.31</w:t>
      </w:r>
      <w:r w:rsidR="00094A13">
        <w:t xml:space="preserve">; </w:t>
      </w:r>
      <w:hyperlink r:id="rId229" w:tooltip="Revenue Legislation Amendment Act 2018" w:history="1">
        <w:r w:rsidR="00094A13">
          <w:rPr>
            <w:rStyle w:val="charCitHyperlinkAbbrev"/>
          </w:rPr>
          <w:t>A2018</w:t>
        </w:r>
        <w:r w:rsidR="00094A13">
          <w:rPr>
            <w:rStyle w:val="charCitHyperlinkAbbrev"/>
          </w:rPr>
          <w:noBreakHyphen/>
          <w:t>2</w:t>
        </w:r>
      </w:hyperlink>
      <w:r w:rsidR="00094A13">
        <w:t xml:space="preserve"> amdt 1.14</w:t>
      </w:r>
      <w:r w:rsidR="005C2B89">
        <w:t xml:space="preserve">; </w:t>
      </w:r>
      <w:hyperlink r:id="rId230" w:tooltip="Land Tax Amendment Act 2018" w:history="1">
        <w:r w:rsidR="005C2B89" w:rsidRPr="006820D2">
          <w:rPr>
            <w:rStyle w:val="charCitHyperlinkAbbrev"/>
          </w:rPr>
          <w:t>A2018-15</w:t>
        </w:r>
      </w:hyperlink>
      <w:r w:rsidR="005C2B89">
        <w:t xml:space="preserve"> s 27, s 28; pars renum R25 LA</w:t>
      </w:r>
    </w:p>
    <w:p w14:paraId="33237E18" w14:textId="77777777" w:rsidR="005C2B89" w:rsidRDefault="005C2B89">
      <w:pPr>
        <w:pStyle w:val="AmdtsEntryHd"/>
      </w:pPr>
      <w:r w:rsidRPr="00722E71">
        <w:lastRenderedPageBreak/>
        <w:t>Foreign ownership surcharge</w:t>
      </w:r>
    </w:p>
    <w:p w14:paraId="73A9205A" w14:textId="04B62334" w:rsidR="005C2B89" w:rsidRPr="005C2B89" w:rsidRDefault="005C2B89" w:rsidP="005C2B89">
      <w:pPr>
        <w:pStyle w:val="AmdtsEntries"/>
      </w:pPr>
      <w:r>
        <w:t>pt 2A hdg</w:t>
      </w:r>
      <w:r>
        <w:tab/>
        <w:t xml:space="preserve">ins </w:t>
      </w:r>
      <w:hyperlink r:id="rId231" w:tooltip="Land Tax Amendment Act 2018" w:history="1">
        <w:r w:rsidRPr="006820D2">
          <w:rPr>
            <w:rStyle w:val="charCitHyperlinkAbbrev"/>
          </w:rPr>
          <w:t>A2018-15</w:t>
        </w:r>
      </w:hyperlink>
      <w:r>
        <w:t xml:space="preserve"> s 29</w:t>
      </w:r>
    </w:p>
    <w:p w14:paraId="3A4B2165" w14:textId="77777777" w:rsidR="005C2B89" w:rsidRDefault="005C2B89" w:rsidP="005C2B89">
      <w:pPr>
        <w:pStyle w:val="AmdtsEntryHd"/>
      </w:pPr>
      <w:r w:rsidRPr="00722E71">
        <w:t>Definitions—pt 2A</w:t>
      </w:r>
    </w:p>
    <w:p w14:paraId="6F4CED8A" w14:textId="5A712BB3" w:rsidR="005C2B89" w:rsidRDefault="005C2B89" w:rsidP="003714A9">
      <w:pPr>
        <w:pStyle w:val="AmdtsEntries"/>
        <w:keepNext/>
      </w:pPr>
      <w:r>
        <w:t>s 17A</w:t>
      </w:r>
      <w:r>
        <w:tab/>
        <w:t xml:space="preserve">ins </w:t>
      </w:r>
      <w:hyperlink r:id="rId232" w:tooltip="Land Tax Amendment Act 2018" w:history="1">
        <w:r w:rsidRPr="006820D2">
          <w:rPr>
            <w:rStyle w:val="charCitHyperlinkAbbrev"/>
          </w:rPr>
          <w:t>A2018-15</w:t>
        </w:r>
      </w:hyperlink>
      <w:r>
        <w:t xml:space="preserve"> s 29</w:t>
      </w:r>
    </w:p>
    <w:p w14:paraId="7541BCC4" w14:textId="42A65981" w:rsidR="005C2B89" w:rsidRPr="005C2B89" w:rsidRDefault="005C2B89" w:rsidP="003714A9">
      <w:pPr>
        <w:pStyle w:val="AmdtsEntries"/>
        <w:keepNext/>
      </w:pPr>
      <w:r>
        <w:tab/>
        <w:t xml:space="preserve">def </w:t>
      </w:r>
      <w:r w:rsidRPr="005C2B89">
        <w:rPr>
          <w:rStyle w:val="charBoldItals"/>
        </w:rPr>
        <w:t>Australian citizen</w:t>
      </w:r>
      <w:r>
        <w:t xml:space="preserve"> ins </w:t>
      </w:r>
      <w:hyperlink r:id="rId233" w:tooltip="Land Tax Amendment Act 2018" w:history="1">
        <w:r w:rsidRPr="006820D2">
          <w:rPr>
            <w:rStyle w:val="charCitHyperlinkAbbrev"/>
          </w:rPr>
          <w:t>A2018-15</w:t>
        </w:r>
      </w:hyperlink>
      <w:r>
        <w:t xml:space="preserve"> s 29</w:t>
      </w:r>
    </w:p>
    <w:p w14:paraId="75F3B24C" w14:textId="02C47DC9" w:rsidR="005A0024" w:rsidRPr="005C2B89" w:rsidRDefault="005A0024" w:rsidP="005A0024">
      <w:pPr>
        <w:pStyle w:val="AmdtsEntries"/>
      </w:pPr>
      <w:r>
        <w:tab/>
        <w:t xml:space="preserve">def </w:t>
      </w:r>
      <w:r w:rsidRPr="00722E71">
        <w:rPr>
          <w:rStyle w:val="charBoldItals"/>
        </w:rPr>
        <w:t>foreign individual</w:t>
      </w:r>
      <w:r>
        <w:t xml:space="preserve"> ins </w:t>
      </w:r>
      <w:hyperlink r:id="rId234" w:tooltip="Land Tax Amendment Act 2018" w:history="1">
        <w:r w:rsidRPr="006820D2">
          <w:rPr>
            <w:rStyle w:val="charCitHyperlinkAbbrev"/>
          </w:rPr>
          <w:t>A2018-15</w:t>
        </w:r>
      </w:hyperlink>
      <w:r>
        <w:t xml:space="preserve"> s 29</w:t>
      </w:r>
    </w:p>
    <w:p w14:paraId="210BFAA2" w14:textId="471A4C47" w:rsidR="005A0024" w:rsidRPr="005C2B89" w:rsidRDefault="005A0024" w:rsidP="005A0024">
      <w:pPr>
        <w:pStyle w:val="AmdtsEntries"/>
      </w:pPr>
      <w:r>
        <w:tab/>
        <w:t xml:space="preserve">def </w:t>
      </w:r>
      <w:r w:rsidRPr="00722E71">
        <w:rPr>
          <w:rStyle w:val="charBoldItals"/>
        </w:rPr>
        <w:t>foreign person</w:t>
      </w:r>
      <w:r>
        <w:t xml:space="preserve"> ins </w:t>
      </w:r>
      <w:hyperlink r:id="rId235" w:tooltip="Land Tax Amendment Act 2018" w:history="1">
        <w:r w:rsidRPr="006820D2">
          <w:rPr>
            <w:rStyle w:val="charCitHyperlinkAbbrev"/>
          </w:rPr>
          <w:t>A2018-15</w:t>
        </w:r>
      </w:hyperlink>
      <w:r>
        <w:t xml:space="preserve"> s 29</w:t>
      </w:r>
    </w:p>
    <w:p w14:paraId="639AD76A" w14:textId="56ED2BD7" w:rsidR="005A0024" w:rsidRPr="005C2B89" w:rsidRDefault="005A0024" w:rsidP="005A0024">
      <w:pPr>
        <w:pStyle w:val="AmdtsEntries"/>
      </w:pPr>
      <w:r>
        <w:tab/>
        <w:t xml:space="preserve">def </w:t>
      </w:r>
      <w:r w:rsidRPr="00722E71">
        <w:rPr>
          <w:rStyle w:val="charBoldItals"/>
        </w:rPr>
        <w:t>permanent resident</w:t>
      </w:r>
      <w:r>
        <w:t xml:space="preserve"> ins </w:t>
      </w:r>
      <w:hyperlink r:id="rId236" w:tooltip="Land Tax Amendment Act 2018" w:history="1">
        <w:r w:rsidRPr="006820D2">
          <w:rPr>
            <w:rStyle w:val="charCitHyperlinkAbbrev"/>
          </w:rPr>
          <w:t>A2018-15</w:t>
        </w:r>
      </w:hyperlink>
      <w:r>
        <w:t xml:space="preserve"> s 29</w:t>
      </w:r>
    </w:p>
    <w:p w14:paraId="4646F10C" w14:textId="77777777" w:rsidR="005A0024" w:rsidRDefault="005A0024" w:rsidP="005A0024">
      <w:pPr>
        <w:pStyle w:val="AmdtsEntryHd"/>
      </w:pPr>
      <w:r w:rsidRPr="00722E71">
        <w:t xml:space="preserve">What is a </w:t>
      </w:r>
      <w:r w:rsidRPr="00722E71">
        <w:rPr>
          <w:rStyle w:val="charItals"/>
        </w:rPr>
        <w:t>foreign corporation</w:t>
      </w:r>
      <w:r w:rsidRPr="00722E71">
        <w:t>?—pt 2A</w:t>
      </w:r>
    </w:p>
    <w:p w14:paraId="2A9A36A6" w14:textId="63B7C519" w:rsidR="005A0024" w:rsidRDefault="005A0024" w:rsidP="005A0024">
      <w:pPr>
        <w:pStyle w:val="AmdtsEntries"/>
      </w:pPr>
      <w:r>
        <w:t>s 17B</w:t>
      </w:r>
      <w:r>
        <w:tab/>
        <w:t xml:space="preserve">ins </w:t>
      </w:r>
      <w:hyperlink r:id="rId237" w:tooltip="Land Tax Amendment Act 2018" w:history="1">
        <w:r w:rsidRPr="006820D2">
          <w:rPr>
            <w:rStyle w:val="charCitHyperlinkAbbrev"/>
          </w:rPr>
          <w:t>A2018-15</w:t>
        </w:r>
      </w:hyperlink>
      <w:r>
        <w:t xml:space="preserve"> s 29</w:t>
      </w:r>
    </w:p>
    <w:p w14:paraId="792F373F" w14:textId="77777777" w:rsidR="005A0024" w:rsidRDefault="005A0024" w:rsidP="005A0024">
      <w:pPr>
        <w:pStyle w:val="AmdtsEntryHd"/>
      </w:pPr>
      <w:r w:rsidRPr="00722E71">
        <w:t xml:space="preserve">What is a </w:t>
      </w:r>
      <w:r w:rsidRPr="00722E71">
        <w:rPr>
          <w:rStyle w:val="charItals"/>
        </w:rPr>
        <w:t>foreign trust</w:t>
      </w:r>
      <w:r w:rsidRPr="00722E71">
        <w:t>?—pt 2A</w:t>
      </w:r>
    </w:p>
    <w:p w14:paraId="23676DE4" w14:textId="1C1142CD" w:rsidR="005A0024" w:rsidRDefault="005A0024" w:rsidP="005A0024">
      <w:pPr>
        <w:pStyle w:val="AmdtsEntries"/>
      </w:pPr>
      <w:r>
        <w:t>s 17C</w:t>
      </w:r>
      <w:r>
        <w:tab/>
        <w:t xml:space="preserve">ins </w:t>
      </w:r>
      <w:hyperlink r:id="rId238" w:tooltip="Land Tax Amendment Act 2018" w:history="1">
        <w:r w:rsidRPr="006820D2">
          <w:rPr>
            <w:rStyle w:val="charCitHyperlinkAbbrev"/>
          </w:rPr>
          <w:t>A2018-15</w:t>
        </w:r>
      </w:hyperlink>
      <w:r>
        <w:t xml:space="preserve"> s 29</w:t>
      </w:r>
    </w:p>
    <w:p w14:paraId="51EF7CFF" w14:textId="77777777" w:rsidR="005A0024" w:rsidRDefault="005A0024" w:rsidP="005A0024">
      <w:pPr>
        <w:pStyle w:val="AmdtsEntryHd"/>
      </w:pPr>
      <w:r w:rsidRPr="00722E71">
        <w:t>When is foreign ownership surcharge payable on parcel of land for pt 2A?</w:t>
      </w:r>
    </w:p>
    <w:p w14:paraId="6B9B332D" w14:textId="5D3C6978" w:rsidR="005A0024" w:rsidRDefault="005A0024" w:rsidP="005A0024">
      <w:pPr>
        <w:pStyle w:val="AmdtsEntries"/>
      </w:pPr>
      <w:r>
        <w:t>s 17D</w:t>
      </w:r>
      <w:r>
        <w:tab/>
        <w:t xml:space="preserve">ins </w:t>
      </w:r>
      <w:hyperlink r:id="rId239" w:tooltip="Land Tax Amendment Act 2018" w:history="1">
        <w:r w:rsidRPr="006820D2">
          <w:rPr>
            <w:rStyle w:val="charCitHyperlinkAbbrev"/>
          </w:rPr>
          <w:t>A2018-15</w:t>
        </w:r>
      </w:hyperlink>
      <w:r>
        <w:t xml:space="preserve"> s 29</w:t>
      </w:r>
    </w:p>
    <w:p w14:paraId="3C073ECF" w14:textId="77777777" w:rsidR="005A0024" w:rsidRDefault="005A0024" w:rsidP="005A0024">
      <w:pPr>
        <w:pStyle w:val="AmdtsEntryHd"/>
      </w:pPr>
      <w:r w:rsidRPr="00722E71">
        <w:t>Imposition of foreign ownership surcharge</w:t>
      </w:r>
    </w:p>
    <w:p w14:paraId="7D014F9B" w14:textId="71A706DE" w:rsidR="005A0024" w:rsidRDefault="005A0024" w:rsidP="005A0024">
      <w:pPr>
        <w:pStyle w:val="AmdtsEntries"/>
      </w:pPr>
      <w:r>
        <w:t>s 17E</w:t>
      </w:r>
      <w:r>
        <w:tab/>
        <w:t xml:space="preserve">ins </w:t>
      </w:r>
      <w:hyperlink r:id="rId240" w:tooltip="Land Tax Amendment Act 2018" w:history="1">
        <w:r w:rsidRPr="006820D2">
          <w:rPr>
            <w:rStyle w:val="charCitHyperlinkAbbrev"/>
          </w:rPr>
          <w:t>A2018-15</w:t>
        </w:r>
      </w:hyperlink>
      <w:r>
        <w:t xml:space="preserve"> s 29</w:t>
      </w:r>
    </w:p>
    <w:p w14:paraId="3657E74B" w14:textId="77777777" w:rsidR="005A0024" w:rsidRDefault="005A0024" w:rsidP="005A0024">
      <w:pPr>
        <w:pStyle w:val="AmdtsEntryHd"/>
      </w:pPr>
      <w:r w:rsidRPr="00722E71">
        <w:t>Land partly owned by foreign people</w:t>
      </w:r>
    </w:p>
    <w:p w14:paraId="6550F6FE" w14:textId="2FBF7087" w:rsidR="005A0024" w:rsidRDefault="005A0024" w:rsidP="005A0024">
      <w:pPr>
        <w:pStyle w:val="AmdtsEntries"/>
      </w:pPr>
      <w:r>
        <w:t>s 17F</w:t>
      </w:r>
      <w:r>
        <w:tab/>
        <w:t xml:space="preserve">ins </w:t>
      </w:r>
      <w:hyperlink r:id="rId241" w:tooltip="Land Tax Amendment Act 2018" w:history="1">
        <w:r w:rsidRPr="006820D2">
          <w:rPr>
            <w:rStyle w:val="charCitHyperlinkAbbrev"/>
          </w:rPr>
          <w:t>A2018-15</w:t>
        </w:r>
      </w:hyperlink>
      <w:r>
        <w:t xml:space="preserve"> s 29</w:t>
      </w:r>
    </w:p>
    <w:p w14:paraId="6E206ACD" w14:textId="5E4CCAE0" w:rsidR="00FD2C09" w:rsidRDefault="00FD2C09" w:rsidP="005A0024">
      <w:pPr>
        <w:pStyle w:val="AmdtsEntries"/>
      </w:pPr>
      <w:r>
        <w:tab/>
        <w:t xml:space="preserve">am </w:t>
      </w:r>
      <w:hyperlink r:id="rId242" w:tooltip="Revenue Legislation Amendment Act 2019" w:history="1">
        <w:r w:rsidRPr="00F56C2E">
          <w:rPr>
            <w:rStyle w:val="charCitHyperlinkAbbrev"/>
          </w:rPr>
          <w:t>A2019</w:t>
        </w:r>
        <w:r w:rsidRPr="00F56C2E">
          <w:rPr>
            <w:rStyle w:val="charCitHyperlinkAbbrev"/>
          </w:rPr>
          <w:noBreakHyphen/>
          <w:t>7</w:t>
        </w:r>
      </w:hyperlink>
      <w:r>
        <w:t xml:space="preserve"> amdt 1.30</w:t>
      </w:r>
    </w:p>
    <w:p w14:paraId="6CAE3654" w14:textId="77777777" w:rsidR="00051126" w:rsidRDefault="00051126">
      <w:pPr>
        <w:pStyle w:val="AmdtsEntryHd"/>
      </w:pPr>
      <w:r>
        <w:t>Land tax for part of quarter</w:t>
      </w:r>
    </w:p>
    <w:p w14:paraId="72671818" w14:textId="52151392" w:rsidR="00051126" w:rsidRDefault="00051126">
      <w:pPr>
        <w:pStyle w:val="AmdtsEntries"/>
      </w:pPr>
      <w:r>
        <w:t>s 18</w:t>
      </w:r>
      <w:r>
        <w:tab/>
        <w:t xml:space="preserve">am </w:t>
      </w:r>
      <w:hyperlink r:id="rId243"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14</w:t>
      </w:r>
      <w:r w:rsidR="008F7BCE">
        <w:t xml:space="preserve">; </w:t>
      </w:r>
      <w:hyperlink r:id="rId244" w:tooltip="Revenue Legislation Amendment Act 2015" w:history="1">
        <w:r w:rsidR="008F7BCE">
          <w:rPr>
            <w:rStyle w:val="charCitHyperlinkAbbrev"/>
          </w:rPr>
          <w:t>A2015</w:t>
        </w:r>
        <w:r w:rsidR="008F7BCE">
          <w:rPr>
            <w:rStyle w:val="charCitHyperlinkAbbrev"/>
          </w:rPr>
          <w:noBreakHyphen/>
          <w:t>49</w:t>
        </w:r>
      </w:hyperlink>
      <w:r w:rsidR="008F7BCE">
        <w:t xml:space="preserve"> s 25</w:t>
      </w:r>
    </w:p>
    <w:p w14:paraId="781439FD" w14:textId="0D9CB43D" w:rsidR="005A0024" w:rsidRDefault="005A0024">
      <w:pPr>
        <w:pStyle w:val="AmdtsEntries"/>
      </w:pPr>
      <w:r>
        <w:tab/>
        <w:t xml:space="preserve">om </w:t>
      </w:r>
      <w:hyperlink r:id="rId245" w:tooltip="Land Tax Amendment Act 2018" w:history="1">
        <w:r w:rsidRPr="006820D2">
          <w:rPr>
            <w:rStyle w:val="charCitHyperlinkAbbrev"/>
          </w:rPr>
          <w:t>A2018-15</w:t>
        </w:r>
      </w:hyperlink>
      <w:r>
        <w:t xml:space="preserve"> s 30</w:t>
      </w:r>
    </w:p>
    <w:p w14:paraId="3B01A70E" w14:textId="77777777" w:rsidR="00C23EDE" w:rsidRDefault="00C23EDE" w:rsidP="009A3EBD">
      <w:pPr>
        <w:pStyle w:val="AmdtsEntryHd"/>
      </w:pPr>
      <w:r w:rsidRPr="00722E71">
        <w:t>Meaning of</w:t>
      </w:r>
      <w:r w:rsidRPr="00722E71">
        <w:rPr>
          <w:rStyle w:val="charItals"/>
        </w:rPr>
        <w:t xml:space="preserve"> land tax</w:t>
      </w:r>
      <w:r w:rsidRPr="00722E71">
        <w:t>—pt 3</w:t>
      </w:r>
    </w:p>
    <w:p w14:paraId="49729F93" w14:textId="4FBB46BA" w:rsidR="00C23EDE" w:rsidRPr="00C23EDE" w:rsidRDefault="00C23EDE" w:rsidP="00C23EDE">
      <w:pPr>
        <w:pStyle w:val="AmdtsEntries"/>
      </w:pPr>
      <w:r>
        <w:t>s 18A</w:t>
      </w:r>
      <w:r>
        <w:tab/>
        <w:t xml:space="preserve">ins </w:t>
      </w:r>
      <w:hyperlink r:id="rId246" w:tooltip="Land Tax Amendment Act 2018" w:history="1">
        <w:r w:rsidRPr="006820D2">
          <w:rPr>
            <w:rStyle w:val="charCitHyperlinkAbbrev"/>
          </w:rPr>
          <w:t>A2018-15</w:t>
        </w:r>
      </w:hyperlink>
      <w:r>
        <w:t xml:space="preserve"> s 31</w:t>
      </w:r>
    </w:p>
    <w:p w14:paraId="4D609BED" w14:textId="77777777" w:rsidR="009A3EBD" w:rsidRDefault="0022343D" w:rsidP="009A3EBD">
      <w:pPr>
        <w:pStyle w:val="AmdtsEntryHd"/>
      </w:pPr>
      <w:r>
        <w:t>Interest payable on overdue land tax</w:t>
      </w:r>
    </w:p>
    <w:p w14:paraId="0E4A9E8E" w14:textId="5E951ABF" w:rsidR="009A3EBD" w:rsidRDefault="009A3EBD" w:rsidP="009A3EBD">
      <w:pPr>
        <w:pStyle w:val="AmdtsEntries"/>
      </w:pPr>
      <w:r>
        <w:t>s 19</w:t>
      </w:r>
      <w:r>
        <w:tab/>
        <w:t xml:space="preserve">am </w:t>
      </w:r>
      <w:hyperlink r:id="rId247" w:tooltip="Statute Law Amendment Act 2014 (No 2)" w:history="1">
        <w:r>
          <w:rPr>
            <w:rStyle w:val="charCitHyperlinkAbbrev"/>
          </w:rPr>
          <w:t>A2014</w:t>
        </w:r>
        <w:r>
          <w:rPr>
            <w:rStyle w:val="charCitHyperlinkAbbrev"/>
          </w:rPr>
          <w:noBreakHyphen/>
          <w:t>44</w:t>
        </w:r>
      </w:hyperlink>
      <w:r>
        <w:t xml:space="preserve"> amdt 3.32</w:t>
      </w:r>
    </w:p>
    <w:p w14:paraId="5FB15DB0" w14:textId="77777777" w:rsidR="00051126" w:rsidRDefault="00051126">
      <w:pPr>
        <w:pStyle w:val="AmdtsEntryHd"/>
      </w:pPr>
      <w:r>
        <w:t>Interest and penalty tax payable on land tax if no disclosure</w:t>
      </w:r>
    </w:p>
    <w:p w14:paraId="32641A4E" w14:textId="192FEEAD" w:rsidR="00051126" w:rsidRDefault="00051126" w:rsidP="009A3EBD">
      <w:pPr>
        <w:pStyle w:val="AmdtsEntries"/>
        <w:keepNext/>
      </w:pPr>
      <w:r>
        <w:t>s 19A</w:t>
      </w:r>
      <w:r>
        <w:tab/>
        <w:t xml:space="preserve">ins </w:t>
      </w:r>
      <w:hyperlink r:id="rId248" w:tooltip="Land Tax (Interest and Penalty) Amendment Act 2007" w:history="1">
        <w:r w:rsidR="00F76541" w:rsidRPr="00F76541">
          <w:rPr>
            <w:rStyle w:val="charCitHyperlinkAbbrev"/>
          </w:rPr>
          <w:t>A2007</w:t>
        </w:r>
        <w:r w:rsidR="00F76541" w:rsidRPr="00F76541">
          <w:rPr>
            <w:rStyle w:val="charCitHyperlinkAbbrev"/>
          </w:rPr>
          <w:noBreakHyphen/>
          <w:t>20</w:t>
        </w:r>
      </w:hyperlink>
      <w:r>
        <w:t xml:space="preserve"> s 4</w:t>
      </w:r>
    </w:p>
    <w:p w14:paraId="4551F55B" w14:textId="74668D0F" w:rsidR="009A3EBD" w:rsidRDefault="009A3EBD">
      <w:pPr>
        <w:pStyle w:val="AmdtsEntries"/>
      </w:pPr>
      <w:r>
        <w:tab/>
        <w:t xml:space="preserve">am </w:t>
      </w:r>
      <w:hyperlink r:id="rId249" w:tooltip="Statute Law Amendment Act 2014 (No 2)" w:history="1">
        <w:r>
          <w:rPr>
            <w:rStyle w:val="charCitHyperlinkAbbrev"/>
          </w:rPr>
          <w:t>A2014</w:t>
        </w:r>
        <w:r>
          <w:rPr>
            <w:rStyle w:val="charCitHyperlinkAbbrev"/>
          </w:rPr>
          <w:noBreakHyphen/>
          <w:t>44</w:t>
        </w:r>
      </w:hyperlink>
      <w:r>
        <w:t xml:space="preserve"> amdt 3.32</w:t>
      </w:r>
      <w:r w:rsidR="008F7BCE">
        <w:t xml:space="preserve">; </w:t>
      </w:r>
      <w:hyperlink r:id="rId250" w:tooltip="Revenue Legislation Amendment Act 2015" w:history="1">
        <w:r w:rsidR="008F7BCE">
          <w:rPr>
            <w:rStyle w:val="charCitHyperlinkAbbrev"/>
          </w:rPr>
          <w:t>A2015</w:t>
        </w:r>
        <w:r w:rsidR="008F7BCE">
          <w:rPr>
            <w:rStyle w:val="charCitHyperlinkAbbrev"/>
          </w:rPr>
          <w:noBreakHyphen/>
          <w:t>49</w:t>
        </w:r>
      </w:hyperlink>
      <w:r w:rsidR="008F7BCE">
        <w:t xml:space="preserve"> ss 26-28</w:t>
      </w:r>
      <w:r w:rsidR="00C23EDE">
        <w:t xml:space="preserve">; </w:t>
      </w:r>
      <w:hyperlink r:id="rId251" w:tooltip="Land Tax Amendment Act 2018" w:history="1">
        <w:r w:rsidR="00C23EDE" w:rsidRPr="006820D2">
          <w:rPr>
            <w:rStyle w:val="charCitHyperlinkAbbrev"/>
          </w:rPr>
          <w:t>A2018-15</w:t>
        </w:r>
      </w:hyperlink>
      <w:r w:rsidR="003B5AA5">
        <w:br/>
      </w:r>
      <w:r w:rsidR="00C23EDE">
        <w:t>ss 32-34; ss renum R25 LA</w:t>
      </w:r>
    </w:p>
    <w:p w14:paraId="743E87C9" w14:textId="77777777" w:rsidR="008F7BCE" w:rsidRDefault="00FE3CD1">
      <w:pPr>
        <w:pStyle w:val="AmdtsEntryHd"/>
      </w:pPr>
      <w:r>
        <w:t>Charge of land tax on rateable land</w:t>
      </w:r>
    </w:p>
    <w:p w14:paraId="1DEC2128" w14:textId="1D3E622D" w:rsidR="008F7BCE" w:rsidRDefault="008F7BCE" w:rsidP="008F7BCE">
      <w:pPr>
        <w:pStyle w:val="AmdtsEntries"/>
      </w:pPr>
      <w:r>
        <w:t>s 20</w:t>
      </w:r>
      <w:r>
        <w:tab/>
        <w:t xml:space="preserve">om </w:t>
      </w:r>
      <w:hyperlink r:id="rId252" w:tooltip="Revenue Legislation Amendment Act 2015" w:history="1">
        <w:r>
          <w:rPr>
            <w:rStyle w:val="charCitHyperlinkAbbrev"/>
          </w:rPr>
          <w:t>A2015</w:t>
        </w:r>
        <w:r>
          <w:rPr>
            <w:rStyle w:val="charCitHyperlinkAbbrev"/>
          </w:rPr>
          <w:noBreakHyphen/>
          <w:t>49</w:t>
        </w:r>
      </w:hyperlink>
      <w:r>
        <w:t xml:space="preserve"> s 29</w:t>
      </w:r>
    </w:p>
    <w:p w14:paraId="06C0CE2E" w14:textId="77777777" w:rsidR="008F7BCE" w:rsidRDefault="00FE3CD1" w:rsidP="008F7BCE">
      <w:pPr>
        <w:pStyle w:val="AmdtsEntryHd"/>
      </w:pPr>
      <w:r>
        <w:t>Notice of land tax in arrears</w:t>
      </w:r>
    </w:p>
    <w:p w14:paraId="2DB27B9A" w14:textId="7D491736" w:rsidR="008F7BCE" w:rsidRDefault="00FE3CD1" w:rsidP="008F7BCE">
      <w:pPr>
        <w:pStyle w:val="AmdtsEntries"/>
      </w:pPr>
      <w:r>
        <w:t>s 21</w:t>
      </w:r>
      <w:r w:rsidR="008F7BCE">
        <w:tab/>
        <w:t xml:space="preserve">om </w:t>
      </w:r>
      <w:hyperlink r:id="rId253" w:tooltip="Revenue Legislation Amendment Act 2015" w:history="1">
        <w:r w:rsidR="008F7BCE">
          <w:rPr>
            <w:rStyle w:val="charCitHyperlinkAbbrev"/>
          </w:rPr>
          <w:t>A2015</w:t>
        </w:r>
        <w:r w:rsidR="008F7BCE">
          <w:rPr>
            <w:rStyle w:val="charCitHyperlinkAbbrev"/>
          </w:rPr>
          <w:noBreakHyphen/>
          <w:t>49</w:t>
        </w:r>
      </w:hyperlink>
      <w:r w:rsidR="008F7BCE">
        <w:t xml:space="preserve"> s 29</w:t>
      </w:r>
    </w:p>
    <w:p w14:paraId="333C81F6" w14:textId="77777777" w:rsidR="008F7BCE" w:rsidRDefault="00FE3CD1" w:rsidP="008F7BCE">
      <w:pPr>
        <w:pStyle w:val="AmdtsEntryHd"/>
      </w:pPr>
      <w:r>
        <w:t>Unoccupied land—letting for unpaid land tax</w:t>
      </w:r>
    </w:p>
    <w:p w14:paraId="33528AFE" w14:textId="780C5BAA" w:rsidR="008F7BCE" w:rsidRDefault="008F7BCE" w:rsidP="008F7BCE">
      <w:pPr>
        <w:pStyle w:val="AmdtsEntries"/>
      </w:pPr>
      <w:r>
        <w:t>s 2</w:t>
      </w:r>
      <w:r w:rsidR="00FE3CD1">
        <w:t>2</w:t>
      </w:r>
      <w:r>
        <w:tab/>
        <w:t xml:space="preserve">om </w:t>
      </w:r>
      <w:hyperlink r:id="rId254" w:tooltip="Revenue Legislation Amendment Act 2015" w:history="1">
        <w:r>
          <w:rPr>
            <w:rStyle w:val="charCitHyperlinkAbbrev"/>
          </w:rPr>
          <w:t>A2015</w:t>
        </w:r>
        <w:r>
          <w:rPr>
            <w:rStyle w:val="charCitHyperlinkAbbrev"/>
          </w:rPr>
          <w:noBreakHyphen/>
          <w:t>49</w:t>
        </w:r>
      </w:hyperlink>
      <w:r>
        <w:t xml:space="preserve"> s 29</w:t>
      </w:r>
    </w:p>
    <w:p w14:paraId="00AAF6D6" w14:textId="77777777" w:rsidR="008F7BCE" w:rsidRDefault="00FE3CD1" w:rsidP="008F7BCE">
      <w:pPr>
        <w:pStyle w:val="AmdtsEntryHd"/>
      </w:pPr>
      <w:r>
        <w:t>Entitlement to possession of land held by commissioner</w:t>
      </w:r>
    </w:p>
    <w:p w14:paraId="39CC2AF0" w14:textId="0D257C13" w:rsidR="008F7BCE" w:rsidRPr="008F7BCE" w:rsidRDefault="008F7BCE" w:rsidP="008F7BCE">
      <w:pPr>
        <w:pStyle w:val="AmdtsEntries"/>
      </w:pPr>
      <w:r>
        <w:t>s 2</w:t>
      </w:r>
      <w:r w:rsidR="00FE3CD1">
        <w:t>3</w:t>
      </w:r>
      <w:r>
        <w:tab/>
        <w:t xml:space="preserve">om </w:t>
      </w:r>
      <w:hyperlink r:id="rId255" w:tooltip="Revenue Legislation Amendment Act 2015" w:history="1">
        <w:r>
          <w:rPr>
            <w:rStyle w:val="charCitHyperlinkAbbrev"/>
          </w:rPr>
          <w:t>A2015</w:t>
        </w:r>
        <w:r>
          <w:rPr>
            <w:rStyle w:val="charCitHyperlinkAbbrev"/>
          </w:rPr>
          <w:noBreakHyphen/>
          <w:t>49</w:t>
        </w:r>
      </w:hyperlink>
      <w:r>
        <w:t xml:space="preserve"> s 29</w:t>
      </w:r>
    </w:p>
    <w:p w14:paraId="6897FFB2" w14:textId="77777777" w:rsidR="00051126" w:rsidRDefault="00051126">
      <w:pPr>
        <w:pStyle w:val="AmdtsEntryHd"/>
      </w:pPr>
      <w:r>
        <w:lastRenderedPageBreak/>
        <w:t>Sale of land for nonpayment of land tax</w:t>
      </w:r>
    </w:p>
    <w:p w14:paraId="2A39320C" w14:textId="7215AD5B" w:rsidR="00051126" w:rsidRDefault="00051126" w:rsidP="003714A9">
      <w:pPr>
        <w:pStyle w:val="AmdtsEntries"/>
        <w:keepNext/>
      </w:pPr>
      <w:r>
        <w:t>s 24</w:t>
      </w:r>
      <w:r>
        <w:tab/>
        <w:t xml:space="preserve">sub </w:t>
      </w:r>
      <w:hyperlink r:id="rId256" w:tooltip="Revenue Legislation Amendment Act 2006" w:history="1">
        <w:r w:rsidR="00F76541" w:rsidRPr="00F76541">
          <w:rPr>
            <w:rStyle w:val="charCitHyperlinkAbbrev"/>
          </w:rPr>
          <w:t>A2006</w:t>
        </w:r>
        <w:r w:rsidR="00F76541" w:rsidRPr="00F76541">
          <w:rPr>
            <w:rStyle w:val="charCitHyperlinkAbbrev"/>
          </w:rPr>
          <w:noBreakHyphen/>
          <w:t>19</w:t>
        </w:r>
      </w:hyperlink>
      <w:r>
        <w:t xml:space="preserve"> s 20</w:t>
      </w:r>
    </w:p>
    <w:p w14:paraId="6F41BCCA" w14:textId="44A86EB3" w:rsidR="00051126" w:rsidRDefault="00051126" w:rsidP="003714A9">
      <w:pPr>
        <w:pStyle w:val="AmdtsEntries"/>
        <w:keepNext/>
      </w:pPr>
      <w:r>
        <w:tab/>
        <w:t xml:space="preserve">am </w:t>
      </w:r>
      <w:hyperlink r:id="rId257" w:tooltip="Land Rent Act 2008" w:history="1">
        <w:r w:rsidR="00F76541" w:rsidRPr="00F76541">
          <w:rPr>
            <w:rStyle w:val="charCitHyperlinkAbbrev"/>
          </w:rPr>
          <w:t>A2008</w:t>
        </w:r>
        <w:r w:rsidR="00F76541" w:rsidRPr="00F76541">
          <w:rPr>
            <w:rStyle w:val="charCitHyperlinkAbbrev"/>
          </w:rPr>
          <w:noBreakHyphen/>
          <w:t>16</w:t>
        </w:r>
      </w:hyperlink>
      <w:r>
        <w:t xml:space="preserve"> amdt 1.1, amdt 1.2</w:t>
      </w:r>
    </w:p>
    <w:p w14:paraId="47F487B2" w14:textId="0CAB9F93" w:rsidR="008F7BCE" w:rsidRDefault="008F7BCE">
      <w:pPr>
        <w:pStyle w:val="AmdtsEntries"/>
      </w:pPr>
      <w:r>
        <w:tab/>
        <w:t xml:space="preserve">om </w:t>
      </w:r>
      <w:hyperlink r:id="rId258" w:tooltip="Revenue Legislation Amendment Act 2015" w:history="1">
        <w:r>
          <w:rPr>
            <w:rStyle w:val="charCitHyperlinkAbbrev"/>
          </w:rPr>
          <w:t>A2015</w:t>
        </w:r>
        <w:r>
          <w:rPr>
            <w:rStyle w:val="charCitHyperlinkAbbrev"/>
          </w:rPr>
          <w:noBreakHyphen/>
          <w:t>49</w:t>
        </w:r>
      </w:hyperlink>
      <w:r>
        <w:t xml:space="preserve"> s 29</w:t>
      </w:r>
    </w:p>
    <w:p w14:paraId="0B068A50" w14:textId="77777777" w:rsidR="00051126" w:rsidRDefault="00051126">
      <w:pPr>
        <w:pStyle w:val="AmdtsEntryHd"/>
      </w:pPr>
      <w:r>
        <w:t>Application may relate to more than 1 parcel</w:t>
      </w:r>
    </w:p>
    <w:p w14:paraId="14F4DFF4" w14:textId="2F157603" w:rsidR="00051126" w:rsidRDefault="00051126" w:rsidP="009215F1">
      <w:pPr>
        <w:pStyle w:val="AmdtsEntries"/>
        <w:keepNext/>
      </w:pPr>
      <w:r>
        <w:t>s 25</w:t>
      </w:r>
      <w:r>
        <w:tab/>
        <w:t xml:space="preserve">am </w:t>
      </w:r>
      <w:hyperlink r:id="rId259" w:tooltip="Revenue Legislation Amendment Act 2006" w:history="1">
        <w:r w:rsidR="00F76541" w:rsidRPr="00F76541">
          <w:rPr>
            <w:rStyle w:val="charCitHyperlinkAbbrev"/>
          </w:rPr>
          <w:t>A2006</w:t>
        </w:r>
        <w:r w:rsidR="00F76541" w:rsidRPr="00F76541">
          <w:rPr>
            <w:rStyle w:val="charCitHyperlinkAbbrev"/>
          </w:rPr>
          <w:noBreakHyphen/>
          <w:t>19</w:t>
        </w:r>
      </w:hyperlink>
      <w:r>
        <w:t xml:space="preserve"> s 21</w:t>
      </w:r>
    </w:p>
    <w:p w14:paraId="114052A9" w14:textId="655D1FFD" w:rsidR="008F7BCE" w:rsidRDefault="008F7BCE">
      <w:pPr>
        <w:pStyle w:val="AmdtsEntries"/>
      </w:pPr>
      <w:r>
        <w:tab/>
        <w:t xml:space="preserve">om </w:t>
      </w:r>
      <w:hyperlink r:id="rId260" w:tooltip="Revenue Legislation Amendment Act 2015" w:history="1">
        <w:r>
          <w:rPr>
            <w:rStyle w:val="charCitHyperlinkAbbrev"/>
          </w:rPr>
          <w:t>A2015</w:t>
        </w:r>
        <w:r>
          <w:rPr>
            <w:rStyle w:val="charCitHyperlinkAbbrev"/>
          </w:rPr>
          <w:noBreakHyphen/>
          <w:t>49</w:t>
        </w:r>
      </w:hyperlink>
      <w:r>
        <w:t xml:space="preserve"> s 29</w:t>
      </w:r>
    </w:p>
    <w:p w14:paraId="6BAFC7A7" w14:textId="77777777" w:rsidR="002C7E18" w:rsidRDefault="002C7E18">
      <w:pPr>
        <w:pStyle w:val="AmdtsEntryHd"/>
        <w:rPr>
          <w:rStyle w:val="CharDivText"/>
        </w:rPr>
      </w:pPr>
      <w:r w:rsidRPr="00987393">
        <w:rPr>
          <w:rStyle w:val="CharDivText"/>
        </w:rPr>
        <w:t>Application of Act to unit subdivisions</w:t>
      </w:r>
    </w:p>
    <w:p w14:paraId="518B3C97" w14:textId="40A11104" w:rsidR="002C7E18" w:rsidRPr="002C7E18" w:rsidRDefault="002C7E18" w:rsidP="002C7E18">
      <w:pPr>
        <w:pStyle w:val="AmdtsEntries"/>
      </w:pPr>
      <w:r>
        <w:t>div 4.1 hdg</w:t>
      </w:r>
      <w:r>
        <w:tab/>
        <w:t xml:space="preserve">om </w:t>
      </w:r>
      <w:hyperlink r:id="rId261" w:tooltip="Revenue Legislation (Tax Reform) Amendment Act 2013" w:history="1">
        <w:r>
          <w:rPr>
            <w:rStyle w:val="charCitHyperlinkAbbrev"/>
          </w:rPr>
          <w:t>A2013-17</w:t>
        </w:r>
      </w:hyperlink>
      <w:r>
        <w:t xml:space="preserve"> amdt 1.3</w:t>
      </w:r>
    </w:p>
    <w:p w14:paraId="65A04E7C" w14:textId="77777777" w:rsidR="00051126" w:rsidRDefault="00051126">
      <w:pPr>
        <w:pStyle w:val="AmdtsEntryHd"/>
        <w:rPr>
          <w:noProof/>
          <w:szCs w:val="24"/>
        </w:rPr>
      </w:pPr>
      <w:r>
        <w:rPr>
          <w:noProof/>
          <w:szCs w:val="24"/>
        </w:rPr>
        <w:t>Unit subdivisions—land tax</w:t>
      </w:r>
    </w:p>
    <w:p w14:paraId="51EFDEE3" w14:textId="652AD6B7" w:rsidR="00051126" w:rsidRDefault="00051126">
      <w:pPr>
        <w:pStyle w:val="AmdtsEntries"/>
      </w:pPr>
      <w:r>
        <w:t>s 27</w:t>
      </w:r>
      <w:r>
        <w:tab/>
        <w:t xml:space="preserve">am </w:t>
      </w:r>
      <w:hyperlink r:id="rId262" w:tooltip="Statute Law Amendment Act 2005" w:history="1">
        <w:r w:rsidR="00F76541" w:rsidRPr="00F76541">
          <w:rPr>
            <w:rStyle w:val="charCitHyperlinkAbbrev"/>
          </w:rPr>
          <w:t>A2005</w:t>
        </w:r>
        <w:r w:rsidR="00F76541" w:rsidRPr="00F76541">
          <w:rPr>
            <w:rStyle w:val="charCitHyperlinkAbbrev"/>
          </w:rPr>
          <w:noBreakHyphen/>
          <w:t>20</w:t>
        </w:r>
      </w:hyperlink>
      <w:r>
        <w:t xml:space="preserve"> amdt 3.185</w:t>
      </w:r>
      <w:r w:rsidR="003506F1">
        <w:t xml:space="preserve">; </w:t>
      </w:r>
      <w:hyperlink r:id="rId263" w:tooltip="Land Tax Amendment Act 2014" w:history="1">
        <w:r w:rsidR="003506F1">
          <w:rPr>
            <w:rStyle w:val="charCitHyperlinkAbbrev"/>
          </w:rPr>
          <w:t>A2014</w:t>
        </w:r>
        <w:r w:rsidR="003506F1">
          <w:rPr>
            <w:rStyle w:val="charCitHyperlinkAbbrev"/>
          </w:rPr>
          <w:noBreakHyphen/>
          <w:t>36</w:t>
        </w:r>
      </w:hyperlink>
      <w:r w:rsidR="003506F1">
        <w:t xml:space="preserve"> s 10</w:t>
      </w:r>
      <w:r w:rsidR="00D66DB6">
        <w:t xml:space="preserve">; </w:t>
      </w:r>
      <w:hyperlink r:id="rId264" w:tooltip="Revenue Legislation Amendment Act 2017 (No 2)" w:history="1">
        <w:r w:rsidR="00D66DB6">
          <w:rPr>
            <w:rStyle w:val="charCitHyperlinkAbbrev"/>
          </w:rPr>
          <w:t>A2017</w:t>
        </w:r>
        <w:r w:rsidR="00D66DB6">
          <w:rPr>
            <w:rStyle w:val="charCitHyperlinkAbbrev"/>
          </w:rPr>
          <w:noBreakHyphen/>
          <w:t>11</w:t>
        </w:r>
      </w:hyperlink>
      <w:r w:rsidR="00D66DB6">
        <w:t xml:space="preserve"> s 11, </w:t>
      </w:r>
      <w:r w:rsidR="00C23EDE">
        <w:t>s </w:t>
      </w:r>
      <w:r w:rsidR="00D66DB6">
        <w:t>12</w:t>
      </w:r>
      <w:r w:rsidR="00C23EDE">
        <w:t xml:space="preserve">; </w:t>
      </w:r>
      <w:hyperlink r:id="rId265" w:tooltip="Land Tax Amendment Act 2018" w:history="1">
        <w:r w:rsidR="00C23EDE" w:rsidRPr="006820D2">
          <w:rPr>
            <w:rStyle w:val="charCitHyperlinkAbbrev"/>
          </w:rPr>
          <w:t>A2018-15</w:t>
        </w:r>
      </w:hyperlink>
      <w:r w:rsidR="00C23EDE">
        <w:t xml:space="preserve"> ss 35-37</w:t>
      </w:r>
      <w:r w:rsidR="00965E0F">
        <w:t xml:space="preserve">; </w:t>
      </w:r>
      <w:hyperlink r:id="rId266" w:tooltip="Revenue Legislation Amendment Act 2019 (No 2)" w:history="1">
        <w:r w:rsidR="00965E0F" w:rsidRPr="00C80E77">
          <w:rPr>
            <w:rStyle w:val="charCitHyperlinkAbbrev"/>
          </w:rPr>
          <w:t>A2019</w:t>
        </w:r>
        <w:r w:rsidR="00965E0F" w:rsidRPr="00C80E77">
          <w:rPr>
            <w:rStyle w:val="charCitHyperlinkAbbrev"/>
          </w:rPr>
          <w:noBreakHyphen/>
          <w:t>46</w:t>
        </w:r>
      </w:hyperlink>
      <w:r w:rsidR="00965E0F">
        <w:t xml:space="preserve"> s 31</w:t>
      </w:r>
    </w:p>
    <w:p w14:paraId="7A467D42" w14:textId="77777777" w:rsidR="007122C3" w:rsidRDefault="007122C3">
      <w:pPr>
        <w:pStyle w:val="AmdtsEntryHd"/>
        <w:rPr>
          <w:rStyle w:val="CharDivText"/>
        </w:rPr>
      </w:pPr>
      <w:r w:rsidRPr="00987393">
        <w:rPr>
          <w:rStyle w:val="CharDivText"/>
        </w:rPr>
        <w:t>Certain proposed unit subdivisions</w:t>
      </w:r>
    </w:p>
    <w:p w14:paraId="7D404229" w14:textId="377C26A3" w:rsidR="007122C3" w:rsidRPr="007122C3" w:rsidRDefault="007122C3" w:rsidP="007122C3">
      <w:pPr>
        <w:pStyle w:val="AmdtsEntries"/>
      </w:pPr>
      <w:r>
        <w:t>div 4.2 hdg</w:t>
      </w:r>
      <w:r>
        <w:tab/>
        <w:t xml:space="preserve">om </w:t>
      </w:r>
      <w:hyperlink r:id="rId267" w:tooltip="Revenue Legislation (Tax Reform) Amendment Act 2013" w:history="1">
        <w:r>
          <w:rPr>
            <w:rStyle w:val="charCitHyperlinkAbbrev"/>
          </w:rPr>
          <w:t>A2013-17</w:t>
        </w:r>
      </w:hyperlink>
      <w:r w:rsidR="00E85893">
        <w:t xml:space="preserve"> amdt 1.4</w:t>
      </w:r>
    </w:p>
    <w:p w14:paraId="25372265" w14:textId="77777777" w:rsidR="007122C3" w:rsidRDefault="007122C3" w:rsidP="007122C3">
      <w:pPr>
        <w:pStyle w:val="AmdtsEntryHd"/>
        <w:rPr>
          <w:rStyle w:val="CharDivText"/>
        </w:rPr>
      </w:pPr>
      <w:r>
        <w:t xml:space="preserve">Meaning of </w:t>
      </w:r>
      <w:r>
        <w:rPr>
          <w:rStyle w:val="charItals"/>
        </w:rPr>
        <w:t>qualifying parcel of land</w:t>
      </w:r>
      <w:r>
        <w:t xml:space="preserve"> for div 4.2</w:t>
      </w:r>
    </w:p>
    <w:p w14:paraId="4F2F4E23" w14:textId="30E3143B" w:rsidR="007122C3" w:rsidRPr="007122C3" w:rsidRDefault="007122C3" w:rsidP="007122C3">
      <w:pPr>
        <w:pStyle w:val="AmdtsEntries"/>
      </w:pPr>
      <w:r>
        <w:t>s 28</w:t>
      </w:r>
      <w:r>
        <w:tab/>
        <w:t xml:space="preserve">om </w:t>
      </w:r>
      <w:hyperlink r:id="rId268" w:tooltip="Revenue Legislation (Tax Reform) Amendment Act 2013" w:history="1">
        <w:r>
          <w:rPr>
            <w:rStyle w:val="charCitHyperlinkAbbrev"/>
          </w:rPr>
          <w:t>A2013-17</w:t>
        </w:r>
      </w:hyperlink>
      <w:r w:rsidR="00E85893">
        <w:t xml:space="preserve"> amdt 1.4</w:t>
      </w:r>
    </w:p>
    <w:p w14:paraId="64D57F90" w14:textId="77777777" w:rsidR="007122C3" w:rsidRDefault="007122C3" w:rsidP="007122C3">
      <w:pPr>
        <w:pStyle w:val="AmdtsEntryHd"/>
        <w:rPr>
          <w:rStyle w:val="CharDivText"/>
        </w:rPr>
      </w:pPr>
      <w:r>
        <w:t>When div 4.2 applies to parcel of land</w:t>
      </w:r>
    </w:p>
    <w:p w14:paraId="6D8B91E6" w14:textId="128BED2F" w:rsidR="007122C3" w:rsidRPr="007122C3" w:rsidRDefault="007122C3" w:rsidP="007122C3">
      <w:pPr>
        <w:pStyle w:val="AmdtsEntries"/>
      </w:pPr>
      <w:r>
        <w:t>s 29</w:t>
      </w:r>
      <w:r>
        <w:tab/>
        <w:t xml:space="preserve">om </w:t>
      </w:r>
      <w:hyperlink r:id="rId269" w:tooltip="Revenue Legislation (Tax Reform) Amendment Act 2013" w:history="1">
        <w:r>
          <w:rPr>
            <w:rStyle w:val="charCitHyperlinkAbbrev"/>
          </w:rPr>
          <w:t>A2013-17</w:t>
        </w:r>
      </w:hyperlink>
      <w:r w:rsidR="00E85893">
        <w:t xml:space="preserve"> amdt 1.4</w:t>
      </w:r>
    </w:p>
    <w:p w14:paraId="1E69158D" w14:textId="77777777" w:rsidR="00051126" w:rsidRDefault="00051126">
      <w:pPr>
        <w:pStyle w:val="AmdtsEntryHd"/>
      </w:pPr>
      <w:r>
        <w:t>Imposition of land tax—qualifying parcels of land</w:t>
      </w:r>
    </w:p>
    <w:p w14:paraId="406C7267" w14:textId="1D16DE12" w:rsidR="00051126" w:rsidRDefault="00051126">
      <w:pPr>
        <w:pStyle w:val="AmdtsEntries"/>
      </w:pPr>
      <w:r>
        <w:t>s 30</w:t>
      </w:r>
      <w:r>
        <w:tab/>
        <w:t xml:space="preserve">am </w:t>
      </w:r>
      <w:hyperlink r:id="rId270"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15</w:t>
      </w:r>
    </w:p>
    <w:p w14:paraId="1B6DAB64" w14:textId="115222A5" w:rsidR="007122C3" w:rsidRDefault="007122C3">
      <w:pPr>
        <w:pStyle w:val="AmdtsEntries"/>
      </w:pPr>
      <w:r>
        <w:tab/>
        <w:t xml:space="preserve">om </w:t>
      </w:r>
      <w:hyperlink r:id="rId271" w:tooltip="Revenue Legislation (Tax Reform) Amendment Act 2013" w:history="1">
        <w:r>
          <w:rPr>
            <w:rStyle w:val="charCitHyperlinkAbbrev"/>
          </w:rPr>
          <w:t>A2013-17</w:t>
        </w:r>
      </w:hyperlink>
      <w:r w:rsidR="00E85893">
        <w:t xml:space="preserve"> amdt 1.4</w:t>
      </w:r>
    </w:p>
    <w:p w14:paraId="5954EA3A" w14:textId="77777777" w:rsidR="007122C3" w:rsidRDefault="007122C3" w:rsidP="007122C3">
      <w:pPr>
        <w:pStyle w:val="AmdtsEntryHd"/>
        <w:rPr>
          <w:rStyle w:val="CharDivText"/>
        </w:rPr>
      </w:pPr>
      <w:r>
        <w:t>End of application of div 4.2</w:t>
      </w:r>
    </w:p>
    <w:p w14:paraId="29AA972D" w14:textId="1707E012" w:rsidR="007122C3" w:rsidRPr="007122C3" w:rsidRDefault="007122C3" w:rsidP="007122C3">
      <w:pPr>
        <w:pStyle w:val="AmdtsEntries"/>
      </w:pPr>
      <w:r>
        <w:t>s 31</w:t>
      </w:r>
      <w:r>
        <w:tab/>
        <w:t xml:space="preserve">om </w:t>
      </w:r>
      <w:hyperlink r:id="rId272" w:tooltip="Revenue Legislation (Tax Reform) Amendment Act 2013" w:history="1">
        <w:r>
          <w:rPr>
            <w:rStyle w:val="charCitHyperlinkAbbrev"/>
          </w:rPr>
          <w:t>A2013-17</w:t>
        </w:r>
      </w:hyperlink>
      <w:r w:rsidR="00E85893">
        <w:t xml:space="preserve"> amdt 1.4</w:t>
      </w:r>
    </w:p>
    <w:p w14:paraId="1076669A" w14:textId="77777777" w:rsidR="007122C3" w:rsidRDefault="007122C3" w:rsidP="007122C3">
      <w:pPr>
        <w:pStyle w:val="AmdtsEntryHd"/>
        <w:rPr>
          <w:rStyle w:val="CharDivText"/>
        </w:rPr>
      </w:pPr>
      <w:r>
        <w:t>Reassessment—completion of development</w:t>
      </w:r>
    </w:p>
    <w:p w14:paraId="294ADFD6" w14:textId="242BDAFF" w:rsidR="007122C3" w:rsidRPr="007122C3" w:rsidRDefault="007122C3" w:rsidP="007122C3">
      <w:pPr>
        <w:pStyle w:val="AmdtsEntries"/>
      </w:pPr>
      <w:r>
        <w:t>s 32</w:t>
      </w:r>
      <w:r>
        <w:tab/>
        <w:t xml:space="preserve">om </w:t>
      </w:r>
      <w:hyperlink r:id="rId273" w:tooltip="Revenue Legislation (Tax Reform) Amendment Act 2013" w:history="1">
        <w:r>
          <w:rPr>
            <w:rStyle w:val="charCitHyperlinkAbbrev"/>
          </w:rPr>
          <w:t>A2013-17</w:t>
        </w:r>
      </w:hyperlink>
      <w:r w:rsidR="00E85893">
        <w:t xml:space="preserve"> amdt 1.4</w:t>
      </w:r>
    </w:p>
    <w:p w14:paraId="3879EFEE" w14:textId="77777777" w:rsidR="007122C3" w:rsidRDefault="004D41B2" w:rsidP="007122C3">
      <w:pPr>
        <w:pStyle w:val="AmdtsEntryHd"/>
        <w:rPr>
          <w:rStyle w:val="CharDivText"/>
        </w:rPr>
      </w:pPr>
      <w:r w:rsidRPr="00722E71">
        <w:t>Meaning of</w:t>
      </w:r>
      <w:r w:rsidRPr="00722E71">
        <w:rPr>
          <w:rStyle w:val="charItals"/>
        </w:rPr>
        <w:t xml:space="preserve"> land tax</w:t>
      </w:r>
      <w:r w:rsidRPr="00722E71">
        <w:t>—pt 5</w:t>
      </w:r>
    </w:p>
    <w:p w14:paraId="38F65979" w14:textId="417D34EA" w:rsidR="007122C3" w:rsidRDefault="007122C3" w:rsidP="007122C3">
      <w:pPr>
        <w:pStyle w:val="AmdtsEntries"/>
      </w:pPr>
      <w:r>
        <w:t>s 33</w:t>
      </w:r>
      <w:r>
        <w:tab/>
        <w:t xml:space="preserve">om </w:t>
      </w:r>
      <w:hyperlink r:id="rId274" w:tooltip="Revenue Legislation (Tax Reform) Amendment Act 2013" w:history="1">
        <w:r>
          <w:rPr>
            <w:rStyle w:val="charCitHyperlinkAbbrev"/>
          </w:rPr>
          <w:t>A2013-17</w:t>
        </w:r>
      </w:hyperlink>
      <w:r w:rsidR="00E85893">
        <w:t xml:space="preserve"> amdt 1.4</w:t>
      </w:r>
    </w:p>
    <w:p w14:paraId="5DD352E4" w14:textId="77777777" w:rsidR="004D41B2" w:rsidRPr="007122C3" w:rsidRDefault="004D41B2" w:rsidP="007122C3">
      <w:pPr>
        <w:pStyle w:val="AmdtsEntries"/>
      </w:pPr>
      <w:r>
        <w:tab/>
        <w:t>ins A2018-15 s 38</w:t>
      </w:r>
    </w:p>
    <w:p w14:paraId="0F1FF02A" w14:textId="77777777" w:rsidR="0022343D" w:rsidRDefault="0022343D" w:rsidP="0022343D">
      <w:pPr>
        <w:pStyle w:val="AmdtsEntryHd"/>
      </w:pPr>
      <w:r>
        <w:t>Exemption from land tax</w:t>
      </w:r>
    </w:p>
    <w:p w14:paraId="574D2DFC" w14:textId="7B63CB66" w:rsidR="0022343D" w:rsidRDefault="0022343D" w:rsidP="0022343D">
      <w:pPr>
        <w:pStyle w:val="AmdtsEntries"/>
      </w:pPr>
      <w:r>
        <w:t>s 34</w:t>
      </w:r>
      <w:r>
        <w:tab/>
        <w:t xml:space="preserve">am </w:t>
      </w:r>
      <w:hyperlink r:id="rId275" w:tooltip="Statute Law Amendment Act 2014 (No 2)" w:history="1">
        <w:r>
          <w:rPr>
            <w:rStyle w:val="charCitHyperlinkAbbrev"/>
          </w:rPr>
          <w:t>A2014</w:t>
        </w:r>
        <w:r>
          <w:rPr>
            <w:rStyle w:val="charCitHyperlinkAbbrev"/>
          </w:rPr>
          <w:noBreakHyphen/>
          <w:t>44</w:t>
        </w:r>
      </w:hyperlink>
      <w:r>
        <w:t xml:space="preserve"> amdt 3.33</w:t>
      </w:r>
    </w:p>
    <w:p w14:paraId="46E9F543" w14:textId="77777777" w:rsidR="00FD2C09" w:rsidRDefault="00FD2C09">
      <w:pPr>
        <w:pStyle w:val="AmdtsEntryHd"/>
      </w:pPr>
      <w:r w:rsidRPr="00232F36">
        <w:t>Remission of interest</w:t>
      </w:r>
    </w:p>
    <w:p w14:paraId="1872E794" w14:textId="3E7EF274" w:rsidR="00FD2C09" w:rsidRPr="00FD2C09" w:rsidRDefault="00FD2C09" w:rsidP="00FD2C09">
      <w:pPr>
        <w:pStyle w:val="AmdtsEntries"/>
      </w:pPr>
      <w:r>
        <w:t>s 36</w:t>
      </w:r>
      <w:r>
        <w:tab/>
        <w:t xml:space="preserve">sub </w:t>
      </w:r>
      <w:hyperlink r:id="rId276" w:tooltip="Revenue Legislation Amendment Act 2019" w:history="1">
        <w:r w:rsidRPr="00FD2C09">
          <w:rPr>
            <w:rStyle w:val="charCitHyperlinkAbbrev"/>
          </w:rPr>
          <w:t>A2019</w:t>
        </w:r>
        <w:r w:rsidRPr="00FD2C09">
          <w:rPr>
            <w:rStyle w:val="charCitHyperlinkAbbrev"/>
          </w:rPr>
          <w:noBreakHyphen/>
          <w:t>7</w:t>
        </w:r>
      </w:hyperlink>
      <w:r w:rsidRPr="00FD2C09">
        <w:rPr>
          <w:rStyle w:val="charCitHyperlinkAbbrev"/>
        </w:rPr>
        <w:t xml:space="preserve"> </w:t>
      </w:r>
      <w:r>
        <w:t>amdt 1.31</w:t>
      </w:r>
    </w:p>
    <w:p w14:paraId="0B2AE33F" w14:textId="77777777" w:rsidR="00051126" w:rsidRDefault="00051126">
      <w:pPr>
        <w:pStyle w:val="AmdtsEntryHd"/>
      </w:pPr>
      <w:r>
        <w:t>Interest on refund</w:t>
      </w:r>
    </w:p>
    <w:p w14:paraId="075CB07F" w14:textId="27282349" w:rsidR="00051126" w:rsidRDefault="00051126">
      <w:pPr>
        <w:pStyle w:val="AmdtsEntries"/>
      </w:pPr>
      <w:r>
        <w:t>s 37</w:t>
      </w:r>
      <w:r>
        <w:tab/>
        <w:t xml:space="preserve">am </w:t>
      </w:r>
      <w:hyperlink r:id="rId277" w:tooltip="Revenue Legislation Amendment Act 2005" w:history="1">
        <w:r w:rsidR="00F76541" w:rsidRPr="00F76541">
          <w:rPr>
            <w:rStyle w:val="charCitHyperlinkAbbrev"/>
          </w:rPr>
          <w:t>A2005</w:t>
        </w:r>
        <w:r w:rsidR="00F76541" w:rsidRPr="00F76541">
          <w:rPr>
            <w:rStyle w:val="charCitHyperlinkAbbrev"/>
          </w:rPr>
          <w:noBreakHyphen/>
          <w:t>29</w:t>
        </w:r>
      </w:hyperlink>
      <w:r>
        <w:t xml:space="preserve"> s 16</w:t>
      </w:r>
    </w:p>
    <w:p w14:paraId="09EBABFE" w14:textId="77777777" w:rsidR="00FE3CD1" w:rsidRDefault="00FE3CD1">
      <w:pPr>
        <w:pStyle w:val="AmdtsEntryHd"/>
      </w:pPr>
      <w:r w:rsidRPr="00CC3FC0">
        <w:t>Objections</w:t>
      </w:r>
    </w:p>
    <w:p w14:paraId="3131D710" w14:textId="49DE6483" w:rsidR="00FE3CD1" w:rsidRDefault="00FE3CD1" w:rsidP="00FE3CD1">
      <w:pPr>
        <w:pStyle w:val="AmdtsEntries"/>
      </w:pPr>
      <w:r>
        <w:t>s 38</w:t>
      </w:r>
      <w:r>
        <w:tab/>
        <w:t xml:space="preserve">am </w:t>
      </w:r>
      <w:hyperlink r:id="rId278" w:tooltip="Revenue Legislation Amendment Act 2015" w:history="1">
        <w:r>
          <w:rPr>
            <w:rStyle w:val="charCitHyperlinkAbbrev"/>
          </w:rPr>
          <w:t>A2015</w:t>
        </w:r>
        <w:r>
          <w:rPr>
            <w:rStyle w:val="charCitHyperlinkAbbrev"/>
          </w:rPr>
          <w:noBreakHyphen/>
          <w:t>49</w:t>
        </w:r>
      </w:hyperlink>
      <w:r>
        <w:t xml:space="preserve"> s 30; pars renum R20 LA</w:t>
      </w:r>
    </w:p>
    <w:p w14:paraId="60144598" w14:textId="73C2C9E2" w:rsidR="004D41B2" w:rsidRDefault="004D41B2" w:rsidP="00FE3CD1">
      <w:pPr>
        <w:pStyle w:val="AmdtsEntries"/>
      </w:pPr>
      <w:r>
        <w:tab/>
        <w:t xml:space="preserve">sub </w:t>
      </w:r>
      <w:hyperlink r:id="rId279" w:tooltip="Land Tax Amendment Act 2018" w:history="1">
        <w:r w:rsidRPr="006820D2">
          <w:rPr>
            <w:rStyle w:val="charCitHyperlinkAbbrev"/>
          </w:rPr>
          <w:t>A2018-15</w:t>
        </w:r>
      </w:hyperlink>
      <w:r>
        <w:t xml:space="preserve"> s 39</w:t>
      </w:r>
    </w:p>
    <w:p w14:paraId="04BECEAF" w14:textId="12C7CA35" w:rsidR="00FD2C09" w:rsidRPr="00FE3CD1" w:rsidRDefault="00FD2C09" w:rsidP="00FE3CD1">
      <w:pPr>
        <w:pStyle w:val="AmdtsEntries"/>
      </w:pPr>
      <w:r>
        <w:tab/>
        <w:t xml:space="preserve">am </w:t>
      </w:r>
      <w:hyperlink r:id="rId280" w:tooltip="Revenue Legislation Amendment Act 2019" w:history="1">
        <w:r w:rsidR="00A57FD3" w:rsidRPr="00A57FD3">
          <w:rPr>
            <w:rStyle w:val="charCitHyperlinkAbbrev"/>
          </w:rPr>
          <w:t>A2019</w:t>
        </w:r>
        <w:r w:rsidR="00A57FD3" w:rsidRPr="00A57FD3">
          <w:rPr>
            <w:rStyle w:val="charCitHyperlinkAbbrev"/>
          </w:rPr>
          <w:noBreakHyphen/>
          <w:t>7</w:t>
        </w:r>
      </w:hyperlink>
      <w:r w:rsidR="00A57FD3" w:rsidRPr="00A57FD3">
        <w:rPr>
          <w:rStyle w:val="charCitHyperlinkAbbrev"/>
        </w:rPr>
        <w:t xml:space="preserve"> </w:t>
      </w:r>
      <w:r w:rsidR="00A57FD3">
        <w:t>amdt 1.32</w:t>
      </w:r>
    </w:p>
    <w:p w14:paraId="270BC9B8" w14:textId="77777777" w:rsidR="00051126" w:rsidRDefault="00051126">
      <w:pPr>
        <w:pStyle w:val="AmdtsEntryHd"/>
      </w:pPr>
      <w:r>
        <w:lastRenderedPageBreak/>
        <w:t>Review of decisions by ACAT</w:t>
      </w:r>
    </w:p>
    <w:p w14:paraId="0A466FE3" w14:textId="15A50456" w:rsidR="00051126" w:rsidRDefault="006D6C73" w:rsidP="00051126">
      <w:pPr>
        <w:pStyle w:val="AmdtsEntries"/>
      </w:pPr>
      <w:r>
        <w:t>s 39</w:t>
      </w:r>
      <w:r>
        <w:tab/>
        <w:t>sub</w:t>
      </w:r>
      <w:r w:rsidR="00051126">
        <w:t xml:space="preserve"> </w:t>
      </w:r>
      <w:hyperlink r:id="rId281" w:tooltip="ACT Civil and Administrative Tribunal Legislation Amendment Act 2008 (No 2)" w:history="1">
        <w:r w:rsidR="00F76541" w:rsidRPr="00F76541">
          <w:rPr>
            <w:rStyle w:val="charCitHyperlinkAbbrev"/>
          </w:rPr>
          <w:t>A2008</w:t>
        </w:r>
        <w:r w:rsidR="00F76541" w:rsidRPr="00F76541">
          <w:rPr>
            <w:rStyle w:val="charCitHyperlinkAbbrev"/>
          </w:rPr>
          <w:noBreakHyphen/>
          <w:t>37</w:t>
        </w:r>
      </w:hyperlink>
      <w:r w:rsidR="00051126">
        <w:t xml:space="preserve"> amdt 1.286</w:t>
      </w:r>
    </w:p>
    <w:p w14:paraId="4B3F1B59" w14:textId="0E16A833" w:rsidR="00FE3CD1" w:rsidRPr="00051126" w:rsidRDefault="00FE3CD1" w:rsidP="00051126">
      <w:pPr>
        <w:pStyle w:val="AmdtsEntries"/>
      </w:pPr>
      <w:r>
        <w:tab/>
        <w:t xml:space="preserve">am </w:t>
      </w:r>
      <w:hyperlink r:id="rId282" w:tooltip="Revenue Legislation Amendment Act 2015" w:history="1">
        <w:r>
          <w:rPr>
            <w:rStyle w:val="charCitHyperlinkAbbrev"/>
          </w:rPr>
          <w:t>A2015</w:t>
        </w:r>
        <w:r>
          <w:rPr>
            <w:rStyle w:val="charCitHyperlinkAbbrev"/>
          </w:rPr>
          <w:noBreakHyphen/>
          <w:t>49</w:t>
        </w:r>
      </w:hyperlink>
      <w:r>
        <w:t xml:space="preserve"> s 31</w:t>
      </w:r>
      <w:r w:rsidR="004D41B2">
        <w:t xml:space="preserve">; </w:t>
      </w:r>
      <w:hyperlink r:id="rId283" w:tooltip="Land Tax Amendment Act 2018" w:history="1">
        <w:r w:rsidR="004D41B2" w:rsidRPr="006820D2">
          <w:rPr>
            <w:rStyle w:val="charCitHyperlinkAbbrev"/>
          </w:rPr>
          <w:t>A2018-15</w:t>
        </w:r>
      </w:hyperlink>
      <w:r w:rsidR="004D41B2">
        <w:t xml:space="preserve"> s 40</w:t>
      </w:r>
    </w:p>
    <w:p w14:paraId="4F0914E6" w14:textId="77777777" w:rsidR="00D66DB6" w:rsidRDefault="00D66DB6">
      <w:pPr>
        <w:pStyle w:val="AmdtsEntryHd"/>
      </w:pPr>
      <w:r>
        <w:t>Working out amounts with fractions for Act</w:t>
      </w:r>
    </w:p>
    <w:p w14:paraId="2A73A727" w14:textId="163F6ED7" w:rsidR="00D66DB6" w:rsidRPr="00D66DB6" w:rsidRDefault="00D66DB6" w:rsidP="00D66DB6">
      <w:pPr>
        <w:pStyle w:val="AmdtsEntries"/>
      </w:pPr>
      <w:r>
        <w:t>s 40</w:t>
      </w:r>
      <w:r>
        <w:tab/>
        <w:t xml:space="preserve">am </w:t>
      </w:r>
      <w:hyperlink r:id="rId284" w:tooltip="Revenue Legislation Amendment Act 2017 (No 2)" w:history="1">
        <w:r>
          <w:rPr>
            <w:rStyle w:val="charCitHyperlinkAbbrev"/>
          </w:rPr>
          <w:t>A2017</w:t>
        </w:r>
        <w:r>
          <w:rPr>
            <w:rStyle w:val="charCitHyperlinkAbbrev"/>
          </w:rPr>
          <w:noBreakHyphen/>
          <w:t>11</w:t>
        </w:r>
      </w:hyperlink>
      <w:r>
        <w:t xml:space="preserve"> s 13</w:t>
      </w:r>
    </w:p>
    <w:p w14:paraId="31E056B7" w14:textId="77777777" w:rsidR="00051126" w:rsidRDefault="00051126">
      <w:pPr>
        <w:pStyle w:val="AmdtsEntryHd"/>
      </w:pPr>
      <w:r>
        <w:t>Certificate of land tax and other charges</w:t>
      </w:r>
    </w:p>
    <w:p w14:paraId="066B7244" w14:textId="02B8A994" w:rsidR="00051126" w:rsidRDefault="00051126">
      <w:pPr>
        <w:pStyle w:val="AmdtsEntries"/>
      </w:pPr>
      <w:r>
        <w:t>s 41</w:t>
      </w:r>
      <w:r>
        <w:tab/>
        <w:t xml:space="preserve">am </w:t>
      </w:r>
      <w:hyperlink r:id="rId285" w:tooltip="Land Rent Act 2008" w:history="1">
        <w:r w:rsidR="00F76541" w:rsidRPr="00F76541">
          <w:rPr>
            <w:rStyle w:val="charCitHyperlinkAbbrev"/>
          </w:rPr>
          <w:t>A2008</w:t>
        </w:r>
        <w:r w:rsidR="00F76541" w:rsidRPr="00F76541">
          <w:rPr>
            <w:rStyle w:val="charCitHyperlinkAbbrev"/>
          </w:rPr>
          <w:noBreakHyphen/>
          <w:t>16</w:t>
        </w:r>
      </w:hyperlink>
      <w:r>
        <w:t xml:space="preserve"> amdt 1.3</w:t>
      </w:r>
      <w:r w:rsidR="001A5E98">
        <w:t xml:space="preserve">; </w:t>
      </w:r>
      <w:hyperlink r:id="rId286" w:tooltip="Revenue Legislation Amendment Act 2017" w:history="1">
        <w:r w:rsidR="001A5E98">
          <w:rPr>
            <w:rStyle w:val="charCitHyperlinkAbbrev"/>
          </w:rPr>
          <w:t>A2017</w:t>
        </w:r>
        <w:r w:rsidR="001A5E98">
          <w:rPr>
            <w:rStyle w:val="charCitHyperlinkAbbrev"/>
          </w:rPr>
          <w:noBreakHyphen/>
          <w:t>1</w:t>
        </w:r>
      </w:hyperlink>
      <w:r w:rsidR="001A5E98">
        <w:t xml:space="preserve"> amdt 1.101</w:t>
      </w:r>
      <w:r w:rsidR="004D41B2">
        <w:t xml:space="preserve">; </w:t>
      </w:r>
      <w:hyperlink r:id="rId287" w:tooltip="Land Tax Amendment Act 2018" w:history="1">
        <w:r w:rsidR="004D41B2" w:rsidRPr="006820D2">
          <w:rPr>
            <w:rStyle w:val="charCitHyperlinkAbbrev"/>
          </w:rPr>
          <w:t>A2018-15</w:t>
        </w:r>
      </w:hyperlink>
      <w:r w:rsidR="004D41B2">
        <w:t xml:space="preserve"> s 41</w:t>
      </w:r>
      <w:r w:rsidR="00A57FD3">
        <w:t xml:space="preserve">; </w:t>
      </w:r>
      <w:hyperlink r:id="rId288" w:tooltip="Revenue Legislation Amendment Act 2019" w:history="1">
        <w:r w:rsidR="00A57FD3" w:rsidRPr="00A57FD3">
          <w:rPr>
            <w:rStyle w:val="charCitHyperlinkAbbrev"/>
          </w:rPr>
          <w:t>A2019</w:t>
        </w:r>
        <w:r w:rsidR="00A57FD3" w:rsidRPr="00A57FD3">
          <w:rPr>
            <w:rStyle w:val="charCitHyperlinkAbbrev"/>
          </w:rPr>
          <w:noBreakHyphen/>
          <w:t>7</w:t>
        </w:r>
      </w:hyperlink>
      <w:r w:rsidR="00A57FD3" w:rsidRPr="00A57FD3">
        <w:rPr>
          <w:rStyle w:val="charCitHyperlinkAbbrev"/>
        </w:rPr>
        <w:t xml:space="preserve"> </w:t>
      </w:r>
      <w:r w:rsidR="00A57FD3">
        <w:t>amdts 1.33-1.35</w:t>
      </w:r>
    </w:p>
    <w:p w14:paraId="630B4EA0" w14:textId="77777777" w:rsidR="0022343D" w:rsidRDefault="0022343D" w:rsidP="0022343D">
      <w:pPr>
        <w:pStyle w:val="AmdtsEntryHd"/>
      </w:pPr>
      <w:r>
        <w:t>Determination of fees</w:t>
      </w:r>
    </w:p>
    <w:p w14:paraId="43D44B9B" w14:textId="014E516A" w:rsidR="0022343D" w:rsidRPr="0022343D" w:rsidRDefault="0022343D" w:rsidP="0022343D">
      <w:pPr>
        <w:pStyle w:val="AmdtsEntries"/>
      </w:pPr>
      <w:r>
        <w:t>s 43</w:t>
      </w:r>
      <w:r>
        <w:tab/>
        <w:t xml:space="preserve">am </w:t>
      </w:r>
      <w:hyperlink r:id="rId289" w:tooltip="Statute Law Amendment Act 2014 (No 2)" w:history="1">
        <w:r>
          <w:rPr>
            <w:rStyle w:val="charCitHyperlinkAbbrev"/>
          </w:rPr>
          <w:t>A2014</w:t>
        </w:r>
        <w:r>
          <w:rPr>
            <w:rStyle w:val="charCitHyperlinkAbbrev"/>
          </w:rPr>
          <w:noBreakHyphen/>
          <w:t>44</w:t>
        </w:r>
      </w:hyperlink>
      <w:r>
        <w:t xml:space="preserve"> amdt 3.34</w:t>
      </w:r>
    </w:p>
    <w:p w14:paraId="42656056" w14:textId="77777777" w:rsidR="00051126" w:rsidRDefault="00051126">
      <w:pPr>
        <w:pStyle w:val="AmdtsEntryHd"/>
      </w:pPr>
      <w:r>
        <w:t>Transitional</w:t>
      </w:r>
    </w:p>
    <w:p w14:paraId="462D93B7" w14:textId="77777777" w:rsidR="00051126" w:rsidRDefault="00051126">
      <w:pPr>
        <w:pStyle w:val="AmdtsEntries"/>
      </w:pPr>
      <w:r>
        <w:t>pt 7 hdg</w:t>
      </w:r>
      <w:r>
        <w:tab/>
        <w:t>exp 1 July 2005 (s 57)</w:t>
      </w:r>
    </w:p>
    <w:p w14:paraId="5D88B077" w14:textId="77777777" w:rsidR="00051126" w:rsidRDefault="00051126">
      <w:pPr>
        <w:pStyle w:val="AmdtsEntryHd"/>
      </w:pPr>
      <w:r>
        <w:t xml:space="preserve">Meaning of </w:t>
      </w:r>
      <w:r w:rsidRPr="00F76541">
        <w:rPr>
          <w:rStyle w:val="charItals"/>
        </w:rPr>
        <w:t>repealed Act</w:t>
      </w:r>
      <w:r>
        <w:t xml:space="preserve"> for pt 7</w:t>
      </w:r>
    </w:p>
    <w:p w14:paraId="5FE6AF07" w14:textId="77777777" w:rsidR="00051126" w:rsidRDefault="00051126">
      <w:pPr>
        <w:pStyle w:val="AmdtsEntries"/>
      </w:pPr>
      <w:r>
        <w:t>s 45</w:t>
      </w:r>
      <w:r>
        <w:tab/>
        <w:t>exp 1 July 2005 (s 57)</w:t>
      </w:r>
    </w:p>
    <w:p w14:paraId="2FD58BAA" w14:textId="77777777" w:rsidR="00051126" w:rsidRDefault="00051126">
      <w:pPr>
        <w:pStyle w:val="AmdtsEntryHd"/>
      </w:pPr>
      <w:r>
        <w:t>Special provision for period to 30 June 1987</w:t>
      </w:r>
    </w:p>
    <w:p w14:paraId="2E5BD6B8" w14:textId="77777777" w:rsidR="00051126" w:rsidRDefault="00051126">
      <w:pPr>
        <w:pStyle w:val="AmdtsEntries"/>
      </w:pPr>
      <w:r>
        <w:t>s 46</w:t>
      </w:r>
      <w:r>
        <w:tab/>
        <w:t>exp 1 July 2005 (s 57)</w:t>
      </w:r>
    </w:p>
    <w:p w14:paraId="14492225" w14:textId="77777777" w:rsidR="00051126" w:rsidRDefault="00051126">
      <w:pPr>
        <w:pStyle w:val="AmdtsEntryHd"/>
      </w:pPr>
      <w:r>
        <w:t xml:space="preserve">Meaning of </w:t>
      </w:r>
      <w:r w:rsidRPr="00F76541">
        <w:rPr>
          <w:rStyle w:val="charItals"/>
        </w:rPr>
        <w:t>assessment</w:t>
      </w:r>
    </w:p>
    <w:p w14:paraId="54AF9BFD" w14:textId="77777777" w:rsidR="00051126" w:rsidRDefault="00051126">
      <w:pPr>
        <w:pStyle w:val="AmdtsEntries"/>
      </w:pPr>
      <w:r>
        <w:t>s 47</w:t>
      </w:r>
      <w:r>
        <w:tab/>
        <w:t>exp 1 July 2005 (s 57)</w:t>
      </w:r>
    </w:p>
    <w:p w14:paraId="70001BBD" w14:textId="77777777" w:rsidR="00051126" w:rsidRDefault="00051126">
      <w:pPr>
        <w:pStyle w:val="AmdtsEntryHd"/>
      </w:pPr>
      <w:r>
        <w:t>Land tax payable under repealed Act</w:t>
      </w:r>
    </w:p>
    <w:p w14:paraId="4F3511E7" w14:textId="77777777" w:rsidR="00051126" w:rsidRDefault="00051126">
      <w:pPr>
        <w:pStyle w:val="AmdtsEntries"/>
      </w:pPr>
      <w:r>
        <w:t>s 48</w:t>
      </w:r>
      <w:r>
        <w:tab/>
        <w:t>exp 1 July 2005 (s 57)</w:t>
      </w:r>
    </w:p>
    <w:p w14:paraId="41FCA8A7" w14:textId="77777777" w:rsidR="00051126" w:rsidRDefault="00051126">
      <w:pPr>
        <w:pStyle w:val="AmdtsEntryHd"/>
      </w:pPr>
      <w:r>
        <w:t>Land to which repealed Act, pt 4A applied</w:t>
      </w:r>
    </w:p>
    <w:p w14:paraId="14DEF16D" w14:textId="77777777" w:rsidR="00051126" w:rsidRDefault="00051126">
      <w:pPr>
        <w:pStyle w:val="AmdtsEntries"/>
      </w:pPr>
      <w:r>
        <w:t>s 49</w:t>
      </w:r>
      <w:r>
        <w:tab/>
        <w:t>exp 1 July 2005 (s 57)</w:t>
      </w:r>
    </w:p>
    <w:p w14:paraId="47E0A582" w14:textId="77777777" w:rsidR="00051126" w:rsidRDefault="00051126">
      <w:pPr>
        <w:pStyle w:val="AmdtsEntryHd"/>
      </w:pPr>
      <w:r>
        <w:t>Right to object if no objection lodged</w:t>
      </w:r>
    </w:p>
    <w:p w14:paraId="103A4DF0" w14:textId="77777777" w:rsidR="00051126" w:rsidRDefault="00051126">
      <w:pPr>
        <w:pStyle w:val="AmdtsEntries"/>
      </w:pPr>
      <w:r>
        <w:t>s 50</w:t>
      </w:r>
      <w:r>
        <w:tab/>
        <w:t>exp 1 July 2005 (s 57)</w:t>
      </w:r>
    </w:p>
    <w:p w14:paraId="27CC9E45" w14:textId="77777777" w:rsidR="00051126" w:rsidRDefault="00051126">
      <w:pPr>
        <w:pStyle w:val="AmdtsEntryHd"/>
      </w:pPr>
      <w:r>
        <w:t>Objections lodged under repealed Act</w:t>
      </w:r>
    </w:p>
    <w:p w14:paraId="6FE08BBD" w14:textId="77777777" w:rsidR="00051126" w:rsidRDefault="00051126">
      <w:pPr>
        <w:pStyle w:val="AmdtsEntries"/>
      </w:pPr>
      <w:r>
        <w:t>s 51</w:t>
      </w:r>
      <w:r>
        <w:tab/>
        <w:t>exp 1 July 2005 (s 57)</w:t>
      </w:r>
    </w:p>
    <w:p w14:paraId="145DC73A" w14:textId="77777777" w:rsidR="00051126" w:rsidRDefault="00051126">
      <w:pPr>
        <w:pStyle w:val="AmdtsEntryHd"/>
      </w:pPr>
      <w:r>
        <w:t>Applications for review if no application lodged</w:t>
      </w:r>
    </w:p>
    <w:p w14:paraId="6CB0AF65" w14:textId="77777777" w:rsidR="00051126" w:rsidRDefault="00051126">
      <w:pPr>
        <w:pStyle w:val="AmdtsEntries"/>
      </w:pPr>
      <w:r>
        <w:t>s 52</w:t>
      </w:r>
      <w:r>
        <w:tab/>
        <w:t>exp 1 July 2005 (s 57)</w:t>
      </w:r>
    </w:p>
    <w:p w14:paraId="51459FCA" w14:textId="77777777" w:rsidR="00051126" w:rsidRDefault="00051126">
      <w:pPr>
        <w:pStyle w:val="AmdtsEntryHd"/>
      </w:pPr>
      <w:r>
        <w:t>Application for review if application lodged</w:t>
      </w:r>
    </w:p>
    <w:p w14:paraId="770FEA03" w14:textId="77777777" w:rsidR="00051126" w:rsidRDefault="00051126">
      <w:pPr>
        <w:pStyle w:val="AmdtsEntries"/>
      </w:pPr>
      <w:r>
        <w:t>s 53</w:t>
      </w:r>
      <w:r>
        <w:tab/>
        <w:t>exp 1 July 2005 (s 57)</w:t>
      </w:r>
    </w:p>
    <w:p w14:paraId="389168EE" w14:textId="77777777" w:rsidR="00051126" w:rsidRDefault="00051126">
      <w:pPr>
        <w:pStyle w:val="AmdtsEntryHd"/>
      </w:pPr>
      <w:r>
        <w:t>Notice of land tax in arrears</w:t>
      </w:r>
    </w:p>
    <w:p w14:paraId="3D734568" w14:textId="77777777" w:rsidR="00051126" w:rsidRDefault="00051126">
      <w:pPr>
        <w:pStyle w:val="AmdtsEntries"/>
      </w:pPr>
      <w:r>
        <w:t>s 54</w:t>
      </w:r>
      <w:r>
        <w:tab/>
        <w:t>exp 1 July 2005 (s 57)</w:t>
      </w:r>
    </w:p>
    <w:p w14:paraId="0A3A838C" w14:textId="77777777" w:rsidR="00051126" w:rsidRDefault="00051126">
      <w:pPr>
        <w:pStyle w:val="AmdtsEntryHd"/>
      </w:pPr>
      <w:r>
        <w:t>Statements under s 42</w:t>
      </w:r>
    </w:p>
    <w:p w14:paraId="01D54065" w14:textId="77777777" w:rsidR="00051126" w:rsidRDefault="00051126">
      <w:pPr>
        <w:pStyle w:val="AmdtsEntries"/>
      </w:pPr>
      <w:r>
        <w:t>s 55</w:t>
      </w:r>
      <w:r>
        <w:tab/>
        <w:t>exp 1 July 2005 (s 57)</w:t>
      </w:r>
    </w:p>
    <w:p w14:paraId="6D140E72" w14:textId="77777777" w:rsidR="00051126" w:rsidRDefault="00051126">
      <w:pPr>
        <w:pStyle w:val="AmdtsEntryHd"/>
      </w:pPr>
      <w:r>
        <w:t>Modification of pt 7’s operation</w:t>
      </w:r>
    </w:p>
    <w:p w14:paraId="357B2E9E" w14:textId="77777777" w:rsidR="00051126" w:rsidRDefault="00051126" w:rsidP="00051126">
      <w:pPr>
        <w:pStyle w:val="AmdtsEntries"/>
      </w:pPr>
      <w:r>
        <w:t>s 56</w:t>
      </w:r>
      <w:r>
        <w:tab/>
        <w:t>exp 1 July 2005 (s 57)</w:t>
      </w:r>
    </w:p>
    <w:p w14:paraId="51B82FE6" w14:textId="77777777" w:rsidR="00051126" w:rsidRDefault="00051126">
      <w:pPr>
        <w:pStyle w:val="AmdtsEntryHd"/>
      </w:pPr>
      <w:r>
        <w:t>Expiry of pt 7</w:t>
      </w:r>
    </w:p>
    <w:p w14:paraId="221275DB" w14:textId="77777777" w:rsidR="00051126" w:rsidRDefault="00051126">
      <w:pPr>
        <w:pStyle w:val="AmdtsEntries"/>
      </w:pPr>
      <w:r>
        <w:t>s 57</w:t>
      </w:r>
      <w:r>
        <w:tab/>
        <w:t>exp 1 July 2005 (s 57)</w:t>
      </w:r>
    </w:p>
    <w:p w14:paraId="39400A3B" w14:textId="77777777" w:rsidR="00965E0F" w:rsidRDefault="00965E0F" w:rsidP="00051126">
      <w:pPr>
        <w:pStyle w:val="AmdtsEntryHd"/>
      </w:pPr>
      <w:r w:rsidRPr="00C70091">
        <w:lastRenderedPageBreak/>
        <w:t>Transitional—Land Tax Amendment Act 2018</w:t>
      </w:r>
    </w:p>
    <w:p w14:paraId="68D551B2" w14:textId="3495EDED" w:rsidR="00965E0F" w:rsidRDefault="00965E0F" w:rsidP="00965E0F">
      <w:pPr>
        <w:pStyle w:val="AmdtsEntries"/>
      </w:pPr>
      <w:r>
        <w:t>pt 8 hdg</w:t>
      </w:r>
      <w:r>
        <w:tab/>
        <w:t xml:space="preserve">ins </w:t>
      </w:r>
      <w:hyperlink r:id="rId290" w:tooltip="Revenue Legislation Amendment Act 2019 (No 2)" w:history="1">
        <w:r w:rsidRPr="00C80E77">
          <w:rPr>
            <w:rStyle w:val="charCitHyperlinkAbbrev"/>
          </w:rPr>
          <w:t>A2019</w:t>
        </w:r>
        <w:r w:rsidRPr="00C80E77">
          <w:rPr>
            <w:rStyle w:val="charCitHyperlinkAbbrev"/>
          </w:rPr>
          <w:noBreakHyphen/>
          <w:t>46</w:t>
        </w:r>
      </w:hyperlink>
      <w:r>
        <w:t xml:space="preserve"> s 32</w:t>
      </w:r>
    </w:p>
    <w:p w14:paraId="5AAC18D1" w14:textId="77777777" w:rsidR="00965E0F" w:rsidRPr="00965E0F" w:rsidRDefault="00965E0F" w:rsidP="00965E0F">
      <w:pPr>
        <w:pStyle w:val="AmdtsEntries"/>
        <w:rPr>
          <w:u w:val="single"/>
        </w:rPr>
      </w:pPr>
      <w:r>
        <w:tab/>
      </w:r>
      <w:r>
        <w:rPr>
          <w:u w:val="single"/>
        </w:rPr>
        <w:t>exp 30 June 2021 (s 60)</w:t>
      </w:r>
    </w:p>
    <w:p w14:paraId="1740ED22" w14:textId="77777777" w:rsidR="00FD2653" w:rsidRDefault="00FD2653" w:rsidP="00FD2653">
      <w:pPr>
        <w:pStyle w:val="AmdtsEntryHd"/>
      </w:pPr>
      <w:r w:rsidRPr="00C70091">
        <w:t>Commissioner to be told if vacant parcel became subject to land tax or foreign ownership surcharge on 1 July 2018</w:t>
      </w:r>
    </w:p>
    <w:p w14:paraId="30D5F7B6" w14:textId="76D56591" w:rsidR="00FD2653" w:rsidRDefault="00FD2653" w:rsidP="00FD2653">
      <w:pPr>
        <w:pStyle w:val="AmdtsEntries"/>
      </w:pPr>
      <w:r>
        <w:t>s 58</w:t>
      </w:r>
      <w:r>
        <w:tab/>
        <w:t xml:space="preserve">ins </w:t>
      </w:r>
      <w:hyperlink r:id="rId291" w:tooltip="Revenue Legislation Amendment Act 2019 (No 2)" w:history="1">
        <w:r w:rsidRPr="00C80E77">
          <w:rPr>
            <w:rStyle w:val="charCitHyperlinkAbbrev"/>
          </w:rPr>
          <w:t>A2019</w:t>
        </w:r>
        <w:r w:rsidRPr="00C80E77">
          <w:rPr>
            <w:rStyle w:val="charCitHyperlinkAbbrev"/>
          </w:rPr>
          <w:noBreakHyphen/>
          <w:t>46</w:t>
        </w:r>
      </w:hyperlink>
      <w:r>
        <w:t xml:space="preserve"> s 32</w:t>
      </w:r>
    </w:p>
    <w:p w14:paraId="1B8CCA1A" w14:textId="77777777" w:rsidR="00FD2653" w:rsidRPr="00965E0F" w:rsidRDefault="00FD2653" w:rsidP="00FD2653">
      <w:pPr>
        <w:pStyle w:val="AmdtsEntries"/>
        <w:rPr>
          <w:u w:val="single"/>
        </w:rPr>
      </w:pPr>
      <w:r>
        <w:tab/>
      </w:r>
      <w:r>
        <w:rPr>
          <w:u w:val="single"/>
        </w:rPr>
        <w:t>exp 30 June 2021 (s 60)</w:t>
      </w:r>
    </w:p>
    <w:p w14:paraId="0331F7C7" w14:textId="77777777" w:rsidR="00FD2653" w:rsidRDefault="00FD2653" w:rsidP="00FD2653">
      <w:pPr>
        <w:pStyle w:val="AmdtsEntryHd"/>
      </w:pPr>
      <w:r w:rsidRPr="00C70091">
        <w:t>Interest and penalty tax payable if no disclosure under s 58</w:t>
      </w:r>
    </w:p>
    <w:p w14:paraId="2EFB46D7" w14:textId="73A65A58" w:rsidR="00FD2653" w:rsidRDefault="00FD2653" w:rsidP="00FD2653">
      <w:pPr>
        <w:pStyle w:val="AmdtsEntries"/>
      </w:pPr>
      <w:r>
        <w:t>s 59</w:t>
      </w:r>
      <w:r>
        <w:tab/>
        <w:t xml:space="preserve">ins </w:t>
      </w:r>
      <w:hyperlink r:id="rId292" w:tooltip="Revenue Legislation Amendment Act 2019 (No 2)" w:history="1">
        <w:r w:rsidRPr="00C80E77">
          <w:rPr>
            <w:rStyle w:val="charCitHyperlinkAbbrev"/>
          </w:rPr>
          <w:t>A2019</w:t>
        </w:r>
        <w:r w:rsidRPr="00C80E77">
          <w:rPr>
            <w:rStyle w:val="charCitHyperlinkAbbrev"/>
          </w:rPr>
          <w:noBreakHyphen/>
          <w:t>46</w:t>
        </w:r>
      </w:hyperlink>
      <w:r>
        <w:t xml:space="preserve"> s 32</w:t>
      </w:r>
    </w:p>
    <w:p w14:paraId="78D96CC3" w14:textId="77777777" w:rsidR="00FD2653" w:rsidRPr="00965E0F" w:rsidRDefault="00FD2653" w:rsidP="00FD2653">
      <w:pPr>
        <w:pStyle w:val="AmdtsEntries"/>
        <w:rPr>
          <w:u w:val="single"/>
        </w:rPr>
      </w:pPr>
      <w:r>
        <w:tab/>
      </w:r>
      <w:r>
        <w:rPr>
          <w:u w:val="single"/>
        </w:rPr>
        <w:t>exp 30 June 2021 (s 60)</w:t>
      </w:r>
    </w:p>
    <w:p w14:paraId="482E70B2" w14:textId="77777777" w:rsidR="00FD2653" w:rsidRDefault="00FD2653" w:rsidP="00FD2653">
      <w:pPr>
        <w:pStyle w:val="AmdtsEntryHd"/>
      </w:pPr>
      <w:r w:rsidRPr="00C70091">
        <w:t>Expiry—pt 8</w:t>
      </w:r>
    </w:p>
    <w:p w14:paraId="38A6403F" w14:textId="4FE4C6BF" w:rsidR="00FD2653" w:rsidRDefault="00FD2653" w:rsidP="00FD2653">
      <w:pPr>
        <w:pStyle w:val="AmdtsEntries"/>
      </w:pPr>
      <w:r>
        <w:t>s 60</w:t>
      </w:r>
      <w:r>
        <w:tab/>
        <w:t xml:space="preserve">ins </w:t>
      </w:r>
      <w:hyperlink r:id="rId293" w:tooltip="Revenue Legislation Amendment Act 2019 (No 2)" w:history="1">
        <w:r w:rsidRPr="00C80E77">
          <w:rPr>
            <w:rStyle w:val="charCitHyperlinkAbbrev"/>
          </w:rPr>
          <w:t>A2019</w:t>
        </w:r>
        <w:r w:rsidRPr="00C80E77">
          <w:rPr>
            <w:rStyle w:val="charCitHyperlinkAbbrev"/>
          </w:rPr>
          <w:noBreakHyphen/>
          <w:t>46</w:t>
        </w:r>
      </w:hyperlink>
      <w:r>
        <w:t xml:space="preserve"> s 32</w:t>
      </w:r>
    </w:p>
    <w:p w14:paraId="5CFB73B9" w14:textId="77777777" w:rsidR="00FD2653" w:rsidRPr="00965E0F" w:rsidRDefault="00FD2653" w:rsidP="00FD2653">
      <w:pPr>
        <w:pStyle w:val="AmdtsEntries"/>
        <w:rPr>
          <w:u w:val="single"/>
        </w:rPr>
      </w:pPr>
      <w:r>
        <w:tab/>
      </w:r>
      <w:r>
        <w:rPr>
          <w:u w:val="single"/>
        </w:rPr>
        <w:t>exp 30 June 2021 (s 60)</w:t>
      </w:r>
    </w:p>
    <w:p w14:paraId="35935AF2" w14:textId="77777777" w:rsidR="00051126" w:rsidRDefault="00051126" w:rsidP="00051126">
      <w:pPr>
        <w:pStyle w:val="AmdtsEntryHd"/>
      </w:pPr>
      <w:r>
        <w:t>Dictionary</w:t>
      </w:r>
    </w:p>
    <w:p w14:paraId="7114CE7A" w14:textId="67C7C623" w:rsidR="00051126" w:rsidRDefault="00051126" w:rsidP="00E62A3C">
      <w:pPr>
        <w:pStyle w:val="AmdtsEntries"/>
        <w:keepNext/>
      </w:pPr>
      <w:r>
        <w:t>dict</w:t>
      </w:r>
      <w:r>
        <w:tab/>
        <w:t xml:space="preserve">am </w:t>
      </w:r>
      <w:hyperlink r:id="rId294" w:tooltip="ACT Civil and Administrative Tribunal Legislation Amendment Act 2008 (No 2)" w:history="1">
        <w:r w:rsidR="00F76541" w:rsidRPr="00F76541">
          <w:rPr>
            <w:rStyle w:val="charCitHyperlinkAbbrev"/>
          </w:rPr>
          <w:t>A2008</w:t>
        </w:r>
        <w:r w:rsidR="00F76541" w:rsidRPr="00F76541">
          <w:rPr>
            <w:rStyle w:val="charCitHyperlinkAbbrev"/>
          </w:rPr>
          <w:noBreakHyphen/>
          <w:t>37</w:t>
        </w:r>
      </w:hyperlink>
      <w:r>
        <w:t xml:space="preserve"> amdt 1.287</w:t>
      </w:r>
      <w:r w:rsidR="0022343D">
        <w:t xml:space="preserve">; </w:t>
      </w:r>
      <w:hyperlink r:id="rId295" w:tooltip="Statute Law Amendment Act 2014 (No 2)" w:history="1">
        <w:r w:rsidR="0022343D">
          <w:rPr>
            <w:rStyle w:val="charCitHyperlinkAbbrev"/>
          </w:rPr>
          <w:t>A2014</w:t>
        </w:r>
        <w:r w:rsidR="0022343D">
          <w:rPr>
            <w:rStyle w:val="charCitHyperlinkAbbrev"/>
          </w:rPr>
          <w:noBreakHyphen/>
          <w:t>44</w:t>
        </w:r>
      </w:hyperlink>
      <w:r w:rsidR="0022343D">
        <w:t xml:space="preserve"> amdt 3.35</w:t>
      </w:r>
      <w:r w:rsidR="004D41B2">
        <w:t xml:space="preserve">; </w:t>
      </w:r>
      <w:hyperlink r:id="rId296" w:tooltip="Land Tax Amendment Act 2018" w:history="1">
        <w:r w:rsidR="004D41B2" w:rsidRPr="006820D2">
          <w:rPr>
            <w:rStyle w:val="charCitHyperlinkAbbrev"/>
          </w:rPr>
          <w:t>A2018-15</w:t>
        </w:r>
      </w:hyperlink>
      <w:r w:rsidR="004D41B2">
        <w:t xml:space="preserve"> s 42</w:t>
      </w:r>
    </w:p>
    <w:p w14:paraId="464212FC" w14:textId="76090FD8" w:rsidR="00B10A05" w:rsidRDefault="00B10A05" w:rsidP="00162775">
      <w:pPr>
        <w:pStyle w:val="AmdtsEntries"/>
      </w:pPr>
      <w:r>
        <w:tab/>
        <w:t xml:space="preserve">def </w:t>
      </w:r>
      <w:r>
        <w:rPr>
          <w:b/>
          <w:i/>
        </w:rPr>
        <w:t xml:space="preserve">assessment notice </w:t>
      </w:r>
      <w:r>
        <w:t xml:space="preserve">om </w:t>
      </w:r>
      <w:hyperlink r:id="rId297" w:tooltip="Statute Law Amendment Act 2014 (No 2)" w:history="1">
        <w:r>
          <w:rPr>
            <w:rStyle w:val="charCitHyperlinkAbbrev"/>
          </w:rPr>
          <w:t>A2014</w:t>
        </w:r>
        <w:r>
          <w:rPr>
            <w:rStyle w:val="charCitHyperlinkAbbrev"/>
          </w:rPr>
          <w:noBreakHyphen/>
          <w:t>44</w:t>
        </w:r>
      </w:hyperlink>
      <w:r>
        <w:t xml:space="preserve"> amdt 3.36</w:t>
      </w:r>
    </w:p>
    <w:p w14:paraId="6FDF2057" w14:textId="54B1B738" w:rsidR="004D41B2" w:rsidRDefault="004D41B2" w:rsidP="00162775">
      <w:pPr>
        <w:pStyle w:val="AmdtsEntries"/>
      </w:pPr>
      <w:r>
        <w:tab/>
        <w:t xml:space="preserve">def </w:t>
      </w:r>
      <w:r w:rsidRPr="004D41B2">
        <w:rPr>
          <w:rStyle w:val="charBoldItals"/>
        </w:rPr>
        <w:t>associated person</w:t>
      </w:r>
      <w:r>
        <w:t xml:space="preserve"> ins </w:t>
      </w:r>
      <w:hyperlink r:id="rId298" w:tooltip="Land Tax Amendment Act 2018" w:history="1">
        <w:r w:rsidRPr="006820D2">
          <w:rPr>
            <w:rStyle w:val="charCitHyperlinkAbbrev"/>
          </w:rPr>
          <w:t>A2018-15</w:t>
        </w:r>
      </w:hyperlink>
      <w:r>
        <w:t xml:space="preserve"> s 43</w:t>
      </w:r>
    </w:p>
    <w:p w14:paraId="5DE89ECB" w14:textId="40CED2F5" w:rsidR="005F7DB2" w:rsidRDefault="005F7DB2" w:rsidP="00162775">
      <w:pPr>
        <w:pStyle w:val="AmdtsEntries"/>
      </w:pPr>
      <w:r>
        <w:tab/>
        <w:t xml:space="preserve">def </w:t>
      </w:r>
      <w:r>
        <w:rPr>
          <w:rStyle w:val="charBoldItals"/>
        </w:rPr>
        <w:t>Australian citizen</w:t>
      </w:r>
      <w:r>
        <w:t xml:space="preserve"> ins </w:t>
      </w:r>
      <w:hyperlink r:id="rId299" w:tooltip="Land Tax Amendment Act 2018" w:history="1">
        <w:r w:rsidRPr="006820D2">
          <w:rPr>
            <w:rStyle w:val="charCitHyperlinkAbbrev"/>
          </w:rPr>
          <w:t>A2018-15</w:t>
        </w:r>
      </w:hyperlink>
      <w:r>
        <w:t xml:space="preserve"> s 43</w:t>
      </w:r>
    </w:p>
    <w:p w14:paraId="4020AEE2" w14:textId="597FE542" w:rsidR="005F7DB2" w:rsidRDefault="005F7DB2" w:rsidP="00162775">
      <w:pPr>
        <w:pStyle w:val="AmdtsEntries"/>
      </w:pPr>
      <w:r>
        <w:tab/>
        <w:t xml:space="preserve">def </w:t>
      </w:r>
      <w:r>
        <w:rPr>
          <w:rStyle w:val="charBoldItals"/>
        </w:rPr>
        <w:t>foreign corporation</w:t>
      </w:r>
      <w:r>
        <w:t xml:space="preserve"> ins </w:t>
      </w:r>
      <w:hyperlink r:id="rId300" w:tooltip="Land Tax Amendment Act 2018" w:history="1">
        <w:r w:rsidRPr="006820D2">
          <w:rPr>
            <w:rStyle w:val="charCitHyperlinkAbbrev"/>
          </w:rPr>
          <w:t>A2018-15</w:t>
        </w:r>
      </w:hyperlink>
      <w:r>
        <w:t xml:space="preserve"> s 43</w:t>
      </w:r>
    </w:p>
    <w:p w14:paraId="40E1E579" w14:textId="1A8AF02B" w:rsidR="005F7DB2" w:rsidRDefault="005F7DB2" w:rsidP="00162775">
      <w:pPr>
        <w:pStyle w:val="AmdtsEntries"/>
      </w:pPr>
      <w:r>
        <w:tab/>
        <w:t xml:space="preserve">def </w:t>
      </w:r>
      <w:r>
        <w:rPr>
          <w:rStyle w:val="charBoldItals"/>
        </w:rPr>
        <w:t>foreign individual</w:t>
      </w:r>
      <w:r>
        <w:t xml:space="preserve"> ins </w:t>
      </w:r>
      <w:hyperlink r:id="rId301" w:tooltip="Land Tax Amendment Act 2018" w:history="1">
        <w:r w:rsidRPr="006820D2">
          <w:rPr>
            <w:rStyle w:val="charCitHyperlinkAbbrev"/>
          </w:rPr>
          <w:t>A2018-15</w:t>
        </w:r>
      </w:hyperlink>
      <w:r>
        <w:t xml:space="preserve"> s 43</w:t>
      </w:r>
    </w:p>
    <w:p w14:paraId="352D36D6" w14:textId="5F2C5745" w:rsidR="005F7DB2" w:rsidRDefault="005F7DB2" w:rsidP="00162775">
      <w:pPr>
        <w:pStyle w:val="AmdtsEntries"/>
      </w:pPr>
      <w:r>
        <w:tab/>
        <w:t xml:space="preserve">def </w:t>
      </w:r>
      <w:r>
        <w:rPr>
          <w:rStyle w:val="charBoldItals"/>
        </w:rPr>
        <w:t>foreign ownership surcharge</w:t>
      </w:r>
      <w:r>
        <w:t xml:space="preserve"> ins </w:t>
      </w:r>
      <w:hyperlink r:id="rId302" w:tooltip="Land Tax Amendment Act 2018" w:history="1">
        <w:r w:rsidRPr="006820D2">
          <w:rPr>
            <w:rStyle w:val="charCitHyperlinkAbbrev"/>
          </w:rPr>
          <w:t>A2018-15</w:t>
        </w:r>
      </w:hyperlink>
      <w:r>
        <w:t xml:space="preserve"> s 43</w:t>
      </w:r>
    </w:p>
    <w:p w14:paraId="229D8E74" w14:textId="431CCE01" w:rsidR="005F7DB2" w:rsidRDefault="005F7DB2" w:rsidP="00162775">
      <w:pPr>
        <w:pStyle w:val="AmdtsEntries"/>
      </w:pPr>
      <w:r>
        <w:tab/>
        <w:t xml:space="preserve">def </w:t>
      </w:r>
      <w:r>
        <w:rPr>
          <w:rStyle w:val="charBoldItals"/>
        </w:rPr>
        <w:t>foreign person</w:t>
      </w:r>
      <w:r>
        <w:t xml:space="preserve"> ins </w:t>
      </w:r>
      <w:hyperlink r:id="rId303" w:tooltip="Land Tax Amendment Act 2018" w:history="1">
        <w:r w:rsidRPr="006820D2">
          <w:rPr>
            <w:rStyle w:val="charCitHyperlinkAbbrev"/>
          </w:rPr>
          <w:t>A2018-15</w:t>
        </w:r>
      </w:hyperlink>
      <w:r>
        <w:t xml:space="preserve"> s 43</w:t>
      </w:r>
    </w:p>
    <w:p w14:paraId="116EC266" w14:textId="4317D155" w:rsidR="005F7DB2" w:rsidRDefault="005F7DB2" w:rsidP="00162775">
      <w:pPr>
        <w:pStyle w:val="AmdtsEntries"/>
      </w:pPr>
      <w:r>
        <w:tab/>
        <w:t xml:space="preserve">def </w:t>
      </w:r>
      <w:r>
        <w:rPr>
          <w:rStyle w:val="charBoldItals"/>
        </w:rPr>
        <w:t>foreign trust</w:t>
      </w:r>
      <w:r>
        <w:t xml:space="preserve"> ins </w:t>
      </w:r>
      <w:hyperlink r:id="rId304" w:tooltip="Land Tax Amendment Act 2018" w:history="1">
        <w:r w:rsidRPr="006820D2">
          <w:rPr>
            <w:rStyle w:val="charCitHyperlinkAbbrev"/>
          </w:rPr>
          <w:t>A2018-15</w:t>
        </w:r>
      </w:hyperlink>
      <w:r>
        <w:t xml:space="preserve"> s 43</w:t>
      </w:r>
    </w:p>
    <w:p w14:paraId="612476C1" w14:textId="03C682F9" w:rsidR="00A47EA0" w:rsidRDefault="00A47EA0" w:rsidP="00162775">
      <w:pPr>
        <w:pStyle w:val="AmdtsEntries"/>
      </w:pPr>
      <w:r>
        <w:tab/>
        <w:t xml:space="preserve">def </w:t>
      </w:r>
      <w:r>
        <w:rPr>
          <w:b/>
          <w:i/>
        </w:rPr>
        <w:t xml:space="preserve">land sublease </w:t>
      </w:r>
      <w:r>
        <w:t xml:space="preserve">ins </w:t>
      </w:r>
      <w:hyperlink r:id="rId30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52</w:t>
      </w:r>
    </w:p>
    <w:p w14:paraId="4EECB0B1" w14:textId="719B3CCE" w:rsidR="0095128A" w:rsidRPr="00B10A05" w:rsidRDefault="0095128A" w:rsidP="00162775">
      <w:pPr>
        <w:pStyle w:val="AmdtsEntries"/>
      </w:pPr>
      <w:r>
        <w:tab/>
        <w:t>def</w:t>
      </w:r>
      <w:r w:rsidRPr="0095128A">
        <w:rPr>
          <w:rStyle w:val="charBoldItals"/>
        </w:rPr>
        <w:t xml:space="preserve"> land tax</w:t>
      </w:r>
      <w:r>
        <w:t xml:space="preserve"> sub </w:t>
      </w:r>
      <w:hyperlink r:id="rId306" w:tooltip="Land Tax Amendment Act 2018" w:history="1">
        <w:r w:rsidRPr="006820D2">
          <w:rPr>
            <w:rStyle w:val="charCitHyperlinkAbbrev"/>
          </w:rPr>
          <w:t>A2018-15</w:t>
        </w:r>
      </w:hyperlink>
      <w:r>
        <w:t xml:space="preserve"> s 44</w:t>
      </w:r>
    </w:p>
    <w:p w14:paraId="69434353" w14:textId="6B78AD6F" w:rsidR="007E6B14" w:rsidRDefault="007E6B14" w:rsidP="00162775">
      <w:pPr>
        <w:pStyle w:val="AmdtsEntries"/>
      </w:pPr>
      <w:r>
        <w:tab/>
        <w:t xml:space="preserve">def </w:t>
      </w:r>
      <w:r w:rsidRPr="00F76541">
        <w:rPr>
          <w:rStyle w:val="charBoldItals"/>
        </w:rPr>
        <w:t>owner</w:t>
      </w:r>
      <w:r>
        <w:t xml:space="preserve"> am </w:t>
      </w:r>
      <w:hyperlink r:id="rId307" w:tooltip="Rates and Land Tax Legislation Amendment Act 2009" w:history="1">
        <w:r w:rsidR="00F76541" w:rsidRPr="00F76541">
          <w:rPr>
            <w:rStyle w:val="charCitHyperlinkAbbrev"/>
          </w:rPr>
          <w:t>A2009</w:t>
        </w:r>
        <w:r w:rsidR="00F76541" w:rsidRPr="00F76541">
          <w:rPr>
            <w:rStyle w:val="charCitHyperlinkAbbrev"/>
          </w:rPr>
          <w:noBreakHyphen/>
          <w:t>52</w:t>
        </w:r>
      </w:hyperlink>
      <w:r>
        <w:t xml:space="preserve"> s 5, pars renum R12 LA</w:t>
      </w:r>
      <w:r w:rsidR="00AD5D4E">
        <w:t>;</w:t>
      </w:r>
    </w:p>
    <w:p w14:paraId="547ABCDD" w14:textId="0FA26C3F" w:rsidR="00AD5D4E" w:rsidRDefault="00AD5D4E" w:rsidP="00162775">
      <w:pPr>
        <w:pStyle w:val="AmdtsEntriesDefL2"/>
      </w:pPr>
      <w:r>
        <w:tab/>
      </w:r>
      <w:hyperlink r:id="rId30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53</w:t>
      </w:r>
    </w:p>
    <w:p w14:paraId="03AC51D7" w14:textId="651F562C" w:rsidR="005E45EC" w:rsidRDefault="005E45EC" w:rsidP="00162775">
      <w:pPr>
        <w:pStyle w:val="AmdtsEntries"/>
      </w:pPr>
      <w:r>
        <w:tab/>
        <w:t xml:space="preserve">def </w:t>
      </w:r>
      <w:r w:rsidRPr="00F76541">
        <w:rPr>
          <w:rStyle w:val="charBoldItals"/>
        </w:rPr>
        <w:t xml:space="preserve">owners corporation </w:t>
      </w:r>
      <w:r>
        <w:t xml:space="preserve">sub </w:t>
      </w:r>
      <w:hyperlink r:id="rId309" w:tooltip="Unit Titles (Management) Act 2011" w:history="1">
        <w:r w:rsidR="00F76541" w:rsidRPr="00F76541">
          <w:rPr>
            <w:rStyle w:val="charCitHyperlinkAbbrev"/>
          </w:rPr>
          <w:t>A2011</w:t>
        </w:r>
        <w:r w:rsidR="00F76541" w:rsidRPr="00F76541">
          <w:rPr>
            <w:rStyle w:val="charCitHyperlinkAbbrev"/>
          </w:rPr>
          <w:noBreakHyphen/>
          <w:t>41</w:t>
        </w:r>
      </w:hyperlink>
      <w:r>
        <w:t xml:space="preserve"> amdt 5.9</w:t>
      </w:r>
    </w:p>
    <w:p w14:paraId="04CC59A2" w14:textId="7E39B30B" w:rsidR="00EB071E" w:rsidRPr="005E45EC" w:rsidRDefault="00EB071E" w:rsidP="00162775">
      <w:pPr>
        <w:pStyle w:val="AmdtsEntries"/>
      </w:pPr>
      <w:r>
        <w:tab/>
        <w:t xml:space="preserve">def </w:t>
      </w:r>
      <w:r w:rsidRPr="00EB071E">
        <w:rPr>
          <w:rStyle w:val="charBoldItals"/>
        </w:rPr>
        <w:t>permanent resident</w:t>
      </w:r>
      <w:r>
        <w:t xml:space="preserve"> ins </w:t>
      </w:r>
      <w:hyperlink r:id="rId310" w:tooltip="Land Tax Amendment Act 2018" w:history="1">
        <w:r w:rsidRPr="006820D2">
          <w:rPr>
            <w:rStyle w:val="charCitHyperlinkAbbrev"/>
          </w:rPr>
          <w:t>A2018-15</w:t>
        </w:r>
      </w:hyperlink>
      <w:r>
        <w:t xml:space="preserve"> s 45</w:t>
      </w:r>
    </w:p>
    <w:p w14:paraId="2E975BFE" w14:textId="06969DC4" w:rsidR="00EB071E" w:rsidRPr="005E45EC" w:rsidRDefault="00EB071E" w:rsidP="00162775">
      <w:pPr>
        <w:pStyle w:val="AmdtsEntries"/>
      </w:pPr>
      <w:r>
        <w:tab/>
        <w:t xml:space="preserve">def </w:t>
      </w:r>
      <w:r>
        <w:rPr>
          <w:rStyle w:val="charBoldItals"/>
        </w:rPr>
        <w:t>personal representative</w:t>
      </w:r>
      <w:r>
        <w:t xml:space="preserve"> ins </w:t>
      </w:r>
      <w:hyperlink r:id="rId311" w:tooltip="Land Tax Amendment Act 2018" w:history="1">
        <w:r w:rsidRPr="006820D2">
          <w:rPr>
            <w:rStyle w:val="charCitHyperlinkAbbrev"/>
          </w:rPr>
          <w:t>A2018-15</w:t>
        </w:r>
      </w:hyperlink>
      <w:r>
        <w:t xml:space="preserve"> s 45</w:t>
      </w:r>
    </w:p>
    <w:p w14:paraId="7FB0E554" w14:textId="5B2F29EA" w:rsidR="00E85893" w:rsidRDefault="00E85893" w:rsidP="00162775">
      <w:pPr>
        <w:pStyle w:val="AmdtsEntries"/>
      </w:pPr>
      <w:r>
        <w:tab/>
        <w:t xml:space="preserve">def </w:t>
      </w:r>
      <w:r w:rsidRPr="00E85893">
        <w:rPr>
          <w:rStyle w:val="charBoldItals"/>
        </w:rPr>
        <w:t>qualifying parcel of land</w:t>
      </w:r>
      <w:r>
        <w:t xml:space="preserve"> om </w:t>
      </w:r>
      <w:hyperlink r:id="rId312" w:tooltip="Revenue Legislation (Tax Reform) Amendment Act 2013" w:history="1">
        <w:r>
          <w:rPr>
            <w:rStyle w:val="charCitHyperlinkAbbrev"/>
          </w:rPr>
          <w:t>A2013-17</w:t>
        </w:r>
      </w:hyperlink>
      <w:r>
        <w:t xml:space="preserve"> amdt 1.5</w:t>
      </w:r>
    </w:p>
    <w:p w14:paraId="405AC159" w14:textId="3B67DB50" w:rsidR="00770800" w:rsidRPr="007158BD" w:rsidRDefault="00770800" w:rsidP="00162775">
      <w:pPr>
        <w:pStyle w:val="AmdtsEntries"/>
      </w:pPr>
      <w:r>
        <w:tab/>
        <w:t xml:space="preserve">def </w:t>
      </w:r>
      <w:r>
        <w:rPr>
          <w:rStyle w:val="charBoldItals"/>
        </w:rPr>
        <w:t xml:space="preserve">residential land </w:t>
      </w:r>
      <w:r>
        <w:t xml:space="preserve">sub </w:t>
      </w:r>
      <w:hyperlink r:id="rId313" w:tooltip="Rates and Land Tax Legislation Amendment Act 2012" w:history="1">
        <w:r w:rsidR="00F76541" w:rsidRPr="00F76541">
          <w:rPr>
            <w:rStyle w:val="charCitHyperlinkAbbrev"/>
          </w:rPr>
          <w:t>A2012</w:t>
        </w:r>
        <w:r w:rsidR="00F76541" w:rsidRPr="00F76541">
          <w:rPr>
            <w:rStyle w:val="charCitHyperlinkAbbrev"/>
          </w:rPr>
          <w:noBreakHyphen/>
          <w:t>37</w:t>
        </w:r>
      </w:hyperlink>
      <w:r>
        <w:t xml:space="preserve"> s 4</w:t>
      </w:r>
    </w:p>
    <w:p w14:paraId="74B85AA8" w14:textId="1A5555B8" w:rsidR="00EB071E" w:rsidRDefault="00EB071E" w:rsidP="00162775">
      <w:pPr>
        <w:pStyle w:val="AmdtsEntries"/>
      </w:pPr>
      <w:r>
        <w:tab/>
        <w:t xml:space="preserve">def </w:t>
      </w:r>
      <w:r>
        <w:rPr>
          <w:rStyle w:val="charBoldItals"/>
        </w:rPr>
        <w:t>residential tenancy agreement</w:t>
      </w:r>
      <w:r>
        <w:t xml:space="preserve"> ins </w:t>
      </w:r>
      <w:hyperlink r:id="rId314" w:tooltip="Land Tax Amendment Act 2018" w:history="1">
        <w:r w:rsidRPr="006820D2">
          <w:rPr>
            <w:rStyle w:val="charCitHyperlinkAbbrev"/>
          </w:rPr>
          <w:t>A2018-15</w:t>
        </w:r>
      </w:hyperlink>
      <w:r>
        <w:t xml:space="preserve"> s 45</w:t>
      </w:r>
    </w:p>
    <w:p w14:paraId="5F7ACB60" w14:textId="56C63C86" w:rsidR="00FD2653" w:rsidRPr="005E45EC" w:rsidRDefault="00FD2653" w:rsidP="00FD2653">
      <w:pPr>
        <w:pStyle w:val="AmdtsEntriesDefL2"/>
      </w:pPr>
      <w:r>
        <w:tab/>
        <w:t xml:space="preserve">om </w:t>
      </w:r>
      <w:hyperlink r:id="rId315" w:tooltip="Revenue Legislation Amendment Act 2019 (No 2)" w:history="1">
        <w:r w:rsidRPr="00C80E77">
          <w:rPr>
            <w:rStyle w:val="charCitHyperlinkAbbrev"/>
          </w:rPr>
          <w:t>A2019</w:t>
        </w:r>
        <w:r w:rsidRPr="00C80E77">
          <w:rPr>
            <w:rStyle w:val="charCitHyperlinkAbbrev"/>
          </w:rPr>
          <w:noBreakHyphen/>
          <w:t>46</w:t>
        </w:r>
      </w:hyperlink>
      <w:r>
        <w:t xml:space="preserve"> s 33</w:t>
      </w:r>
    </w:p>
    <w:p w14:paraId="04D914E5" w14:textId="0E0CC1DD" w:rsidR="00770800" w:rsidRDefault="00770800" w:rsidP="00B10A05">
      <w:pPr>
        <w:pStyle w:val="AmdtsEntries"/>
        <w:keepNext/>
      </w:pPr>
      <w:r>
        <w:tab/>
        <w:t xml:space="preserve">def </w:t>
      </w:r>
      <w:r>
        <w:rPr>
          <w:rStyle w:val="charBoldItals"/>
        </w:rPr>
        <w:t xml:space="preserve">rural land </w:t>
      </w:r>
      <w:r>
        <w:t xml:space="preserve">sub </w:t>
      </w:r>
      <w:hyperlink r:id="rId316" w:tooltip="Rates and Land Tax Legislation Amendment Act 2012" w:history="1">
        <w:r w:rsidR="00F76541" w:rsidRPr="00F76541">
          <w:rPr>
            <w:rStyle w:val="charCitHyperlinkAbbrev"/>
          </w:rPr>
          <w:t>A2012</w:t>
        </w:r>
        <w:r w:rsidR="00F76541" w:rsidRPr="00F76541">
          <w:rPr>
            <w:rStyle w:val="charCitHyperlinkAbbrev"/>
          </w:rPr>
          <w:noBreakHyphen/>
          <w:t>37</w:t>
        </w:r>
      </w:hyperlink>
      <w:r>
        <w:t xml:space="preserve"> s 4</w:t>
      </w:r>
    </w:p>
    <w:p w14:paraId="170341B4" w14:textId="1A760551" w:rsidR="00B10A05" w:rsidRPr="007158BD" w:rsidRDefault="00B10A05" w:rsidP="00B10A05">
      <w:pPr>
        <w:pStyle w:val="AmdtsEntriesDefL2"/>
      </w:pPr>
      <w:r>
        <w:tab/>
        <w:t xml:space="preserve">om </w:t>
      </w:r>
      <w:hyperlink r:id="rId317" w:tooltip="Statute Law Amendment Act 2014 (No 2)" w:history="1">
        <w:r>
          <w:rPr>
            <w:rStyle w:val="charCitHyperlinkAbbrev"/>
          </w:rPr>
          <w:t>A2014</w:t>
        </w:r>
        <w:r>
          <w:rPr>
            <w:rStyle w:val="charCitHyperlinkAbbrev"/>
          </w:rPr>
          <w:noBreakHyphen/>
          <w:t>44</w:t>
        </w:r>
      </w:hyperlink>
      <w:r>
        <w:t xml:space="preserve"> amdt 3.37</w:t>
      </w:r>
    </w:p>
    <w:p w14:paraId="72FC45D1" w14:textId="3CB6B996" w:rsidR="00EB071E" w:rsidRPr="005E45EC" w:rsidRDefault="00EB071E" w:rsidP="00EB071E">
      <w:pPr>
        <w:pStyle w:val="AmdtsEntries"/>
        <w:keepNext/>
      </w:pPr>
      <w:r>
        <w:tab/>
        <w:t xml:space="preserve">def </w:t>
      </w:r>
      <w:r>
        <w:rPr>
          <w:rStyle w:val="charBoldItals"/>
        </w:rPr>
        <w:t>tenancy agreement</w:t>
      </w:r>
      <w:r>
        <w:t xml:space="preserve"> om </w:t>
      </w:r>
      <w:hyperlink r:id="rId318" w:tooltip="Land Tax Amendment Act 2018" w:history="1">
        <w:r w:rsidRPr="006820D2">
          <w:rPr>
            <w:rStyle w:val="charCitHyperlinkAbbrev"/>
          </w:rPr>
          <w:t>A2018-15</w:t>
        </w:r>
      </w:hyperlink>
      <w:r>
        <w:t xml:space="preserve"> s 46</w:t>
      </w:r>
    </w:p>
    <w:p w14:paraId="530F624E" w14:textId="48FA7C12" w:rsidR="00FD2653" w:rsidRPr="005E45EC" w:rsidRDefault="00FD2653" w:rsidP="00FD2653">
      <w:pPr>
        <w:pStyle w:val="AmdtsEntriesDefL2"/>
      </w:pPr>
      <w:r>
        <w:tab/>
        <w:t xml:space="preserve">ins </w:t>
      </w:r>
      <w:hyperlink r:id="rId319" w:tooltip="Revenue Legislation Amendment Act 2019 (No 2)" w:history="1">
        <w:r w:rsidRPr="00C80E77">
          <w:rPr>
            <w:rStyle w:val="charCitHyperlinkAbbrev"/>
          </w:rPr>
          <w:t>A2019</w:t>
        </w:r>
        <w:r w:rsidRPr="00C80E77">
          <w:rPr>
            <w:rStyle w:val="charCitHyperlinkAbbrev"/>
          </w:rPr>
          <w:noBreakHyphen/>
          <w:t>46</w:t>
        </w:r>
      </w:hyperlink>
      <w:r>
        <w:t xml:space="preserve"> s 34</w:t>
      </w:r>
    </w:p>
    <w:p w14:paraId="103B1C16" w14:textId="4C768A71" w:rsidR="001C7CE4" w:rsidRPr="007E6B14" w:rsidRDefault="007E6B14" w:rsidP="00051126">
      <w:pPr>
        <w:pStyle w:val="AmdtsEntries"/>
      </w:pPr>
      <w:r>
        <w:tab/>
      </w:r>
      <w:r w:rsidR="00B210FB">
        <w:t xml:space="preserve">def </w:t>
      </w:r>
      <w:r w:rsidRPr="00F76541">
        <w:rPr>
          <w:rStyle w:val="charBoldItals"/>
        </w:rPr>
        <w:t>unit owner</w:t>
      </w:r>
      <w:r>
        <w:t xml:space="preserve"> sub </w:t>
      </w:r>
      <w:hyperlink r:id="rId320" w:tooltip="Rates and Land Tax Legislation Amendment Act 2009" w:history="1">
        <w:r w:rsidR="00F76541" w:rsidRPr="00F76541">
          <w:rPr>
            <w:rStyle w:val="charCitHyperlinkAbbrev"/>
          </w:rPr>
          <w:t>A2009</w:t>
        </w:r>
        <w:r w:rsidR="00F76541" w:rsidRPr="00F76541">
          <w:rPr>
            <w:rStyle w:val="charCitHyperlinkAbbrev"/>
          </w:rPr>
          <w:noBreakHyphen/>
          <w:t>52</w:t>
        </w:r>
      </w:hyperlink>
      <w:r>
        <w:t xml:space="preserve"> s 6</w:t>
      </w:r>
    </w:p>
    <w:p w14:paraId="46B131FD" w14:textId="77777777" w:rsidR="001C7CE4" w:rsidRPr="001C7CE4" w:rsidRDefault="001C7CE4" w:rsidP="001C7CE4">
      <w:pPr>
        <w:pStyle w:val="PageBreak"/>
      </w:pPr>
      <w:r w:rsidRPr="001C7CE4">
        <w:br w:type="page"/>
      </w:r>
    </w:p>
    <w:p w14:paraId="16D78104" w14:textId="77777777" w:rsidR="00051126" w:rsidRPr="00680CA9" w:rsidRDefault="00051126">
      <w:pPr>
        <w:pStyle w:val="Endnote20"/>
      </w:pPr>
      <w:bookmarkStart w:id="76" w:name="_Toc72242185"/>
      <w:r w:rsidRPr="00680CA9">
        <w:rPr>
          <w:rStyle w:val="charTableNo"/>
        </w:rPr>
        <w:lastRenderedPageBreak/>
        <w:t>5</w:t>
      </w:r>
      <w:r>
        <w:tab/>
      </w:r>
      <w:r w:rsidRPr="00680CA9">
        <w:rPr>
          <w:rStyle w:val="charTableText"/>
        </w:rPr>
        <w:t>Earlier republications</w:t>
      </w:r>
      <w:bookmarkEnd w:id="76"/>
    </w:p>
    <w:p w14:paraId="647D4294" w14:textId="77777777" w:rsidR="00051126" w:rsidRDefault="00051126">
      <w:pPr>
        <w:pStyle w:val="EndNoteTextPub"/>
      </w:pPr>
      <w:r>
        <w:t xml:space="preserve">Some earlier republications were not numbered. The number in column 1 refers to the publication order.  </w:t>
      </w:r>
    </w:p>
    <w:p w14:paraId="34701696" w14:textId="77777777" w:rsidR="00051126" w:rsidRDefault="000511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B1F44C5" w14:textId="77777777" w:rsidR="00051126" w:rsidRDefault="0005112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51126" w14:paraId="444A4BA1" w14:textId="77777777" w:rsidTr="005F0F2B">
        <w:trPr>
          <w:tblHeader/>
        </w:trPr>
        <w:tc>
          <w:tcPr>
            <w:tcW w:w="1576" w:type="dxa"/>
            <w:tcBorders>
              <w:bottom w:val="single" w:sz="4" w:space="0" w:color="auto"/>
            </w:tcBorders>
          </w:tcPr>
          <w:p w14:paraId="099E0FF6" w14:textId="77777777" w:rsidR="00051126" w:rsidRDefault="00051126">
            <w:pPr>
              <w:pStyle w:val="EarlierRepubHdg"/>
            </w:pPr>
            <w:r>
              <w:t>Republication No and date</w:t>
            </w:r>
          </w:p>
        </w:tc>
        <w:tc>
          <w:tcPr>
            <w:tcW w:w="1681" w:type="dxa"/>
            <w:tcBorders>
              <w:bottom w:val="single" w:sz="4" w:space="0" w:color="auto"/>
            </w:tcBorders>
          </w:tcPr>
          <w:p w14:paraId="0FD71468" w14:textId="77777777" w:rsidR="00051126" w:rsidRDefault="00051126">
            <w:pPr>
              <w:pStyle w:val="EarlierRepubHdg"/>
            </w:pPr>
            <w:r>
              <w:t>Effective</w:t>
            </w:r>
          </w:p>
        </w:tc>
        <w:tc>
          <w:tcPr>
            <w:tcW w:w="1783" w:type="dxa"/>
            <w:tcBorders>
              <w:bottom w:val="single" w:sz="4" w:space="0" w:color="auto"/>
            </w:tcBorders>
          </w:tcPr>
          <w:p w14:paraId="49368A8F" w14:textId="77777777" w:rsidR="00051126" w:rsidRDefault="00051126">
            <w:pPr>
              <w:pStyle w:val="EarlierRepubHdg"/>
            </w:pPr>
            <w:r>
              <w:t>Last amendment made by</w:t>
            </w:r>
          </w:p>
        </w:tc>
        <w:tc>
          <w:tcPr>
            <w:tcW w:w="1783" w:type="dxa"/>
            <w:tcBorders>
              <w:bottom w:val="single" w:sz="4" w:space="0" w:color="auto"/>
            </w:tcBorders>
          </w:tcPr>
          <w:p w14:paraId="4C6E734E" w14:textId="77777777" w:rsidR="00051126" w:rsidRDefault="00051126">
            <w:pPr>
              <w:pStyle w:val="EarlierRepubHdg"/>
            </w:pPr>
            <w:r>
              <w:t>Republication for</w:t>
            </w:r>
          </w:p>
        </w:tc>
      </w:tr>
      <w:tr w:rsidR="00051126" w14:paraId="44133A7B" w14:textId="77777777" w:rsidTr="005F0F2B">
        <w:tc>
          <w:tcPr>
            <w:tcW w:w="1576" w:type="dxa"/>
            <w:tcBorders>
              <w:top w:val="single" w:sz="4" w:space="0" w:color="auto"/>
              <w:bottom w:val="single" w:sz="4" w:space="0" w:color="auto"/>
            </w:tcBorders>
          </w:tcPr>
          <w:p w14:paraId="71444696" w14:textId="77777777" w:rsidR="00051126" w:rsidRDefault="00051126">
            <w:pPr>
              <w:pStyle w:val="EarlierRepubEntries"/>
            </w:pPr>
            <w:r>
              <w:t>R1</w:t>
            </w:r>
            <w:r>
              <w:br/>
              <w:t>1 July 2004</w:t>
            </w:r>
          </w:p>
        </w:tc>
        <w:tc>
          <w:tcPr>
            <w:tcW w:w="1681" w:type="dxa"/>
            <w:tcBorders>
              <w:top w:val="single" w:sz="4" w:space="0" w:color="auto"/>
              <w:bottom w:val="single" w:sz="4" w:space="0" w:color="auto"/>
            </w:tcBorders>
          </w:tcPr>
          <w:p w14:paraId="6354E64C" w14:textId="77777777" w:rsidR="00051126" w:rsidRDefault="00051126">
            <w:pPr>
              <w:pStyle w:val="EarlierRepubEntries"/>
            </w:pPr>
            <w:r>
              <w:t>1 July 2004–</w:t>
            </w:r>
            <w:r>
              <w:br/>
              <w:t>1 June 2005</w:t>
            </w:r>
          </w:p>
        </w:tc>
        <w:tc>
          <w:tcPr>
            <w:tcW w:w="1783" w:type="dxa"/>
            <w:tcBorders>
              <w:top w:val="single" w:sz="4" w:space="0" w:color="auto"/>
              <w:bottom w:val="single" w:sz="4" w:space="0" w:color="auto"/>
            </w:tcBorders>
          </w:tcPr>
          <w:p w14:paraId="4B13CA8D" w14:textId="77777777" w:rsidR="00051126" w:rsidRDefault="00051126">
            <w:pPr>
              <w:pStyle w:val="EarlierRepubEntries"/>
            </w:pPr>
            <w:r>
              <w:t>not amended</w:t>
            </w:r>
          </w:p>
        </w:tc>
        <w:tc>
          <w:tcPr>
            <w:tcW w:w="1783" w:type="dxa"/>
            <w:tcBorders>
              <w:top w:val="single" w:sz="4" w:space="0" w:color="auto"/>
              <w:bottom w:val="single" w:sz="4" w:space="0" w:color="auto"/>
            </w:tcBorders>
          </w:tcPr>
          <w:p w14:paraId="514E4E00" w14:textId="77777777" w:rsidR="00051126" w:rsidRDefault="00051126">
            <w:pPr>
              <w:pStyle w:val="EarlierRepubEntries"/>
            </w:pPr>
            <w:r>
              <w:t>new Act</w:t>
            </w:r>
          </w:p>
        </w:tc>
      </w:tr>
      <w:tr w:rsidR="00051126" w14:paraId="3E1C56C4" w14:textId="77777777" w:rsidTr="005F0F2B">
        <w:tc>
          <w:tcPr>
            <w:tcW w:w="1576" w:type="dxa"/>
            <w:tcBorders>
              <w:top w:val="single" w:sz="4" w:space="0" w:color="auto"/>
              <w:bottom w:val="single" w:sz="4" w:space="0" w:color="auto"/>
            </w:tcBorders>
          </w:tcPr>
          <w:p w14:paraId="30B74A6A" w14:textId="77777777" w:rsidR="00051126" w:rsidRDefault="00051126">
            <w:pPr>
              <w:pStyle w:val="EarlierRepubEntries"/>
            </w:pPr>
            <w:r>
              <w:t>R2</w:t>
            </w:r>
            <w:r>
              <w:br/>
              <w:t>2 June 2005</w:t>
            </w:r>
          </w:p>
        </w:tc>
        <w:tc>
          <w:tcPr>
            <w:tcW w:w="1681" w:type="dxa"/>
            <w:tcBorders>
              <w:top w:val="single" w:sz="4" w:space="0" w:color="auto"/>
              <w:bottom w:val="single" w:sz="4" w:space="0" w:color="auto"/>
            </w:tcBorders>
          </w:tcPr>
          <w:p w14:paraId="02AE9429" w14:textId="77777777" w:rsidR="00051126" w:rsidRDefault="00051126">
            <w:pPr>
              <w:pStyle w:val="EarlierRepubEntries"/>
            </w:pPr>
            <w:r>
              <w:t>2 June 2005–</w:t>
            </w:r>
            <w:r>
              <w:br/>
              <w:t>28 June 2005</w:t>
            </w:r>
          </w:p>
        </w:tc>
        <w:tc>
          <w:tcPr>
            <w:tcW w:w="1783" w:type="dxa"/>
            <w:tcBorders>
              <w:top w:val="single" w:sz="4" w:space="0" w:color="auto"/>
              <w:bottom w:val="single" w:sz="4" w:space="0" w:color="auto"/>
            </w:tcBorders>
          </w:tcPr>
          <w:p w14:paraId="7E769F97" w14:textId="7AA9EAF6" w:rsidR="00051126" w:rsidRDefault="0044491F">
            <w:pPr>
              <w:pStyle w:val="EarlierRepubEntries"/>
            </w:pPr>
            <w:hyperlink r:id="rId321" w:tooltip="Statute Law Amendment Act 2005" w:history="1">
              <w:r w:rsidR="00F76541" w:rsidRPr="00F76541">
                <w:rPr>
                  <w:rStyle w:val="charCitHyperlinkAbbrev"/>
                </w:rPr>
                <w:t>A2005</w:t>
              </w:r>
              <w:r w:rsidR="00F76541" w:rsidRPr="00F76541">
                <w:rPr>
                  <w:rStyle w:val="charCitHyperlinkAbbrev"/>
                </w:rPr>
                <w:noBreakHyphen/>
                <w:t>20</w:t>
              </w:r>
            </w:hyperlink>
          </w:p>
        </w:tc>
        <w:tc>
          <w:tcPr>
            <w:tcW w:w="1783" w:type="dxa"/>
            <w:tcBorders>
              <w:top w:val="single" w:sz="4" w:space="0" w:color="auto"/>
              <w:bottom w:val="single" w:sz="4" w:space="0" w:color="auto"/>
            </w:tcBorders>
          </w:tcPr>
          <w:p w14:paraId="27D554A0" w14:textId="63A7DE5E" w:rsidR="00051126" w:rsidRDefault="00051126">
            <w:pPr>
              <w:pStyle w:val="EarlierRepubEntries"/>
            </w:pPr>
            <w:r>
              <w:t xml:space="preserve">amendments by </w:t>
            </w:r>
            <w:hyperlink r:id="rId322" w:tooltip="Statute Law Amendment Act 2005" w:history="1">
              <w:r w:rsidR="00F76541" w:rsidRPr="00F76541">
                <w:rPr>
                  <w:rStyle w:val="charCitHyperlinkAbbrev"/>
                </w:rPr>
                <w:t>A2005</w:t>
              </w:r>
              <w:r w:rsidR="00F76541" w:rsidRPr="00F76541">
                <w:rPr>
                  <w:rStyle w:val="charCitHyperlinkAbbrev"/>
                </w:rPr>
                <w:noBreakHyphen/>
                <w:t>20</w:t>
              </w:r>
            </w:hyperlink>
          </w:p>
        </w:tc>
      </w:tr>
      <w:tr w:rsidR="00051126" w14:paraId="28B09A2C" w14:textId="77777777" w:rsidTr="005F0F2B">
        <w:tc>
          <w:tcPr>
            <w:tcW w:w="1576" w:type="dxa"/>
            <w:tcBorders>
              <w:top w:val="single" w:sz="4" w:space="0" w:color="auto"/>
              <w:bottom w:val="single" w:sz="4" w:space="0" w:color="auto"/>
            </w:tcBorders>
          </w:tcPr>
          <w:p w14:paraId="60397278" w14:textId="77777777" w:rsidR="00051126" w:rsidRDefault="00051126">
            <w:pPr>
              <w:pStyle w:val="EarlierRepubEntries"/>
            </w:pPr>
            <w:r>
              <w:t>R3</w:t>
            </w:r>
            <w:r>
              <w:br/>
              <w:t>29 June 2005</w:t>
            </w:r>
          </w:p>
        </w:tc>
        <w:tc>
          <w:tcPr>
            <w:tcW w:w="1681" w:type="dxa"/>
            <w:tcBorders>
              <w:top w:val="single" w:sz="4" w:space="0" w:color="auto"/>
              <w:bottom w:val="single" w:sz="4" w:space="0" w:color="auto"/>
            </w:tcBorders>
          </w:tcPr>
          <w:p w14:paraId="16E95A8F" w14:textId="77777777" w:rsidR="00051126" w:rsidRDefault="00051126">
            <w:pPr>
              <w:pStyle w:val="EarlierRepubEntries"/>
            </w:pPr>
            <w:r>
              <w:t>29 June 2005–</w:t>
            </w:r>
            <w:r>
              <w:br/>
              <w:t>1 July 2005</w:t>
            </w:r>
          </w:p>
        </w:tc>
        <w:tc>
          <w:tcPr>
            <w:tcW w:w="1783" w:type="dxa"/>
            <w:tcBorders>
              <w:top w:val="single" w:sz="4" w:space="0" w:color="auto"/>
              <w:bottom w:val="single" w:sz="4" w:space="0" w:color="auto"/>
            </w:tcBorders>
          </w:tcPr>
          <w:p w14:paraId="1143E82F" w14:textId="3A0AB7DB" w:rsidR="00051126" w:rsidRDefault="0044491F">
            <w:pPr>
              <w:pStyle w:val="EarlierRepubEntries"/>
            </w:pPr>
            <w:hyperlink r:id="rId323" w:tooltip="Revenue Legislation Amendment Act 2005" w:history="1">
              <w:r w:rsidR="00F76541" w:rsidRPr="00F76541">
                <w:rPr>
                  <w:rStyle w:val="charCitHyperlinkAbbrev"/>
                </w:rPr>
                <w:t>A2005</w:t>
              </w:r>
              <w:r w:rsidR="00F76541" w:rsidRPr="00F76541">
                <w:rPr>
                  <w:rStyle w:val="charCitHyperlinkAbbrev"/>
                </w:rPr>
                <w:noBreakHyphen/>
                <w:t>29</w:t>
              </w:r>
            </w:hyperlink>
          </w:p>
        </w:tc>
        <w:tc>
          <w:tcPr>
            <w:tcW w:w="1783" w:type="dxa"/>
            <w:tcBorders>
              <w:top w:val="single" w:sz="4" w:space="0" w:color="auto"/>
              <w:bottom w:val="single" w:sz="4" w:space="0" w:color="auto"/>
            </w:tcBorders>
          </w:tcPr>
          <w:p w14:paraId="752F0A71" w14:textId="483C2220" w:rsidR="00051126" w:rsidRDefault="00051126">
            <w:pPr>
              <w:pStyle w:val="EarlierRepubEntries"/>
            </w:pPr>
            <w:r>
              <w:t xml:space="preserve">amendments by </w:t>
            </w:r>
            <w:hyperlink r:id="rId324" w:tooltip="Revenue Legislation Amendment Act 2005" w:history="1">
              <w:r w:rsidR="00F76541" w:rsidRPr="00F76541">
                <w:rPr>
                  <w:rStyle w:val="charCitHyperlinkAbbrev"/>
                </w:rPr>
                <w:t>A2005</w:t>
              </w:r>
              <w:r w:rsidR="00F76541" w:rsidRPr="00F76541">
                <w:rPr>
                  <w:rStyle w:val="charCitHyperlinkAbbrev"/>
                </w:rPr>
                <w:noBreakHyphen/>
                <w:t>29</w:t>
              </w:r>
            </w:hyperlink>
          </w:p>
        </w:tc>
      </w:tr>
      <w:tr w:rsidR="00051126" w14:paraId="2376F2C9" w14:textId="77777777" w:rsidTr="005F0F2B">
        <w:tc>
          <w:tcPr>
            <w:tcW w:w="1576" w:type="dxa"/>
            <w:tcBorders>
              <w:top w:val="single" w:sz="4" w:space="0" w:color="auto"/>
              <w:bottom w:val="single" w:sz="4" w:space="0" w:color="auto"/>
            </w:tcBorders>
          </w:tcPr>
          <w:p w14:paraId="1A174D0C" w14:textId="77777777" w:rsidR="00051126" w:rsidRDefault="00051126">
            <w:pPr>
              <w:pStyle w:val="EarlierRepubEntries"/>
            </w:pPr>
            <w:r>
              <w:t>R4</w:t>
            </w:r>
            <w:r>
              <w:br/>
              <w:t>2 July 2005</w:t>
            </w:r>
          </w:p>
        </w:tc>
        <w:tc>
          <w:tcPr>
            <w:tcW w:w="1681" w:type="dxa"/>
            <w:tcBorders>
              <w:top w:val="single" w:sz="4" w:space="0" w:color="auto"/>
              <w:bottom w:val="single" w:sz="4" w:space="0" w:color="auto"/>
            </w:tcBorders>
          </w:tcPr>
          <w:p w14:paraId="0AF38EA5" w14:textId="77777777" w:rsidR="00051126" w:rsidRDefault="00051126">
            <w:pPr>
              <w:pStyle w:val="EarlierRepubEntries"/>
            </w:pPr>
            <w:r>
              <w:t>2 July 2005–</w:t>
            </w:r>
            <w:r>
              <w:br/>
              <w:t>17 May 2006</w:t>
            </w:r>
          </w:p>
        </w:tc>
        <w:tc>
          <w:tcPr>
            <w:tcW w:w="1783" w:type="dxa"/>
            <w:tcBorders>
              <w:top w:val="single" w:sz="4" w:space="0" w:color="auto"/>
              <w:bottom w:val="single" w:sz="4" w:space="0" w:color="auto"/>
            </w:tcBorders>
          </w:tcPr>
          <w:p w14:paraId="3CB3F5C8" w14:textId="45F61019" w:rsidR="00051126" w:rsidRDefault="0044491F">
            <w:pPr>
              <w:pStyle w:val="EarlierRepubEntries"/>
            </w:pPr>
            <w:hyperlink r:id="rId325" w:tooltip="Revenue Legislation Amendment Act 2005" w:history="1">
              <w:r w:rsidR="00F76541" w:rsidRPr="00F76541">
                <w:rPr>
                  <w:rStyle w:val="charCitHyperlinkAbbrev"/>
                </w:rPr>
                <w:t>A2005</w:t>
              </w:r>
              <w:r w:rsidR="00F76541" w:rsidRPr="00F76541">
                <w:rPr>
                  <w:rStyle w:val="charCitHyperlinkAbbrev"/>
                </w:rPr>
                <w:noBreakHyphen/>
                <w:t>29</w:t>
              </w:r>
            </w:hyperlink>
          </w:p>
        </w:tc>
        <w:tc>
          <w:tcPr>
            <w:tcW w:w="1783" w:type="dxa"/>
            <w:tcBorders>
              <w:top w:val="single" w:sz="4" w:space="0" w:color="auto"/>
              <w:bottom w:val="single" w:sz="4" w:space="0" w:color="auto"/>
            </w:tcBorders>
          </w:tcPr>
          <w:p w14:paraId="5EE8C914" w14:textId="77777777" w:rsidR="00051126" w:rsidRDefault="00051126">
            <w:pPr>
              <w:pStyle w:val="EarlierRepubEntries"/>
            </w:pPr>
            <w:r>
              <w:t>commenced expiry</w:t>
            </w:r>
          </w:p>
        </w:tc>
      </w:tr>
      <w:tr w:rsidR="00051126" w14:paraId="5D1D8A2D" w14:textId="77777777" w:rsidTr="005F0F2B">
        <w:tc>
          <w:tcPr>
            <w:tcW w:w="1576" w:type="dxa"/>
            <w:tcBorders>
              <w:top w:val="single" w:sz="4" w:space="0" w:color="auto"/>
              <w:bottom w:val="single" w:sz="4" w:space="0" w:color="auto"/>
            </w:tcBorders>
          </w:tcPr>
          <w:p w14:paraId="254CDFCA" w14:textId="77777777" w:rsidR="00051126" w:rsidRDefault="00051126">
            <w:pPr>
              <w:pStyle w:val="EarlierRepubEntries"/>
            </w:pPr>
            <w:r>
              <w:t>R5</w:t>
            </w:r>
            <w:r>
              <w:br/>
              <w:t>18 May 2006</w:t>
            </w:r>
          </w:p>
        </w:tc>
        <w:tc>
          <w:tcPr>
            <w:tcW w:w="1681" w:type="dxa"/>
            <w:tcBorders>
              <w:top w:val="single" w:sz="4" w:space="0" w:color="auto"/>
              <w:bottom w:val="single" w:sz="4" w:space="0" w:color="auto"/>
            </w:tcBorders>
          </w:tcPr>
          <w:p w14:paraId="113208E6" w14:textId="77777777" w:rsidR="00051126" w:rsidRDefault="00051126">
            <w:pPr>
              <w:pStyle w:val="EarlierRepubEntries"/>
            </w:pPr>
            <w:r>
              <w:t>18 May 2006–</w:t>
            </w:r>
            <w:r>
              <w:br/>
              <w:t>14 June 2007</w:t>
            </w:r>
          </w:p>
        </w:tc>
        <w:tc>
          <w:tcPr>
            <w:tcW w:w="1783" w:type="dxa"/>
            <w:tcBorders>
              <w:top w:val="single" w:sz="4" w:space="0" w:color="auto"/>
              <w:bottom w:val="single" w:sz="4" w:space="0" w:color="auto"/>
            </w:tcBorders>
          </w:tcPr>
          <w:p w14:paraId="478C2217" w14:textId="0BD46D32" w:rsidR="00051126" w:rsidRDefault="0044491F">
            <w:pPr>
              <w:pStyle w:val="EarlierRepubEntries"/>
            </w:pPr>
            <w:hyperlink r:id="rId326" w:tooltip="Revenue Legislation Amendment Act 2006" w:history="1">
              <w:r w:rsidR="00F76541" w:rsidRPr="00F76541">
                <w:rPr>
                  <w:rStyle w:val="charCitHyperlinkAbbrev"/>
                </w:rPr>
                <w:t>A2006</w:t>
              </w:r>
              <w:r w:rsidR="00F76541" w:rsidRPr="00F76541">
                <w:rPr>
                  <w:rStyle w:val="charCitHyperlinkAbbrev"/>
                </w:rPr>
                <w:noBreakHyphen/>
                <w:t>19</w:t>
              </w:r>
            </w:hyperlink>
          </w:p>
        </w:tc>
        <w:tc>
          <w:tcPr>
            <w:tcW w:w="1783" w:type="dxa"/>
            <w:tcBorders>
              <w:top w:val="single" w:sz="4" w:space="0" w:color="auto"/>
              <w:bottom w:val="single" w:sz="4" w:space="0" w:color="auto"/>
            </w:tcBorders>
          </w:tcPr>
          <w:p w14:paraId="6604B195" w14:textId="6F6DD008" w:rsidR="00051126" w:rsidRDefault="00051126">
            <w:pPr>
              <w:pStyle w:val="EarlierRepubEntries"/>
            </w:pPr>
            <w:r>
              <w:t xml:space="preserve">amendments by </w:t>
            </w:r>
            <w:hyperlink r:id="rId327" w:tooltip="Revenue Legislation Amendment Act 2006" w:history="1">
              <w:r w:rsidR="00F76541" w:rsidRPr="00F76541">
                <w:rPr>
                  <w:rStyle w:val="charCitHyperlinkAbbrev"/>
                </w:rPr>
                <w:t>A2006</w:t>
              </w:r>
              <w:r w:rsidR="00F76541" w:rsidRPr="00F76541">
                <w:rPr>
                  <w:rStyle w:val="charCitHyperlinkAbbrev"/>
                </w:rPr>
                <w:noBreakHyphen/>
                <w:t>19</w:t>
              </w:r>
            </w:hyperlink>
          </w:p>
        </w:tc>
      </w:tr>
      <w:tr w:rsidR="00051126" w14:paraId="2D9BFA9B" w14:textId="77777777" w:rsidTr="005F0F2B">
        <w:tc>
          <w:tcPr>
            <w:tcW w:w="1576" w:type="dxa"/>
            <w:tcBorders>
              <w:top w:val="single" w:sz="4" w:space="0" w:color="auto"/>
              <w:bottom w:val="single" w:sz="4" w:space="0" w:color="auto"/>
            </w:tcBorders>
          </w:tcPr>
          <w:p w14:paraId="514AD383" w14:textId="77777777" w:rsidR="00051126" w:rsidRDefault="00051126">
            <w:pPr>
              <w:pStyle w:val="EarlierRepubEntries"/>
            </w:pPr>
            <w:r>
              <w:t>R6</w:t>
            </w:r>
            <w:r>
              <w:br/>
              <w:t>15 June 2007</w:t>
            </w:r>
          </w:p>
        </w:tc>
        <w:tc>
          <w:tcPr>
            <w:tcW w:w="1681" w:type="dxa"/>
            <w:tcBorders>
              <w:top w:val="single" w:sz="4" w:space="0" w:color="auto"/>
              <w:bottom w:val="single" w:sz="4" w:space="0" w:color="auto"/>
            </w:tcBorders>
          </w:tcPr>
          <w:p w14:paraId="3EA12966" w14:textId="77777777" w:rsidR="00051126" w:rsidRDefault="00051126">
            <w:pPr>
              <w:pStyle w:val="EarlierRepubEntries"/>
            </w:pPr>
            <w:r>
              <w:t>15 June 2007–</w:t>
            </w:r>
            <w:r>
              <w:br/>
              <w:t>19 June 2007</w:t>
            </w:r>
          </w:p>
        </w:tc>
        <w:tc>
          <w:tcPr>
            <w:tcW w:w="1783" w:type="dxa"/>
            <w:tcBorders>
              <w:top w:val="single" w:sz="4" w:space="0" w:color="auto"/>
              <w:bottom w:val="single" w:sz="4" w:space="0" w:color="auto"/>
            </w:tcBorders>
          </w:tcPr>
          <w:p w14:paraId="47BDFB9B" w14:textId="62D2BDF0" w:rsidR="00051126" w:rsidRDefault="0044491F">
            <w:pPr>
              <w:pStyle w:val="EarlierRepubEntries"/>
            </w:pPr>
            <w:hyperlink r:id="rId328" w:tooltip="Land Tax (Interest and Penalty) Amendment Act 2007" w:history="1">
              <w:r w:rsidR="00F76541" w:rsidRPr="00F76541">
                <w:rPr>
                  <w:rStyle w:val="charCitHyperlinkAbbrev"/>
                </w:rPr>
                <w:t>A2007</w:t>
              </w:r>
              <w:r w:rsidR="00F76541" w:rsidRPr="00F76541">
                <w:rPr>
                  <w:rStyle w:val="charCitHyperlinkAbbrev"/>
                </w:rPr>
                <w:noBreakHyphen/>
                <w:t>20</w:t>
              </w:r>
            </w:hyperlink>
          </w:p>
        </w:tc>
        <w:tc>
          <w:tcPr>
            <w:tcW w:w="1783" w:type="dxa"/>
            <w:tcBorders>
              <w:top w:val="single" w:sz="4" w:space="0" w:color="auto"/>
              <w:bottom w:val="single" w:sz="4" w:space="0" w:color="auto"/>
            </w:tcBorders>
          </w:tcPr>
          <w:p w14:paraId="5E6A4312" w14:textId="49CD83EB" w:rsidR="00051126" w:rsidRDefault="00051126">
            <w:pPr>
              <w:pStyle w:val="EarlierRepubEntries"/>
            </w:pPr>
            <w:r>
              <w:t xml:space="preserve">amendments by </w:t>
            </w:r>
            <w:hyperlink r:id="rId329" w:tooltip="Land Tax (Interest and Penalty) Amendment Act 2007" w:history="1">
              <w:r w:rsidR="00F76541" w:rsidRPr="00F76541">
                <w:rPr>
                  <w:rStyle w:val="charCitHyperlinkAbbrev"/>
                </w:rPr>
                <w:t>A2007</w:t>
              </w:r>
              <w:r w:rsidR="00F76541" w:rsidRPr="00F76541">
                <w:rPr>
                  <w:rStyle w:val="charCitHyperlinkAbbrev"/>
                </w:rPr>
                <w:noBreakHyphen/>
                <w:t>20</w:t>
              </w:r>
            </w:hyperlink>
          </w:p>
        </w:tc>
      </w:tr>
      <w:tr w:rsidR="00051126" w14:paraId="6A6BB6E0" w14:textId="77777777" w:rsidTr="005F0F2B">
        <w:tc>
          <w:tcPr>
            <w:tcW w:w="1576" w:type="dxa"/>
            <w:tcBorders>
              <w:top w:val="single" w:sz="4" w:space="0" w:color="auto"/>
              <w:bottom w:val="single" w:sz="4" w:space="0" w:color="auto"/>
            </w:tcBorders>
          </w:tcPr>
          <w:p w14:paraId="53E9E9D1" w14:textId="77777777" w:rsidR="00051126" w:rsidRDefault="00051126">
            <w:pPr>
              <w:pStyle w:val="EarlierRepubEntries"/>
            </w:pPr>
            <w:r>
              <w:t>R7</w:t>
            </w:r>
            <w:r>
              <w:br/>
              <w:t>20 June 2007</w:t>
            </w:r>
          </w:p>
        </w:tc>
        <w:tc>
          <w:tcPr>
            <w:tcW w:w="1681" w:type="dxa"/>
            <w:tcBorders>
              <w:top w:val="single" w:sz="4" w:space="0" w:color="auto"/>
              <w:bottom w:val="single" w:sz="4" w:space="0" w:color="auto"/>
            </w:tcBorders>
          </w:tcPr>
          <w:p w14:paraId="4FBBEB24" w14:textId="77777777" w:rsidR="00051126" w:rsidRDefault="00051126">
            <w:pPr>
              <w:pStyle w:val="EarlierRepubEntries"/>
            </w:pPr>
            <w:r>
              <w:t>20 June 2007–</w:t>
            </w:r>
            <w:r>
              <w:br/>
              <w:t>2 Oct 2007</w:t>
            </w:r>
          </w:p>
        </w:tc>
        <w:tc>
          <w:tcPr>
            <w:tcW w:w="1783" w:type="dxa"/>
            <w:tcBorders>
              <w:top w:val="single" w:sz="4" w:space="0" w:color="auto"/>
              <w:bottom w:val="single" w:sz="4" w:space="0" w:color="auto"/>
            </w:tcBorders>
          </w:tcPr>
          <w:p w14:paraId="77389359" w14:textId="6C4A9F24" w:rsidR="00051126" w:rsidRDefault="0044491F">
            <w:pPr>
              <w:pStyle w:val="EarlierRepubEntries"/>
            </w:pPr>
            <w:hyperlink r:id="rId330" w:tooltip="Revenue Legislation Amendment Act 2007" w:history="1">
              <w:r w:rsidR="00F76541" w:rsidRPr="00F76541">
                <w:rPr>
                  <w:rStyle w:val="charCitHyperlinkAbbrev"/>
                </w:rPr>
                <w:t>A2007</w:t>
              </w:r>
              <w:r w:rsidR="00F76541" w:rsidRPr="00F76541">
                <w:rPr>
                  <w:rStyle w:val="charCitHyperlinkAbbrev"/>
                </w:rPr>
                <w:noBreakHyphen/>
                <w:t>21</w:t>
              </w:r>
            </w:hyperlink>
          </w:p>
        </w:tc>
        <w:tc>
          <w:tcPr>
            <w:tcW w:w="1783" w:type="dxa"/>
            <w:tcBorders>
              <w:top w:val="single" w:sz="4" w:space="0" w:color="auto"/>
              <w:bottom w:val="single" w:sz="4" w:space="0" w:color="auto"/>
            </w:tcBorders>
          </w:tcPr>
          <w:p w14:paraId="5079C447" w14:textId="05C820F1" w:rsidR="00051126" w:rsidRDefault="00051126">
            <w:pPr>
              <w:pStyle w:val="EarlierRepubEntries"/>
            </w:pPr>
            <w:r>
              <w:t xml:space="preserve">amendments by </w:t>
            </w:r>
            <w:hyperlink r:id="rId331" w:tooltip="Revenue Legislation Amendment Act 2007" w:history="1">
              <w:r w:rsidR="00F76541" w:rsidRPr="00F76541">
                <w:rPr>
                  <w:rStyle w:val="charCitHyperlinkAbbrev"/>
                </w:rPr>
                <w:t>A2007</w:t>
              </w:r>
              <w:r w:rsidR="00F76541" w:rsidRPr="00F76541">
                <w:rPr>
                  <w:rStyle w:val="charCitHyperlinkAbbrev"/>
                </w:rPr>
                <w:noBreakHyphen/>
                <w:t>21</w:t>
              </w:r>
            </w:hyperlink>
          </w:p>
        </w:tc>
      </w:tr>
      <w:tr w:rsidR="00051126" w14:paraId="2394AB82" w14:textId="77777777" w:rsidTr="005F0F2B">
        <w:tc>
          <w:tcPr>
            <w:tcW w:w="1576" w:type="dxa"/>
            <w:tcBorders>
              <w:top w:val="single" w:sz="4" w:space="0" w:color="auto"/>
              <w:bottom w:val="single" w:sz="4" w:space="0" w:color="auto"/>
            </w:tcBorders>
          </w:tcPr>
          <w:p w14:paraId="41539C79" w14:textId="77777777" w:rsidR="00051126" w:rsidRDefault="00051126">
            <w:pPr>
              <w:pStyle w:val="EarlierRepubEntries"/>
            </w:pPr>
            <w:r>
              <w:t>R8</w:t>
            </w:r>
            <w:r>
              <w:br/>
              <w:t>3 Oct 2007</w:t>
            </w:r>
          </w:p>
        </w:tc>
        <w:tc>
          <w:tcPr>
            <w:tcW w:w="1681" w:type="dxa"/>
            <w:tcBorders>
              <w:top w:val="single" w:sz="4" w:space="0" w:color="auto"/>
              <w:bottom w:val="single" w:sz="4" w:space="0" w:color="auto"/>
            </w:tcBorders>
          </w:tcPr>
          <w:p w14:paraId="3FA6936A" w14:textId="77777777" w:rsidR="00051126" w:rsidRDefault="00051126">
            <w:pPr>
              <w:pStyle w:val="EarlierRepubEntries"/>
            </w:pPr>
            <w:r>
              <w:t>3 Oct 2007–</w:t>
            </w:r>
            <w:r>
              <w:br/>
              <w:t>9 Nov 2007</w:t>
            </w:r>
          </w:p>
        </w:tc>
        <w:tc>
          <w:tcPr>
            <w:tcW w:w="1783" w:type="dxa"/>
            <w:tcBorders>
              <w:top w:val="single" w:sz="4" w:space="0" w:color="auto"/>
              <w:bottom w:val="single" w:sz="4" w:space="0" w:color="auto"/>
            </w:tcBorders>
          </w:tcPr>
          <w:p w14:paraId="747231F4" w14:textId="69A47093" w:rsidR="00051126" w:rsidRDefault="0044491F">
            <w:pPr>
              <w:pStyle w:val="EarlierRepubEntries"/>
            </w:pPr>
            <w:hyperlink r:id="rId332" w:tooltip="Revenue Legislation (Housing Affordability Initiatives) Amendment Act 2007" w:history="1">
              <w:r w:rsidR="00F76541" w:rsidRPr="00F76541">
                <w:rPr>
                  <w:rStyle w:val="charCitHyperlinkAbbrev"/>
                </w:rPr>
                <w:t>A2007</w:t>
              </w:r>
              <w:r w:rsidR="00F76541" w:rsidRPr="00F76541">
                <w:rPr>
                  <w:rStyle w:val="charCitHyperlinkAbbrev"/>
                </w:rPr>
                <w:noBreakHyphen/>
                <w:t>29</w:t>
              </w:r>
            </w:hyperlink>
          </w:p>
        </w:tc>
        <w:tc>
          <w:tcPr>
            <w:tcW w:w="1783" w:type="dxa"/>
            <w:tcBorders>
              <w:top w:val="single" w:sz="4" w:space="0" w:color="auto"/>
              <w:bottom w:val="single" w:sz="4" w:space="0" w:color="auto"/>
            </w:tcBorders>
          </w:tcPr>
          <w:p w14:paraId="5BF365C9" w14:textId="647FABFD" w:rsidR="00051126" w:rsidRDefault="00051126">
            <w:pPr>
              <w:pStyle w:val="EarlierRepubEntries"/>
            </w:pPr>
            <w:r>
              <w:t xml:space="preserve">amendments by </w:t>
            </w:r>
            <w:hyperlink r:id="rId333" w:tooltip="Revenue Legislation (Housing Affordability Initiatives) Amendment Act 2007" w:history="1">
              <w:r w:rsidR="00F76541" w:rsidRPr="00F76541">
                <w:rPr>
                  <w:rStyle w:val="charCitHyperlinkAbbrev"/>
                </w:rPr>
                <w:t>A2007</w:t>
              </w:r>
              <w:r w:rsidR="00F76541" w:rsidRPr="00F76541">
                <w:rPr>
                  <w:rStyle w:val="charCitHyperlinkAbbrev"/>
                </w:rPr>
                <w:noBreakHyphen/>
                <w:t>29</w:t>
              </w:r>
            </w:hyperlink>
          </w:p>
        </w:tc>
      </w:tr>
      <w:tr w:rsidR="00051126" w14:paraId="030C859F" w14:textId="77777777" w:rsidTr="005F0F2B">
        <w:trPr>
          <w:cantSplit/>
        </w:trPr>
        <w:tc>
          <w:tcPr>
            <w:tcW w:w="1576" w:type="dxa"/>
            <w:tcBorders>
              <w:top w:val="single" w:sz="4" w:space="0" w:color="auto"/>
              <w:bottom w:val="single" w:sz="4" w:space="0" w:color="auto"/>
            </w:tcBorders>
          </w:tcPr>
          <w:p w14:paraId="19846BC0" w14:textId="77777777" w:rsidR="00051126" w:rsidRDefault="00051126">
            <w:pPr>
              <w:pStyle w:val="EarlierRepubEntries"/>
            </w:pPr>
            <w:r>
              <w:t>R9</w:t>
            </w:r>
            <w:r>
              <w:br/>
              <w:t>10 Nov 2007</w:t>
            </w:r>
          </w:p>
        </w:tc>
        <w:tc>
          <w:tcPr>
            <w:tcW w:w="1681" w:type="dxa"/>
            <w:tcBorders>
              <w:top w:val="single" w:sz="4" w:space="0" w:color="auto"/>
              <w:bottom w:val="single" w:sz="4" w:space="0" w:color="auto"/>
            </w:tcBorders>
          </w:tcPr>
          <w:p w14:paraId="08267035" w14:textId="77777777" w:rsidR="00051126" w:rsidRDefault="00051126">
            <w:pPr>
              <w:pStyle w:val="EarlierRepubEntries"/>
            </w:pPr>
            <w:r>
              <w:t>10 Nov 2007–</w:t>
            </w:r>
            <w:r>
              <w:br/>
              <w:t>30 June 2008</w:t>
            </w:r>
          </w:p>
        </w:tc>
        <w:tc>
          <w:tcPr>
            <w:tcW w:w="1783" w:type="dxa"/>
            <w:tcBorders>
              <w:top w:val="single" w:sz="4" w:space="0" w:color="auto"/>
              <w:bottom w:val="single" w:sz="4" w:space="0" w:color="auto"/>
            </w:tcBorders>
          </w:tcPr>
          <w:p w14:paraId="45AB515C" w14:textId="10F5FB07" w:rsidR="00051126" w:rsidRDefault="0044491F">
            <w:pPr>
              <w:pStyle w:val="EarlierRepubEntries"/>
            </w:pPr>
            <w:hyperlink r:id="rId334" w:tooltip="Revenue Legislation (Housing Affordability Initiatives) Amendment Act 2007" w:history="1">
              <w:r w:rsidR="00F76541" w:rsidRPr="00F76541">
                <w:rPr>
                  <w:rStyle w:val="charCitHyperlinkAbbrev"/>
                </w:rPr>
                <w:t>A2007</w:t>
              </w:r>
              <w:r w:rsidR="00F76541" w:rsidRPr="00F76541">
                <w:rPr>
                  <w:rStyle w:val="charCitHyperlinkAbbrev"/>
                </w:rPr>
                <w:noBreakHyphen/>
                <w:t>29</w:t>
              </w:r>
            </w:hyperlink>
          </w:p>
        </w:tc>
        <w:tc>
          <w:tcPr>
            <w:tcW w:w="1783" w:type="dxa"/>
            <w:tcBorders>
              <w:top w:val="single" w:sz="4" w:space="0" w:color="auto"/>
              <w:bottom w:val="single" w:sz="4" w:space="0" w:color="auto"/>
            </w:tcBorders>
          </w:tcPr>
          <w:p w14:paraId="585D016D" w14:textId="47AC0785" w:rsidR="00051126" w:rsidRDefault="00051126">
            <w:pPr>
              <w:pStyle w:val="EarlierRepubEntries"/>
            </w:pPr>
            <w:r>
              <w:t xml:space="preserve">amendments by </w:t>
            </w:r>
            <w:hyperlink r:id="rId335" w:tooltip="Housing Assistance Act 2007" w:history="1">
              <w:r w:rsidR="00F76541" w:rsidRPr="00F76541">
                <w:rPr>
                  <w:rStyle w:val="charCitHyperlinkAbbrev"/>
                </w:rPr>
                <w:t>A2007</w:t>
              </w:r>
              <w:r w:rsidR="00F76541" w:rsidRPr="00F76541">
                <w:rPr>
                  <w:rStyle w:val="charCitHyperlinkAbbrev"/>
                </w:rPr>
                <w:noBreakHyphen/>
                <w:t>8</w:t>
              </w:r>
            </w:hyperlink>
          </w:p>
        </w:tc>
      </w:tr>
      <w:tr w:rsidR="00051126" w14:paraId="4D536CA4" w14:textId="77777777" w:rsidTr="005F0F2B">
        <w:tc>
          <w:tcPr>
            <w:tcW w:w="1576" w:type="dxa"/>
            <w:tcBorders>
              <w:top w:val="single" w:sz="4" w:space="0" w:color="auto"/>
              <w:bottom w:val="single" w:sz="4" w:space="0" w:color="auto"/>
            </w:tcBorders>
          </w:tcPr>
          <w:p w14:paraId="126EE222" w14:textId="77777777" w:rsidR="00051126" w:rsidRDefault="00051126">
            <w:pPr>
              <w:pStyle w:val="EarlierRepubEntries"/>
            </w:pPr>
            <w:r>
              <w:t>R10</w:t>
            </w:r>
            <w:r>
              <w:br/>
              <w:t>1 July 2008</w:t>
            </w:r>
          </w:p>
        </w:tc>
        <w:tc>
          <w:tcPr>
            <w:tcW w:w="1681" w:type="dxa"/>
            <w:tcBorders>
              <w:top w:val="single" w:sz="4" w:space="0" w:color="auto"/>
              <w:bottom w:val="single" w:sz="4" w:space="0" w:color="auto"/>
            </w:tcBorders>
          </w:tcPr>
          <w:p w14:paraId="42E5DCC3" w14:textId="77777777" w:rsidR="00051126" w:rsidRDefault="00051126">
            <w:pPr>
              <w:pStyle w:val="EarlierRepubEntries"/>
            </w:pPr>
            <w:r>
              <w:t>1 July 2008–</w:t>
            </w:r>
            <w:r>
              <w:br/>
              <w:t>1 Feb 2009</w:t>
            </w:r>
          </w:p>
        </w:tc>
        <w:tc>
          <w:tcPr>
            <w:tcW w:w="1783" w:type="dxa"/>
            <w:tcBorders>
              <w:top w:val="single" w:sz="4" w:space="0" w:color="auto"/>
              <w:bottom w:val="single" w:sz="4" w:space="0" w:color="auto"/>
            </w:tcBorders>
          </w:tcPr>
          <w:p w14:paraId="07530E58" w14:textId="2DA95A33" w:rsidR="00051126" w:rsidRDefault="0044491F">
            <w:pPr>
              <w:pStyle w:val="EarlierRepubEntries"/>
            </w:pPr>
            <w:hyperlink r:id="rId336" w:tooltip="Land Rent Act 2008" w:history="1">
              <w:r w:rsidR="00F76541" w:rsidRPr="00F76541">
                <w:rPr>
                  <w:rStyle w:val="charCitHyperlinkAbbrev"/>
                </w:rPr>
                <w:t>A2008</w:t>
              </w:r>
              <w:r w:rsidR="00F76541" w:rsidRPr="00F76541">
                <w:rPr>
                  <w:rStyle w:val="charCitHyperlinkAbbrev"/>
                </w:rPr>
                <w:noBreakHyphen/>
                <w:t>16</w:t>
              </w:r>
            </w:hyperlink>
          </w:p>
        </w:tc>
        <w:tc>
          <w:tcPr>
            <w:tcW w:w="1783" w:type="dxa"/>
            <w:tcBorders>
              <w:top w:val="single" w:sz="4" w:space="0" w:color="auto"/>
              <w:bottom w:val="single" w:sz="4" w:space="0" w:color="auto"/>
            </w:tcBorders>
          </w:tcPr>
          <w:p w14:paraId="1859EFDB" w14:textId="54F62B0C" w:rsidR="00051126" w:rsidRDefault="00051126">
            <w:pPr>
              <w:pStyle w:val="EarlierRepubEntries"/>
            </w:pPr>
            <w:r>
              <w:t xml:space="preserve">amendments by </w:t>
            </w:r>
            <w:hyperlink r:id="rId337" w:tooltip="Land Rent Act 2008" w:history="1">
              <w:r w:rsidR="00F76541" w:rsidRPr="00F76541">
                <w:rPr>
                  <w:rStyle w:val="charCitHyperlinkAbbrev"/>
                </w:rPr>
                <w:t>A2008</w:t>
              </w:r>
              <w:r w:rsidR="00F76541" w:rsidRPr="00F76541">
                <w:rPr>
                  <w:rStyle w:val="charCitHyperlinkAbbrev"/>
                </w:rPr>
                <w:noBreakHyphen/>
                <w:t>16</w:t>
              </w:r>
            </w:hyperlink>
          </w:p>
        </w:tc>
      </w:tr>
      <w:tr w:rsidR="007E6B14" w14:paraId="0D22F0C3" w14:textId="77777777" w:rsidTr="005F0F2B">
        <w:tc>
          <w:tcPr>
            <w:tcW w:w="1576" w:type="dxa"/>
            <w:tcBorders>
              <w:top w:val="single" w:sz="4" w:space="0" w:color="auto"/>
              <w:bottom w:val="single" w:sz="4" w:space="0" w:color="auto"/>
            </w:tcBorders>
          </w:tcPr>
          <w:p w14:paraId="147B9F61" w14:textId="77777777" w:rsidR="007E6B14" w:rsidRDefault="007E6B14">
            <w:pPr>
              <w:pStyle w:val="EarlierRepubEntries"/>
            </w:pPr>
            <w:r>
              <w:t>R11</w:t>
            </w:r>
            <w:r>
              <w:br/>
              <w:t>2 Feb 2009</w:t>
            </w:r>
          </w:p>
        </w:tc>
        <w:tc>
          <w:tcPr>
            <w:tcW w:w="1681" w:type="dxa"/>
            <w:tcBorders>
              <w:top w:val="single" w:sz="4" w:space="0" w:color="auto"/>
              <w:bottom w:val="single" w:sz="4" w:space="0" w:color="auto"/>
            </w:tcBorders>
          </w:tcPr>
          <w:p w14:paraId="659E10DF" w14:textId="77777777" w:rsidR="007E6B14" w:rsidRDefault="007E6B14">
            <w:pPr>
              <w:pStyle w:val="EarlierRepubEntries"/>
            </w:pPr>
            <w:r>
              <w:t>2 Feb 2009–</w:t>
            </w:r>
            <w:r>
              <w:br/>
              <w:t>31 Dec 2009</w:t>
            </w:r>
          </w:p>
        </w:tc>
        <w:tc>
          <w:tcPr>
            <w:tcW w:w="1783" w:type="dxa"/>
            <w:tcBorders>
              <w:top w:val="single" w:sz="4" w:space="0" w:color="auto"/>
              <w:bottom w:val="single" w:sz="4" w:space="0" w:color="auto"/>
            </w:tcBorders>
          </w:tcPr>
          <w:p w14:paraId="7BFA2389" w14:textId="02DE4102" w:rsidR="007E6B14" w:rsidRDefault="0044491F">
            <w:pPr>
              <w:pStyle w:val="EarlierRepubEntries"/>
            </w:pPr>
            <w:hyperlink r:id="rId338" w:tooltip="ACT Civil and Administrative Tribunal Legislation Amendment Act 2008 (No 2)" w:history="1">
              <w:r w:rsidR="00F76541" w:rsidRPr="00F76541">
                <w:rPr>
                  <w:rStyle w:val="charCitHyperlinkAbbrev"/>
                </w:rPr>
                <w:t>A2008</w:t>
              </w:r>
              <w:r w:rsidR="00F76541" w:rsidRPr="00F76541">
                <w:rPr>
                  <w:rStyle w:val="charCitHyperlinkAbbrev"/>
                </w:rPr>
                <w:noBreakHyphen/>
                <w:t>37</w:t>
              </w:r>
            </w:hyperlink>
          </w:p>
        </w:tc>
        <w:tc>
          <w:tcPr>
            <w:tcW w:w="1783" w:type="dxa"/>
            <w:tcBorders>
              <w:top w:val="single" w:sz="4" w:space="0" w:color="auto"/>
              <w:bottom w:val="single" w:sz="4" w:space="0" w:color="auto"/>
            </w:tcBorders>
          </w:tcPr>
          <w:p w14:paraId="46322785" w14:textId="23708E72" w:rsidR="007E6B14" w:rsidRDefault="007E6B14">
            <w:pPr>
              <w:pStyle w:val="EarlierRepubEntries"/>
            </w:pPr>
            <w:r>
              <w:t xml:space="preserve">amendments by </w:t>
            </w:r>
            <w:hyperlink r:id="rId339" w:tooltip="ACT Civil and Administrative Tribunal Legislation Amendment Act 2008 (No 2)" w:history="1">
              <w:r w:rsidR="00F76541" w:rsidRPr="00F76541">
                <w:rPr>
                  <w:rStyle w:val="charCitHyperlinkAbbrev"/>
                </w:rPr>
                <w:t>A2008</w:t>
              </w:r>
              <w:r w:rsidR="00F76541" w:rsidRPr="00F76541">
                <w:rPr>
                  <w:rStyle w:val="charCitHyperlinkAbbrev"/>
                </w:rPr>
                <w:noBreakHyphen/>
                <w:t>37</w:t>
              </w:r>
            </w:hyperlink>
          </w:p>
        </w:tc>
      </w:tr>
      <w:tr w:rsidR="00DF1A2A" w14:paraId="11B01408" w14:textId="77777777" w:rsidTr="005F0F2B">
        <w:tc>
          <w:tcPr>
            <w:tcW w:w="1576" w:type="dxa"/>
            <w:tcBorders>
              <w:top w:val="single" w:sz="4" w:space="0" w:color="auto"/>
              <w:bottom w:val="single" w:sz="4" w:space="0" w:color="auto"/>
            </w:tcBorders>
          </w:tcPr>
          <w:p w14:paraId="107B1B58" w14:textId="77777777" w:rsidR="00DF1A2A" w:rsidRDefault="00DF1A2A">
            <w:pPr>
              <w:pStyle w:val="EarlierRepubEntries"/>
            </w:pPr>
            <w:r>
              <w:t>R12*</w:t>
            </w:r>
            <w:r>
              <w:br/>
              <w:t>1 Jan 2010</w:t>
            </w:r>
          </w:p>
        </w:tc>
        <w:tc>
          <w:tcPr>
            <w:tcW w:w="1681" w:type="dxa"/>
            <w:tcBorders>
              <w:top w:val="single" w:sz="4" w:space="0" w:color="auto"/>
              <w:bottom w:val="single" w:sz="4" w:space="0" w:color="auto"/>
            </w:tcBorders>
          </w:tcPr>
          <w:p w14:paraId="5DD4C2C7" w14:textId="77777777" w:rsidR="00DF1A2A" w:rsidRDefault="00DF1A2A">
            <w:pPr>
              <w:pStyle w:val="EarlierRepubEntries"/>
            </w:pPr>
            <w:r>
              <w:t>1 Jan 2010–</w:t>
            </w:r>
            <w:r>
              <w:br/>
              <w:t>1 Sept 2011</w:t>
            </w:r>
          </w:p>
        </w:tc>
        <w:tc>
          <w:tcPr>
            <w:tcW w:w="1783" w:type="dxa"/>
            <w:tcBorders>
              <w:top w:val="single" w:sz="4" w:space="0" w:color="auto"/>
              <w:bottom w:val="single" w:sz="4" w:space="0" w:color="auto"/>
            </w:tcBorders>
          </w:tcPr>
          <w:p w14:paraId="464134E5" w14:textId="30155F0B" w:rsidR="00DF1A2A" w:rsidRDefault="0044491F">
            <w:pPr>
              <w:pStyle w:val="EarlierRepubEntries"/>
            </w:pPr>
            <w:hyperlink r:id="rId340" w:tooltip="Rates and Land Tax Legislation Amendment Act 2009" w:history="1">
              <w:r w:rsidR="00F76541" w:rsidRPr="00F76541">
                <w:rPr>
                  <w:rStyle w:val="charCitHyperlinkAbbrev"/>
                </w:rPr>
                <w:t>A2009</w:t>
              </w:r>
              <w:r w:rsidR="00F76541" w:rsidRPr="00F76541">
                <w:rPr>
                  <w:rStyle w:val="charCitHyperlinkAbbrev"/>
                </w:rPr>
                <w:noBreakHyphen/>
                <w:t>52</w:t>
              </w:r>
            </w:hyperlink>
          </w:p>
        </w:tc>
        <w:tc>
          <w:tcPr>
            <w:tcW w:w="1783" w:type="dxa"/>
            <w:tcBorders>
              <w:top w:val="single" w:sz="4" w:space="0" w:color="auto"/>
              <w:bottom w:val="single" w:sz="4" w:space="0" w:color="auto"/>
            </w:tcBorders>
          </w:tcPr>
          <w:p w14:paraId="4E96FE8C" w14:textId="3EEBF93F" w:rsidR="00DF1A2A" w:rsidRDefault="00DF1A2A">
            <w:pPr>
              <w:pStyle w:val="EarlierRepubEntries"/>
            </w:pPr>
            <w:r>
              <w:t xml:space="preserve">amendments by </w:t>
            </w:r>
            <w:hyperlink r:id="rId341" w:tooltip="Rates and Land Tax Legislation Amendment Act 2009" w:history="1">
              <w:r w:rsidR="00F76541" w:rsidRPr="00F76541">
                <w:rPr>
                  <w:rStyle w:val="charCitHyperlinkAbbrev"/>
                </w:rPr>
                <w:t>A2009</w:t>
              </w:r>
              <w:r w:rsidR="00F76541" w:rsidRPr="00F76541">
                <w:rPr>
                  <w:rStyle w:val="charCitHyperlinkAbbrev"/>
                </w:rPr>
                <w:noBreakHyphen/>
                <w:t>52</w:t>
              </w:r>
            </w:hyperlink>
          </w:p>
        </w:tc>
      </w:tr>
      <w:tr w:rsidR="00907602" w14:paraId="7E1CDE0B" w14:textId="77777777" w:rsidTr="005F0F2B">
        <w:trPr>
          <w:cantSplit/>
        </w:trPr>
        <w:tc>
          <w:tcPr>
            <w:tcW w:w="1576" w:type="dxa"/>
            <w:tcBorders>
              <w:top w:val="single" w:sz="4" w:space="0" w:color="auto"/>
              <w:bottom w:val="single" w:sz="4" w:space="0" w:color="auto"/>
            </w:tcBorders>
          </w:tcPr>
          <w:p w14:paraId="2AFD4236" w14:textId="77777777" w:rsidR="00907602" w:rsidRDefault="00907602">
            <w:pPr>
              <w:pStyle w:val="EarlierRepubEntries"/>
            </w:pPr>
            <w:r>
              <w:lastRenderedPageBreak/>
              <w:t>R13</w:t>
            </w:r>
            <w:r>
              <w:br/>
              <w:t>2 Sept 2011</w:t>
            </w:r>
          </w:p>
        </w:tc>
        <w:tc>
          <w:tcPr>
            <w:tcW w:w="1681" w:type="dxa"/>
            <w:tcBorders>
              <w:top w:val="single" w:sz="4" w:space="0" w:color="auto"/>
              <w:bottom w:val="single" w:sz="4" w:space="0" w:color="auto"/>
            </w:tcBorders>
          </w:tcPr>
          <w:p w14:paraId="50E1DA26" w14:textId="77777777" w:rsidR="00907602" w:rsidRDefault="00907602">
            <w:pPr>
              <w:pStyle w:val="EarlierRepubEntries"/>
            </w:pPr>
            <w:r>
              <w:t>2 Sept 2011–</w:t>
            </w:r>
            <w:r>
              <w:br/>
              <w:t>29 Mar 2012</w:t>
            </w:r>
          </w:p>
        </w:tc>
        <w:tc>
          <w:tcPr>
            <w:tcW w:w="1783" w:type="dxa"/>
            <w:tcBorders>
              <w:top w:val="single" w:sz="4" w:space="0" w:color="auto"/>
              <w:bottom w:val="single" w:sz="4" w:space="0" w:color="auto"/>
            </w:tcBorders>
          </w:tcPr>
          <w:p w14:paraId="037AB70E" w14:textId="7DC5ADF7" w:rsidR="00907602" w:rsidRDefault="0044491F">
            <w:pPr>
              <w:pStyle w:val="EarlierRepubEntries"/>
            </w:pPr>
            <w:hyperlink r:id="rId342" w:tooltip="Land Tax Amendment Act 2011" w:history="1">
              <w:r w:rsidR="00F76541" w:rsidRPr="00F76541">
                <w:rPr>
                  <w:rStyle w:val="charCitHyperlinkAbbrev"/>
                </w:rPr>
                <w:t>A2011</w:t>
              </w:r>
              <w:r w:rsidR="00F76541" w:rsidRPr="00F76541">
                <w:rPr>
                  <w:rStyle w:val="charCitHyperlinkAbbrev"/>
                </w:rPr>
                <w:noBreakHyphen/>
                <w:t>33</w:t>
              </w:r>
            </w:hyperlink>
          </w:p>
        </w:tc>
        <w:tc>
          <w:tcPr>
            <w:tcW w:w="1783" w:type="dxa"/>
            <w:tcBorders>
              <w:top w:val="single" w:sz="4" w:space="0" w:color="auto"/>
              <w:bottom w:val="single" w:sz="4" w:space="0" w:color="auto"/>
            </w:tcBorders>
          </w:tcPr>
          <w:p w14:paraId="15CD3FFF" w14:textId="23AFD2E5" w:rsidR="00907602" w:rsidRDefault="00907602">
            <w:pPr>
              <w:pStyle w:val="EarlierRepubEntries"/>
            </w:pPr>
            <w:r>
              <w:t xml:space="preserve">amendments by </w:t>
            </w:r>
            <w:hyperlink r:id="rId343" w:tooltip="Land Tax Amendment Act 2011" w:history="1">
              <w:r w:rsidR="00F76541" w:rsidRPr="00F76541">
                <w:rPr>
                  <w:rStyle w:val="charCitHyperlinkAbbrev"/>
                </w:rPr>
                <w:t>A2011</w:t>
              </w:r>
              <w:r w:rsidR="00F76541" w:rsidRPr="00F76541">
                <w:rPr>
                  <w:rStyle w:val="charCitHyperlinkAbbrev"/>
                </w:rPr>
                <w:noBreakHyphen/>
                <w:t>33</w:t>
              </w:r>
            </w:hyperlink>
          </w:p>
        </w:tc>
      </w:tr>
      <w:tr w:rsidR="00142E8B" w14:paraId="75A435B4" w14:textId="77777777" w:rsidTr="005F0F2B">
        <w:trPr>
          <w:cantSplit/>
        </w:trPr>
        <w:tc>
          <w:tcPr>
            <w:tcW w:w="1576" w:type="dxa"/>
            <w:tcBorders>
              <w:top w:val="single" w:sz="4" w:space="0" w:color="auto"/>
              <w:bottom w:val="single" w:sz="4" w:space="0" w:color="auto"/>
            </w:tcBorders>
          </w:tcPr>
          <w:p w14:paraId="347F45FB" w14:textId="77777777" w:rsidR="00142E8B" w:rsidRDefault="00142E8B">
            <w:pPr>
              <w:pStyle w:val="EarlierRepubEntries"/>
            </w:pPr>
            <w:r>
              <w:t>R14</w:t>
            </w:r>
            <w:r>
              <w:br/>
              <w:t>30 Mar 2012</w:t>
            </w:r>
          </w:p>
        </w:tc>
        <w:tc>
          <w:tcPr>
            <w:tcW w:w="1681" w:type="dxa"/>
            <w:tcBorders>
              <w:top w:val="single" w:sz="4" w:space="0" w:color="auto"/>
              <w:bottom w:val="single" w:sz="4" w:space="0" w:color="auto"/>
            </w:tcBorders>
          </w:tcPr>
          <w:p w14:paraId="11AC7CF0" w14:textId="77777777" w:rsidR="00142E8B" w:rsidRDefault="00142E8B">
            <w:pPr>
              <w:pStyle w:val="EarlierRepubEntries"/>
            </w:pPr>
            <w:r>
              <w:t>30 Mar 2012–</w:t>
            </w:r>
            <w:r>
              <w:br/>
              <w:t>30 June 2012</w:t>
            </w:r>
          </w:p>
        </w:tc>
        <w:tc>
          <w:tcPr>
            <w:tcW w:w="1783" w:type="dxa"/>
            <w:tcBorders>
              <w:top w:val="single" w:sz="4" w:space="0" w:color="auto"/>
              <w:bottom w:val="single" w:sz="4" w:space="0" w:color="auto"/>
            </w:tcBorders>
          </w:tcPr>
          <w:p w14:paraId="2141B2FE" w14:textId="2B3A5FE7" w:rsidR="00142E8B" w:rsidRDefault="0044491F">
            <w:pPr>
              <w:pStyle w:val="EarlierRepubEntries"/>
            </w:pPr>
            <w:hyperlink r:id="rId344" w:tooltip="Unit Titles (Management) Act 2011" w:history="1">
              <w:r w:rsidR="00F76541" w:rsidRPr="00F76541">
                <w:rPr>
                  <w:rStyle w:val="charCitHyperlinkAbbrev"/>
                </w:rPr>
                <w:t>A2011</w:t>
              </w:r>
              <w:r w:rsidR="00F76541" w:rsidRPr="00F76541">
                <w:rPr>
                  <w:rStyle w:val="charCitHyperlinkAbbrev"/>
                </w:rPr>
                <w:noBreakHyphen/>
                <w:t>41</w:t>
              </w:r>
            </w:hyperlink>
          </w:p>
        </w:tc>
        <w:tc>
          <w:tcPr>
            <w:tcW w:w="1783" w:type="dxa"/>
            <w:tcBorders>
              <w:top w:val="single" w:sz="4" w:space="0" w:color="auto"/>
              <w:bottom w:val="single" w:sz="4" w:space="0" w:color="auto"/>
            </w:tcBorders>
          </w:tcPr>
          <w:p w14:paraId="707C8FC4" w14:textId="797DEA0B" w:rsidR="00142E8B" w:rsidRDefault="00142E8B">
            <w:pPr>
              <w:pStyle w:val="EarlierRepubEntries"/>
            </w:pPr>
            <w:r>
              <w:t xml:space="preserve">amendments by </w:t>
            </w:r>
            <w:hyperlink r:id="rId345" w:tooltip="Unit Titles (Management) Act 2011" w:history="1">
              <w:r w:rsidR="00F76541" w:rsidRPr="00F76541">
                <w:rPr>
                  <w:rStyle w:val="charCitHyperlinkAbbrev"/>
                </w:rPr>
                <w:t>A2011</w:t>
              </w:r>
              <w:r w:rsidR="00F76541" w:rsidRPr="00F76541">
                <w:rPr>
                  <w:rStyle w:val="charCitHyperlinkAbbrev"/>
                </w:rPr>
                <w:noBreakHyphen/>
                <w:t>41</w:t>
              </w:r>
            </w:hyperlink>
          </w:p>
        </w:tc>
      </w:tr>
      <w:tr w:rsidR="00E85893" w14:paraId="0FFED653" w14:textId="77777777" w:rsidTr="005F0F2B">
        <w:trPr>
          <w:cantSplit/>
        </w:trPr>
        <w:tc>
          <w:tcPr>
            <w:tcW w:w="1576" w:type="dxa"/>
            <w:tcBorders>
              <w:top w:val="single" w:sz="4" w:space="0" w:color="auto"/>
              <w:bottom w:val="single" w:sz="4" w:space="0" w:color="auto"/>
            </w:tcBorders>
          </w:tcPr>
          <w:p w14:paraId="37AD42FC" w14:textId="77777777" w:rsidR="00E85893" w:rsidRDefault="00E85893">
            <w:pPr>
              <w:pStyle w:val="EarlierRepubEntries"/>
            </w:pPr>
            <w:r>
              <w:t>R15</w:t>
            </w:r>
            <w:r>
              <w:br/>
              <w:t>1 July 2012</w:t>
            </w:r>
          </w:p>
        </w:tc>
        <w:tc>
          <w:tcPr>
            <w:tcW w:w="1681" w:type="dxa"/>
            <w:tcBorders>
              <w:top w:val="single" w:sz="4" w:space="0" w:color="auto"/>
              <w:bottom w:val="single" w:sz="4" w:space="0" w:color="auto"/>
            </w:tcBorders>
          </w:tcPr>
          <w:p w14:paraId="0CEF9C7C" w14:textId="77777777" w:rsidR="00E85893" w:rsidRDefault="00E85893">
            <w:pPr>
              <w:pStyle w:val="EarlierRepubEntries"/>
            </w:pPr>
            <w:r>
              <w:t>1 July 2012–</w:t>
            </w:r>
            <w:r>
              <w:br/>
              <w:t>22 May 2013</w:t>
            </w:r>
          </w:p>
        </w:tc>
        <w:tc>
          <w:tcPr>
            <w:tcW w:w="1783" w:type="dxa"/>
            <w:tcBorders>
              <w:top w:val="single" w:sz="4" w:space="0" w:color="auto"/>
              <w:bottom w:val="single" w:sz="4" w:space="0" w:color="auto"/>
            </w:tcBorders>
          </w:tcPr>
          <w:p w14:paraId="5F52F9D7" w14:textId="6E88B2FC" w:rsidR="00E85893" w:rsidRDefault="0044491F">
            <w:pPr>
              <w:pStyle w:val="EarlierRepubEntries"/>
            </w:pPr>
            <w:hyperlink r:id="rId346" w:tooltip="Rates and Land Tax Legislation Amendment Act 2012" w:history="1">
              <w:r w:rsidR="00E85893" w:rsidRPr="00E85893">
                <w:rPr>
                  <w:rStyle w:val="charCitHyperlinkAbbrev"/>
                </w:rPr>
                <w:t>A2012</w:t>
              </w:r>
              <w:r w:rsidR="00E85893" w:rsidRPr="00E85893">
                <w:rPr>
                  <w:rStyle w:val="charCitHyperlinkAbbrev"/>
                </w:rPr>
                <w:noBreakHyphen/>
                <w:t>37</w:t>
              </w:r>
            </w:hyperlink>
          </w:p>
        </w:tc>
        <w:tc>
          <w:tcPr>
            <w:tcW w:w="1783" w:type="dxa"/>
            <w:tcBorders>
              <w:top w:val="single" w:sz="4" w:space="0" w:color="auto"/>
              <w:bottom w:val="single" w:sz="4" w:space="0" w:color="auto"/>
            </w:tcBorders>
          </w:tcPr>
          <w:p w14:paraId="0D47A12C" w14:textId="0D476BA8" w:rsidR="00E85893" w:rsidRDefault="00E85893">
            <w:pPr>
              <w:pStyle w:val="EarlierRepubEntries"/>
            </w:pPr>
            <w:r>
              <w:t xml:space="preserve">amendments by </w:t>
            </w:r>
            <w:hyperlink r:id="rId347" w:tooltip="Rates and Land Tax Legislation Amendment Act 2012" w:history="1">
              <w:r w:rsidRPr="00E85893">
                <w:rPr>
                  <w:rStyle w:val="charCitHyperlinkAbbrev"/>
                </w:rPr>
                <w:t>A2012</w:t>
              </w:r>
              <w:r w:rsidRPr="00E85893">
                <w:rPr>
                  <w:rStyle w:val="charCitHyperlinkAbbrev"/>
                </w:rPr>
                <w:noBreakHyphen/>
                <w:t>37</w:t>
              </w:r>
            </w:hyperlink>
          </w:p>
        </w:tc>
      </w:tr>
      <w:tr w:rsidR="00C202AD" w14:paraId="4F8C8BF0" w14:textId="77777777" w:rsidTr="005F0F2B">
        <w:trPr>
          <w:cantSplit/>
        </w:trPr>
        <w:tc>
          <w:tcPr>
            <w:tcW w:w="1576" w:type="dxa"/>
            <w:tcBorders>
              <w:top w:val="single" w:sz="4" w:space="0" w:color="auto"/>
              <w:bottom w:val="single" w:sz="4" w:space="0" w:color="auto"/>
            </w:tcBorders>
          </w:tcPr>
          <w:p w14:paraId="3E70F09D" w14:textId="77777777" w:rsidR="00C202AD" w:rsidRDefault="00C202AD">
            <w:pPr>
              <w:pStyle w:val="EarlierRepubEntries"/>
            </w:pPr>
            <w:r>
              <w:t>R16</w:t>
            </w:r>
            <w:r>
              <w:br/>
              <w:t>23 May 2013</w:t>
            </w:r>
          </w:p>
        </w:tc>
        <w:tc>
          <w:tcPr>
            <w:tcW w:w="1681" w:type="dxa"/>
            <w:tcBorders>
              <w:top w:val="single" w:sz="4" w:space="0" w:color="auto"/>
              <w:bottom w:val="single" w:sz="4" w:space="0" w:color="auto"/>
            </w:tcBorders>
          </w:tcPr>
          <w:p w14:paraId="0DCB954C" w14:textId="77777777" w:rsidR="00C202AD" w:rsidRDefault="00C202AD" w:rsidP="00C202AD">
            <w:pPr>
              <w:pStyle w:val="EarlierRepubEntries"/>
            </w:pPr>
            <w:r>
              <w:t>23 May 2013</w:t>
            </w:r>
            <w:r w:rsidR="00966772">
              <w:t>–</w:t>
            </w:r>
            <w:r w:rsidR="00966772">
              <w:br/>
            </w:r>
            <w:r>
              <w:t>30 Sept 2014</w:t>
            </w:r>
          </w:p>
        </w:tc>
        <w:tc>
          <w:tcPr>
            <w:tcW w:w="1783" w:type="dxa"/>
            <w:tcBorders>
              <w:top w:val="single" w:sz="4" w:space="0" w:color="auto"/>
              <w:bottom w:val="single" w:sz="4" w:space="0" w:color="auto"/>
            </w:tcBorders>
          </w:tcPr>
          <w:p w14:paraId="562B4B6A" w14:textId="07F9B41F" w:rsidR="00C202AD" w:rsidRPr="00C202AD" w:rsidRDefault="0044491F" w:rsidP="00E116E6">
            <w:pPr>
              <w:pStyle w:val="EarlierRepubEntries"/>
            </w:pPr>
            <w:hyperlink r:id="rId348" w:tooltip="Revenue Legislation (Tax Reform) Amendment Act 2013" w:history="1">
              <w:r w:rsidR="00C202AD" w:rsidRPr="00E116E6">
                <w:rPr>
                  <w:rStyle w:val="Hyperlink"/>
                </w:rPr>
                <w:t>A2013</w:t>
              </w:r>
              <w:r w:rsidR="00C202AD" w:rsidRPr="00E116E6">
                <w:rPr>
                  <w:rStyle w:val="Hyperlink"/>
                </w:rPr>
                <w:noBreakHyphen/>
                <w:t>17</w:t>
              </w:r>
            </w:hyperlink>
          </w:p>
        </w:tc>
        <w:tc>
          <w:tcPr>
            <w:tcW w:w="1783" w:type="dxa"/>
            <w:tcBorders>
              <w:top w:val="single" w:sz="4" w:space="0" w:color="auto"/>
              <w:bottom w:val="single" w:sz="4" w:space="0" w:color="auto"/>
            </w:tcBorders>
          </w:tcPr>
          <w:p w14:paraId="55F9144C" w14:textId="117FC38F" w:rsidR="00C202AD" w:rsidRDefault="00C202AD" w:rsidP="00E116E6">
            <w:pPr>
              <w:pStyle w:val="EarlierRepubEntries"/>
            </w:pPr>
            <w:r>
              <w:t xml:space="preserve">amendments by </w:t>
            </w:r>
            <w:hyperlink r:id="rId349" w:tooltip="Revenue Legislation (Tax Reform) Amendment Act 2013" w:history="1">
              <w:r w:rsidRPr="00E116E6">
                <w:rPr>
                  <w:rStyle w:val="Hyperlink"/>
                </w:rPr>
                <w:t>A2013</w:t>
              </w:r>
              <w:r w:rsidRPr="00E116E6">
                <w:rPr>
                  <w:rStyle w:val="Hyperlink"/>
                </w:rPr>
                <w:noBreakHyphen/>
                <w:t>17</w:t>
              </w:r>
            </w:hyperlink>
          </w:p>
        </w:tc>
      </w:tr>
      <w:tr w:rsidR="00EF76B7" w14:paraId="7896D75E" w14:textId="77777777" w:rsidTr="005F0F2B">
        <w:trPr>
          <w:cantSplit/>
        </w:trPr>
        <w:tc>
          <w:tcPr>
            <w:tcW w:w="1576" w:type="dxa"/>
            <w:tcBorders>
              <w:top w:val="single" w:sz="4" w:space="0" w:color="auto"/>
              <w:bottom w:val="single" w:sz="4" w:space="0" w:color="auto"/>
            </w:tcBorders>
          </w:tcPr>
          <w:p w14:paraId="5DE15858" w14:textId="77777777" w:rsidR="00EF76B7" w:rsidRDefault="00EF76B7">
            <w:pPr>
              <w:pStyle w:val="EarlierRepubEntries"/>
            </w:pPr>
            <w:r>
              <w:t>R17</w:t>
            </w:r>
            <w:r>
              <w:br/>
              <w:t>1 Oct 2014</w:t>
            </w:r>
          </w:p>
        </w:tc>
        <w:tc>
          <w:tcPr>
            <w:tcW w:w="1681" w:type="dxa"/>
            <w:tcBorders>
              <w:top w:val="single" w:sz="4" w:space="0" w:color="auto"/>
              <w:bottom w:val="single" w:sz="4" w:space="0" w:color="auto"/>
            </w:tcBorders>
          </w:tcPr>
          <w:p w14:paraId="2906FFDD" w14:textId="77777777" w:rsidR="00EF76B7" w:rsidRDefault="00EF76B7" w:rsidP="00C202AD">
            <w:pPr>
              <w:pStyle w:val="EarlierRepubEntries"/>
            </w:pPr>
            <w:r>
              <w:t>1 Oct 2014–</w:t>
            </w:r>
            <w:r>
              <w:br/>
              <w:t>18 Nov 2014</w:t>
            </w:r>
          </w:p>
        </w:tc>
        <w:tc>
          <w:tcPr>
            <w:tcW w:w="1783" w:type="dxa"/>
            <w:tcBorders>
              <w:top w:val="single" w:sz="4" w:space="0" w:color="auto"/>
              <w:bottom w:val="single" w:sz="4" w:space="0" w:color="auto"/>
            </w:tcBorders>
          </w:tcPr>
          <w:p w14:paraId="0C92773D" w14:textId="6D7E0490" w:rsidR="00EF76B7" w:rsidRDefault="0044491F">
            <w:pPr>
              <w:pStyle w:val="EarlierRepubEntries"/>
            </w:pPr>
            <w:hyperlink r:id="rId350" w:tooltip="Land Tax Amendment Act 2014" w:history="1">
              <w:r w:rsidR="00ED02BA">
                <w:rPr>
                  <w:rStyle w:val="charCitHyperlinkAbbrev"/>
                </w:rPr>
                <w:t>A2014</w:t>
              </w:r>
              <w:r w:rsidR="00ED02BA">
                <w:rPr>
                  <w:rStyle w:val="charCitHyperlinkAbbrev"/>
                </w:rPr>
                <w:noBreakHyphen/>
                <w:t>36</w:t>
              </w:r>
            </w:hyperlink>
          </w:p>
        </w:tc>
        <w:tc>
          <w:tcPr>
            <w:tcW w:w="1783" w:type="dxa"/>
            <w:tcBorders>
              <w:top w:val="single" w:sz="4" w:space="0" w:color="auto"/>
              <w:bottom w:val="single" w:sz="4" w:space="0" w:color="auto"/>
            </w:tcBorders>
          </w:tcPr>
          <w:p w14:paraId="69F50A3E" w14:textId="1681EA52" w:rsidR="00EF76B7" w:rsidRDefault="00ED02BA">
            <w:pPr>
              <w:pStyle w:val="EarlierRepubEntries"/>
            </w:pPr>
            <w:r>
              <w:t xml:space="preserve">amendments by </w:t>
            </w:r>
            <w:hyperlink r:id="rId351" w:tooltip="Land Tax Amendment Act 2014" w:history="1">
              <w:r>
                <w:rPr>
                  <w:rStyle w:val="charCitHyperlinkAbbrev"/>
                </w:rPr>
                <w:t>A2014</w:t>
              </w:r>
              <w:r>
                <w:rPr>
                  <w:rStyle w:val="charCitHyperlinkAbbrev"/>
                </w:rPr>
                <w:noBreakHyphen/>
                <w:t>36</w:t>
              </w:r>
            </w:hyperlink>
          </w:p>
        </w:tc>
      </w:tr>
      <w:tr w:rsidR="005F0F2B" w14:paraId="60CD8911" w14:textId="77777777" w:rsidTr="005F0F2B">
        <w:trPr>
          <w:cantSplit/>
        </w:trPr>
        <w:tc>
          <w:tcPr>
            <w:tcW w:w="1576" w:type="dxa"/>
            <w:tcBorders>
              <w:top w:val="single" w:sz="4" w:space="0" w:color="auto"/>
              <w:bottom w:val="single" w:sz="4" w:space="0" w:color="auto"/>
            </w:tcBorders>
          </w:tcPr>
          <w:p w14:paraId="4DD13219" w14:textId="77777777" w:rsidR="005F0F2B" w:rsidRDefault="005F0F2B">
            <w:pPr>
              <w:pStyle w:val="EarlierRepubEntries"/>
            </w:pPr>
            <w:r>
              <w:t>R18</w:t>
            </w:r>
            <w:r>
              <w:br/>
              <w:t>19 Nov 2014</w:t>
            </w:r>
          </w:p>
        </w:tc>
        <w:tc>
          <w:tcPr>
            <w:tcW w:w="1681" w:type="dxa"/>
            <w:tcBorders>
              <w:top w:val="single" w:sz="4" w:space="0" w:color="auto"/>
              <w:bottom w:val="single" w:sz="4" w:space="0" w:color="auto"/>
            </w:tcBorders>
          </w:tcPr>
          <w:p w14:paraId="6D7BDA25" w14:textId="77777777" w:rsidR="005F0F2B" w:rsidRDefault="005F0F2B" w:rsidP="00C202AD">
            <w:pPr>
              <w:pStyle w:val="EarlierRepubEntries"/>
            </w:pPr>
            <w:r>
              <w:t>19 Nov 2014–</w:t>
            </w:r>
            <w:r>
              <w:br/>
              <w:t>30 June 2015</w:t>
            </w:r>
          </w:p>
        </w:tc>
        <w:tc>
          <w:tcPr>
            <w:tcW w:w="1783" w:type="dxa"/>
            <w:tcBorders>
              <w:top w:val="single" w:sz="4" w:space="0" w:color="auto"/>
              <w:bottom w:val="single" w:sz="4" w:space="0" w:color="auto"/>
            </w:tcBorders>
          </w:tcPr>
          <w:p w14:paraId="436CC151" w14:textId="110715BF" w:rsidR="005F0F2B" w:rsidRDefault="0044491F" w:rsidP="00C96E96">
            <w:pPr>
              <w:pStyle w:val="EarlierRepubEntries"/>
            </w:pPr>
            <w:hyperlink r:id="rId352" w:tooltip="Statute Law Amendment Act 2014 (No 2)" w:history="1">
              <w:r w:rsidR="005F0F2B">
                <w:rPr>
                  <w:rStyle w:val="charCitHyperlinkAbbrev"/>
                </w:rPr>
                <w:t>A2014-44</w:t>
              </w:r>
            </w:hyperlink>
          </w:p>
        </w:tc>
        <w:tc>
          <w:tcPr>
            <w:tcW w:w="1783" w:type="dxa"/>
            <w:tcBorders>
              <w:top w:val="single" w:sz="4" w:space="0" w:color="auto"/>
              <w:bottom w:val="single" w:sz="4" w:space="0" w:color="auto"/>
            </w:tcBorders>
          </w:tcPr>
          <w:p w14:paraId="3E410E47" w14:textId="57D9FE93" w:rsidR="005F0F2B" w:rsidRDefault="005F0F2B" w:rsidP="00C96E96">
            <w:pPr>
              <w:pStyle w:val="EarlierRepubEntries"/>
            </w:pPr>
            <w:r>
              <w:t xml:space="preserve">amendments by </w:t>
            </w:r>
            <w:hyperlink r:id="rId353" w:tooltip="Statute Law Amendment Act 2014 (No 2)" w:history="1">
              <w:r>
                <w:rPr>
                  <w:rStyle w:val="charCitHyperlinkAbbrev"/>
                </w:rPr>
                <w:t>A2014-44</w:t>
              </w:r>
            </w:hyperlink>
          </w:p>
        </w:tc>
      </w:tr>
      <w:tr w:rsidR="008F7BCE" w14:paraId="0DE1C02D" w14:textId="77777777" w:rsidTr="005F0F2B">
        <w:trPr>
          <w:cantSplit/>
        </w:trPr>
        <w:tc>
          <w:tcPr>
            <w:tcW w:w="1576" w:type="dxa"/>
            <w:tcBorders>
              <w:top w:val="single" w:sz="4" w:space="0" w:color="auto"/>
              <w:bottom w:val="single" w:sz="4" w:space="0" w:color="auto"/>
            </w:tcBorders>
          </w:tcPr>
          <w:p w14:paraId="481031C2" w14:textId="77777777" w:rsidR="008F7BCE" w:rsidRDefault="008F7BCE">
            <w:pPr>
              <w:pStyle w:val="EarlierRepubEntries"/>
            </w:pPr>
            <w:r>
              <w:t>R19</w:t>
            </w:r>
            <w:r>
              <w:br/>
              <w:t>1 July 2015</w:t>
            </w:r>
          </w:p>
        </w:tc>
        <w:tc>
          <w:tcPr>
            <w:tcW w:w="1681" w:type="dxa"/>
            <w:tcBorders>
              <w:top w:val="single" w:sz="4" w:space="0" w:color="auto"/>
              <w:bottom w:val="single" w:sz="4" w:space="0" w:color="auto"/>
            </w:tcBorders>
          </w:tcPr>
          <w:p w14:paraId="3051BE7D" w14:textId="77777777" w:rsidR="008F7BCE" w:rsidRDefault="008F7BCE" w:rsidP="00C202AD">
            <w:pPr>
              <w:pStyle w:val="EarlierRepubEntries"/>
            </w:pPr>
            <w:r>
              <w:t>1 July 2015–</w:t>
            </w:r>
            <w:r>
              <w:br/>
              <w:t>24 Nov 2015</w:t>
            </w:r>
          </w:p>
        </w:tc>
        <w:tc>
          <w:tcPr>
            <w:tcW w:w="1783" w:type="dxa"/>
            <w:tcBorders>
              <w:top w:val="single" w:sz="4" w:space="0" w:color="auto"/>
              <w:bottom w:val="single" w:sz="4" w:space="0" w:color="auto"/>
            </w:tcBorders>
          </w:tcPr>
          <w:p w14:paraId="4B05812C" w14:textId="61084476" w:rsidR="008F7BCE" w:rsidRDefault="0044491F" w:rsidP="00C96E96">
            <w:pPr>
              <w:pStyle w:val="EarlierRepubEntries"/>
            </w:pPr>
            <w:hyperlink r:id="rId354" w:tooltip="Planning and Development (University of Canberra and Other Leases) Legislation Amendment Act 2015" w:history="1">
              <w:r w:rsidR="008F7BCE">
                <w:rPr>
                  <w:rStyle w:val="charCitHyperlinkAbbrev"/>
                </w:rPr>
                <w:t>A2015</w:t>
              </w:r>
              <w:r w:rsidR="008F7BCE">
                <w:rPr>
                  <w:rStyle w:val="charCitHyperlinkAbbrev"/>
                </w:rPr>
                <w:noBreakHyphen/>
                <w:t>19</w:t>
              </w:r>
            </w:hyperlink>
          </w:p>
        </w:tc>
        <w:tc>
          <w:tcPr>
            <w:tcW w:w="1783" w:type="dxa"/>
            <w:tcBorders>
              <w:top w:val="single" w:sz="4" w:space="0" w:color="auto"/>
              <w:bottom w:val="single" w:sz="4" w:space="0" w:color="auto"/>
            </w:tcBorders>
          </w:tcPr>
          <w:p w14:paraId="2D3964EE" w14:textId="153754C3" w:rsidR="008F7BCE" w:rsidRDefault="008F7BCE" w:rsidP="00C96E96">
            <w:pPr>
              <w:pStyle w:val="EarlierRepubEntries"/>
            </w:pPr>
            <w:r>
              <w:t xml:space="preserve">amendments by </w:t>
            </w:r>
            <w:hyperlink r:id="rId355"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5C741B" w14:paraId="12FF986B" w14:textId="77777777" w:rsidTr="005F0F2B">
        <w:trPr>
          <w:cantSplit/>
        </w:trPr>
        <w:tc>
          <w:tcPr>
            <w:tcW w:w="1576" w:type="dxa"/>
            <w:tcBorders>
              <w:top w:val="single" w:sz="4" w:space="0" w:color="auto"/>
              <w:bottom w:val="single" w:sz="4" w:space="0" w:color="auto"/>
            </w:tcBorders>
          </w:tcPr>
          <w:p w14:paraId="28963D4A" w14:textId="77777777" w:rsidR="005C741B" w:rsidRDefault="005C741B" w:rsidP="005C741B">
            <w:pPr>
              <w:pStyle w:val="EarlierRepubEntries"/>
            </w:pPr>
            <w:r>
              <w:t>R20</w:t>
            </w:r>
            <w:r>
              <w:br/>
              <w:t>25 Nov 2015</w:t>
            </w:r>
          </w:p>
        </w:tc>
        <w:tc>
          <w:tcPr>
            <w:tcW w:w="1681" w:type="dxa"/>
            <w:tcBorders>
              <w:top w:val="single" w:sz="4" w:space="0" w:color="auto"/>
              <w:bottom w:val="single" w:sz="4" w:space="0" w:color="auto"/>
            </w:tcBorders>
          </w:tcPr>
          <w:p w14:paraId="26BA098A" w14:textId="77777777" w:rsidR="005C741B" w:rsidRDefault="005C741B" w:rsidP="005C741B">
            <w:pPr>
              <w:pStyle w:val="EarlierRepubEntries"/>
            </w:pPr>
            <w:r>
              <w:t>25 Nov 2015–</w:t>
            </w:r>
            <w:r>
              <w:br/>
              <w:t>30 Apr 2017</w:t>
            </w:r>
          </w:p>
        </w:tc>
        <w:tc>
          <w:tcPr>
            <w:tcW w:w="1783" w:type="dxa"/>
            <w:tcBorders>
              <w:top w:val="single" w:sz="4" w:space="0" w:color="auto"/>
              <w:bottom w:val="single" w:sz="4" w:space="0" w:color="auto"/>
            </w:tcBorders>
          </w:tcPr>
          <w:p w14:paraId="4A0CBBD0" w14:textId="06BB73EA" w:rsidR="005C741B" w:rsidRDefault="0044491F" w:rsidP="00C96E96">
            <w:pPr>
              <w:pStyle w:val="EarlierRepubEntries"/>
            </w:pPr>
            <w:hyperlink r:id="rId356" w:tooltip="Revenue Legislation Amendment Act 2015" w:history="1">
              <w:r w:rsidR="005C741B">
                <w:rPr>
                  <w:rStyle w:val="charCitHyperlinkAbbrev"/>
                </w:rPr>
                <w:t>A2015</w:t>
              </w:r>
              <w:r w:rsidR="005C741B">
                <w:rPr>
                  <w:rStyle w:val="charCitHyperlinkAbbrev"/>
                </w:rPr>
                <w:noBreakHyphen/>
                <w:t>49</w:t>
              </w:r>
            </w:hyperlink>
          </w:p>
        </w:tc>
        <w:tc>
          <w:tcPr>
            <w:tcW w:w="1783" w:type="dxa"/>
            <w:tcBorders>
              <w:top w:val="single" w:sz="4" w:space="0" w:color="auto"/>
              <w:bottom w:val="single" w:sz="4" w:space="0" w:color="auto"/>
            </w:tcBorders>
          </w:tcPr>
          <w:p w14:paraId="658DFBBE" w14:textId="605A9EE3" w:rsidR="005C741B" w:rsidRDefault="005C741B" w:rsidP="00C96E96">
            <w:pPr>
              <w:pStyle w:val="EarlierRepubEntries"/>
            </w:pPr>
            <w:r>
              <w:t xml:space="preserve">amendments by </w:t>
            </w:r>
            <w:hyperlink r:id="rId357" w:tooltip="Revenue Legislation Amendment Act 2015" w:history="1">
              <w:r>
                <w:rPr>
                  <w:rStyle w:val="charCitHyperlinkAbbrev"/>
                </w:rPr>
                <w:t>A2015</w:t>
              </w:r>
              <w:r>
                <w:rPr>
                  <w:rStyle w:val="charCitHyperlinkAbbrev"/>
                </w:rPr>
                <w:noBreakHyphen/>
                <w:t>49</w:t>
              </w:r>
            </w:hyperlink>
          </w:p>
        </w:tc>
      </w:tr>
      <w:tr w:rsidR="00E44ECF" w14:paraId="7544F938" w14:textId="77777777" w:rsidTr="005F0F2B">
        <w:trPr>
          <w:cantSplit/>
        </w:trPr>
        <w:tc>
          <w:tcPr>
            <w:tcW w:w="1576" w:type="dxa"/>
            <w:tcBorders>
              <w:top w:val="single" w:sz="4" w:space="0" w:color="auto"/>
              <w:bottom w:val="single" w:sz="4" w:space="0" w:color="auto"/>
            </w:tcBorders>
          </w:tcPr>
          <w:p w14:paraId="72870607" w14:textId="77777777" w:rsidR="00E44ECF" w:rsidRDefault="00E44ECF" w:rsidP="005C741B">
            <w:pPr>
              <w:pStyle w:val="EarlierRepubEntries"/>
            </w:pPr>
            <w:r>
              <w:t>R21</w:t>
            </w:r>
            <w:r>
              <w:br/>
              <w:t>1 May 2017</w:t>
            </w:r>
          </w:p>
        </w:tc>
        <w:tc>
          <w:tcPr>
            <w:tcW w:w="1681" w:type="dxa"/>
            <w:tcBorders>
              <w:top w:val="single" w:sz="4" w:space="0" w:color="auto"/>
              <w:bottom w:val="single" w:sz="4" w:space="0" w:color="auto"/>
            </w:tcBorders>
          </w:tcPr>
          <w:p w14:paraId="40FF2D7C" w14:textId="77777777" w:rsidR="00E44ECF" w:rsidRDefault="00E44ECF" w:rsidP="005C741B">
            <w:pPr>
              <w:pStyle w:val="EarlierRepubEntries"/>
            </w:pPr>
            <w:r>
              <w:t>1 May 2017</w:t>
            </w:r>
            <w:r w:rsidR="00966772">
              <w:t>–</w:t>
            </w:r>
            <w:r w:rsidR="00966772">
              <w:br/>
            </w:r>
            <w:r>
              <w:t>30 June 2017</w:t>
            </w:r>
          </w:p>
        </w:tc>
        <w:tc>
          <w:tcPr>
            <w:tcW w:w="1783" w:type="dxa"/>
            <w:tcBorders>
              <w:top w:val="single" w:sz="4" w:space="0" w:color="auto"/>
              <w:bottom w:val="single" w:sz="4" w:space="0" w:color="auto"/>
            </w:tcBorders>
          </w:tcPr>
          <w:p w14:paraId="1880BA1A" w14:textId="0F8E643A" w:rsidR="00E44ECF" w:rsidRDefault="0044491F" w:rsidP="00C96E96">
            <w:pPr>
              <w:pStyle w:val="EarlierRepubEntries"/>
            </w:pPr>
            <w:hyperlink r:id="rId358" w:tooltip="Co-operatives National Law (ACT) Act 2017" w:history="1">
              <w:r w:rsidR="00E44ECF">
                <w:rPr>
                  <w:rStyle w:val="charCitHyperlinkAbbrev"/>
                </w:rPr>
                <w:t>A2017</w:t>
              </w:r>
              <w:r w:rsidR="00E44ECF">
                <w:rPr>
                  <w:rStyle w:val="charCitHyperlinkAbbrev"/>
                </w:rPr>
                <w:noBreakHyphen/>
                <w:t>8</w:t>
              </w:r>
            </w:hyperlink>
          </w:p>
        </w:tc>
        <w:tc>
          <w:tcPr>
            <w:tcW w:w="1783" w:type="dxa"/>
            <w:tcBorders>
              <w:top w:val="single" w:sz="4" w:space="0" w:color="auto"/>
              <w:bottom w:val="single" w:sz="4" w:space="0" w:color="auto"/>
            </w:tcBorders>
          </w:tcPr>
          <w:p w14:paraId="1D7038EF" w14:textId="64A7BEEA" w:rsidR="00E44ECF" w:rsidRDefault="00E44ECF" w:rsidP="00C96E96">
            <w:pPr>
              <w:pStyle w:val="EarlierRepubEntries"/>
            </w:pPr>
            <w:r>
              <w:t xml:space="preserve">amendments by </w:t>
            </w:r>
            <w:hyperlink r:id="rId359" w:tooltip="Co-operatives National Law (ACT) Act 2017" w:history="1">
              <w:r>
                <w:rPr>
                  <w:rStyle w:val="charCitHyperlinkAbbrev"/>
                </w:rPr>
                <w:t>A2017</w:t>
              </w:r>
              <w:r>
                <w:rPr>
                  <w:rStyle w:val="charCitHyperlinkAbbrev"/>
                </w:rPr>
                <w:noBreakHyphen/>
                <w:t>8</w:t>
              </w:r>
            </w:hyperlink>
          </w:p>
        </w:tc>
      </w:tr>
      <w:tr w:rsidR="001A5E98" w14:paraId="61B1C011" w14:textId="77777777" w:rsidTr="005F0F2B">
        <w:trPr>
          <w:cantSplit/>
        </w:trPr>
        <w:tc>
          <w:tcPr>
            <w:tcW w:w="1576" w:type="dxa"/>
            <w:tcBorders>
              <w:top w:val="single" w:sz="4" w:space="0" w:color="auto"/>
              <w:bottom w:val="single" w:sz="4" w:space="0" w:color="auto"/>
            </w:tcBorders>
          </w:tcPr>
          <w:p w14:paraId="7219D5B9" w14:textId="77777777" w:rsidR="001A5E98" w:rsidRDefault="001A5E98" w:rsidP="005C741B">
            <w:pPr>
              <w:pStyle w:val="EarlierRepubEntries"/>
            </w:pPr>
            <w:r>
              <w:t>R22</w:t>
            </w:r>
            <w:r>
              <w:br/>
              <w:t>1 July 2017</w:t>
            </w:r>
          </w:p>
        </w:tc>
        <w:tc>
          <w:tcPr>
            <w:tcW w:w="1681" w:type="dxa"/>
            <w:tcBorders>
              <w:top w:val="single" w:sz="4" w:space="0" w:color="auto"/>
              <w:bottom w:val="single" w:sz="4" w:space="0" w:color="auto"/>
            </w:tcBorders>
          </w:tcPr>
          <w:p w14:paraId="64290820" w14:textId="77777777" w:rsidR="001A5E98" w:rsidRDefault="001A5E98" w:rsidP="005C741B">
            <w:pPr>
              <w:pStyle w:val="EarlierRepubEntries"/>
            </w:pPr>
            <w:r>
              <w:t>1 July 2017</w:t>
            </w:r>
            <w:r w:rsidR="00966772">
              <w:t>–</w:t>
            </w:r>
            <w:r w:rsidR="00966772">
              <w:br/>
            </w:r>
            <w:r>
              <w:t>17 Sept 2017</w:t>
            </w:r>
          </w:p>
        </w:tc>
        <w:tc>
          <w:tcPr>
            <w:tcW w:w="1783" w:type="dxa"/>
            <w:tcBorders>
              <w:top w:val="single" w:sz="4" w:space="0" w:color="auto"/>
              <w:bottom w:val="single" w:sz="4" w:space="0" w:color="auto"/>
            </w:tcBorders>
          </w:tcPr>
          <w:p w14:paraId="15299F73" w14:textId="1253F98B" w:rsidR="001A5E98" w:rsidRDefault="0044491F" w:rsidP="00C96E96">
            <w:pPr>
              <w:pStyle w:val="EarlierRepubEntries"/>
            </w:pPr>
            <w:hyperlink r:id="rId360" w:tooltip="Revenue Legislation Amendment Act 2017 (No 2)" w:history="1">
              <w:r w:rsidR="001A5E98">
                <w:rPr>
                  <w:rStyle w:val="charCitHyperlinkAbbrev"/>
                </w:rPr>
                <w:t>A2017</w:t>
              </w:r>
              <w:r w:rsidR="001A5E98">
                <w:rPr>
                  <w:rStyle w:val="charCitHyperlinkAbbrev"/>
                </w:rPr>
                <w:noBreakHyphen/>
                <w:t>11</w:t>
              </w:r>
            </w:hyperlink>
          </w:p>
        </w:tc>
        <w:tc>
          <w:tcPr>
            <w:tcW w:w="1783" w:type="dxa"/>
            <w:tcBorders>
              <w:top w:val="single" w:sz="4" w:space="0" w:color="auto"/>
              <w:bottom w:val="single" w:sz="4" w:space="0" w:color="auto"/>
            </w:tcBorders>
          </w:tcPr>
          <w:p w14:paraId="78D6C0DC" w14:textId="3A98F781" w:rsidR="001A5E98" w:rsidRDefault="001A5E98" w:rsidP="00C96E96">
            <w:pPr>
              <w:pStyle w:val="EarlierRepubEntries"/>
            </w:pPr>
            <w:r>
              <w:t xml:space="preserve">amendments by </w:t>
            </w:r>
            <w:hyperlink r:id="rId361" w:tooltip="Revenue Legislation Amendment Act 2017 (No 2)" w:history="1">
              <w:r>
                <w:rPr>
                  <w:rStyle w:val="charCitHyperlinkAbbrev"/>
                </w:rPr>
                <w:t>A2017</w:t>
              </w:r>
              <w:r>
                <w:rPr>
                  <w:rStyle w:val="charCitHyperlinkAbbrev"/>
                </w:rPr>
                <w:noBreakHyphen/>
                <w:t>11</w:t>
              </w:r>
            </w:hyperlink>
          </w:p>
        </w:tc>
      </w:tr>
      <w:tr w:rsidR="00966772" w14:paraId="18D37616" w14:textId="77777777" w:rsidTr="005F0F2B">
        <w:trPr>
          <w:cantSplit/>
        </w:trPr>
        <w:tc>
          <w:tcPr>
            <w:tcW w:w="1576" w:type="dxa"/>
            <w:tcBorders>
              <w:top w:val="single" w:sz="4" w:space="0" w:color="auto"/>
              <w:bottom w:val="single" w:sz="4" w:space="0" w:color="auto"/>
            </w:tcBorders>
          </w:tcPr>
          <w:p w14:paraId="7B2227A9" w14:textId="77777777" w:rsidR="00966772" w:rsidRDefault="00966772" w:rsidP="005C741B">
            <w:pPr>
              <w:pStyle w:val="EarlierRepubEntries"/>
            </w:pPr>
            <w:r>
              <w:t>R23</w:t>
            </w:r>
            <w:r>
              <w:br/>
              <w:t>18 Sept 2017</w:t>
            </w:r>
          </w:p>
        </w:tc>
        <w:tc>
          <w:tcPr>
            <w:tcW w:w="1681" w:type="dxa"/>
            <w:tcBorders>
              <w:top w:val="single" w:sz="4" w:space="0" w:color="auto"/>
              <w:bottom w:val="single" w:sz="4" w:space="0" w:color="auto"/>
            </w:tcBorders>
          </w:tcPr>
          <w:p w14:paraId="68587647" w14:textId="77777777" w:rsidR="00966772" w:rsidRDefault="00966772" w:rsidP="005C741B">
            <w:pPr>
              <w:pStyle w:val="EarlierRepubEntries"/>
            </w:pPr>
            <w:r>
              <w:t>18 Sept 2017–</w:t>
            </w:r>
            <w:r>
              <w:br/>
              <w:t>28 Feb 2018</w:t>
            </w:r>
          </w:p>
        </w:tc>
        <w:tc>
          <w:tcPr>
            <w:tcW w:w="1783" w:type="dxa"/>
            <w:tcBorders>
              <w:top w:val="single" w:sz="4" w:space="0" w:color="auto"/>
              <w:bottom w:val="single" w:sz="4" w:space="0" w:color="auto"/>
            </w:tcBorders>
          </w:tcPr>
          <w:p w14:paraId="24BE739C" w14:textId="195BD793" w:rsidR="00966772" w:rsidRDefault="0044491F" w:rsidP="00C96E96">
            <w:pPr>
              <w:pStyle w:val="EarlierRepubEntries"/>
            </w:pPr>
            <w:hyperlink r:id="rId362" w:tooltip="Revenue Legislation Amendment Act 2017 (No 2)" w:history="1">
              <w:r w:rsidR="00966772">
                <w:rPr>
                  <w:rStyle w:val="charCitHyperlinkAbbrev"/>
                </w:rPr>
                <w:t>A2017</w:t>
              </w:r>
              <w:r w:rsidR="00966772">
                <w:rPr>
                  <w:rStyle w:val="charCitHyperlinkAbbrev"/>
                </w:rPr>
                <w:noBreakHyphen/>
                <w:t>11</w:t>
              </w:r>
            </w:hyperlink>
          </w:p>
        </w:tc>
        <w:tc>
          <w:tcPr>
            <w:tcW w:w="1783" w:type="dxa"/>
            <w:tcBorders>
              <w:top w:val="single" w:sz="4" w:space="0" w:color="auto"/>
              <w:bottom w:val="single" w:sz="4" w:space="0" w:color="auto"/>
            </w:tcBorders>
          </w:tcPr>
          <w:p w14:paraId="3965FE24" w14:textId="7369CF5B" w:rsidR="00966772" w:rsidRPr="00966772" w:rsidRDefault="00966772" w:rsidP="00C96E96">
            <w:pPr>
              <w:pStyle w:val="EarlierRepubEntries"/>
            </w:pPr>
            <w:r>
              <w:t xml:space="preserve">amendments by </w:t>
            </w:r>
            <w:hyperlink r:id="rId363" w:tooltip="Revenue Legislation Amendment Act 2017" w:history="1">
              <w:r>
                <w:rPr>
                  <w:rStyle w:val="charCitHyperlinkAbbrev"/>
                </w:rPr>
                <w:t>A2017</w:t>
              </w:r>
              <w:r>
                <w:rPr>
                  <w:rStyle w:val="charCitHyperlinkAbbrev"/>
                </w:rPr>
                <w:noBreakHyphen/>
                <w:t>1</w:t>
              </w:r>
            </w:hyperlink>
          </w:p>
        </w:tc>
      </w:tr>
      <w:tr w:rsidR="00EB071E" w14:paraId="327296D5" w14:textId="77777777" w:rsidTr="005F0F2B">
        <w:trPr>
          <w:cantSplit/>
        </w:trPr>
        <w:tc>
          <w:tcPr>
            <w:tcW w:w="1576" w:type="dxa"/>
            <w:tcBorders>
              <w:top w:val="single" w:sz="4" w:space="0" w:color="auto"/>
              <w:bottom w:val="single" w:sz="4" w:space="0" w:color="auto"/>
            </w:tcBorders>
          </w:tcPr>
          <w:p w14:paraId="0365D6A7" w14:textId="77777777" w:rsidR="00EB071E" w:rsidRDefault="00EB071E" w:rsidP="005C741B">
            <w:pPr>
              <w:pStyle w:val="EarlierRepubEntries"/>
            </w:pPr>
            <w:r>
              <w:t>R24</w:t>
            </w:r>
            <w:r>
              <w:br/>
              <w:t>1 Mar 2018</w:t>
            </w:r>
          </w:p>
        </w:tc>
        <w:tc>
          <w:tcPr>
            <w:tcW w:w="1681" w:type="dxa"/>
            <w:tcBorders>
              <w:top w:val="single" w:sz="4" w:space="0" w:color="auto"/>
              <w:bottom w:val="single" w:sz="4" w:space="0" w:color="auto"/>
            </w:tcBorders>
          </w:tcPr>
          <w:p w14:paraId="74E88208" w14:textId="77777777" w:rsidR="00EB071E" w:rsidRDefault="00EB071E" w:rsidP="005C741B">
            <w:pPr>
              <w:pStyle w:val="EarlierRepubEntries"/>
            </w:pPr>
            <w:r>
              <w:t>1 Mar 2018–</w:t>
            </w:r>
            <w:r>
              <w:br/>
              <w:t>30 June 2018</w:t>
            </w:r>
          </w:p>
        </w:tc>
        <w:tc>
          <w:tcPr>
            <w:tcW w:w="1783" w:type="dxa"/>
            <w:tcBorders>
              <w:top w:val="single" w:sz="4" w:space="0" w:color="auto"/>
              <w:bottom w:val="single" w:sz="4" w:space="0" w:color="auto"/>
            </w:tcBorders>
          </w:tcPr>
          <w:p w14:paraId="16D1640C" w14:textId="3D44D5A9" w:rsidR="00EB071E" w:rsidRDefault="0044491F" w:rsidP="00C96E96">
            <w:pPr>
              <w:pStyle w:val="EarlierRepubEntries"/>
            </w:pPr>
            <w:hyperlink r:id="rId364" w:tooltip="Revenue Legislation Amendment Act 2018 " w:history="1">
              <w:r w:rsidR="002E6072" w:rsidRPr="002E6072">
                <w:rPr>
                  <w:rStyle w:val="charCitHyperlinkAbbrev"/>
                </w:rPr>
                <w:t>A2018-2</w:t>
              </w:r>
            </w:hyperlink>
          </w:p>
        </w:tc>
        <w:tc>
          <w:tcPr>
            <w:tcW w:w="1783" w:type="dxa"/>
            <w:tcBorders>
              <w:top w:val="single" w:sz="4" w:space="0" w:color="auto"/>
              <w:bottom w:val="single" w:sz="4" w:space="0" w:color="auto"/>
            </w:tcBorders>
          </w:tcPr>
          <w:p w14:paraId="79F7CCA4" w14:textId="14C59B20" w:rsidR="00EB071E" w:rsidRDefault="00EB071E" w:rsidP="00C96E96">
            <w:pPr>
              <w:pStyle w:val="EarlierRepubEntries"/>
            </w:pPr>
            <w:r>
              <w:t xml:space="preserve">amendments by </w:t>
            </w:r>
            <w:hyperlink r:id="rId365" w:tooltip="Revenue Legislation Amendment Act 2018 " w:history="1">
              <w:r w:rsidR="002E6072" w:rsidRPr="002E6072">
                <w:rPr>
                  <w:rStyle w:val="charCitHyperlinkAbbrev"/>
                </w:rPr>
                <w:t>A2018-2</w:t>
              </w:r>
            </w:hyperlink>
          </w:p>
        </w:tc>
      </w:tr>
      <w:tr w:rsidR="00A57FD3" w14:paraId="49590BD6" w14:textId="77777777" w:rsidTr="005F0F2B">
        <w:trPr>
          <w:cantSplit/>
        </w:trPr>
        <w:tc>
          <w:tcPr>
            <w:tcW w:w="1576" w:type="dxa"/>
            <w:tcBorders>
              <w:top w:val="single" w:sz="4" w:space="0" w:color="auto"/>
              <w:bottom w:val="single" w:sz="4" w:space="0" w:color="auto"/>
            </w:tcBorders>
          </w:tcPr>
          <w:p w14:paraId="7111288A" w14:textId="77777777" w:rsidR="00A57FD3" w:rsidRDefault="00A57FD3" w:rsidP="005C741B">
            <w:pPr>
              <w:pStyle w:val="EarlierRepubEntries"/>
            </w:pPr>
            <w:r>
              <w:t>R25</w:t>
            </w:r>
            <w:r>
              <w:br/>
            </w:r>
            <w:r w:rsidR="001769C2">
              <w:t>1 July 2018</w:t>
            </w:r>
          </w:p>
        </w:tc>
        <w:tc>
          <w:tcPr>
            <w:tcW w:w="1681" w:type="dxa"/>
            <w:tcBorders>
              <w:top w:val="single" w:sz="4" w:space="0" w:color="auto"/>
              <w:bottom w:val="single" w:sz="4" w:space="0" w:color="auto"/>
            </w:tcBorders>
          </w:tcPr>
          <w:p w14:paraId="3A4D3B0E" w14:textId="77777777" w:rsidR="00A57FD3" w:rsidRDefault="001769C2" w:rsidP="005C741B">
            <w:pPr>
              <w:pStyle w:val="EarlierRepubEntries"/>
            </w:pPr>
            <w:r>
              <w:t>1 July 2018–</w:t>
            </w:r>
            <w:r>
              <w:br/>
              <w:t>27 Mar 2019</w:t>
            </w:r>
          </w:p>
        </w:tc>
        <w:tc>
          <w:tcPr>
            <w:tcW w:w="1783" w:type="dxa"/>
            <w:tcBorders>
              <w:top w:val="single" w:sz="4" w:space="0" w:color="auto"/>
              <w:bottom w:val="single" w:sz="4" w:space="0" w:color="auto"/>
            </w:tcBorders>
          </w:tcPr>
          <w:p w14:paraId="3FDF6AEB" w14:textId="7BDCCF39" w:rsidR="00A57FD3" w:rsidRDefault="0044491F" w:rsidP="00C96E96">
            <w:pPr>
              <w:pStyle w:val="EarlierRepubEntries"/>
              <w:rPr>
                <w:rStyle w:val="charCitHyperlinkAbbrev"/>
              </w:rPr>
            </w:pPr>
            <w:hyperlink r:id="rId366" w:tooltip="Land Tax Amendment Act 2018" w:history="1">
              <w:r w:rsidR="001769C2">
                <w:rPr>
                  <w:rStyle w:val="charCitHyperlinkAbbrev"/>
                </w:rPr>
                <w:t>A2018</w:t>
              </w:r>
              <w:r w:rsidR="001769C2">
                <w:rPr>
                  <w:rStyle w:val="charCitHyperlinkAbbrev"/>
                </w:rPr>
                <w:noBreakHyphen/>
                <w:t>15</w:t>
              </w:r>
            </w:hyperlink>
          </w:p>
        </w:tc>
        <w:tc>
          <w:tcPr>
            <w:tcW w:w="1783" w:type="dxa"/>
            <w:tcBorders>
              <w:top w:val="single" w:sz="4" w:space="0" w:color="auto"/>
              <w:bottom w:val="single" w:sz="4" w:space="0" w:color="auto"/>
            </w:tcBorders>
          </w:tcPr>
          <w:p w14:paraId="7915833F" w14:textId="6106AB2D" w:rsidR="00A57FD3" w:rsidRDefault="001769C2" w:rsidP="00C96E96">
            <w:pPr>
              <w:pStyle w:val="EarlierRepubEntries"/>
            </w:pPr>
            <w:r>
              <w:t xml:space="preserve">amendments by </w:t>
            </w:r>
            <w:hyperlink r:id="rId367" w:tooltip="Land Tax Amendment Act 2018" w:history="1">
              <w:r>
                <w:rPr>
                  <w:rStyle w:val="charCitHyperlinkAbbrev"/>
                </w:rPr>
                <w:t>A2018</w:t>
              </w:r>
              <w:r>
                <w:rPr>
                  <w:rStyle w:val="charCitHyperlinkAbbrev"/>
                </w:rPr>
                <w:noBreakHyphen/>
                <w:t>15</w:t>
              </w:r>
            </w:hyperlink>
          </w:p>
        </w:tc>
      </w:tr>
      <w:tr w:rsidR="00FD2653" w14:paraId="27F53EFE" w14:textId="77777777" w:rsidTr="005F0F2B">
        <w:trPr>
          <w:cantSplit/>
        </w:trPr>
        <w:tc>
          <w:tcPr>
            <w:tcW w:w="1576" w:type="dxa"/>
            <w:tcBorders>
              <w:top w:val="single" w:sz="4" w:space="0" w:color="auto"/>
              <w:bottom w:val="single" w:sz="4" w:space="0" w:color="auto"/>
            </w:tcBorders>
          </w:tcPr>
          <w:p w14:paraId="7827E5A2" w14:textId="77777777" w:rsidR="00FD2653" w:rsidRDefault="00F722D7" w:rsidP="005C741B">
            <w:pPr>
              <w:pStyle w:val="EarlierRepubEntries"/>
            </w:pPr>
            <w:r>
              <w:t>R26</w:t>
            </w:r>
            <w:r>
              <w:br/>
              <w:t>28 Mar 2019</w:t>
            </w:r>
          </w:p>
        </w:tc>
        <w:tc>
          <w:tcPr>
            <w:tcW w:w="1681" w:type="dxa"/>
            <w:tcBorders>
              <w:top w:val="single" w:sz="4" w:space="0" w:color="auto"/>
              <w:bottom w:val="single" w:sz="4" w:space="0" w:color="auto"/>
            </w:tcBorders>
          </w:tcPr>
          <w:p w14:paraId="2DA17056" w14:textId="77777777" w:rsidR="00FD2653" w:rsidRDefault="00F722D7" w:rsidP="005C741B">
            <w:pPr>
              <w:pStyle w:val="EarlierRepubEntries"/>
            </w:pPr>
            <w:r>
              <w:t>28 Mar 2019–</w:t>
            </w:r>
            <w:r>
              <w:br/>
              <w:t>9 Dec 2019</w:t>
            </w:r>
          </w:p>
        </w:tc>
        <w:tc>
          <w:tcPr>
            <w:tcW w:w="1783" w:type="dxa"/>
            <w:tcBorders>
              <w:top w:val="single" w:sz="4" w:space="0" w:color="auto"/>
              <w:bottom w:val="single" w:sz="4" w:space="0" w:color="auto"/>
            </w:tcBorders>
          </w:tcPr>
          <w:p w14:paraId="255F7015" w14:textId="57E1C5B9" w:rsidR="00FD2653" w:rsidRDefault="0044491F" w:rsidP="00C96E96">
            <w:pPr>
              <w:pStyle w:val="EarlierRepubEntries"/>
            </w:pPr>
            <w:hyperlink r:id="rId368" w:tooltip="Revenue Legislation Amendment Act 2018" w:history="1">
              <w:r w:rsidR="00F722D7">
                <w:rPr>
                  <w:rStyle w:val="charCitHyperlinkAbbrev"/>
                </w:rPr>
                <w:t>A2019</w:t>
              </w:r>
              <w:r w:rsidR="00F722D7">
                <w:rPr>
                  <w:rStyle w:val="charCitHyperlinkAbbrev"/>
                </w:rPr>
                <w:noBreakHyphen/>
                <w:t>7</w:t>
              </w:r>
            </w:hyperlink>
          </w:p>
        </w:tc>
        <w:tc>
          <w:tcPr>
            <w:tcW w:w="1783" w:type="dxa"/>
            <w:tcBorders>
              <w:top w:val="single" w:sz="4" w:space="0" w:color="auto"/>
              <w:bottom w:val="single" w:sz="4" w:space="0" w:color="auto"/>
            </w:tcBorders>
          </w:tcPr>
          <w:p w14:paraId="595B8B20" w14:textId="0B6B2506" w:rsidR="00FD2653" w:rsidRDefault="00F722D7" w:rsidP="00C96E96">
            <w:pPr>
              <w:pStyle w:val="EarlierRepubEntries"/>
            </w:pPr>
            <w:r>
              <w:t xml:space="preserve">amendments by </w:t>
            </w:r>
            <w:hyperlink r:id="rId369" w:tooltip="Revenue Legislation Amendment Act 2018" w:history="1">
              <w:r>
                <w:rPr>
                  <w:rStyle w:val="charCitHyperlinkAbbrev"/>
                </w:rPr>
                <w:t>A2019</w:t>
              </w:r>
              <w:r>
                <w:rPr>
                  <w:rStyle w:val="charCitHyperlinkAbbrev"/>
                </w:rPr>
                <w:noBreakHyphen/>
                <w:t>7</w:t>
              </w:r>
            </w:hyperlink>
          </w:p>
        </w:tc>
      </w:tr>
      <w:tr w:rsidR="00990FC6" w14:paraId="6CCAE419" w14:textId="77777777" w:rsidTr="005F0F2B">
        <w:trPr>
          <w:cantSplit/>
        </w:trPr>
        <w:tc>
          <w:tcPr>
            <w:tcW w:w="1576" w:type="dxa"/>
            <w:tcBorders>
              <w:top w:val="single" w:sz="4" w:space="0" w:color="auto"/>
              <w:bottom w:val="single" w:sz="4" w:space="0" w:color="auto"/>
            </w:tcBorders>
          </w:tcPr>
          <w:p w14:paraId="1310D2D6" w14:textId="3926F060" w:rsidR="00990FC6" w:rsidRDefault="00990FC6" w:rsidP="005C741B">
            <w:pPr>
              <w:pStyle w:val="EarlierRepubEntries"/>
            </w:pPr>
            <w:r>
              <w:t>R27</w:t>
            </w:r>
            <w:r>
              <w:br/>
              <w:t>10 Dec 2019</w:t>
            </w:r>
          </w:p>
        </w:tc>
        <w:tc>
          <w:tcPr>
            <w:tcW w:w="1681" w:type="dxa"/>
            <w:tcBorders>
              <w:top w:val="single" w:sz="4" w:space="0" w:color="auto"/>
              <w:bottom w:val="single" w:sz="4" w:space="0" w:color="auto"/>
            </w:tcBorders>
          </w:tcPr>
          <w:p w14:paraId="07751FA2" w14:textId="4C432FD6" w:rsidR="00990FC6" w:rsidRDefault="00B52A56" w:rsidP="005C741B">
            <w:pPr>
              <w:pStyle w:val="EarlierRepubEntries"/>
            </w:pPr>
            <w:r>
              <w:t>10 Dec 2019–</w:t>
            </w:r>
            <w:r>
              <w:br/>
              <w:t>19 May 2021</w:t>
            </w:r>
          </w:p>
        </w:tc>
        <w:tc>
          <w:tcPr>
            <w:tcW w:w="1783" w:type="dxa"/>
            <w:tcBorders>
              <w:top w:val="single" w:sz="4" w:space="0" w:color="auto"/>
              <w:bottom w:val="single" w:sz="4" w:space="0" w:color="auto"/>
            </w:tcBorders>
          </w:tcPr>
          <w:p w14:paraId="334B2CB2" w14:textId="2878105A" w:rsidR="00990FC6" w:rsidRDefault="0044491F" w:rsidP="00C96E96">
            <w:pPr>
              <w:pStyle w:val="EarlierRepubEntries"/>
            </w:pPr>
            <w:hyperlink r:id="rId370" w:tooltip="Revenue Legislation Amendment Act 2019 (No 2)" w:history="1">
              <w:r w:rsidR="00B672EA">
                <w:rPr>
                  <w:rStyle w:val="charCitHyperlinkAbbrev"/>
                </w:rPr>
                <w:t>A2019</w:t>
              </w:r>
              <w:r w:rsidR="00B672EA">
                <w:rPr>
                  <w:rStyle w:val="charCitHyperlinkAbbrev"/>
                </w:rPr>
                <w:noBreakHyphen/>
                <w:t>46</w:t>
              </w:r>
            </w:hyperlink>
          </w:p>
        </w:tc>
        <w:tc>
          <w:tcPr>
            <w:tcW w:w="1783" w:type="dxa"/>
            <w:tcBorders>
              <w:top w:val="single" w:sz="4" w:space="0" w:color="auto"/>
              <w:bottom w:val="single" w:sz="4" w:space="0" w:color="auto"/>
            </w:tcBorders>
          </w:tcPr>
          <w:p w14:paraId="65FE6DE5" w14:textId="211816E0" w:rsidR="00990FC6" w:rsidRDefault="00B672EA" w:rsidP="00C96E96">
            <w:pPr>
              <w:pStyle w:val="EarlierRepubEntries"/>
            </w:pPr>
            <w:r>
              <w:t xml:space="preserve">amendments by </w:t>
            </w:r>
            <w:hyperlink r:id="rId371" w:tooltip="Revenue Legislation Amendment Act 2019 (No 2)" w:history="1">
              <w:r>
                <w:rPr>
                  <w:rStyle w:val="charCitHyperlinkAbbrev"/>
                </w:rPr>
                <w:t>A2019</w:t>
              </w:r>
              <w:r>
                <w:rPr>
                  <w:rStyle w:val="charCitHyperlinkAbbrev"/>
                </w:rPr>
                <w:noBreakHyphen/>
                <w:t>46</w:t>
              </w:r>
            </w:hyperlink>
          </w:p>
        </w:tc>
      </w:tr>
    </w:tbl>
    <w:p w14:paraId="357FCDDC" w14:textId="77777777" w:rsidR="00AB08EE" w:rsidRDefault="00AB08EE" w:rsidP="007B3882">
      <w:pPr>
        <w:pStyle w:val="05EndNote"/>
        <w:sectPr w:rsidR="00AB08EE">
          <w:headerReference w:type="even" r:id="rId372"/>
          <w:headerReference w:type="default" r:id="rId373"/>
          <w:footerReference w:type="even" r:id="rId374"/>
          <w:footerReference w:type="default" r:id="rId375"/>
          <w:pgSz w:w="11907" w:h="16839" w:code="9"/>
          <w:pgMar w:top="3000" w:right="1900" w:bottom="2500" w:left="2300" w:header="2480" w:footer="2100" w:gutter="0"/>
          <w:cols w:space="720"/>
          <w:docGrid w:linePitch="254"/>
        </w:sectPr>
      </w:pPr>
    </w:p>
    <w:p w14:paraId="3661769A" w14:textId="73B2BE7B" w:rsidR="00051126" w:rsidRDefault="00051126"/>
    <w:p w14:paraId="2B4272CA" w14:textId="0473EDC5" w:rsidR="00AB08EE" w:rsidRDefault="00AB08EE"/>
    <w:p w14:paraId="6E755E1A" w14:textId="30EEB753" w:rsidR="00AB08EE" w:rsidRDefault="00AB08EE"/>
    <w:p w14:paraId="50FBC271" w14:textId="3F058F10" w:rsidR="00AB08EE" w:rsidRDefault="00AB08EE"/>
    <w:p w14:paraId="534E2B88" w14:textId="4DB22791" w:rsidR="00AB08EE" w:rsidRDefault="00AB08EE"/>
    <w:p w14:paraId="46A4BFF7" w14:textId="27E588CC" w:rsidR="00AB08EE" w:rsidRDefault="00AB08EE"/>
    <w:p w14:paraId="2BBDBA53" w14:textId="04B4FB3E" w:rsidR="00AB08EE" w:rsidRDefault="00AB08EE"/>
    <w:p w14:paraId="2E17368E" w14:textId="62C22D95" w:rsidR="00AB08EE" w:rsidRDefault="00AB08EE"/>
    <w:p w14:paraId="4E5BA35D" w14:textId="2174AC40" w:rsidR="00AB08EE" w:rsidRDefault="00AB08EE"/>
    <w:p w14:paraId="1400D052" w14:textId="50F6CA81" w:rsidR="00AB08EE" w:rsidRDefault="00AB08EE"/>
    <w:p w14:paraId="26C388D6" w14:textId="571EDE85" w:rsidR="00AB08EE" w:rsidRDefault="00AB08EE"/>
    <w:p w14:paraId="564B690F" w14:textId="77777777" w:rsidR="00AB08EE" w:rsidRDefault="00AB08EE"/>
    <w:p w14:paraId="540FD1B4" w14:textId="77777777" w:rsidR="00051126" w:rsidRDefault="00051126">
      <w:pPr>
        <w:rPr>
          <w:color w:val="000000"/>
          <w:sz w:val="22"/>
        </w:rPr>
      </w:pPr>
    </w:p>
    <w:p w14:paraId="7DECC579" w14:textId="5FE34B34" w:rsidR="00051126" w:rsidRPr="003714A9" w:rsidRDefault="00051126">
      <w:pPr>
        <w:rPr>
          <w:color w:val="000000"/>
          <w:sz w:val="22"/>
        </w:rPr>
      </w:pPr>
      <w:r>
        <w:rPr>
          <w:color w:val="000000"/>
          <w:sz w:val="22"/>
        </w:rPr>
        <w:t xml:space="preserve">©  Australian Capital Territory </w:t>
      </w:r>
      <w:r w:rsidR="00680CA9">
        <w:rPr>
          <w:noProof/>
          <w:color w:val="000000"/>
          <w:sz w:val="22"/>
        </w:rPr>
        <w:t>2021</w:t>
      </w:r>
    </w:p>
    <w:p w14:paraId="7F60A00D" w14:textId="77777777" w:rsidR="00051126" w:rsidRDefault="00051126">
      <w:pPr>
        <w:pStyle w:val="06Copyright"/>
        <w:sectPr w:rsidR="00051126">
          <w:headerReference w:type="even" r:id="rId376"/>
          <w:headerReference w:type="default" r:id="rId377"/>
          <w:footerReference w:type="even" r:id="rId378"/>
          <w:footerReference w:type="default" r:id="rId379"/>
          <w:headerReference w:type="first" r:id="rId380"/>
          <w:footerReference w:type="first" r:id="rId381"/>
          <w:type w:val="continuous"/>
          <w:pgSz w:w="11907" w:h="16839" w:code="9"/>
          <w:pgMar w:top="3000" w:right="1900" w:bottom="2500" w:left="2300" w:header="2480" w:footer="2100" w:gutter="0"/>
          <w:pgNumType w:fmt="lowerRoman"/>
          <w:cols w:space="720"/>
          <w:titlePg/>
          <w:docGrid w:linePitch="254"/>
        </w:sectPr>
      </w:pPr>
    </w:p>
    <w:p w14:paraId="38E8FE8C" w14:textId="77777777" w:rsidR="00051126" w:rsidRDefault="00051126"/>
    <w:sectPr w:rsidR="00051126" w:rsidSect="00955415">
      <w:headerReference w:type="first" r:id="rId382"/>
      <w:footerReference w:type="first" r:id="rId38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0E49D" w14:textId="77777777" w:rsidR="00287A22" w:rsidRDefault="00287A22" w:rsidP="00051126">
      <w:pPr>
        <w:pStyle w:val="aExamss"/>
      </w:pPr>
      <w:r>
        <w:separator/>
      </w:r>
    </w:p>
  </w:endnote>
  <w:endnote w:type="continuationSeparator" w:id="0">
    <w:p w14:paraId="581E6A39" w14:textId="77777777" w:rsidR="00287A22" w:rsidRDefault="00287A22" w:rsidP="00051126">
      <w:pPr>
        <w:pStyle w:val="aExa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D7574" w14:textId="379CF72A" w:rsidR="00680CA9" w:rsidRPr="0044491F" w:rsidRDefault="00680CA9" w:rsidP="0044491F">
    <w:pPr>
      <w:pStyle w:val="Footer"/>
      <w:jc w:val="center"/>
      <w:rPr>
        <w:rFonts w:cs="Arial"/>
        <w:sz w:val="14"/>
      </w:rPr>
    </w:pPr>
    <w:r w:rsidRPr="0044491F">
      <w:rPr>
        <w:rFonts w:cs="Arial"/>
        <w:sz w:val="14"/>
      </w:rPr>
      <w:fldChar w:fldCharType="begin"/>
    </w:r>
    <w:r w:rsidRPr="0044491F">
      <w:rPr>
        <w:rFonts w:cs="Arial"/>
        <w:sz w:val="14"/>
      </w:rPr>
      <w:instrText xml:space="preserve"> DOCPROPERTY "Status" </w:instrText>
    </w:r>
    <w:r w:rsidRPr="0044491F">
      <w:rPr>
        <w:rFonts w:cs="Arial"/>
        <w:sz w:val="14"/>
      </w:rPr>
      <w:fldChar w:fldCharType="separate"/>
    </w:r>
    <w:r w:rsidR="003502AD" w:rsidRPr="0044491F">
      <w:rPr>
        <w:rFonts w:cs="Arial"/>
        <w:sz w:val="14"/>
      </w:rPr>
      <w:t xml:space="preserve"> </w:t>
    </w:r>
    <w:r w:rsidRPr="0044491F">
      <w:rPr>
        <w:rFonts w:cs="Arial"/>
        <w:sz w:val="14"/>
      </w:rPr>
      <w:fldChar w:fldCharType="end"/>
    </w:r>
    <w:r w:rsidR="0044491F" w:rsidRPr="0044491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12D86" w14:textId="77777777" w:rsidR="00680CA9" w:rsidRDefault="00680CA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80CA9" w14:paraId="78B1DCC7" w14:textId="77777777">
      <w:tc>
        <w:tcPr>
          <w:tcW w:w="847" w:type="pct"/>
        </w:tcPr>
        <w:p w14:paraId="2F9C58AE" w14:textId="77777777" w:rsidR="00680CA9" w:rsidRDefault="00680CA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C02CD60" w14:textId="50417987" w:rsidR="00680CA9"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328D9E43" w14:textId="662BCC61" w:rsidR="00680CA9" w:rsidRDefault="0044491F">
          <w:pPr>
            <w:pStyle w:val="FooterInfoCentre"/>
          </w:pPr>
          <w:r>
            <w:fldChar w:fldCharType="begin"/>
          </w:r>
          <w:r>
            <w:instrText xml:space="preserve"> DOCPROPERTY "Eff"  *\charformat </w:instrText>
          </w:r>
          <w:r>
            <w:fldChar w:fldCharType="separate"/>
          </w:r>
          <w:r w:rsidR="003502AD">
            <w:t xml:space="preserve">Effective:  </w:t>
          </w:r>
          <w:r>
            <w:fldChar w:fldCharType="end"/>
          </w:r>
          <w:r>
            <w:fldChar w:fldCharType="begin"/>
          </w:r>
          <w:r>
            <w:instrText xml:space="preserve"> DOCPROPERTY "StartDt"  *\charformat </w:instrText>
          </w:r>
          <w:r>
            <w:fldChar w:fldCharType="separate"/>
          </w:r>
          <w:r w:rsidR="003502AD">
            <w:t>20/05/21</w:t>
          </w:r>
          <w:r>
            <w:fldChar w:fldCharType="end"/>
          </w:r>
          <w:r>
            <w:fldChar w:fldCharType="begin"/>
          </w:r>
          <w:r>
            <w:instrText xml:space="preserve"> DOCPROPERTY "EndDt"  *\charformat </w:instrText>
          </w:r>
          <w:r>
            <w:fldChar w:fldCharType="separate"/>
          </w:r>
          <w:r w:rsidR="003502AD">
            <w:t>-22/06/21</w:t>
          </w:r>
          <w:r>
            <w:fldChar w:fldCharType="end"/>
          </w:r>
        </w:p>
      </w:tc>
      <w:tc>
        <w:tcPr>
          <w:tcW w:w="1061" w:type="pct"/>
        </w:tcPr>
        <w:p w14:paraId="7DFD47A1" w14:textId="21B6F922" w:rsidR="00680CA9" w:rsidRDefault="0044491F">
          <w:pPr>
            <w:pStyle w:val="Footer"/>
            <w:jc w:val="right"/>
          </w:pPr>
          <w:r>
            <w:fldChar w:fldCharType="begin"/>
          </w:r>
          <w:r>
            <w:instrText xml:space="preserve"> DOCPROPERTY "Category"  *\charformat  </w:instrText>
          </w:r>
          <w:r>
            <w:fldChar w:fldCharType="separate"/>
          </w:r>
          <w:r w:rsidR="003502AD">
            <w:t>R28</w:t>
          </w:r>
          <w:r>
            <w:fldChar w:fldCharType="end"/>
          </w:r>
          <w:r w:rsidR="00680CA9">
            <w:br/>
          </w:r>
          <w:r>
            <w:fldChar w:fldCharType="begin"/>
          </w:r>
          <w:r>
            <w:instrText xml:space="preserve"> DOCPROPERTY "RepubDt"  *\charformat  </w:instrText>
          </w:r>
          <w:r>
            <w:fldChar w:fldCharType="separate"/>
          </w:r>
          <w:r w:rsidR="003502AD">
            <w:t>20/05/21</w:t>
          </w:r>
          <w:r>
            <w:fldChar w:fldCharType="end"/>
          </w:r>
        </w:p>
      </w:tc>
    </w:tr>
  </w:tbl>
  <w:p w14:paraId="5A6FB0B5" w14:textId="19C0BEEC" w:rsidR="00680CA9"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CA594" w14:textId="77777777" w:rsidR="00680CA9" w:rsidRDefault="00680CA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80CA9" w14:paraId="5F347520" w14:textId="77777777">
      <w:tc>
        <w:tcPr>
          <w:tcW w:w="1061" w:type="pct"/>
        </w:tcPr>
        <w:p w14:paraId="6D48F0A9" w14:textId="5522A908" w:rsidR="00680CA9" w:rsidRDefault="0044491F">
          <w:pPr>
            <w:pStyle w:val="Footer"/>
          </w:pPr>
          <w:r>
            <w:fldChar w:fldCharType="begin"/>
          </w:r>
          <w:r>
            <w:instrText xml:space="preserve"> DOCPROPERTY "Category"  *\charfor</w:instrText>
          </w:r>
          <w:r>
            <w:instrText xml:space="preserve">mat  </w:instrText>
          </w:r>
          <w:r>
            <w:fldChar w:fldCharType="separate"/>
          </w:r>
          <w:r w:rsidR="003502AD">
            <w:t>R28</w:t>
          </w:r>
          <w:r>
            <w:fldChar w:fldCharType="end"/>
          </w:r>
          <w:r w:rsidR="00680CA9">
            <w:br/>
          </w:r>
          <w:r>
            <w:fldChar w:fldCharType="begin"/>
          </w:r>
          <w:r>
            <w:instrText xml:space="preserve"> DOCPROPERTY "RepubDt"  *\charformat  </w:instrText>
          </w:r>
          <w:r>
            <w:fldChar w:fldCharType="separate"/>
          </w:r>
          <w:r w:rsidR="003502AD">
            <w:t>20/05/21</w:t>
          </w:r>
          <w:r>
            <w:fldChar w:fldCharType="end"/>
          </w:r>
        </w:p>
      </w:tc>
      <w:tc>
        <w:tcPr>
          <w:tcW w:w="3092" w:type="pct"/>
        </w:tcPr>
        <w:p w14:paraId="224571B1" w14:textId="4ABFE9F9" w:rsidR="00680CA9"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5D275529" w14:textId="1CA61777" w:rsidR="00680CA9" w:rsidRDefault="0044491F">
          <w:pPr>
            <w:pStyle w:val="FooterInfoCentre"/>
          </w:pPr>
          <w:r>
            <w:fldChar w:fldCharType="begin"/>
          </w:r>
          <w:r>
            <w:instrText xml:space="preserve"> DOCPROPERTY "Eff"  *\charformat </w:instrText>
          </w:r>
          <w:r>
            <w:fldChar w:fldCharType="separate"/>
          </w:r>
          <w:r w:rsidR="003502AD">
            <w:t xml:space="preserve">Effective:  </w:t>
          </w:r>
          <w:r>
            <w:fldChar w:fldCharType="end"/>
          </w:r>
          <w:r>
            <w:fldChar w:fldCharType="begin"/>
          </w:r>
          <w:r>
            <w:instrText xml:space="preserve"> DOCPROPERTY "StartDt"  *\charformat </w:instrText>
          </w:r>
          <w:r>
            <w:fldChar w:fldCharType="separate"/>
          </w:r>
          <w:r w:rsidR="003502AD">
            <w:t>20/05/21</w:t>
          </w:r>
          <w:r>
            <w:fldChar w:fldCharType="end"/>
          </w:r>
          <w:r>
            <w:fldChar w:fldCharType="begin"/>
          </w:r>
          <w:r>
            <w:instrText xml:space="preserve"> DOCPROPERTY "EndDt"  *\charformat </w:instrText>
          </w:r>
          <w:r>
            <w:fldChar w:fldCharType="separate"/>
          </w:r>
          <w:r w:rsidR="003502AD">
            <w:t>-22/06/21</w:t>
          </w:r>
          <w:r>
            <w:fldChar w:fldCharType="end"/>
          </w:r>
        </w:p>
      </w:tc>
      <w:tc>
        <w:tcPr>
          <w:tcW w:w="847" w:type="pct"/>
        </w:tcPr>
        <w:p w14:paraId="48FAF922" w14:textId="77777777" w:rsidR="00680CA9" w:rsidRDefault="00680CA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A7E3C6A" w14:textId="29180691" w:rsidR="00680CA9"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F725" w14:textId="77777777" w:rsidR="00AB08EE" w:rsidRDefault="00AB08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8EE" w14:paraId="78F057F2" w14:textId="77777777">
      <w:tc>
        <w:tcPr>
          <w:tcW w:w="847" w:type="pct"/>
        </w:tcPr>
        <w:p w14:paraId="693818DC" w14:textId="77777777" w:rsidR="00AB08EE" w:rsidRDefault="00AB08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81EA8A2" w14:textId="56D878CA" w:rsidR="00AB08EE"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3B381A3B" w14:textId="2F282ACA" w:rsidR="00AB08EE" w:rsidRDefault="0044491F">
          <w:pPr>
            <w:pStyle w:val="FooterInfoCentre"/>
          </w:pPr>
          <w:r>
            <w:fldChar w:fldCharType="begin"/>
          </w:r>
          <w:r>
            <w:instrText xml:space="preserve"> DOCP</w:instrText>
          </w:r>
          <w:r>
            <w:instrText xml:space="preserve">ROPERTY "Eff"  *\charformat </w:instrText>
          </w:r>
          <w:r>
            <w:fldChar w:fldCharType="separate"/>
          </w:r>
          <w:r w:rsidR="003502AD">
            <w:t xml:space="preserve">Effective:  </w:t>
          </w:r>
          <w:r>
            <w:fldChar w:fldCharType="end"/>
          </w:r>
          <w:r>
            <w:fldChar w:fldCharType="begin"/>
          </w:r>
          <w:r>
            <w:instrText xml:space="preserve"> DOCPROPERTY "StartDt"  *\charformat </w:instrText>
          </w:r>
          <w:r>
            <w:fldChar w:fldCharType="separate"/>
          </w:r>
          <w:r w:rsidR="003502AD">
            <w:t>20/05/21</w:t>
          </w:r>
          <w:r>
            <w:fldChar w:fldCharType="end"/>
          </w:r>
          <w:r>
            <w:fldChar w:fldCharType="begin"/>
          </w:r>
          <w:r>
            <w:instrText xml:space="preserve"> DOCPROPERTY "EndDt"  *\charformat </w:instrText>
          </w:r>
          <w:r>
            <w:fldChar w:fldCharType="separate"/>
          </w:r>
          <w:r w:rsidR="003502AD">
            <w:t>-22/06/21</w:t>
          </w:r>
          <w:r>
            <w:fldChar w:fldCharType="end"/>
          </w:r>
        </w:p>
      </w:tc>
      <w:tc>
        <w:tcPr>
          <w:tcW w:w="1061" w:type="pct"/>
        </w:tcPr>
        <w:p w14:paraId="725318EE" w14:textId="4F8DC1EF" w:rsidR="00AB08EE" w:rsidRDefault="0044491F">
          <w:pPr>
            <w:pStyle w:val="Footer"/>
            <w:jc w:val="right"/>
          </w:pPr>
          <w:r>
            <w:fldChar w:fldCharType="begin"/>
          </w:r>
          <w:r>
            <w:instrText xml:space="preserve"> DOCPROPERTY "Category"  *\charformat  </w:instrText>
          </w:r>
          <w:r>
            <w:fldChar w:fldCharType="separate"/>
          </w:r>
          <w:r w:rsidR="003502AD">
            <w:t>R28</w:t>
          </w:r>
          <w:r>
            <w:fldChar w:fldCharType="end"/>
          </w:r>
          <w:r w:rsidR="00AB08EE">
            <w:br/>
          </w:r>
          <w:r>
            <w:fldChar w:fldCharType="begin"/>
          </w:r>
          <w:r>
            <w:instrText xml:space="preserve"> DOCPROPERTY "RepubDt"  *\charformat  </w:instrText>
          </w:r>
          <w:r>
            <w:fldChar w:fldCharType="separate"/>
          </w:r>
          <w:r w:rsidR="003502AD">
            <w:t>20/05/21</w:t>
          </w:r>
          <w:r>
            <w:fldChar w:fldCharType="end"/>
          </w:r>
        </w:p>
      </w:tc>
    </w:tr>
  </w:tbl>
  <w:p w14:paraId="376AD7ED" w14:textId="6510DFC3" w:rsidR="00AB08EE"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0BCB" w14:textId="77777777" w:rsidR="00AB08EE" w:rsidRDefault="00AB08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8EE" w14:paraId="160EF49C" w14:textId="77777777">
      <w:tc>
        <w:tcPr>
          <w:tcW w:w="1061" w:type="pct"/>
        </w:tcPr>
        <w:p w14:paraId="68F55D9C" w14:textId="0A714240" w:rsidR="00AB08EE" w:rsidRDefault="0044491F">
          <w:pPr>
            <w:pStyle w:val="Footer"/>
          </w:pPr>
          <w:r>
            <w:fldChar w:fldCharType="begin"/>
          </w:r>
          <w:r>
            <w:instrText xml:space="preserve"> DOCPROPERTY "Category"  *\charformat  </w:instrText>
          </w:r>
          <w:r>
            <w:fldChar w:fldCharType="separate"/>
          </w:r>
          <w:r w:rsidR="003502AD">
            <w:t>R28</w:t>
          </w:r>
          <w:r>
            <w:fldChar w:fldCharType="end"/>
          </w:r>
          <w:r w:rsidR="00AB08EE">
            <w:br/>
          </w:r>
          <w:r>
            <w:fldChar w:fldCharType="begin"/>
          </w:r>
          <w:r>
            <w:instrText xml:space="preserve"> DOCPROPERTY "RepubDt"  *\charformat  </w:instrText>
          </w:r>
          <w:r>
            <w:fldChar w:fldCharType="separate"/>
          </w:r>
          <w:r w:rsidR="003502AD">
            <w:t>20/05/21</w:t>
          </w:r>
          <w:r>
            <w:fldChar w:fldCharType="end"/>
          </w:r>
        </w:p>
      </w:tc>
      <w:tc>
        <w:tcPr>
          <w:tcW w:w="3092" w:type="pct"/>
        </w:tcPr>
        <w:p w14:paraId="2815150C" w14:textId="2A834E39" w:rsidR="00AB08EE"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4BD52C00" w14:textId="7BFCA848" w:rsidR="00AB08EE" w:rsidRDefault="0044491F">
          <w:pPr>
            <w:pStyle w:val="FooterInfoCentre"/>
          </w:pPr>
          <w:r>
            <w:fldChar w:fldCharType="begin"/>
          </w:r>
          <w:r>
            <w:instrText xml:space="preserve"> DOCPROPERTY "Eff"  *\charformat </w:instrText>
          </w:r>
          <w:r>
            <w:fldChar w:fldCharType="separate"/>
          </w:r>
          <w:r w:rsidR="003502AD">
            <w:t xml:space="preserve">Effective:  </w:t>
          </w:r>
          <w:r>
            <w:fldChar w:fldCharType="end"/>
          </w:r>
          <w:r>
            <w:fldChar w:fldCharType="begin"/>
          </w:r>
          <w:r>
            <w:instrText xml:space="preserve"> DOCPROPERTY "StartDt"  *\charformat </w:instrText>
          </w:r>
          <w:r>
            <w:fldChar w:fldCharType="separate"/>
          </w:r>
          <w:r w:rsidR="003502AD">
            <w:t>20/05/21</w:t>
          </w:r>
          <w:r>
            <w:fldChar w:fldCharType="end"/>
          </w:r>
          <w:r>
            <w:fldChar w:fldCharType="begin"/>
          </w:r>
          <w:r>
            <w:instrText xml:space="preserve"> DOCPROPERTY "EndDt"  *\charformat </w:instrText>
          </w:r>
          <w:r>
            <w:fldChar w:fldCharType="separate"/>
          </w:r>
          <w:r w:rsidR="003502AD">
            <w:t>-22/06/21</w:t>
          </w:r>
          <w:r>
            <w:fldChar w:fldCharType="end"/>
          </w:r>
        </w:p>
      </w:tc>
      <w:tc>
        <w:tcPr>
          <w:tcW w:w="847" w:type="pct"/>
        </w:tcPr>
        <w:p w14:paraId="4C05D025" w14:textId="77777777" w:rsidR="00AB08EE" w:rsidRDefault="00AB08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6CABDFE" w14:textId="126919D6" w:rsidR="00AB08EE"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4C70" w14:textId="6A346DB2" w:rsidR="00680CA9" w:rsidRPr="0044491F" w:rsidRDefault="0044491F" w:rsidP="0044491F">
    <w:pPr>
      <w:pStyle w:val="Footer"/>
      <w:jc w:val="center"/>
      <w:rPr>
        <w:rFonts w:cs="Arial"/>
        <w:sz w:val="14"/>
      </w:rPr>
    </w:pPr>
    <w:r w:rsidRPr="0044491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08C90" w14:textId="694DD6C0" w:rsidR="00680CA9" w:rsidRPr="0044491F" w:rsidRDefault="00680CA9" w:rsidP="0044491F">
    <w:pPr>
      <w:pStyle w:val="Footer"/>
      <w:jc w:val="center"/>
      <w:rPr>
        <w:rFonts w:cs="Arial"/>
        <w:sz w:val="14"/>
      </w:rPr>
    </w:pPr>
    <w:r w:rsidRPr="0044491F">
      <w:rPr>
        <w:rFonts w:cs="Arial"/>
        <w:sz w:val="14"/>
      </w:rPr>
      <w:fldChar w:fldCharType="begin"/>
    </w:r>
    <w:r w:rsidRPr="0044491F">
      <w:rPr>
        <w:rFonts w:cs="Arial"/>
        <w:sz w:val="14"/>
      </w:rPr>
      <w:instrText xml:space="preserve"> COMMENTS  \* MERGEFORMAT </w:instrText>
    </w:r>
    <w:r w:rsidRPr="0044491F">
      <w:rPr>
        <w:rFonts w:cs="Arial"/>
        <w:sz w:val="14"/>
      </w:rPr>
      <w:fldChar w:fldCharType="end"/>
    </w:r>
    <w:r w:rsidR="0044491F" w:rsidRPr="0044491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B6597" w14:textId="53651E72" w:rsidR="00680CA9" w:rsidRPr="0044491F" w:rsidRDefault="0044491F" w:rsidP="0044491F">
    <w:pPr>
      <w:pStyle w:val="Footer"/>
      <w:jc w:val="center"/>
      <w:rPr>
        <w:rFonts w:cs="Arial"/>
        <w:sz w:val="14"/>
      </w:rPr>
    </w:pPr>
    <w:r w:rsidRPr="0044491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5B1E9" w14:textId="77777777" w:rsidR="00680CA9" w:rsidRDefault="00680CA9">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09A7" w14:textId="2C9A5433" w:rsidR="00680CA9" w:rsidRPr="0044491F" w:rsidRDefault="00680CA9" w:rsidP="0044491F">
    <w:pPr>
      <w:pStyle w:val="Footer"/>
      <w:jc w:val="center"/>
      <w:rPr>
        <w:rFonts w:cs="Arial"/>
        <w:sz w:val="14"/>
      </w:rPr>
    </w:pPr>
    <w:r w:rsidRPr="0044491F">
      <w:rPr>
        <w:rFonts w:cs="Arial"/>
        <w:sz w:val="14"/>
      </w:rPr>
      <w:fldChar w:fldCharType="begin"/>
    </w:r>
    <w:r w:rsidRPr="0044491F">
      <w:rPr>
        <w:rFonts w:cs="Arial"/>
        <w:sz w:val="14"/>
      </w:rPr>
      <w:instrText xml:space="preserve"> DOCPROPERTY "Status" </w:instrText>
    </w:r>
    <w:r w:rsidRPr="0044491F">
      <w:rPr>
        <w:rFonts w:cs="Arial"/>
        <w:sz w:val="14"/>
      </w:rPr>
      <w:fldChar w:fldCharType="separate"/>
    </w:r>
    <w:r w:rsidR="003502AD" w:rsidRPr="0044491F">
      <w:rPr>
        <w:rFonts w:cs="Arial"/>
        <w:sz w:val="14"/>
      </w:rPr>
      <w:t xml:space="preserve"> </w:t>
    </w:r>
    <w:r w:rsidRPr="0044491F">
      <w:rPr>
        <w:rFonts w:cs="Arial"/>
        <w:sz w:val="14"/>
      </w:rPr>
      <w:fldChar w:fldCharType="end"/>
    </w:r>
    <w:r w:rsidRPr="0044491F">
      <w:rPr>
        <w:rFonts w:cs="Arial"/>
        <w:sz w:val="14"/>
      </w:rPr>
      <w:fldChar w:fldCharType="begin"/>
    </w:r>
    <w:r w:rsidRPr="0044491F">
      <w:rPr>
        <w:rFonts w:cs="Arial"/>
        <w:sz w:val="14"/>
      </w:rPr>
      <w:instrText xml:space="preserve"> COMMENTS  \* MERGEFORMAT </w:instrText>
    </w:r>
    <w:r w:rsidRPr="0044491F">
      <w:rPr>
        <w:rFonts w:cs="Arial"/>
        <w:sz w:val="14"/>
      </w:rPr>
      <w:fldChar w:fldCharType="end"/>
    </w:r>
    <w:r w:rsidR="0044491F" w:rsidRPr="0044491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0D3C6" w14:textId="281AF0F3" w:rsidR="003502AD" w:rsidRPr="0044491F" w:rsidRDefault="0044491F" w:rsidP="0044491F">
    <w:pPr>
      <w:pStyle w:val="Footer"/>
      <w:jc w:val="center"/>
      <w:rPr>
        <w:rFonts w:cs="Arial"/>
        <w:sz w:val="14"/>
      </w:rPr>
    </w:pPr>
    <w:r w:rsidRPr="0044491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A3A5F" w14:textId="77777777" w:rsidR="00680CA9" w:rsidRDefault="00680CA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80CA9" w14:paraId="3BEA052A" w14:textId="77777777">
      <w:tc>
        <w:tcPr>
          <w:tcW w:w="846" w:type="pct"/>
        </w:tcPr>
        <w:p w14:paraId="414E5156" w14:textId="77777777" w:rsidR="00680CA9" w:rsidRDefault="00680CA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4932FC6" w14:textId="0F399DC4" w:rsidR="00680CA9"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4D9CAF79" w14:textId="674D6EA5" w:rsidR="00680CA9" w:rsidRDefault="0044491F">
          <w:pPr>
            <w:pStyle w:val="FooterInfoCentre"/>
          </w:pPr>
          <w:r>
            <w:fldChar w:fldCharType="begin"/>
          </w:r>
          <w:r>
            <w:instrText xml:space="preserve"> DOCPROPERTY "Eff"  </w:instrText>
          </w:r>
          <w:r>
            <w:fldChar w:fldCharType="separate"/>
          </w:r>
          <w:r w:rsidR="003502AD">
            <w:t xml:space="preserve">Effective:  </w:t>
          </w:r>
          <w:r>
            <w:fldChar w:fldCharType="end"/>
          </w:r>
          <w:r>
            <w:fldChar w:fldCharType="begin"/>
          </w:r>
          <w:r>
            <w:instrText xml:space="preserve"> DOCPROPERTY "StartDt"   </w:instrText>
          </w:r>
          <w:r>
            <w:fldChar w:fldCharType="separate"/>
          </w:r>
          <w:r w:rsidR="003502AD">
            <w:t>20/05/21</w:t>
          </w:r>
          <w:r>
            <w:fldChar w:fldCharType="end"/>
          </w:r>
          <w:r>
            <w:fldChar w:fldCharType="begin"/>
          </w:r>
          <w:r>
            <w:instrText xml:space="preserve"> DOCPROPERTY "EndDt"  </w:instrText>
          </w:r>
          <w:r>
            <w:fldChar w:fldCharType="separate"/>
          </w:r>
          <w:r w:rsidR="003502AD">
            <w:t>-22/06/21</w:t>
          </w:r>
          <w:r>
            <w:fldChar w:fldCharType="end"/>
          </w:r>
        </w:p>
      </w:tc>
      <w:tc>
        <w:tcPr>
          <w:tcW w:w="1061" w:type="pct"/>
        </w:tcPr>
        <w:p w14:paraId="0F048835" w14:textId="4EC2CE92" w:rsidR="00680CA9" w:rsidRDefault="0044491F">
          <w:pPr>
            <w:pStyle w:val="Footer"/>
            <w:jc w:val="right"/>
          </w:pPr>
          <w:r>
            <w:fldChar w:fldCharType="begin"/>
          </w:r>
          <w:r>
            <w:instrText xml:space="preserve"> DOCPROPERTY "Category"  </w:instrText>
          </w:r>
          <w:r>
            <w:fldChar w:fldCharType="separate"/>
          </w:r>
          <w:r w:rsidR="003502AD">
            <w:t>R28</w:t>
          </w:r>
          <w:r>
            <w:fldChar w:fldCharType="end"/>
          </w:r>
          <w:r w:rsidR="00680CA9">
            <w:br/>
          </w:r>
          <w:r>
            <w:fldChar w:fldCharType="begin"/>
          </w:r>
          <w:r>
            <w:instrText xml:space="preserve"> DOCPR</w:instrText>
          </w:r>
          <w:r>
            <w:instrText xml:space="preserve">OPERTY "RepubDt"  </w:instrText>
          </w:r>
          <w:r>
            <w:fldChar w:fldCharType="separate"/>
          </w:r>
          <w:r w:rsidR="003502AD">
            <w:t>20/05/21</w:t>
          </w:r>
          <w:r>
            <w:fldChar w:fldCharType="end"/>
          </w:r>
        </w:p>
      </w:tc>
    </w:tr>
  </w:tbl>
  <w:p w14:paraId="1BD4E0AB" w14:textId="4482510F" w:rsidR="00680CA9"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6EEC6" w14:textId="77777777" w:rsidR="00680CA9" w:rsidRDefault="00680CA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80CA9" w14:paraId="0C56E474" w14:textId="77777777">
      <w:tc>
        <w:tcPr>
          <w:tcW w:w="1061" w:type="pct"/>
        </w:tcPr>
        <w:p w14:paraId="14F2F81A" w14:textId="6F829041" w:rsidR="00680CA9" w:rsidRDefault="0044491F">
          <w:pPr>
            <w:pStyle w:val="Footer"/>
          </w:pPr>
          <w:r>
            <w:fldChar w:fldCharType="begin"/>
          </w:r>
          <w:r>
            <w:instrText xml:space="preserve"> DOCPROPERTY "Category"  </w:instrText>
          </w:r>
          <w:r>
            <w:fldChar w:fldCharType="separate"/>
          </w:r>
          <w:r w:rsidR="003502AD">
            <w:t>R28</w:t>
          </w:r>
          <w:r>
            <w:fldChar w:fldCharType="end"/>
          </w:r>
          <w:r w:rsidR="00680CA9">
            <w:br/>
          </w:r>
          <w:r>
            <w:fldChar w:fldCharType="begin"/>
          </w:r>
          <w:r>
            <w:instrText xml:space="preserve"> DOCPROPERTY "RepubDt"  </w:instrText>
          </w:r>
          <w:r>
            <w:fldChar w:fldCharType="separate"/>
          </w:r>
          <w:r w:rsidR="003502AD">
            <w:t>20/05/21</w:t>
          </w:r>
          <w:r>
            <w:fldChar w:fldCharType="end"/>
          </w:r>
        </w:p>
      </w:tc>
      <w:tc>
        <w:tcPr>
          <w:tcW w:w="3093" w:type="pct"/>
        </w:tcPr>
        <w:p w14:paraId="4824AC93" w14:textId="21E38A12" w:rsidR="00680CA9"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41FD66E8" w14:textId="7194A7E6" w:rsidR="00680CA9" w:rsidRDefault="0044491F">
          <w:pPr>
            <w:pStyle w:val="FooterInfoCentre"/>
          </w:pPr>
          <w:r>
            <w:fldChar w:fldCharType="begin"/>
          </w:r>
          <w:r>
            <w:instrText xml:space="preserve"> DOCPROPERTY "Eff"  </w:instrText>
          </w:r>
          <w:r>
            <w:fldChar w:fldCharType="separate"/>
          </w:r>
          <w:r w:rsidR="003502AD">
            <w:t xml:space="preserve">Effective:  </w:t>
          </w:r>
          <w:r>
            <w:fldChar w:fldCharType="end"/>
          </w:r>
          <w:r>
            <w:fldChar w:fldCharType="begin"/>
          </w:r>
          <w:r>
            <w:instrText xml:space="preserve"> DOCPROPERTY "StartDt"  </w:instrText>
          </w:r>
          <w:r>
            <w:fldChar w:fldCharType="separate"/>
          </w:r>
          <w:r w:rsidR="003502AD">
            <w:t>20/05/21</w:t>
          </w:r>
          <w:r>
            <w:fldChar w:fldCharType="end"/>
          </w:r>
          <w:r>
            <w:fldChar w:fldCharType="begin"/>
          </w:r>
          <w:r>
            <w:instrText xml:space="preserve"> DOCPROPERTY "EndDt"  </w:instrText>
          </w:r>
          <w:r>
            <w:fldChar w:fldCharType="separate"/>
          </w:r>
          <w:r w:rsidR="003502AD">
            <w:t>-22/06/21</w:t>
          </w:r>
          <w:r>
            <w:fldChar w:fldCharType="end"/>
          </w:r>
        </w:p>
      </w:tc>
      <w:tc>
        <w:tcPr>
          <w:tcW w:w="846" w:type="pct"/>
        </w:tcPr>
        <w:p w14:paraId="3161B483" w14:textId="77777777" w:rsidR="00680CA9" w:rsidRDefault="00680CA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C86E7F7" w14:textId="1EDDF810" w:rsidR="00680CA9"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8656" w14:textId="77777777" w:rsidR="00680CA9" w:rsidRDefault="00680CA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80CA9" w14:paraId="5CC03D0F" w14:textId="77777777">
      <w:tc>
        <w:tcPr>
          <w:tcW w:w="1061" w:type="pct"/>
        </w:tcPr>
        <w:p w14:paraId="57FE5739" w14:textId="038EA16A" w:rsidR="00680CA9" w:rsidRDefault="0044491F">
          <w:pPr>
            <w:pStyle w:val="Footer"/>
          </w:pPr>
          <w:r>
            <w:fldChar w:fldCharType="begin"/>
          </w:r>
          <w:r>
            <w:instrText xml:space="preserve"> DOCPROPERTY "Category"  </w:instrText>
          </w:r>
          <w:r>
            <w:fldChar w:fldCharType="separate"/>
          </w:r>
          <w:r w:rsidR="003502AD">
            <w:t>R28</w:t>
          </w:r>
          <w:r>
            <w:fldChar w:fldCharType="end"/>
          </w:r>
          <w:r w:rsidR="00680CA9">
            <w:br/>
          </w:r>
          <w:r>
            <w:fldChar w:fldCharType="begin"/>
          </w:r>
          <w:r>
            <w:instrText xml:space="preserve"> DOCPROPERTY "RepubDt"  </w:instrText>
          </w:r>
          <w:r>
            <w:fldChar w:fldCharType="separate"/>
          </w:r>
          <w:r w:rsidR="003502AD">
            <w:t>20/05/21</w:t>
          </w:r>
          <w:r>
            <w:fldChar w:fldCharType="end"/>
          </w:r>
        </w:p>
      </w:tc>
      <w:tc>
        <w:tcPr>
          <w:tcW w:w="3093" w:type="pct"/>
        </w:tcPr>
        <w:p w14:paraId="53651892" w14:textId="0DB62266" w:rsidR="00680CA9"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686C8456" w14:textId="38E62DA8" w:rsidR="00680CA9" w:rsidRDefault="0044491F">
          <w:pPr>
            <w:pStyle w:val="FooterInfoCentre"/>
          </w:pPr>
          <w:r>
            <w:fldChar w:fldCharType="begin"/>
          </w:r>
          <w:r>
            <w:instrText xml:space="preserve"> DOCPROPERTY "Eff"  </w:instrText>
          </w:r>
          <w:r>
            <w:fldChar w:fldCharType="separate"/>
          </w:r>
          <w:r w:rsidR="003502AD">
            <w:t xml:space="preserve">Effective:  </w:t>
          </w:r>
          <w:r>
            <w:fldChar w:fldCharType="end"/>
          </w:r>
          <w:r>
            <w:fldChar w:fldCharType="begin"/>
          </w:r>
          <w:r>
            <w:instrText xml:space="preserve"> DOCPROPERTY "StartDt"   </w:instrText>
          </w:r>
          <w:r>
            <w:fldChar w:fldCharType="separate"/>
          </w:r>
          <w:r w:rsidR="003502AD">
            <w:t>20/05/21</w:t>
          </w:r>
          <w:r>
            <w:fldChar w:fldCharType="end"/>
          </w:r>
          <w:r>
            <w:fldChar w:fldCharType="begin"/>
          </w:r>
          <w:r>
            <w:instrText xml:space="preserve"> DOCPROPERTY "EndDt"  </w:instrText>
          </w:r>
          <w:r>
            <w:fldChar w:fldCharType="separate"/>
          </w:r>
          <w:r w:rsidR="003502AD">
            <w:t>-22/06/21</w:t>
          </w:r>
          <w:r>
            <w:fldChar w:fldCharType="end"/>
          </w:r>
        </w:p>
      </w:tc>
      <w:tc>
        <w:tcPr>
          <w:tcW w:w="846" w:type="pct"/>
        </w:tcPr>
        <w:p w14:paraId="261DB547" w14:textId="77777777" w:rsidR="00680CA9" w:rsidRDefault="00680CA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5F3413D" w14:textId="1BC2E528" w:rsidR="00680CA9"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5C842" w14:textId="77777777" w:rsidR="00680CA9" w:rsidRDefault="00680CA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80CA9" w14:paraId="38D6B32E" w14:textId="77777777">
      <w:tc>
        <w:tcPr>
          <w:tcW w:w="847" w:type="pct"/>
        </w:tcPr>
        <w:p w14:paraId="0D407BEC" w14:textId="77777777" w:rsidR="00680CA9" w:rsidRDefault="00680CA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DDECE71" w14:textId="25BDCAF0" w:rsidR="00680CA9"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67A2D0B7" w14:textId="3B20D88A" w:rsidR="00680CA9" w:rsidRDefault="0044491F">
          <w:pPr>
            <w:pStyle w:val="FooterInfoCentre"/>
          </w:pPr>
          <w:r>
            <w:fldChar w:fldCharType="begin"/>
          </w:r>
          <w:r>
            <w:instrText xml:space="preserve"> DOCPROPERTY "Eff"  *\charformat </w:instrText>
          </w:r>
          <w:r>
            <w:fldChar w:fldCharType="separate"/>
          </w:r>
          <w:r w:rsidR="003502AD">
            <w:t xml:space="preserve">Effective:  </w:t>
          </w:r>
          <w:r>
            <w:fldChar w:fldCharType="end"/>
          </w:r>
          <w:r>
            <w:fldChar w:fldCharType="begin"/>
          </w:r>
          <w:r>
            <w:instrText xml:space="preserve"> DOCPROPERTY "StartDt"  *\charformat </w:instrText>
          </w:r>
          <w:r>
            <w:fldChar w:fldCharType="separate"/>
          </w:r>
          <w:r w:rsidR="003502AD">
            <w:t>20/05/21</w:t>
          </w:r>
          <w:r>
            <w:fldChar w:fldCharType="end"/>
          </w:r>
          <w:r>
            <w:fldChar w:fldCharType="begin"/>
          </w:r>
          <w:r>
            <w:instrText xml:space="preserve"> DOCPROPERTY "EndDt"  *\charformat </w:instrText>
          </w:r>
          <w:r>
            <w:fldChar w:fldCharType="separate"/>
          </w:r>
          <w:r w:rsidR="003502AD">
            <w:t>-22/06/21</w:t>
          </w:r>
          <w:r>
            <w:fldChar w:fldCharType="end"/>
          </w:r>
        </w:p>
      </w:tc>
      <w:tc>
        <w:tcPr>
          <w:tcW w:w="1061" w:type="pct"/>
        </w:tcPr>
        <w:p w14:paraId="6C2DEC7F" w14:textId="14FD5068" w:rsidR="00680CA9" w:rsidRDefault="0044491F">
          <w:pPr>
            <w:pStyle w:val="Footer"/>
            <w:jc w:val="right"/>
          </w:pPr>
          <w:r>
            <w:fldChar w:fldCharType="begin"/>
          </w:r>
          <w:r>
            <w:instrText xml:space="preserve"> DOCPROPERTY "Category"  *\charformat  </w:instrText>
          </w:r>
          <w:r>
            <w:fldChar w:fldCharType="separate"/>
          </w:r>
          <w:r w:rsidR="003502AD">
            <w:t>R28</w:t>
          </w:r>
          <w:r>
            <w:fldChar w:fldCharType="end"/>
          </w:r>
          <w:r w:rsidR="00680CA9">
            <w:br/>
          </w:r>
          <w:r>
            <w:fldChar w:fldCharType="begin"/>
          </w:r>
          <w:r>
            <w:instrText xml:space="preserve"> DOCPROPERTY "RepubDt"  *\charformat  </w:instrText>
          </w:r>
          <w:r>
            <w:fldChar w:fldCharType="separate"/>
          </w:r>
          <w:r w:rsidR="003502AD">
            <w:t>20/05/21</w:t>
          </w:r>
          <w:r>
            <w:fldChar w:fldCharType="end"/>
          </w:r>
        </w:p>
      </w:tc>
    </w:tr>
  </w:tbl>
  <w:p w14:paraId="1FA4CD0C" w14:textId="719CD804" w:rsidR="00680CA9"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1EA7" w14:textId="77777777" w:rsidR="00680CA9" w:rsidRDefault="00680CA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80CA9" w14:paraId="790A7148" w14:textId="77777777">
      <w:tc>
        <w:tcPr>
          <w:tcW w:w="1061" w:type="pct"/>
        </w:tcPr>
        <w:p w14:paraId="67C193A1" w14:textId="149E42B1" w:rsidR="00680CA9" w:rsidRDefault="0044491F">
          <w:pPr>
            <w:pStyle w:val="Footer"/>
          </w:pPr>
          <w:r>
            <w:fldChar w:fldCharType="begin"/>
          </w:r>
          <w:r>
            <w:instrText xml:space="preserve"> DOCPROPERTY "Category"  *\charformat  </w:instrText>
          </w:r>
          <w:r>
            <w:fldChar w:fldCharType="separate"/>
          </w:r>
          <w:r w:rsidR="003502AD">
            <w:t>R28</w:t>
          </w:r>
          <w:r>
            <w:fldChar w:fldCharType="end"/>
          </w:r>
          <w:r w:rsidR="00680CA9">
            <w:br/>
          </w:r>
          <w:r>
            <w:fldChar w:fldCharType="begin"/>
          </w:r>
          <w:r>
            <w:instrText xml:space="preserve"> DOCPROPERTY "RepubDt"  *\charformat</w:instrText>
          </w:r>
          <w:r>
            <w:instrText xml:space="preserve">  </w:instrText>
          </w:r>
          <w:r>
            <w:fldChar w:fldCharType="separate"/>
          </w:r>
          <w:r w:rsidR="003502AD">
            <w:t>20/05/21</w:t>
          </w:r>
          <w:r>
            <w:fldChar w:fldCharType="end"/>
          </w:r>
        </w:p>
      </w:tc>
      <w:tc>
        <w:tcPr>
          <w:tcW w:w="3092" w:type="pct"/>
        </w:tcPr>
        <w:p w14:paraId="084972B7" w14:textId="1CD8FCF6" w:rsidR="00680CA9"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04C28730" w14:textId="22953A80" w:rsidR="00680CA9" w:rsidRDefault="0044491F">
          <w:pPr>
            <w:pStyle w:val="FooterInfoCentre"/>
          </w:pPr>
          <w:r>
            <w:fldChar w:fldCharType="begin"/>
          </w:r>
          <w:r>
            <w:instrText xml:space="preserve"> DOCPROPERTY "Eff"  *\charformat </w:instrText>
          </w:r>
          <w:r>
            <w:fldChar w:fldCharType="separate"/>
          </w:r>
          <w:r w:rsidR="003502AD">
            <w:t xml:space="preserve">Effective:  </w:t>
          </w:r>
          <w:r>
            <w:fldChar w:fldCharType="end"/>
          </w:r>
          <w:r>
            <w:fldChar w:fldCharType="begin"/>
          </w:r>
          <w:r>
            <w:instrText xml:space="preserve"> DOCPROPERTY "StartDt"  *\charformat </w:instrText>
          </w:r>
          <w:r>
            <w:fldChar w:fldCharType="separate"/>
          </w:r>
          <w:r w:rsidR="003502AD">
            <w:t>20/05/21</w:t>
          </w:r>
          <w:r>
            <w:fldChar w:fldCharType="end"/>
          </w:r>
          <w:r>
            <w:fldChar w:fldCharType="begin"/>
          </w:r>
          <w:r>
            <w:instrText xml:space="preserve"> DOCPROPERTY "EndDt"  *\charformat </w:instrText>
          </w:r>
          <w:r>
            <w:fldChar w:fldCharType="separate"/>
          </w:r>
          <w:r w:rsidR="003502AD">
            <w:t>-22/06/21</w:t>
          </w:r>
          <w:r>
            <w:fldChar w:fldCharType="end"/>
          </w:r>
        </w:p>
      </w:tc>
      <w:tc>
        <w:tcPr>
          <w:tcW w:w="847" w:type="pct"/>
        </w:tcPr>
        <w:p w14:paraId="35C8F276" w14:textId="77777777" w:rsidR="00680CA9" w:rsidRDefault="00680CA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0A8BDE3" w14:textId="1B46439E" w:rsidR="00680CA9"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CD28" w14:textId="77777777" w:rsidR="00680CA9" w:rsidRDefault="00680CA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80CA9" w14:paraId="56825240" w14:textId="77777777">
      <w:tc>
        <w:tcPr>
          <w:tcW w:w="1061" w:type="pct"/>
        </w:tcPr>
        <w:p w14:paraId="3F793559" w14:textId="203EC8BE" w:rsidR="00680CA9" w:rsidRDefault="0044491F">
          <w:pPr>
            <w:pStyle w:val="Footer"/>
          </w:pPr>
          <w:r>
            <w:fldChar w:fldCharType="begin"/>
          </w:r>
          <w:r>
            <w:instrText xml:space="preserve"> DOCPROPERTY "Category"  *\charformat  </w:instrText>
          </w:r>
          <w:r>
            <w:fldChar w:fldCharType="separate"/>
          </w:r>
          <w:r w:rsidR="003502AD">
            <w:t>R28</w:t>
          </w:r>
          <w:r>
            <w:fldChar w:fldCharType="end"/>
          </w:r>
          <w:r w:rsidR="00680CA9">
            <w:br/>
          </w:r>
          <w:r>
            <w:fldChar w:fldCharType="begin"/>
          </w:r>
          <w:r>
            <w:instrText xml:space="preserve"> DOCPROPERTY "RepubDt"  *\charformat  </w:instrText>
          </w:r>
          <w:r>
            <w:fldChar w:fldCharType="separate"/>
          </w:r>
          <w:r w:rsidR="003502AD">
            <w:t>20/05/21</w:t>
          </w:r>
          <w:r>
            <w:fldChar w:fldCharType="end"/>
          </w:r>
        </w:p>
      </w:tc>
      <w:tc>
        <w:tcPr>
          <w:tcW w:w="3092" w:type="pct"/>
        </w:tcPr>
        <w:p w14:paraId="28006B8E" w14:textId="2579D6E5" w:rsidR="00680CA9" w:rsidRDefault="0044491F">
          <w:pPr>
            <w:pStyle w:val="Footer"/>
            <w:jc w:val="center"/>
          </w:pPr>
          <w:r>
            <w:fldChar w:fldCharType="begin"/>
          </w:r>
          <w:r>
            <w:instrText xml:space="preserve"> REF Citation *\charformat </w:instrText>
          </w:r>
          <w:r>
            <w:fldChar w:fldCharType="separate"/>
          </w:r>
          <w:r w:rsidR="003502AD">
            <w:t>Land Tax Act 2004</w:t>
          </w:r>
          <w:r>
            <w:fldChar w:fldCharType="end"/>
          </w:r>
        </w:p>
        <w:p w14:paraId="332AE05B" w14:textId="251062CF" w:rsidR="00680CA9" w:rsidRDefault="0044491F">
          <w:pPr>
            <w:pStyle w:val="FooterInfoCentre"/>
          </w:pPr>
          <w:r>
            <w:fldChar w:fldCharType="begin"/>
          </w:r>
          <w:r>
            <w:instrText xml:space="preserve"> DOCPROPERTY "Eff"  *\charformat </w:instrText>
          </w:r>
          <w:r>
            <w:fldChar w:fldCharType="separate"/>
          </w:r>
          <w:r w:rsidR="003502AD">
            <w:t xml:space="preserve">Effective:  </w:t>
          </w:r>
          <w:r>
            <w:fldChar w:fldCharType="end"/>
          </w:r>
          <w:r>
            <w:fldChar w:fldCharType="begin"/>
          </w:r>
          <w:r>
            <w:instrText xml:space="preserve"> DOCPROPERTY "StartDt"  *\charformat </w:instrText>
          </w:r>
          <w:r>
            <w:fldChar w:fldCharType="separate"/>
          </w:r>
          <w:r w:rsidR="003502AD">
            <w:t>20/05/21</w:t>
          </w:r>
          <w:r>
            <w:fldChar w:fldCharType="end"/>
          </w:r>
          <w:r>
            <w:fldChar w:fldCharType="begin"/>
          </w:r>
          <w:r>
            <w:instrText xml:space="preserve"> DOCPROPERTY "EndDt"  *\charformat </w:instrText>
          </w:r>
          <w:r>
            <w:fldChar w:fldCharType="separate"/>
          </w:r>
          <w:r w:rsidR="003502AD">
            <w:t>-22/06/21</w:t>
          </w:r>
          <w:r>
            <w:fldChar w:fldCharType="end"/>
          </w:r>
        </w:p>
      </w:tc>
      <w:tc>
        <w:tcPr>
          <w:tcW w:w="847" w:type="pct"/>
        </w:tcPr>
        <w:p w14:paraId="0EEDDEA0" w14:textId="77777777" w:rsidR="00680CA9" w:rsidRDefault="00680CA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9A4EF1" w14:textId="566C7EB8" w:rsidR="00680CA9" w:rsidRPr="0044491F" w:rsidRDefault="0044491F" w:rsidP="0044491F">
    <w:pPr>
      <w:pStyle w:val="Status"/>
      <w:rPr>
        <w:rFonts w:cs="Arial"/>
      </w:rPr>
    </w:pPr>
    <w:r w:rsidRPr="0044491F">
      <w:rPr>
        <w:rFonts w:cs="Arial"/>
      </w:rPr>
      <w:fldChar w:fldCharType="begin"/>
    </w:r>
    <w:r w:rsidRPr="0044491F">
      <w:rPr>
        <w:rFonts w:cs="Arial"/>
      </w:rPr>
      <w:instrText xml:space="preserve"> DOCPROPERTY "Status" </w:instrText>
    </w:r>
    <w:r w:rsidRPr="0044491F">
      <w:rPr>
        <w:rFonts w:cs="Arial"/>
      </w:rPr>
      <w:fldChar w:fldCharType="separate"/>
    </w:r>
    <w:r w:rsidR="003502AD" w:rsidRPr="0044491F">
      <w:rPr>
        <w:rFonts w:cs="Arial"/>
      </w:rPr>
      <w:t xml:space="preserve"> </w:t>
    </w:r>
    <w:r w:rsidRPr="0044491F">
      <w:rPr>
        <w:rFonts w:cs="Arial"/>
      </w:rPr>
      <w:fldChar w:fldCharType="end"/>
    </w:r>
    <w:r w:rsidRPr="0044491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9AB7E" w14:textId="77777777" w:rsidR="00287A22" w:rsidRDefault="00287A22" w:rsidP="00051126">
      <w:pPr>
        <w:pStyle w:val="aExamss"/>
      </w:pPr>
      <w:r>
        <w:separator/>
      </w:r>
    </w:p>
  </w:footnote>
  <w:footnote w:type="continuationSeparator" w:id="0">
    <w:p w14:paraId="4F0A0D4B" w14:textId="77777777" w:rsidR="00287A22" w:rsidRDefault="00287A22" w:rsidP="00051126">
      <w:pPr>
        <w:pStyle w:val="aExa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3D5D" w14:textId="77777777" w:rsidR="003502AD" w:rsidRDefault="003502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AB08EE" w14:paraId="660DFCD2" w14:textId="77777777">
      <w:trPr>
        <w:jc w:val="center"/>
      </w:trPr>
      <w:tc>
        <w:tcPr>
          <w:tcW w:w="1234" w:type="dxa"/>
          <w:gridSpan w:val="2"/>
        </w:tcPr>
        <w:p w14:paraId="03094405" w14:textId="77777777" w:rsidR="00AB08EE" w:rsidRDefault="00AB08EE">
          <w:pPr>
            <w:pStyle w:val="HeaderEven"/>
            <w:rPr>
              <w:b/>
            </w:rPr>
          </w:pPr>
          <w:r>
            <w:rPr>
              <w:b/>
            </w:rPr>
            <w:t>Endnotes</w:t>
          </w:r>
        </w:p>
      </w:tc>
      <w:tc>
        <w:tcPr>
          <w:tcW w:w="6062" w:type="dxa"/>
        </w:tcPr>
        <w:p w14:paraId="15833827" w14:textId="77777777" w:rsidR="00AB08EE" w:rsidRDefault="00AB08EE">
          <w:pPr>
            <w:pStyle w:val="HeaderEven"/>
          </w:pPr>
        </w:p>
      </w:tc>
    </w:tr>
    <w:tr w:rsidR="00AB08EE" w14:paraId="08C58DFD" w14:textId="77777777">
      <w:trPr>
        <w:cantSplit/>
        <w:jc w:val="center"/>
      </w:trPr>
      <w:tc>
        <w:tcPr>
          <w:tcW w:w="7296" w:type="dxa"/>
          <w:gridSpan w:val="3"/>
        </w:tcPr>
        <w:p w14:paraId="41A8EE2A" w14:textId="77777777" w:rsidR="00AB08EE" w:rsidRDefault="00AB08EE">
          <w:pPr>
            <w:pStyle w:val="HeaderEven"/>
          </w:pPr>
        </w:p>
      </w:tc>
    </w:tr>
    <w:tr w:rsidR="00AB08EE" w14:paraId="23A4F79B" w14:textId="77777777">
      <w:trPr>
        <w:cantSplit/>
        <w:jc w:val="center"/>
      </w:trPr>
      <w:tc>
        <w:tcPr>
          <w:tcW w:w="700" w:type="dxa"/>
          <w:tcBorders>
            <w:bottom w:val="single" w:sz="4" w:space="0" w:color="auto"/>
          </w:tcBorders>
        </w:tcPr>
        <w:p w14:paraId="1DE4D663" w14:textId="5F7E9516" w:rsidR="00AB08EE" w:rsidRDefault="00AB08EE">
          <w:pPr>
            <w:pStyle w:val="HeaderEven6"/>
          </w:pPr>
          <w:r>
            <w:rPr>
              <w:noProof/>
            </w:rPr>
            <w:fldChar w:fldCharType="begin"/>
          </w:r>
          <w:r>
            <w:rPr>
              <w:noProof/>
            </w:rPr>
            <w:instrText xml:space="preserve"> STYLEREF charTableNo \*charformat </w:instrText>
          </w:r>
          <w:r>
            <w:rPr>
              <w:noProof/>
            </w:rPr>
            <w:fldChar w:fldCharType="separate"/>
          </w:r>
          <w:r w:rsidR="0044491F">
            <w:rPr>
              <w:noProof/>
            </w:rPr>
            <w:t>5</w:t>
          </w:r>
          <w:r>
            <w:rPr>
              <w:noProof/>
            </w:rPr>
            <w:fldChar w:fldCharType="end"/>
          </w:r>
          <w:r>
            <w:rPr>
              <w:noProof/>
            </w:rPr>
            <w:t xml:space="preserve">                                                                               </w:t>
          </w:r>
        </w:p>
      </w:tc>
      <w:tc>
        <w:tcPr>
          <w:tcW w:w="6600" w:type="dxa"/>
          <w:gridSpan w:val="2"/>
          <w:tcBorders>
            <w:bottom w:val="single" w:sz="4" w:space="0" w:color="auto"/>
          </w:tcBorders>
        </w:tcPr>
        <w:p w14:paraId="6F0165A2" w14:textId="70E8F428" w:rsidR="00AB08EE" w:rsidRDefault="00AB08EE">
          <w:pPr>
            <w:pStyle w:val="HeaderEven6"/>
          </w:pPr>
          <w:r>
            <w:rPr>
              <w:noProof/>
            </w:rPr>
            <w:fldChar w:fldCharType="begin"/>
          </w:r>
          <w:r>
            <w:rPr>
              <w:noProof/>
            </w:rPr>
            <w:instrText xml:space="preserve"> STYLEREF charTableText \*charformat </w:instrText>
          </w:r>
          <w:r>
            <w:rPr>
              <w:noProof/>
            </w:rPr>
            <w:fldChar w:fldCharType="separate"/>
          </w:r>
          <w:r w:rsidR="0044491F">
            <w:rPr>
              <w:noProof/>
            </w:rPr>
            <w:t>Earlier republications</w:t>
          </w:r>
          <w:r>
            <w:rPr>
              <w:noProof/>
            </w:rPr>
            <w:fldChar w:fldCharType="end"/>
          </w:r>
          <w:r>
            <w:rPr>
              <w:noProof/>
            </w:rPr>
            <w:t xml:space="preserve">                                                                                                              </w:t>
          </w:r>
        </w:p>
      </w:tc>
    </w:tr>
  </w:tbl>
  <w:p w14:paraId="0ABBC39D" w14:textId="77777777" w:rsidR="00AB08EE" w:rsidRDefault="00AB08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AB08EE" w14:paraId="7EFF27E4" w14:textId="77777777">
      <w:trPr>
        <w:jc w:val="center"/>
      </w:trPr>
      <w:tc>
        <w:tcPr>
          <w:tcW w:w="5741" w:type="dxa"/>
        </w:tcPr>
        <w:p w14:paraId="60378C8C" w14:textId="77777777" w:rsidR="00AB08EE" w:rsidRDefault="00AB08EE">
          <w:pPr>
            <w:pStyle w:val="HeaderEven"/>
            <w:jc w:val="right"/>
          </w:pPr>
        </w:p>
      </w:tc>
      <w:tc>
        <w:tcPr>
          <w:tcW w:w="1560" w:type="dxa"/>
          <w:gridSpan w:val="2"/>
        </w:tcPr>
        <w:p w14:paraId="4E17B81E" w14:textId="77777777" w:rsidR="00AB08EE" w:rsidRDefault="00AB08EE">
          <w:pPr>
            <w:pStyle w:val="HeaderEven"/>
            <w:jc w:val="right"/>
            <w:rPr>
              <w:b/>
            </w:rPr>
          </w:pPr>
          <w:r>
            <w:rPr>
              <w:b/>
            </w:rPr>
            <w:t>Endnotes</w:t>
          </w:r>
        </w:p>
      </w:tc>
    </w:tr>
    <w:tr w:rsidR="00AB08EE" w14:paraId="2CBB8B2C" w14:textId="77777777">
      <w:trPr>
        <w:jc w:val="center"/>
      </w:trPr>
      <w:tc>
        <w:tcPr>
          <w:tcW w:w="7301" w:type="dxa"/>
          <w:gridSpan w:val="3"/>
        </w:tcPr>
        <w:p w14:paraId="1DAA6398" w14:textId="77777777" w:rsidR="00AB08EE" w:rsidRDefault="00AB08EE">
          <w:pPr>
            <w:pStyle w:val="HeaderEven"/>
            <w:jc w:val="right"/>
            <w:rPr>
              <w:b/>
            </w:rPr>
          </w:pPr>
        </w:p>
      </w:tc>
    </w:tr>
    <w:tr w:rsidR="00AB08EE" w14:paraId="15BA0905" w14:textId="77777777">
      <w:trPr>
        <w:jc w:val="center"/>
      </w:trPr>
      <w:tc>
        <w:tcPr>
          <w:tcW w:w="6600" w:type="dxa"/>
          <w:gridSpan w:val="2"/>
          <w:tcBorders>
            <w:bottom w:val="single" w:sz="4" w:space="0" w:color="auto"/>
          </w:tcBorders>
        </w:tcPr>
        <w:p w14:paraId="31D6DF5E" w14:textId="0E68C9CA" w:rsidR="00AB08EE" w:rsidRDefault="00AB08EE">
          <w:pPr>
            <w:pStyle w:val="HeaderOdd6"/>
          </w:pPr>
          <w:r>
            <w:rPr>
              <w:noProof/>
            </w:rPr>
            <w:fldChar w:fldCharType="begin"/>
          </w:r>
          <w:r>
            <w:rPr>
              <w:noProof/>
            </w:rPr>
            <w:instrText xml:space="preserve"> STYLEREF charTableText \*charformat </w:instrText>
          </w:r>
          <w:r>
            <w:rPr>
              <w:noProof/>
            </w:rPr>
            <w:fldChar w:fldCharType="separate"/>
          </w:r>
          <w:r w:rsidR="0044491F">
            <w:rPr>
              <w:noProof/>
            </w:rPr>
            <w:t>Earlier republications</w:t>
          </w:r>
          <w:r>
            <w:rPr>
              <w:noProof/>
            </w:rPr>
            <w:fldChar w:fldCharType="end"/>
          </w:r>
          <w:r>
            <w:rPr>
              <w:noProof/>
            </w:rPr>
            <w:t xml:space="preserve">                                                                                                                                                                                                                                                                 </w:t>
          </w:r>
        </w:p>
      </w:tc>
      <w:tc>
        <w:tcPr>
          <w:tcW w:w="700" w:type="dxa"/>
          <w:tcBorders>
            <w:bottom w:val="single" w:sz="4" w:space="0" w:color="auto"/>
          </w:tcBorders>
        </w:tcPr>
        <w:p w14:paraId="1B43DE76" w14:textId="011BF1E1" w:rsidR="00AB08EE" w:rsidRDefault="00AB08EE">
          <w:pPr>
            <w:pStyle w:val="HeaderOdd6"/>
          </w:pPr>
          <w:r>
            <w:rPr>
              <w:noProof/>
            </w:rPr>
            <w:fldChar w:fldCharType="begin"/>
          </w:r>
          <w:r>
            <w:rPr>
              <w:noProof/>
            </w:rPr>
            <w:instrText xml:space="preserve"> STYLEREF charTableNo \*charformat </w:instrText>
          </w:r>
          <w:r>
            <w:rPr>
              <w:noProof/>
            </w:rPr>
            <w:fldChar w:fldCharType="separate"/>
          </w:r>
          <w:r w:rsidR="0044491F">
            <w:rPr>
              <w:noProof/>
            </w:rPr>
            <w:t>5</w:t>
          </w:r>
          <w:r>
            <w:rPr>
              <w:noProof/>
            </w:rPr>
            <w:fldChar w:fldCharType="end"/>
          </w:r>
          <w:r>
            <w:rPr>
              <w:noProof/>
            </w:rPr>
            <w:t xml:space="preserve">                                                                                                                                         </w:t>
          </w:r>
        </w:p>
      </w:tc>
    </w:tr>
  </w:tbl>
  <w:p w14:paraId="1CF8C87B" w14:textId="77777777" w:rsidR="00AB08EE" w:rsidRDefault="00AB08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A3886" w14:textId="77777777" w:rsidR="00680CA9" w:rsidRDefault="00680C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1307" w14:textId="77777777" w:rsidR="00680CA9" w:rsidRDefault="00680C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37ED" w14:textId="77777777" w:rsidR="00680CA9" w:rsidRDefault="00680CA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A3E72" w14:textId="77777777" w:rsidR="00680CA9" w:rsidRDefault="00680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1518" w14:textId="77777777" w:rsidR="003502AD" w:rsidRDefault="00350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27A9" w14:textId="77777777" w:rsidR="003502AD" w:rsidRDefault="003502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680CA9" w14:paraId="4CCE5035" w14:textId="77777777">
      <w:tc>
        <w:tcPr>
          <w:tcW w:w="900" w:type="pct"/>
        </w:tcPr>
        <w:p w14:paraId="3BDDD670" w14:textId="77777777" w:rsidR="00680CA9" w:rsidRDefault="00680CA9">
          <w:pPr>
            <w:pStyle w:val="HeaderEven"/>
          </w:pPr>
        </w:p>
      </w:tc>
      <w:tc>
        <w:tcPr>
          <w:tcW w:w="4100" w:type="pct"/>
        </w:tcPr>
        <w:p w14:paraId="48785E81" w14:textId="77777777" w:rsidR="00680CA9" w:rsidRDefault="00680CA9">
          <w:pPr>
            <w:pStyle w:val="HeaderEven"/>
          </w:pPr>
        </w:p>
      </w:tc>
    </w:tr>
    <w:tr w:rsidR="00680CA9" w14:paraId="562920C3" w14:textId="77777777">
      <w:tc>
        <w:tcPr>
          <w:tcW w:w="4100" w:type="pct"/>
          <w:gridSpan w:val="2"/>
          <w:tcBorders>
            <w:bottom w:val="single" w:sz="4" w:space="0" w:color="auto"/>
          </w:tcBorders>
        </w:tcPr>
        <w:p w14:paraId="21E7D6D3" w14:textId="3C17A47D" w:rsidR="00680CA9" w:rsidRDefault="0044491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2DAB6F4" w14:textId="224BE534" w:rsidR="00680CA9" w:rsidRDefault="00680CA9">
    <w:pPr>
      <w:pStyle w:val="N-9pt"/>
    </w:pPr>
    <w:r>
      <w:tab/>
    </w:r>
    <w:r w:rsidR="0044491F">
      <w:fldChar w:fldCharType="begin"/>
    </w:r>
    <w:r w:rsidR="0044491F">
      <w:instrText xml:space="preserve"> STYLEREF charPage \* MERGEFORMAT </w:instrText>
    </w:r>
    <w:r w:rsidR="0044491F">
      <w:fldChar w:fldCharType="separate"/>
    </w:r>
    <w:r w:rsidR="0044491F">
      <w:rPr>
        <w:noProof/>
      </w:rPr>
      <w:t>Page</w:t>
    </w:r>
    <w:r w:rsidR="0044491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680CA9" w14:paraId="6CC69D14" w14:textId="77777777">
      <w:tc>
        <w:tcPr>
          <w:tcW w:w="4100" w:type="pct"/>
        </w:tcPr>
        <w:p w14:paraId="4CF4E143" w14:textId="77777777" w:rsidR="00680CA9" w:rsidRDefault="00680CA9">
          <w:pPr>
            <w:pStyle w:val="HeaderOdd"/>
          </w:pPr>
        </w:p>
      </w:tc>
      <w:tc>
        <w:tcPr>
          <w:tcW w:w="900" w:type="pct"/>
        </w:tcPr>
        <w:p w14:paraId="69729B8F" w14:textId="77777777" w:rsidR="00680CA9" w:rsidRDefault="00680CA9">
          <w:pPr>
            <w:pStyle w:val="HeaderOdd"/>
          </w:pPr>
        </w:p>
      </w:tc>
    </w:tr>
    <w:tr w:rsidR="00680CA9" w14:paraId="7CE4D270" w14:textId="77777777">
      <w:tc>
        <w:tcPr>
          <w:tcW w:w="900" w:type="pct"/>
          <w:gridSpan w:val="2"/>
          <w:tcBorders>
            <w:bottom w:val="single" w:sz="4" w:space="0" w:color="auto"/>
          </w:tcBorders>
        </w:tcPr>
        <w:p w14:paraId="1A850A32" w14:textId="69AA3970" w:rsidR="00680CA9" w:rsidRDefault="0044491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16A0E51" w14:textId="07980618" w:rsidR="00680CA9" w:rsidRDefault="00680CA9">
    <w:pPr>
      <w:pStyle w:val="N-9pt"/>
    </w:pPr>
    <w:r>
      <w:tab/>
    </w:r>
    <w:r w:rsidR="0044491F">
      <w:fldChar w:fldCharType="begin"/>
    </w:r>
    <w:r w:rsidR="0044491F">
      <w:instrText xml:space="preserve"> STYLEREF charPage \* MERGEFORMAT </w:instrText>
    </w:r>
    <w:r w:rsidR="0044491F">
      <w:fldChar w:fldCharType="separate"/>
    </w:r>
    <w:r w:rsidR="0044491F">
      <w:rPr>
        <w:noProof/>
      </w:rPr>
      <w:t>Page</w:t>
    </w:r>
    <w:r w:rsidR="0044491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680CA9" w14:paraId="3196ECDC" w14:textId="77777777" w:rsidTr="001E429E">
      <w:tc>
        <w:tcPr>
          <w:tcW w:w="1701" w:type="dxa"/>
        </w:tcPr>
        <w:p w14:paraId="01578DB2" w14:textId="36016152" w:rsidR="00680CA9" w:rsidRDefault="00680CA9">
          <w:pPr>
            <w:pStyle w:val="HeaderEven"/>
            <w:rPr>
              <w:b/>
            </w:rPr>
          </w:pPr>
          <w:r>
            <w:rPr>
              <w:b/>
            </w:rPr>
            <w:fldChar w:fldCharType="begin"/>
          </w:r>
          <w:r>
            <w:rPr>
              <w:b/>
            </w:rPr>
            <w:instrText xml:space="preserve"> STYLEREF CharPartNo \*charformat </w:instrText>
          </w:r>
          <w:r>
            <w:rPr>
              <w:b/>
            </w:rPr>
            <w:fldChar w:fldCharType="separate"/>
          </w:r>
          <w:r w:rsidR="0044491F">
            <w:rPr>
              <w:b/>
              <w:noProof/>
            </w:rPr>
            <w:t>Part 8</w:t>
          </w:r>
          <w:r>
            <w:rPr>
              <w:b/>
            </w:rPr>
            <w:fldChar w:fldCharType="end"/>
          </w:r>
          <w:r>
            <w:rPr>
              <w:b/>
            </w:rPr>
            <w:t xml:space="preserve">                                                                                                                                                                </w:t>
          </w:r>
        </w:p>
      </w:tc>
      <w:tc>
        <w:tcPr>
          <w:tcW w:w="6320" w:type="dxa"/>
        </w:tcPr>
        <w:p w14:paraId="16E385F6" w14:textId="78CBF66D" w:rsidR="00680CA9" w:rsidRDefault="00680CA9">
          <w:pPr>
            <w:pStyle w:val="HeaderEven"/>
          </w:pPr>
          <w:r>
            <w:rPr>
              <w:noProof/>
            </w:rPr>
            <w:fldChar w:fldCharType="begin"/>
          </w:r>
          <w:r>
            <w:rPr>
              <w:noProof/>
            </w:rPr>
            <w:instrText xml:space="preserve"> STYLEREF CharPartText \*charformat </w:instrText>
          </w:r>
          <w:r>
            <w:rPr>
              <w:noProof/>
            </w:rPr>
            <w:fldChar w:fldCharType="separate"/>
          </w:r>
          <w:r w:rsidR="0044491F">
            <w:rPr>
              <w:noProof/>
            </w:rPr>
            <w:t>Transitional—Land Tax Amendment Act 2018</w:t>
          </w:r>
          <w:r>
            <w:rPr>
              <w:noProof/>
            </w:rPr>
            <w:fldChar w:fldCharType="end"/>
          </w:r>
          <w:r>
            <w:rPr>
              <w:noProof/>
            </w:rPr>
            <w:t xml:space="preserve">                                                                                                                                                                                                                                                                                                                                                        </w:t>
          </w:r>
        </w:p>
      </w:tc>
    </w:tr>
    <w:tr w:rsidR="00680CA9" w14:paraId="77A2F0D7" w14:textId="77777777" w:rsidTr="001E429E">
      <w:tc>
        <w:tcPr>
          <w:tcW w:w="1701" w:type="dxa"/>
        </w:tcPr>
        <w:p w14:paraId="060985A3" w14:textId="43877000" w:rsidR="00680CA9" w:rsidRDefault="00680CA9">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658618B" w14:textId="6890C03C" w:rsidR="00680CA9" w:rsidRDefault="00680CA9">
          <w:pPr>
            <w:pStyle w:val="HeaderEven"/>
          </w:pPr>
          <w:r>
            <w:fldChar w:fldCharType="begin"/>
          </w:r>
          <w:r>
            <w:instrText xml:space="preserve"> STYLEREF CharDivText \*charformat </w:instrText>
          </w:r>
          <w:r>
            <w:fldChar w:fldCharType="end"/>
          </w:r>
          <w:r>
            <w:t xml:space="preserve">                                                                                                                                                                                                                                                                                                                </w:t>
          </w:r>
        </w:p>
      </w:tc>
    </w:tr>
    <w:tr w:rsidR="00680CA9" w14:paraId="78E0A871" w14:textId="77777777" w:rsidTr="001E429E">
      <w:trPr>
        <w:cantSplit/>
      </w:trPr>
      <w:tc>
        <w:tcPr>
          <w:tcW w:w="1701" w:type="dxa"/>
          <w:gridSpan w:val="2"/>
          <w:tcBorders>
            <w:bottom w:val="single" w:sz="4" w:space="0" w:color="auto"/>
          </w:tcBorders>
        </w:tcPr>
        <w:p w14:paraId="40FE5A72" w14:textId="6A36996C" w:rsidR="00680CA9" w:rsidRDefault="0044491F">
          <w:pPr>
            <w:pStyle w:val="HeaderEven6"/>
          </w:pPr>
          <w:r>
            <w:fldChar w:fldCharType="begin"/>
          </w:r>
          <w:r>
            <w:instrText xml:space="preserve"> DOCPROPERTY "Company"  \* MERGEFORMAT </w:instrText>
          </w:r>
          <w:r>
            <w:fldChar w:fldCharType="separate"/>
          </w:r>
          <w:r w:rsidR="003502AD">
            <w:t>Section</w:t>
          </w:r>
          <w:r>
            <w:fldChar w:fldCharType="end"/>
          </w:r>
          <w:r w:rsidR="00680CA9">
            <w:t xml:space="preserve"> </w:t>
          </w:r>
          <w:r w:rsidR="00680CA9">
            <w:rPr>
              <w:noProof/>
            </w:rPr>
            <w:fldChar w:fldCharType="begin"/>
          </w:r>
          <w:r w:rsidR="00680CA9">
            <w:rPr>
              <w:noProof/>
            </w:rPr>
            <w:instrText xml:space="preserve"> STYLEREF CharSectNo \*charformat </w:instrText>
          </w:r>
          <w:r w:rsidR="00680CA9">
            <w:rPr>
              <w:noProof/>
            </w:rPr>
            <w:fldChar w:fldCharType="separate"/>
          </w:r>
          <w:r>
            <w:rPr>
              <w:noProof/>
            </w:rPr>
            <w:t>59</w:t>
          </w:r>
          <w:r w:rsidR="00680CA9">
            <w:rPr>
              <w:noProof/>
            </w:rPr>
            <w:fldChar w:fldCharType="end"/>
          </w:r>
          <w:r w:rsidR="00AB08EE">
            <w:rPr>
              <w:noProof/>
            </w:rPr>
            <w:t xml:space="preserve">   </w:t>
          </w:r>
        </w:p>
      </w:tc>
    </w:tr>
  </w:tbl>
  <w:p w14:paraId="5DAAFFDE" w14:textId="77777777" w:rsidR="00680CA9" w:rsidRDefault="00680C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680CA9" w14:paraId="03DCB19C" w14:textId="77777777" w:rsidTr="001E429E">
      <w:tc>
        <w:tcPr>
          <w:tcW w:w="6320" w:type="dxa"/>
        </w:tcPr>
        <w:p w14:paraId="61C1FD13" w14:textId="24AA2CAE" w:rsidR="00680CA9" w:rsidRDefault="00680CA9">
          <w:pPr>
            <w:pStyle w:val="HeaderEven"/>
            <w:jc w:val="right"/>
          </w:pPr>
          <w:r>
            <w:rPr>
              <w:noProof/>
            </w:rPr>
            <w:fldChar w:fldCharType="begin"/>
          </w:r>
          <w:r>
            <w:rPr>
              <w:noProof/>
            </w:rPr>
            <w:instrText xml:space="preserve"> STYLEREF CharPartText \*charformat </w:instrText>
          </w:r>
          <w:r>
            <w:rPr>
              <w:noProof/>
            </w:rPr>
            <w:fldChar w:fldCharType="separate"/>
          </w:r>
          <w:r w:rsidR="0044491F">
            <w:rPr>
              <w:noProof/>
            </w:rPr>
            <w:t>Transitional—Land Tax Amendment Act 2018</w:t>
          </w:r>
          <w:r>
            <w:rPr>
              <w:noProof/>
            </w:rPr>
            <w:fldChar w:fldCharType="end"/>
          </w:r>
          <w:r>
            <w:rPr>
              <w:noProof/>
            </w:rPr>
            <w:t xml:space="preserve">                                                                                                                                                                                                                                                                                                                                                                                                             </w:t>
          </w:r>
        </w:p>
      </w:tc>
      <w:tc>
        <w:tcPr>
          <w:tcW w:w="1701" w:type="dxa"/>
        </w:tcPr>
        <w:p w14:paraId="6A16B2F8" w14:textId="7D20A46C" w:rsidR="00680CA9" w:rsidRDefault="00680CA9">
          <w:pPr>
            <w:pStyle w:val="HeaderEven"/>
            <w:jc w:val="right"/>
            <w:rPr>
              <w:b/>
            </w:rPr>
          </w:pPr>
          <w:r>
            <w:rPr>
              <w:b/>
            </w:rPr>
            <w:fldChar w:fldCharType="begin"/>
          </w:r>
          <w:r>
            <w:rPr>
              <w:b/>
            </w:rPr>
            <w:instrText xml:space="preserve"> STYLEREF CharPartNo \*charformat </w:instrText>
          </w:r>
          <w:r>
            <w:rPr>
              <w:b/>
            </w:rPr>
            <w:fldChar w:fldCharType="separate"/>
          </w:r>
          <w:r w:rsidR="0044491F">
            <w:rPr>
              <w:b/>
              <w:noProof/>
            </w:rPr>
            <w:t>Part 8</w:t>
          </w:r>
          <w:r>
            <w:rPr>
              <w:b/>
            </w:rPr>
            <w:fldChar w:fldCharType="end"/>
          </w:r>
          <w:r>
            <w:rPr>
              <w:b/>
            </w:rPr>
            <w:t xml:space="preserve">                                                                                                                                            </w:t>
          </w:r>
        </w:p>
      </w:tc>
    </w:tr>
    <w:tr w:rsidR="00680CA9" w14:paraId="02F7B335" w14:textId="77777777" w:rsidTr="001E429E">
      <w:tc>
        <w:tcPr>
          <w:tcW w:w="6320" w:type="dxa"/>
        </w:tcPr>
        <w:p w14:paraId="44965529" w14:textId="7A2D7679" w:rsidR="00680CA9" w:rsidRDefault="00680CA9">
          <w:pPr>
            <w:pStyle w:val="HeaderEven"/>
            <w:jc w:val="right"/>
          </w:pPr>
          <w:r>
            <w:fldChar w:fldCharType="begin"/>
          </w:r>
          <w:r>
            <w:instrText xml:space="preserve"> STYLEREF CharDivText \*charformat </w:instrText>
          </w:r>
          <w:r>
            <w:fldChar w:fldCharType="end"/>
          </w:r>
          <w:r>
            <w:t xml:space="preserve">                                                                                                                                                                                                                                                                                                                                          </w:t>
          </w:r>
        </w:p>
      </w:tc>
      <w:tc>
        <w:tcPr>
          <w:tcW w:w="1701" w:type="dxa"/>
        </w:tcPr>
        <w:p w14:paraId="564DD52B" w14:textId="1B32A2BF" w:rsidR="00680CA9" w:rsidRDefault="00680CA9">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680CA9" w14:paraId="43694DAF" w14:textId="77777777" w:rsidTr="001E429E">
      <w:trPr>
        <w:cantSplit/>
      </w:trPr>
      <w:tc>
        <w:tcPr>
          <w:tcW w:w="1701" w:type="dxa"/>
          <w:gridSpan w:val="2"/>
          <w:tcBorders>
            <w:bottom w:val="single" w:sz="4" w:space="0" w:color="auto"/>
          </w:tcBorders>
        </w:tcPr>
        <w:p w14:paraId="73A2B0E6" w14:textId="37AEF553" w:rsidR="00680CA9" w:rsidRDefault="0044491F">
          <w:pPr>
            <w:pStyle w:val="HeaderOdd6"/>
          </w:pPr>
          <w:r>
            <w:fldChar w:fldCharType="begin"/>
          </w:r>
          <w:r>
            <w:instrText xml:space="preserve"> DOCPROPERTY "Company"  \* MERGEFORMAT </w:instrText>
          </w:r>
          <w:r>
            <w:fldChar w:fldCharType="separate"/>
          </w:r>
          <w:r w:rsidR="003502AD">
            <w:t>Section</w:t>
          </w:r>
          <w:r>
            <w:fldChar w:fldCharType="end"/>
          </w:r>
          <w:r w:rsidR="00680CA9">
            <w:t xml:space="preserve"> </w:t>
          </w:r>
          <w:r w:rsidR="00680CA9">
            <w:rPr>
              <w:noProof/>
            </w:rPr>
            <w:fldChar w:fldCharType="begin"/>
          </w:r>
          <w:r w:rsidR="00680CA9">
            <w:rPr>
              <w:noProof/>
            </w:rPr>
            <w:instrText xml:space="preserve"> STYLEREF CharSectNo \*charformat </w:instrText>
          </w:r>
          <w:r w:rsidR="00680CA9">
            <w:rPr>
              <w:noProof/>
            </w:rPr>
            <w:fldChar w:fldCharType="separate"/>
          </w:r>
          <w:r>
            <w:rPr>
              <w:noProof/>
            </w:rPr>
            <w:t>60</w:t>
          </w:r>
          <w:r w:rsidR="00680CA9">
            <w:rPr>
              <w:noProof/>
            </w:rPr>
            <w:fldChar w:fldCharType="end"/>
          </w:r>
          <w:r w:rsidR="00AB08EE">
            <w:rPr>
              <w:noProof/>
            </w:rPr>
            <w:t xml:space="preserve">   </w:t>
          </w:r>
        </w:p>
      </w:tc>
    </w:tr>
  </w:tbl>
  <w:p w14:paraId="39D61328" w14:textId="77777777" w:rsidR="00680CA9" w:rsidRDefault="00680C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680CA9" w14:paraId="33A2CD22" w14:textId="77777777">
      <w:trPr>
        <w:jc w:val="center"/>
      </w:trPr>
      <w:tc>
        <w:tcPr>
          <w:tcW w:w="1340" w:type="dxa"/>
        </w:tcPr>
        <w:p w14:paraId="2FFB6D0B" w14:textId="77777777" w:rsidR="00680CA9" w:rsidRDefault="00680CA9">
          <w:pPr>
            <w:pStyle w:val="HeaderEven"/>
          </w:pPr>
        </w:p>
      </w:tc>
      <w:tc>
        <w:tcPr>
          <w:tcW w:w="6583" w:type="dxa"/>
        </w:tcPr>
        <w:p w14:paraId="5B930E92" w14:textId="77777777" w:rsidR="00680CA9" w:rsidRDefault="00680CA9">
          <w:pPr>
            <w:pStyle w:val="HeaderEven"/>
          </w:pPr>
        </w:p>
      </w:tc>
    </w:tr>
    <w:tr w:rsidR="00680CA9" w14:paraId="47FEFC00" w14:textId="77777777">
      <w:trPr>
        <w:jc w:val="center"/>
      </w:trPr>
      <w:tc>
        <w:tcPr>
          <w:tcW w:w="7923" w:type="dxa"/>
          <w:gridSpan w:val="2"/>
          <w:tcBorders>
            <w:bottom w:val="single" w:sz="4" w:space="0" w:color="auto"/>
          </w:tcBorders>
        </w:tcPr>
        <w:p w14:paraId="07A45FE1" w14:textId="77777777" w:rsidR="00680CA9" w:rsidRDefault="00680CA9">
          <w:pPr>
            <w:pStyle w:val="HeaderEven6"/>
          </w:pPr>
          <w:r>
            <w:t>Dictionary</w:t>
          </w:r>
        </w:p>
      </w:tc>
    </w:tr>
  </w:tbl>
  <w:p w14:paraId="1C166DDC" w14:textId="77777777" w:rsidR="00680CA9" w:rsidRDefault="00680C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680CA9" w14:paraId="2530F8B6" w14:textId="77777777">
      <w:trPr>
        <w:jc w:val="center"/>
      </w:trPr>
      <w:tc>
        <w:tcPr>
          <w:tcW w:w="6583" w:type="dxa"/>
        </w:tcPr>
        <w:p w14:paraId="32717FFC" w14:textId="77777777" w:rsidR="00680CA9" w:rsidRDefault="00680CA9">
          <w:pPr>
            <w:pStyle w:val="HeaderOdd"/>
          </w:pPr>
        </w:p>
      </w:tc>
      <w:tc>
        <w:tcPr>
          <w:tcW w:w="1340" w:type="dxa"/>
        </w:tcPr>
        <w:p w14:paraId="4747B67F" w14:textId="77777777" w:rsidR="00680CA9" w:rsidRDefault="00680CA9">
          <w:pPr>
            <w:pStyle w:val="HeaderOdd"/>
          </w:pPr>
        </w:p>
      </w:tc>
    </w:tr>
    <w:tr w:rsidR="00680CA9" w14:paraId="4B20FAC5" w14:textId="77777777">
      <w:trPr>
        <w:jc w:val="center"/>
      </w:trPr>
      <w:tc>
        <w:tcPr>
          <w:tcW w:w="7923" w:type="dxa"/>
          <w:gridSpan w:val="2"/>
          <w:tcBorders>
            <w:bottom w:val="single" w:sz="4" w:space="0" w:color="auto"/>
          </w:tcBorders>
        </w:tcPr>
        <w:p w14:paraId="62C21809" w14:textId="77777777" w:rsidR="00680CA9" w:rsidRDefault="00680CA9">
          <w:pPr>
            <w:pStyle w:val="HeaderOdd6"/>
          </w:pPr>
          <w:r>
            <w:t>Dictionary</w:t>
          </w:r>
        </w:p>
      </w:tc>
    </w:tr>
  </w:tbl>
  <w:p w14:paraId="4B4127D0" w14:textId="77777777" w:rsidR="00680CA9" w:rsidRDefault="00680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5"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name w:val="Main"/>
    <w:lvl w:ilvl="0" w:tplc="CE6EF106">
      <w:start w:val="1"/>
      <w:numFmt w:val="bullet"/>
      <w:pStyle w:val="TableBullet"/>
      <w:lvlText w:val=""/>
      <w:lvlJc w:val="left"/>
      <w:pPr>
        <w:ind w:left="720" w:hanging="360"/>
      </w:pPr>
      <w:rPr>
        <w:rFonts w:ascii="Symbol" w:hAnsi="Symbol" w:hint="default"/>
      </w:rPr>
    </w:lvl>
    <w:lvl w:ilvl="1" w:tplc="F2A4FDBE" w:tentative="1">
      <w:start w:val="1"/>
      <w:numFmt w:val="bullet"/>
      <w:lvlText w:val="o"/>
      <w:lvlJc w:val="left"/>
      <w:pPr>
        <w:ind w:left="1440" w:hanging="360"/>
      </w:pPr>
      <w:rPr>
        <w:rFonts w:ascii="Courier New" w:hAnsi="Courier New" w:cs="Courier New" w:hint="default"/>
      </w:rPr>
    </w:lvl>
    <w:lvl w:ilvl="2" w:tplc="F626BDC2" w:tentative="1">
      <w:start w:val="1"/>
      <w:numFmt w:val="bullet"/>
      <w:lvlText w:val=""/>
      <w:lvlJc w:val="left"/>
      <w:pPr>
        <w:ind w:left="2160" w:hanging="360"/>
      </w:pPr>
      <w:rPr>
        <w:rFonts w:ascii="Wingdings" w:hAnsi="Wingdings" w:hint="default"/>
      </w:rPr>
    </w:lvl>
    <w:lvl w:ilvl="3" w:tplc="69821CFE" w:tentative="1">
      <w:start w:val="1"/>
      <w:numFmt w:val="bullet"/>
      <w:lvlText w:val=""/>
      <w:lvlJc w:val="left"/>
      <w:pPr>
        <w:ind w:left="2880" w:hanging="360"/>
      </w:pPr>
      <w:rPr>
        <w:rFonts w:ascii="Symbol" w:hAnsi="Symbol" w:hint="default"/>
      </w:rPr>
    </w:lvl>
    <w:lvl w:ilvl="4" w:tplc="87043276" w:tentative="1">
      <w:start w:val="1"/>
      <w:numFmt w:val="bullet"/>
      <w:lvlText w:val="o"/>
      <w:lvlJc w:val="left"/>
      <w:pPr>
        <w:ind w:left="3600" w:hanging="360"/>
      </w:pPr>
      <w:rPr>
        <w:rFonts w:ascii="Courier New" w:hAnsi="Courier New" w:cs="Courier New" w:hint="default"/>
      </w:rPr>
    </w:lvl>
    <w:lvl w:ilvl="5" w:tplc="266C5E5E" w:tentative="1">
      <w:start w:val="1"/>
      <w:numFmt w:val="bullet"/>
      <w:lvlText w:val=""/>
      <w:lvlJc w:val="left"/>
      <w:pPr>
        <w:ind w:left="4320" w:hanging="360"/>
      </w:pPr>
      <w:rPr>
        <w:rFonts w:ascii="Wingdings" w:hAnsi="Wingdings" w:hint="default"/>
      </w:rPr>
    </w:lvl>
    <w:lvl w:ilvl="6" w:tplc="A87ABEDC" w:tentative="1">
      <w:start w:val="1"/>
      <w:numFmt w:val="bullet"/>
      <w:lvlText w:val=""/>
      <w:lvlJc w:val="left"/>
      <w:pPr>
        <w:ind w:left="5040" w:hanging="360"/>
      </w:pPr>
      <w:rPr>
        <w:rFonts w:ascii="Symbol" w:hAnsi="Symbol" w:hint="default"/>
      </w:rPr>
    </w:lvl>
    <w:lvl w:ilvl="7" w:tplc="A40033DE" w:tentative="1">
      <w:start w:val="1"/>
      <w:numFmt w:val="bullet"/>
      <w:lvlText w:val="o"/>
      <w:lvlJc w:val="left"/>
      <w:pPr>
        <w:ind w:left="5760" w:hanging="360"/>
      </w:pPr>
      <w:rPr>
        <w:rFonts w:ascii="Courier New" w:hAnsi="Courier New" w:cs="Courier New" w:hint="default"/>
      </w:rPr>
    </w:lvl>
    <w:lvl w:ilvl="8" w:tplc="2B62C048"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4"/>
  </w:num>
  <w:num w:numId="2">
    <w:abstractNumId w:val="16"/>
  </w:num>
  <w:num w:numId="3">
    <w:abstractNumId w:val="10"/>
  </w:num>
  <w:num w:numId="4">
    <w:abstractNumId w:val="12"/>
  </w:num>
  <w:num w:numId="5">
    <w:abstractNumId w:val="19"/>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3"/>
  </w:num>
  <w:num w:numId="19">
    <w:abstractNumId w:val="15"/>
  </w:num>
  <w:num w:numId="20">
    <w:abstractNumId w:val="1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26"/>
    <w:rsid w:val="00001CF6"/>
    <w:rsid w:val="000044FC"/>
    <w:rsid w:val="00010CCB"/>
    <w:rsid w:val="00012B18"/>
    <w:rsid w:val="00033BE2"/>
    <w:rsid w:val="00034DF7"/>
    <w:rsid w:val="00037277"/>
    <w:rsid w:val="000406D4"/>
    <w:rsid w:val="0004263F"/>
    <w:rsid w:val="00043C2E"/>
    <w:rsid w:val="00051126"/>
    <w:rsid w:val="000521BB"/>
    <w:rsid w:val="000614EC"/>
    <w:rsid w:val="000662B7"/>
    <w:rsid w:val="000706E0"/>
    <w:rsid w:val="00094A13"/>
    <w:rsid w:val="000A1E6D"/>
    <w:rsid w:val="000A7846"/>
    <w:rsid w:val="000B12D8"/>
    <w:rsid w:val="000B397D"/>
    <w:rsid w:val="000B5DFC"/>
    <w:rsid w:val="000C5FA7"/>
    <w:rsid w:val="000E20A8"/>
    <w:rsid w:val="000E55AE"/>
    <w:rsid w:val="00103C7D"/>
    <w:rsid w:val="0010496F"/>
    <w:rsid w:val="001247DC"/>
    <w:rsid w:val="00125E1F"/>
    <w:rsid w:val="00127D3B"/>
    <w:rsid w:val="00135360"/>
    <w:rsid w:val="00142754"/>
    <w:rsid w:val="00142E8B"/>
    <w:rsid w:val="00152CA0"/>
    <w:rsid w:val="00155C6F"/>
    <w:rsid w:val="00162775"/>
    <w:rsid w:val="00162BD7"/>
    <w:rsid w:val="00162EF7"/>
    <w:rsid w:val="001769C2"/>
    <w:rsid w:val="00177B50"/>
    <w:rsid w:val="001956F5"/>
    <w:rsid w:val="00195FD0"/>
    <w:rsid w:val="00196048"/>
    <w:rsid w:val="001A243A"/>
    <w:rsid w:val="001A5E98"/>
    <w:rsid w:val="001A7908"/>
    <w:rsid w:val="001C7CE4"/>
    <w:rsid w:val="001D09AC"/>
    <w:rsid w:val="001D12E9"/>
    <w:rsid w:val="001D4525"/>
    <w:rsid w:val="001E17F2"/>
    <w:rsid w:val="001E3D13"/>
    <w:rsid w:val="001E429E"/>
    <w:rsid w:val="001F55CC"/>
    <w:rsid w:val="00205B6C"/>
    <w:rsid w:val="00215B96"/>
    <w:rsid w:val="0022343D"/>
    <w:rsid w:val="00227018"/>
    <w:rsid w:val="002364D6"/>
    <w:rsid w:val="00240B97"/>
    <w:rsid w:val="00241D37"/>
    <w:rsid w:val="00260464"/>
    <w:rsid w:val="0026147D"/>
    <w:rsid w:val="002824BA"/>
    <w:rsid w:val="0028688D"/>
    <w:rsid w:val="00287128"/>
    <w:rsid w:val="00287A22"/>
    <w:rsid w:val="002B7B2E"/>
    <w:rsid w:val="002C132C"/>
    <w:rsid w:val="002C7E18"/>
    <w:rsid w:val="002E6072"/>
    <w:rsid w:val="002F3E2E"/>
    <w:rsid w:val="00300AED"/>
    <w:rsid w:val="00302D15"/>
    <w:rsid w:val="0030450B"/>
    <w:rsid w:val="00311607"/>
    <w:rsid w:val="00327CAA"/>
    <w:rsid w:val="0034202C"/>
    <w:rsid w:val="0034632F"/>
    <w:rsid w:val="003502AD"/>
    <w:rsid w:val="003506F1"/>
    <w:rsid w:val="003575DF"/>
    <w:rsid w:val="00357665"/>
    <w:rsid w:val="0037039A"/>
    <w:rsid w:val="003714A9"/>
    <w:rsid w:val="00375B5C"/>
    <w:rsid w:val="00377692"/>
    <w:rsid w:val="00377A09"/>
    <w:rsid w:val="003812E1"/>
    <w:rsid w:val="00393F48"/>
    <w:rsid w:val="003A71D7"/>
    <w:rsid w:val="003B1224"/>
    <w:rsid w:val="003B5AA5"/>
    <w:rsid w:val="003E4AB8"/>
    <w:rsid w:val="003E7C29"/>
    <w:rsid w:val="003F0416"/>
    <w:rsid w:val="003F0816"/>
    <w:rsid w:val="003F45A9"/>
    <w:rsid w:val="00407E62"/>
    <w:rsid w:val="004170F9"/>
    <w:rsid w:val="004277AE"/>
    <w:rsid w:val="0043342C"/>
    <w:rsid w:val="004408B4"/>
    <w:rsid w:val="0044491F"/>
    <w:rsid w:val="004475B7"/>
    <w:rsid w:val="00450E88"/>
    <w:rsid w:val="00454DE1"/>
    <w:rsid w:val="0047148A"/>
    <w:rsid w:val="004770EF"/>
    <w:rsid w:val="00481192"/>
    <w:rsid w:val="00484C9C"/>
    <w:rsid w:val="00486BF2"/>
    <w:rsid w:val="004A400A"/>
    <w:rsid w:val="004B732B"/>
    <w:rsid w:val="004D41B2"/>
    <w:rsid w:val="004E0D67"/>
    <w:rsid w:val="0050397B"/>
    <w:rsid w:val="00507C82"/>
    <w:rsid w:val="00513BAB"/>
    <w:rsid w:val="005276F8"/>
    <w:rsid w:val="00541CF9"/>
    <w:rsid w:val="00545F34"/>
    <w:rsid w:val="00554030"/>
    <w:rsid w:val="005542DA"/>
    <w:rsid w:val="00556213"/>
    <w:rsid w:val="005611DE"/>
    <w:rsid w:val="00564C0A"/>
    <w:rsid w:val="00577459"/>
    <w:rsid w:val="00586066"/>
    <w:rsid w:val="005A0024"/>
    <w:rsid w:val="005A15FB"/>
    <w:rsid w:val="005B0F3A"/>
    <w:rsid w:val="005C1DD7"/>
    <w:rsid w:val="005C2B89"/>
    <w:rsid w:val="005C3604"/>
    <w:rsid w:val="005C741B"/>
    <w:rsid w:val="005D0A8F"/>
    <w:rsid w:val="005D655E"/>
    <w:rsid w:val="005E45EC"/>
    <w:rsid w:val="005E5022"/>
    <w:rsid w:val="005E6298"/>
    <w:rsid w:val="005F0F2B"/>
    <w:rsid w:val="005F396A"/>
    <w:rsid w:val="005F7DB2"/>
    <w:rsid w:val="00601B4C"/>
    <w:rsid w:val="006055BA"/>
    <w:rsid w:val="00614DF3"/>
    <w:rsid w:val="006169D9"/>
    <w:rsid w:val="00625AAA"/>
    <w:rsid w:val="006322B5"/>
    <w:rsid w:val="00650AE6"/>
    <w:rsid w:val="00674923"/>
    <w:rsid w:val="00675D23"/>
    <w:rsid w:val="00676642"/>
    <w:rsid w:val="0067687A"/>
    <w:rsid w:val="00680CA9"/>
    <w:rsid w:val="006820D2"/>
    <w:rsid w:val="00685654"/>
    <w:rsid w:val="00692429"/>
    <w:rsid w:val="00694B40"/>
    <w:rsid w:val="006A4D4F"/>
    <w:rsid w:val="006A6202"/>
    <w:rsid w:val="006B32EF"/>
    <w:rsid w:val="006C0BA9"/>
    <w:rsid w:val="006D1CAF"/>
    <w:rsid w:val="006D6C73"/>
    <w:rsid w:val="006E3CF7"/>
    <w:rsid w:val="006E7275"/>
    <w:rsid w:val="00710E71"/>
    <w:rsid w:val="007122C3"/>
    <w:rsid w:val="007138FB"/>
    <w:rsid w:val="00714264"/>
    <w:rsid w:val="00726E2D"/>
    <w:rsid w:val="00734D27"/>
    <w:rsid w:val="0075504F"/>
    <w:rsid w:val="0076095E"/>
    <w:rsid w:val="007611FD"/>
    <w:rsid w:val="00770800"/>
    <w:rsid w:val="00777D80"/>
    <w:rsid w:val="0078626A"/>
    <w:rsid w:val="0079360B"/>
    <w:rsid w:val="007A3876"/>
    <w:rsid w:val="007B3F0F"/>
    <w:rsid w:val="007C7FF4"/>
    <w:rsid w:val="007D00B0"/>
    <w:rsid w:val="007D4074"/>
    <w:rsid w:val="007D441D"/>
    <w:rsid w:val="007D7DBF"/>
    <w:rsid w:val="007D7E74"/>
    <w:rsid w:val="007E2119"/>
    <w:rsid w:val="007E33B1"/>
    <w:rsid w:val="007E43E0"/>
    <w:rsid w:val="007E6B14"/>
    <w:rsid w:val="007F28D5"/>
    <w:rsid w:val="0080070F"/>
    <w:rsid w:val="008008B7"/>
    <w:rsid w:val="008017E7"/>
    <w:rsid w:val="00804254"/>
    <w:rsid w:val="008115F7"/>
    <w:rsid w:val="008133F3"/>
    <w:rsid w:val="008145E0"/>
    <w:rsid w:val="00816286"/>
    <w:rsid w:val="00822C72"/>
    <w:rsid w:val="008269AA"/>
    <w:rsid w:val="0083486C"/>
    <w:rsid w:val="0083670B"/>
    <w:rsid w:val="00836EB2"/>
    <w:rsid w:val="008524F9"/>
    <w:rsid w:val="00863A37"/>
    <w:rsid w:val="00865577"/>
    <w:rsid w:val="0087623F"/>
    <w:rsid w:val="008779E6"/>
    <w:rsid w:val="008840DD"/>
    <w:rsid w:val="00885A8F"/>
    <w:rsid w:val="0089574F"/>
    <w:rsid w:val="008A36BF"/>
    <w:rsid w:val="008B0EE2"/>
    <w:rsid w:val="008D255D"/>
    <w:rsid w:val="008E0F7D"/>
    <w:rsid w:val="008E43C3"/>
    <w:rsid w:val="008F7BCE"/>
    <w:rsid w:val="00907602"/>
    <w:rsid w:val="00915EC0"/>
    <w:rsid w:val="009215F1"/>
    <w:rsid w:val="009261F0"/>
    <w:rsid w:val="00926526"/>
    <w:rsid w:val="00930B1F"/>
    <w:rsid w:val="0095014B"/>
    <w:rsid w:val="0095128A"/>
    <w:rsid w:val="0095169D"/>
    <w:rsid w:val="0095307E"/>
    <w:rsid w:val="00955415"/>
    <w:rsid w:val="00965E0F"/>
    <w:rsid w:val="00966772"/>
    <w:rsid w:val="00982BB5"/>
    <w:rsid w:val="00987393"/>
    <w:rsid w:val="00987A3C"/>
    <w:rsid w:val="00990FC6"/>
    <w:rsid w:val="009A3EBD"/>
    <w:rsid w:val="009A4E8C"/>
    <w:rsid w:val="009B37D4"/>
    <w:rsid w:val="009C429C"/>
    <w:rsid w:val="009C5A33"/>
    <w:rsid w:val="009E7920"/>
    <w:rsid w:val="009F2401"/>
    <w:rsid w:val="00A02BE5"/>
    <w:rsid w:val="00A11C31"/>
    <w:rsid w:val="00A122FF"/>
    <w:rsid w:val="00A144A1"/>
    <w:rsid w:val="00A208D6"/>
    <w:rsid w:val="00A274AC"/>
    <w:rsid w:val="00A30352"/>
    <w:rsid w:val="00A4091A"/>
    <w:rsid w:val="00A47EA0"/>
    <w:rsid w:val="00A5183A"/>
    <w:rsid w:val="00A532BD"/>
    <w:rsid w:val="00A57FD3"/>
    <w:rsid w:val="00A66981"/>
    <w:rsid w:val="00A75BE9"/>
    <w:rsid w:val="00A82DFC"/>
    <w:rsid w:val="00A86835"/>
    <w:rsid w:val="00AA553D"/>
    <w:rsid w:val="00AA5B99"/>
    <w:rsid w:val="00AB08EE"/>
    <w:rsid w:val="00AB09A2"/>
    <w:rsid w:val="00AD5D4E"/>
    <w:rsid w:val="00AE2275"/>
    <w:rsid w:val="00AF293A"/>
    <w:rsid w:val="00AF2D1C"/>
    <w:rsid w:val="00B0238E"/>
    <w:rsid w:val="00B10A05"/>
    <w:rsid w:val="00B137CF"/>
    <w:rsid w:val="00B15FC6"/>
    <w:rsid w:val="00B165F8"/>
    <w:rsid w:val="00B167E0"/>
    <w:rsid w:val="00B210FB"/>
    <w:rsid w:val="00B2424E"/>
    <w:rsid w:val="00B27C41"/>
    <w:rsid w:val="00B4001D"/>
    <w:rsid w:val="00B47956"/>
    <w:rsid w:val="00B52A56"/>
    <w:rsid w:val="00B57F99"/>
    <w:rsid w:val="00B672EA"/>
    <w:rsid w:val="00B90EEB"/>
    <w:rsid w:val="00B96CE9"/>
    <w:rsid w:val="00B971C8"/>
    <w:rsid w:val="00BA00BE"/>
    <w:rsid w:val="00BC7407"/>
    <w:rsid w:val="00BE3F7C"/>
    <w:rsid w:val="00BF0EF7"/>
    <w:rsid w:val="00BF54A3"/>
    <w:rsid w:val="00BF602E"/>
    <w:rsid w:val="00C202AD"/>
    <w:rsid w:val="00C21C13"/>
    <w:rsid w:val="00C23EDE"/>
    <w:rsid w:val="00C363D9"/>
    <w:rsid w:val="00C5187C"/>
    <w:rsid w:val="00C5434B"/>
    <w:rsid w:val="00C5791C"/>
    <w:rsid w:val="00C6144A"/>
    <w:rsid w:val="00C62C3C"/>
    <w:rsid w:val="00C63262"/>
    <w:rsid w:val="00C72EC5"/>
    <w:rsid w:val="00C80920"/>
    <w:rsid w:val="00C80E77"/>
    <w:rsid w:val="00C96E96"/>
    <w:rsid w:val="00CB10B5"/>
    <w:rsid w:val="00D040BF"/>
    <w:rsid w:val="00D135DE"/>
    <w:rsid w:val="00D432C7"/>
    <w:rsid w:val="00D467F6"/>
    <w:rsid w:val="00D55FE4"/>
    <w:rsid w:val="00D66DB6"/>
    <w:rsid w:val="00D80297"/>
    <w:rsid w:val="00D87061"/>
    <w:rsid w:val="00D92C25"/>
    <w:rsid w:val="00D94715"/>
    <w:rsid w:val="00DB2690"/>
    <w:rsid w:val="00DB289D"/>
    <w:rsid w:val="00DB410C"/>
    <w:rsid w:val="00DB62A8"/>
    <w:rsid w:val="00DC63E1"/>
    <w:rsid w:val="00DC75CA"/>
    <w:rsid w:val="00DD236B"/>
    <w:rsid w:val="00DE60CE"/>
    <w:rsid w:val="00DF1A2A"/>
    <w:rsid w:val="00E020CF"/>
    <w:rsid w:val="00E116E6"/>
    <w:rsid w:val="00E2338B"/>
    <w:rsid w:val="00E27423"/>
    <w:rsid w:val="00E27545"/>
    <w:rsid w:val="00E31035"/>
    <w:rsid w:val="00E35E7E"/>
    <w:rsid w:val="00E449EF"/>
    <w:rsid w:val="00E44ECF"/>
    <w:rsid w:val="00E46BBD"/>
    <w:rsid w:val="00E5200A"/>
    <w:rsid w:val="00E56BBE"/>
    <w:rsid w:val="00E60DC8"/>
    <w:rsid w:val="00E62884"/>
    <w:rsid w:val="00E62A3C"/>
    <w:rsid w:val="00E7383F"/>
    <w:rsid w:val="00E77CF1"/>
    <w:rsid w:val="00E85893"/>
    <w:rsid w:val="00E8643E"/>
    <w:rsid w:val="00E86B01"/>
    <w:rsid w:val="00E87812"/>
    <w:rsid w:val="00E907A7"/>
    <w:rsid w:val="00E966AD"/>
    <w:rsid w:val="00E96E7D"/>
    <w:rsid w:val="00EA24F2"/>
    <w:rsid w:val="00EA3056"/>
    <w:rsid w:val="00EA7A90"/>
    <w:rsid w:val="00EB071E"/>
    <w:rsid w:val="00ED02BA"/>
    <w:rsid w:val="00ED2F30"/>
    <w:rsid w:val="00EF76B7"/>
    <w:rsid w:val="00F12903"/>
    <w:rsid w:val="00F165E9"/>
    <w:rsid w:val="00F247BC"/>
    <w:rsid w:val="00F25E73"/>
    <w:rsid w:val="00F262B8"/>
    <w:rsid w:val="00F45023"/>
    <w:rsid w:val="00F45C8A"/>
    <w:rsid w:val="00F502A8"/>
    <w:rsid w:val="00F56C2E"/>
    <w:rsid w:val="00F70520"/>
    <w:rsid w:val="00F72166"/>
    <w:rsid w:val="00F722D7"/>
    <w:rsid w:val="00F76541"/>
    <w:rsid w:val="00FA0B69"/>
    <w:rsid w:val="00FA2A0F"/>
    <w:rsid w:val="00FA47E2"/>
    <w:rsid w:val="00FA66CD"/>
    <w:rsid w:val="00FB3BEA"/>
    <w:rsid w:val="00FB7E14"/>
    <w:rsid w:val="00FC198D"/>
    <w:rsid w:val="00FD0EBF"/>
    <w:rsid w:val="00FD2653"/>
    <w:rsid w:val="00FD2C09"/>
    <w:rsid w:val="00FE3CD1"/>
    <w:rsid w:val="00FE7FAB"/>
    <w:rsid w:val="00FF3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084A81"/>
  <w15:docId w15:val="{7B3B947F-AB93-47DE-BF64-8865C010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541"/>
    <w:pPr>
      <w:tabs>
        <w:tab w:val="left" w:pos="0"/>
      </w:tabs>
    </w:pPr>
    <w:rPr>
      <w:sz w:val="24"/>
      <w:lang w:eastAsia="en-US"/>
    </w:rPr>
  </w:style>
  <w:style w:type="paragraph" w:styleId="Heading1">
    <w:name w:val="heading 1"/>
    <w:basedOn w:val="Normal"/>
    <w:next w:val="Normal"/>
    <w:qFormat/>
    <w:rsid w:val="00F7654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76541"/>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F76541"/>
    <w:pPr>
      <w:keepNext/>
      <w:spacing w:before="140"/>
      <w:outlineLvl w:val="2"/>
    </w:pPr>
    <w:rPr>
      <w:b/>
    </w:rPr>
  </w:style>
  <w:style w:type="paragraph" w:styleId="Heading4">
    <w:name w:val="heading 4"/>
    <w:basedOn w:val="Normal"/>
    <w:next w:val="Normal"/>
    <w:qFormat/>
    <w:rsid w:val="00F76541"/>
    <w:pPr>
      <w:keepNext/>
      <w:spacing w:before="240" w:after="60"/>
      <w:outlineLvl w:val="3"/>
    </w:pPr>
    <w:rPr>
      <w:rFonts w:ascii="Arial" w:hAnsi="Arial"/>
      <w:b/>
      <w:bCs/>
      <w:sz w:val="22"/>
      <w:szCs w:val="28"/>
    </w:rPr>
  </w:style>
  <w:style w:type="paragraph" w:styleId="Heading5">
    <w:name w:val="heading 5"/>
    <w:basedOn w:val="Normal"/>
    <w:next w:val="Normal"/>
    <w:qFormat/>
    <w:rsid w:val="00955415"/>
    <w:pPr>
      <w:numPr>
        <w:ilvl w:val="4"/>
        <w:numId w:val="1"/>
      </w:numPr>
      <w:spacing w:before="240" w:after="60"/>
      <w:outlineLvl w:val="4"/>
    </w:pPr>
    <w:rPr>
      <w:sz w:val="22"/>
      <w:szCs w:val="22"/>
    </w:rPr>
  </w:style>
  <w:style w:type="paragraph" w:styleId="Heading6">
    <w:name w:val="heading 6"/>
    <w:basedOn w:val="Normal"/>
    <w:next w:val="Normal"/>
    <w:qFormat/>
    <w:rsid w:val="00955415"/>
    <w:pPr>
      <w:numPr>
        <w:ilvl w:val="5"/>
        <w:numId w:val="1"/>
      </w:numPr>
      <w:spacing w:before="240" w:after="60"/>
      <w:outlineLvl w:val="5"/>
    </w:pPr>
    <w:rPr>
      <w:i/>
      <w:iCs/>
      <w:sz w:val="22"/>
      <w:szCs w:val="22"/>
    </w:rPr>
  </w:style>
  <w:style w:type="paragraph" w:styleId="Heading7">
    <w:name w:val="heading 7"/>
    <w:basedOn w:val="Normal"/>
    <w:next w:val="Normal"/>
    <w:qFormat/>
    <w:rsid w:val="00955415"/>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55415"/>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5541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7654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76541"/>
  </w:style>
  <w:style w:type="paragraph" w:customStyle="1" w:styleId="00ClientCover">
    <w:name w:val="00ClientCover"/>
    <w:basedOn w:val="Normal"/>
    <w:rsid w:val="00F76541"/>
  </w:style>
  <w:style w:type="paragraph" w:customStyle="1" w:styleId="02Text">
    <w:name w:val="02Text"/>
    <w:basedOn w:val="Normal"/>
    <w:rsid w:val="00F76541"/>
  </w:style>
  <w:style w:type="paragraph" w:customStyle="1" w:styleId="BillBasic">
    <w:name w:val="BillBasic"/>
    <w:rsid w:val="00F76541"/>
    <w:pPr>
      <w:spacing w:before="140"/>
      <w:jc w:val="both"/>
    </w:pPr>
    <w:rPr>
      <w:sz w:val="24"/>
      <w:lang w:eastAsia="en-US"/>
    </w:rPr>
  </w:style>
  <w:style w:type="paragraph" w:styleId="Header">
    <w:name w:val="header"/>
    <w:basedOn w:val="Normal"/>
    <w:link w:val="HeaderChar"/>
    <w:rsid w:val="00F76541"/>
    <w:pPr>
      <w:tabs>
        <w:tab w:val="center" w:pos="4153"/>
        <w:tab w:val="right" w:pos="8306"/>
      </w:tabs>
    </w:pPr>
  </w:style>
  <w:style w:type="paragraph" w:styleId="Footer">
    <w:name w:val="footer"/>
    <w:basedOn w:val="Normal"/>
    <w:link w:val="FooterChar"/>
    <w:rsid w:val="00F76541"/>
    <w:pPr>
      <w:spacing w:before="120" w:line="240" w:lineRule="exact"/>
    </w:pPr>
    <w:rPr>
      <w:rFonts w:ascii="Arial" w:hAnsi="Arial"/>
      <w:sz w:val="18"/>
    </w:rPr>
  </w:style>
  <w:style w:type="paragraph" w:customStyle="1" w:styleId="Billname">
    <w:name w:val="Billname"/>
    <w:basedOn w:val="Normal"/>
    <w:rsid w:val="00F76541"/>
    <w:pPr>
      <w:spacing w:before="1220"/>
    </w:pPr>
    <w:rPr>
      <w:rFonts w:ascii="Arial" w:hAnsi="Arial"/>
      <w:b/>
      <w:sz w:val="40"/>
    </w:rPr>
  </w:style>
  <w:style w:type="paragraph" w:customStyle="1" w:styleId="BillBasicHeading">
    <w:name w:val="BillBasicHeading"/>
    <w:basedOn w:val="BillBasic"/>
    <w:rsid w:val="00F76541"/>
    <w:pPr>
      <w:keepNext/>
      <w:tabs>
        <w:tab w:val="left" w:pos="2600"/>
      </w:tabs>
      <w:jc w:val="left"/>
    </w:pPr>
    <w:rPr>
      <w:rFonts w:ascii="Arial" w:hAnsi="Arial"/>
      <w:b/>
    </w:rPr>
  </w:style>
  <w:style w:type="paragraph" w:customStyle="1" w:styleId="EnactingWordsRules">
    <w:name w:val="EnactingWordsRules"/>
    <w:basedOn w:val="EnactingWords"/>
    <w:rsid w:val="00F76541"/>
    <w:pPr>
      <w:spacing w:before="240"/>
    </w:pPr>
  </w:style>
  <w:style w:type="paragraph" w:customStyle="1" w:styleId="EnactingWords">
    <w:name w:val="EnactingWords"/>
    <w:basedOn w:val="BillBasic"/>
    <w:rsid w:val="00F76541"/>
    <w:pPr>
      <w:spacing w:before="120"/>
    </w:pPr>
  </w:style>
  <w:style w:type="paragraph" w:customStyle="1" w:styleId="BillCrest">
    <w:name w:val="Bill Crest"/>
    <w:basedOn w:val="Normal"/>
    <w:next w:val="Normal"/>
    <w:rsid w:val="00F76541"/>
    <w:pPr>
      <w:tabs>
        <w:tab w:val="center" w:pos="3160"/>
      </w:tabs>
      <w:spacing w:after="60"/>
    </w:pPr>
    <w:rPr>
      <w:sz w:val="216"/>
    </w:rPr>
  </w:style>
  <w:style w:type="paragraph" w:customStyle="1" w:styleId="Amain">
    <w:name w:val="A main"/>
    <w:basedOn w:val="BillBasic"/>
    <w:rsid w:val="00F76541"/>
    <w:pPr>
      <w:tabs>
        <w:tab w:val="right" w:pos="900"/>
        <w:tab w:val="left" w:pos="1100"/>
      </w:tabs>
      <w:ind w:left="1100" w:hanging="1100"/>
      <w:outlineLvl w:val="5"/>
    </w:pPr>
  </w:style>
  <w:style w:type="paragraph" w:customStyle="1" w:styleId="Amainreturn">
    <w:name w:val="A main return"/>
    <w:basedOn w:val="BillBasic"/>
    <w:link w:val="AmainreturnChar"/>
    <w:rsid w:val="00F76541"/>
    <w:pPr>
      <w:ind w:left="1100"/>
    </w:pPr>
  </w:style>
  <w:style w:type="paragraph" w:customStyle="1" w:styleId="Apara">
    <w:name w:val="A para"/>
    <w:basedOn w:val="BillBasic"/>
    <w:link w:val="AparaChar"/>
    <w:rsid w:val="00F76541"/>
    <w:pPr>
      <w:tabs>
        <w:tab w:val="right" w:pos="1400"/>
        <w:tab w:val="left" w:pos="1600"/>
      </w:tabs>
      <w:ind w:left="1600" w:hanging="1600"/>
      <w:outlineLvl w:val="6"/>
    </w:pPr>
  </w:style>
  <w:style w:type="paragraph" w:customStyle="1" w:styleId="Asubpara">
    <w:name w:val="A subpara"/>
    <w:basedOn w:val="BillBasic"/>
    <w:rsid w:val="00F76541"/>
    <w:pPr>
      <w:tabs>
        <w:tab w:val="right" w:pos="1900"/>
        <w:tab w:val="left" w:pos="2100"/>
      </w:tabs>
      <w:ind w:left="2100" w:hanging="2100"/>
      <w:outlineLvl w:val="7"/>
    </w:pPr>
  </w:style>
  <w:style w:type="paragraph" w:customStyle="1" w:styleId="Asubsubpara">
    <w:name w:val="A subsubpara"/>
    <w:basedOn w:val="BillBasic"/>
    <w:rsid w:val="00F76541"/>
    <w:pPr>
      <w:tabs>
        <w:tab w:val="right" w:pos="2400"/>
        <w:tab w:val="left" w:pos="2600"/>
      </w:tabs>
      <w:ind w:left="2600" w:hanging="2600"/>
      <w:outlineLvl w:val="8"/>
    </w:pPr>
  </w:style>
  <w:style w:type="paragraph" w:customStyle="1" w:styleId="aDef">
    <w:name w:val="aDef"/>
    <w:basedOn w:val="BillBasic"/>
    <w:link w:val="aDefChar"/>
    <w:rsid w:val="00F76541"/>
    <w:pPr>
      <w:ind w:left="1100"/>
    </w:pPr>
  </w:style>
  <w:style w:type="paragraph" w:customStyle="1" w:styleId="aExamHead">
    <w:name w:val="aExam Head"/>
    <w:basedOn w:val="BillBasicHeading"/>
    <w:next w:val="aExam"/>
    <w:rsid w:val="00F76541"/>
    <w:pPr>
      <w:tabs>
        <w:tab w:val="clear" w:pos="2600"/>
      </w:tabs>
      <w:ind w:left="1100"/>
    </w:pPr>
    <w:rPr>
      <w:sz w:val="18"/>
    </w:rPr>
  </w:style>
  <w:style w:type="paragraph" w:customStyle="1" w:styleId="aExam">
    <w:name w:val="aExam"/>
    <w:basedOn w:val="aNoteSymb"/>
    <w:rsid w:val="00F76541"/>
    <w:pPr>
      <w:spacing w:before="60"/>
      <w:ind w:left="1100" w:firstLine="0"/>
    </w:pPr>
  </w:style>
  <w:style w:type="paragraph" w:customStyle="1" w:styleId="aNote">
    <w:name w:val="aNote"/>
    <w:basedOn w:val="BillBasic"/>
    <w:link w:val="aNoteChar"/>
    <w:rsid w:val="00F76541"/>
    <w:pPr>
      <w:ind w:left="1900" w:hanging="800"/>
    </w:pPr>
    <w:rPr>
      <w:sz w:val="20"/>
    </w:rPr>
  </w:style>
  <w:style w:type="paragraph" w:customStyle="1" w:styleId="HeaderEven">
    <w:name w:val="HeaderEven"/>
    <w:basedOn w:val="Normal"/>
    <w:rsid w:val="00F76541"/>
    <w:rPr>
      <w:rFonts w:ascii="Arial" w:hAnsi="Arial"/>
      <w:sz w:val="18"/>
    </w:rPr>
  </w:style>
  <w:style w:type="paragraph" w:customStyle="1" w:styleId="HeaderEven6">
    <w:name w:val="HeaderEven6"/>
    <w:basedOn w:val="HeaderEven"/>
    <w:rsid w:val="00F76541"/>
    <w:pPr>
      <w:spacing w:before="120" w:after="60"/>
    </w:pPr>
  </w:style>
  <w:style w:type="paragraph" w:customStyle="1" w:styleId="HeaderOdd6">
    <w:name w:val="HeaderOdd6"/>
    <w:basedOn w:val="HeaderEven6"/>
    <w:rsid w:val="00F76541"/>
    <w:pPr>
      <w:jc w:val="right"/>
    </w:pPr>
  </w:style>
  <w:style w:type="paragraph" w:customStyle="1" w:styleId="HeaderOdd">
    <w:name w:val="HeaderOdd"/>
    <w:basedOn w:val="HeaderEven"/>
    <w:rsid w:val="00F76541"/>
    <w:pPr>
      <w:jc w:val="right"/>
    </w:pPr>
  </w:style>
  <w:style w:type="paragraph" w:customStyle="1" w:styleId="BillNo">
    <w:name w:val="BillNo"/>
    <w:basedOn w:val="BillBasicHeading"/>
    <w:rsid w:val="00F76541"/>
    <w:pPr>
      <w:keepNext w:val="0"/>
      <w:spacing w:before="240"/>
      <w:jc w:val="both"/>
    </w:pPr>
  </w:style>
  <w:style w:type="paragraph" w:customStyle="1" w:styleId="N-TOCheading">
    <w:name w:val="N-TOCheading"/>
    <w:basedOn w:val="BillBasicHeading"/>
    <w:next w:val="N-9pt"/>
    <w:rsid w:val="00F76541"/>
    <w:pPr>
      <w:pBdr>
        <w:bottom w:val="single" w:sz="4" w:space="1" w:color="auto"/>
      </w:pBdr>
      <w:spacing w:before="800"/>
    </w:pPr>
    <w:rPr>
      <w:sz w:val="32"/>
    </w:rPr>
  </w:style>
  <w:style w:type="paragraph" w:customStyle="1" w:styleId="N-9pt">
    <w:name w:val="N-9pt"/>
    <w:basedOn w:val="BillBasic"/>
    <w:next w:val="BillBasic"/>
    <w:rsid w:val="00F76541"/>
    <w:pPr>
      <w:keepNext/>
      <w:tabs>
        <w:tab w:val="right" w:pos="7707"/>
      </w:tabs>
      <w:spacing w:before="120"/>
    </w:pPr>
    <w:rPr>
      <w:rFonts w:ascii="Arial" w:hAnsi="Arial"/>
      <w:sz w:val="18"/>
    </w:rPr>
  </w:style>
  <w:style w:type="paragraph" w:customStyle="1" w:styleId="N-14pt">
    <w:name w:val="N-14pt"/>
    <w:basedOn w:val="BillBasic"/>
    <w:rsid w:val="00F76541"/>
    <w:pPr>
      <w:spacing w:before="0"/>
    </w:pPr>
    <w:rPr>
      <w:b/>
      <w:sz w:val="28"/>
    </w:rPr>
  </w:style>
  <w:style w:type="paragraph" w:customStyle="1" w:styleId="N-16pt">
    <w:name w:val="N-16pt"/>
    <w:basedOn w:val="BillBasic"/>
    <w:rsid w:val="00F76541"/>
    <w:pPr>
      <w:spacing w:before="800"/>
    </w:pPr>
    <w:rPr>
      <w:b/>
      <w:sz w:val="32"/>
    </w:rPr>
  </w:style>
  <w:style w:type="paragraph" w:customStyle="1" w:styleId="N-line3">
    <w:name w:val="N-line3"/>
    <w:basedOn w:val="BillBasic"/>
    <w:next w:val="BillBasic"/>
    <w:rsid w:val="00F76541"/>
    <w:pPr>
      <w:pBdr>
        <w:bottom w:val="single" w:sz="12" w:space="1" w:color="auto"/>
      </w:pBdr>
      <w:spacing w:before="60"/>
    </w:pPr>
  </w:style>
  <w:style w:type="paragraph" w:customStyle="1" w:styleId="Comment">
    <w:name w:val="Comment"/>
    <w:basedOn w:val="BillBasic"/>
    <w:rsid w:val="00F76541"/>
    <w:pPr>
      <w:tabs>
        <w:tab w:val="left" w:pos="1800"/>
      </w:tabs>
      <w:ind w:left="1300"/>
      <w:jc w:val="left"/>
    </w:pPr>
    <w:rPr>
      <w:b/>
      <w:sz w:val="18"/>
    </w:rPr>
  </w:style>
  <w:style w:type="paragraph" w:customStyle="1" w:styleId="FooterInfo">
    <w:name w:val="FooterInfo"/>
    <w:basedOn w:val="Normal"/>
    <w:rsid w:val="00F76541"/>
    <w:pPr>
      <w:tabs>
        <w:tab w:val="right" w:pos="7707"/>
      </w:tabs>
    </w:pPr>
    <w:rPr>
      <w:rFonts w:ascii="Arial" w:hAnsi="Arial"/>
      <w:sz w:val="18"/>
    </w:rPr>
  </w:style>
  <w:style w:type="paragraph" w:customStyle="1" w:styleId="AH1Chapter">
    <w:name w:val="A H1 Chapter"/>
    <w:basedOn w:val="BillBasicHeading"/>
    <w:next w:val="AH2Part"/>
    <w:rsid w:val="00F76541"/>
    <w:pPr>
      <w:spacing w:before="320"/>
      <w:ind w:left="2600" w:hanging="2600"/>
      <w:outlineLvl w:val="0"/>
    </w:pPr>
    <w:rPr>
      <w:sz w:val="34"/>
    </w:rPr>
  </w:style>
  <w:style w:type="paragraph" w:customStyle="1" w:styleId="AH2Part">
    <w:name w:val="A H2 Part"/>
    <w:basedOn w:val="BillBasicHeading"/>
    <w:next w:val="AH3Div"/>
    <w:rsid w:val="00F76541"/>
    <w:pPr>
      <w:spacing w:before="380"/>
      <w:ind w:left="2600" w:hanging="2600"/>
      <w:outlineLvl w:val="1"/>
    </w:pPr>
    <w:rPr>
      <w:sz w:val="32"/>
    </w:rPr>
  </w:style>
  <w:style w:type="paragraph" w:customStyle="1" w:styleId="AH3Div">
    <w:name w:val="A H3 Div"/>
    <w:basedOn w:val="BillBasicHeading"/>
    <w:next w:val="AH5Sec"/>
    <w:rsid w:val="00F76541"/>
    <w:pPr>
      <w:spacing w:before="240"/>
      <w:ind w:left="2600" w:hanging="2600"/>
      <w:outlineLvl w:val="2"/>
    </w:pPr>
    <w:rPr>
      <w:sz w:val="28"/>
    </w:rPr>
  </w:style>
  <w:style w:type="paragraph" w:customStyle="1" w:styleId="AH5Sec">
    <w:name w:val="A H5 Sec"/>
    <w:basedOn w:val="BillBasicHeading"/>
    <w:next w:val="Amain"/>
    <w:rsid w:val="00F76541"/>
    <w:pPr>
      <w:tabs>
        <w:tab w:val="clear" w:pos="2600"/>
        <w:tab w:val="left" w:pos="1100"/>
      </w:tabs>
      <w:spacing w:before="240"/>
      <w:ind w:left="1100" w:hanging="1100"/>
      <w:outlineLvl w:val="4"/>
    </w:pPr>
  </w:style>
  <w:style w:type="paragraph" w:customStyle="1" w:styleId="AH4SubDiv">
    <w:name w:val="A H4 SubDiv"/>
    <w:basedOn w:val="BillBasicHeading"/>
    <w:next w:val="AH5Sec"/>
    <w:rsid w:val="00F76541"/>
    <w:pPr>
      <w:spacing w:before="240"/>
      <w:ind w:left="2600" w:hanging="2600"/>
      <w:outlineLvl w:val="3"/>
    </w:pPr>
    <w:rPr>
      <w:sz w:val="26"/>
    </w:rPr>
  </w:style>
  <w:style w:type="paragraph" w:customStyle="1" w:styleId="Sched-heading">
    <w:name w:val="Sched-heading"/>
    <w:basedOn w:val="BillBasicHeading"/>
    <w:next w:val="refSymb"/>
    <w:rsid w:val="00F76541"/>
    <w:pPr>
      <w:spacing w:before="380"/>
      <w:ind w:left="2600" w:hanging="2600"/>
      <w:outlineLvl w:val="0"/>
    </w:pPr>
    <w:rPr>
      <w:sz w:val="34"/>
    </w:rPr>
  </w:style>
  <w:style w:type="paragraph" w:customStyle="1" w:styleId="ref">
    <w:name w:val="ref"/>
    <w:basedOn w:val="BillBasic"/>
    <w:next w:val="Normal"/>
    <w:rsid w:val="00F76541"/>
    <w:pPr>
      <w:spacing w:before="60"/>
    </w:pPr>
    <w:rPr>
      <w:sz w:val="18"/>
    </w:rPr>
  </w:style>
  <w:style w:type="paragraph" w:customStyle="1" w:styleId="Sched-Part">
    <w:name w:val="Sched-Part"/>
    <w:basedOn w:val="BillBasicHeading"/>
    <w:next w:val="Sched-Form"/>
    <w:rsid w:val="00F76541"/>
    <w:pPr>
      <w:spacing w:before="380"/>
      <w:ind w:left="2600" w:hanging="2600"/>
      <w:outlineLvl w:val="1"/>
    </w:pPr>
    <w:rPr>
      <w:sz w:val="32"/>
    </w:rPr>
  </w:style>
  <w:style w:type="paragraph" w:customStyle="1" w:styleId="ShadedSchClause">
    <w:name w:val="Shaded Sch Clause"/>
    <w:basedOn w:val="Schclauseheading"/>
    <w:next w:val="direction"/>
    <w:rsid w:val="00F76541"/>
    <w:pPr>
      <w:shd w:val="pct25" w:color="auto" w:fill="auto"/>
      <w:outlineLvl w:val="3"/>
    </w:pPr>
  </w:style>
  <w:style w:type="paragraph" w:customStyle="1" w:styleId="direction">
    <w:name w:val="direction"/>
    <w:basedOn w:val="BillBasic"/>
    <w:next w:val="AmainreturnSymb"/>
    <w:rsid w:val="00F76541"/>
    <w:pPr>
      <w:ind w:left="1100"/>
    </w:pPr>
    <w:rPr>
      <w:i/>
    </w:rPr>
  </w:style>
  <w:style w:type="paragraph" w:customStyle="1" w:styleId="Sched-Form">
    <w:name w:val="Sched-Form"/>
    <w:basedOn w:val="BillBasicHeading"/>
    <w:next w:val="Schclauseheading"/>
    <w:rsid w:val="00F7654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7654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F76541"/>
    <w:pPr>
      <w:spacing w:before="320"/>
      <w:ind w:left="2600" w:hanging="2600"/>
      <w:jc w:val="both"/>
      <w:outlineLvl w:val="0"/>
    </w:pPr>
    <w:rPr>
      <w:sz w:val="34"/>
    </w:rPr>
  </w:style>
  <w:style w:type="paragraph" w:styleId="TOC7">
    <w:name w:val="toc 7"/>
    <w:basedOn w:val="TOC2"/>
    <w:next w:val="Normal"/>
    <w:autoRedefine/>
    <w:uiPriority w:val="39"/>
    <w:rsid w:val="007E2119"/>
    <w:pPr>
      <w:spacing w:before="480"/>
    </w:pPr>
    <w:rPr>
      <w:sz w:val="20"/>
    </w:rPr>
  </w:style>
  <w:style w:type="paragraph" w:styleId="TOC2">
    <w:name w:val="toc 2"/>
    <w:basedOn w:val="Normal"/>
    <w:next w:val="Normal"/>
    <w:autoRedefine/>
    <w:uiPriority w:val="39"/>
    <w:rsid w:val="00F7654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76541"/>
    <w:pPr>
      <w:keepNext/>
      <w:tabs>
        <w:tab w:val="left" w:pos="400"/>
      </w:tabs>
      <w:spacing w:before="0"/>
      <w:jc w:val="left"/>
    </w:pPr>
    <w:rPr>
      <w:rFonts w:ascii="Arial" w:hAnsi="Arial"/>
      <w:b/>
      <w:sz w:val="28"/>
    </w:rPr>
  </w:style>
  <w:style w:type="paragraph" w:customStyle="1" w:styleId="EndNote2">
    <w:name w:val="EndNote2"/>
    <w:basedOn w:val="BillBasic"/>
    <w:rsid w:val="00955415"/>
    <w:pPr>
      <w:keepNext/>
      <w:tabs>
        <w:tab w:val="left" w:pos="240"/>
      </w:tabs>
      <w:spacing w:before="160" w:after="80"/>
      <w:jc w:val="left"/>
    </w:pPr>
    <w:rPr>
      <w:b/>
      <w:bCs/>
      <w:sz w:val="18"/>
      <w:szCs w:val="18"/>
    </w:rPr>
  </w:style>
  <w:style w:type="paragraph" w:customStyle="1" w:styleId="IH1Chap">
    <w:name w:val="I H1 Chap"/>
    <w:basedOn w:val="BillBasicHeading"/>
    <w:next w:val="Normal"/>
    <w:rsid w:val="00F76541"/>
    <w:pPr>
      <w:spacing w:before="320"/>
      <w:ind w:left="2600" w:hanging="2600"/>
    </w:pPr>
    <w:rPr>
      <w:sz w:val="34"/>
    </w:rPr>
  </w:style>
  <w:style w:type="paragraph" w:customStyle="1" w:styleId="IH2Part">
    <w:name w:val="I H2 Part"/>
    <w:basedOn w:val="BillBasicHeading"/>
    <w:next w:val="Normal"/>
    <w:rsid w:val="00F76541"/>
    <w:pPr>
      <w:spacing w:before="380"/>
      <w:ind w:left="2600" w:hanging="2600"/>
    </w:pPr>
    <w:rPr>
      <w:sz w:val="32"/>
    </w:rPr>
  </w:style>
  <w:style w:type="paragraph" w:customStyle="1" w:styleId="IH3Div">
    <w:name w:val="I H3 Div"/>
    <w:basedOn w:val="BillBasicHeading"/>
    <w:next w:val="Normal"/>
    <w:rsid w:val="00F76541"/>
    <w:pPr>
      <w:spacing w:before="240"/>
      <w:ind w:left="2600" w:hanging="2600"/>
    </w:pPr>
    <w:rPr>
      <w:sz w:val="28"/>
    </w:rPr>
  </w:style>
  <w:style w:type="paragraph" w:customStyle="1" w:styleId="IH5Sec">
    <w:name w:val="I H5 Sec"/>
    <w:basedOn w:val="BillBasicHeading"/>
    <w:next w:val="Normal"/>
    <w:rsid w:val="00F76541"/>
    <w:pPr>
      <w:tabs>
        <w:tab w:val="clear" w:pos="2600"/>
        <w:tab w:val="left" w:pos="1100"/>
      </w:tabs>
      <w:spacing w:before="240"/>
      <w:ind w:left="1100" w:hanging="1100"/>
    </w:pPr>
  </w:style>
  <w:style w:type="paragraph" w:customStyle="1" w:styleId="IH4SubDiv">
    <w:name w:val="I H4 SubDiv"/>
    <w:basedOn w:val="BillBasicHeading"/>
    <w:next w:val="Normal"/>
    <w:rsid w:val="00F76541"/>
    <w:pPr>
      <w:spacing w:before="240"/>
      <w:ind w:left="2600" w:hanging="2600"/>
      <w:jc w:val="both"/>
    </w:pPr>
    <w:rPr>
      <w:sz w:val="26"/>
    </w:rPr>
  </w:style>
  <w:style w:type="character" w:styleId="LineNumber">
    <w:name w:val="line number"/>
    <w:basedOn w:val="DefaultParagraphFont"/>
    <w:rsid w:val="00F76541"/>
    <w:rPr>
      <w:rFonts w:ascii="Arial" w:hAnsi="Arial"/>
      <w:sz w:val="16"/>
    </w:rPr>
  </w:style>
  <w:style w:type="paragraph" w:customStyle="1" w:styleId="PageBreak">
    <w:name w:val="PageBreak"/>
    <w:basedOn w:val="Normal"/>
    <w:rsid w:val="00F76541"/>
    <w:rPr>
      <w:sz w:val="4"/>
    </w:rPr>
  </w:style>
  <w:style w:type="paragraph" w:customStyle="1" w:styleId="04Dictionary">
    <w:name w:val="04Dictionary"/>
    <w:basedOn w:val="Normal"/>
    <w:rsid w:val="00F76541"/>
  </w:style>
  <w:style w:type="paragraph" w:customStyle="1" w:styleId="N-line1">
    <w:name w:val="N-line1"/>
    <w:basedOn w:val="BillBasic"/>
    <w:rsid w:val="00F76541"/>
    <w:pPr>
      <w:pBdr>
        <w:bottom w:val="single" w:sz="4" w:space="0" w:color="auto"/>
      </w:pBdr>
      <w:spacing w:before="100"/>
      <w:ind w:left="2980" w:right="3020"/>
      <w:jc w:val="center"/>
    </w:pPr>
  </w:style>
  <w:style w:type="paragraph" w:customStyle="1" w:styleId="N-line2">
    <w:name w:val="N-line2"/>
    <w:basedOn w:val="Normal"/>
    <w:rsid w:val="00F76541"/>
    <w:pPr>
      <w:pBdr>
        <w:bottom w:val="single" w:sz="8" w:space="0" w:color="auto"/>
      </w:pBdr>
    </w:pPr>
  </w:style>
  <w:style w:type="paragraph" w:customStyle="1" w:styleId="EndNote">
    <w:name w:val="EndNote"/>
    <w:basedOn w:val="BillBasicHeading"/>
    <w:rsid w:val="00F7654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76541"/>
    <w:pPr>
      <w:tabs>
        <w:tab w:val="left" w:pos="700"/>
      </w:tabs>
      <w:spacing w:before="160"/>
      <w:ind w:left="700" w:hanging="700"/>
    </w:pPr>
    <w:rPr>
      <w:rFonts w:ascii="Arial (W1)" w:hAnsi="Arial (W1)"/>
    </w:rPr>
  </w:style>
  <w:style w:type="paragraph" w:customStyle="1" w:styleId="PenaltyHeading">
    <w:name w:val="PenaltyHeading"/>
    <w:basedOn w:val="Normal"/>
    <w:rsid w:val="00F76541"/>
    <w:pPr>
      <w:tabs>
        <w:tab w:val="left" w:pos="1100"/>
      </w:tabs>
      <w:spacing w:before="120"/>
      <w:ind w:left="1100" w:hanging="1100"/>
    </w:pPr>
    <w:rPr>
      <w:rFonts w:ascii="Arial" w:hAnsi="Arial"/>
      <w:b/>
      <w:sz w:val="20"/>
    </w:rPr>
  </w:style>
  <w:style w:type="paragraph" w:customStyle="1" w:styleId="05EndNote">
    <w:name w:val="05EndNote"/>
    <w:basedOn w:val="Normal"/>
    <w:rsid w:val="00F76541"/>
  </w:style>
  <w:style w:type="paragraph" w:customStyle="1" w:styleId="03Schedule">
    <w:name w:val="03Schedule"/>
    <w:basedOn w:val="Normal"/>
    <w:rsid w:val="00F76541"/>
  </w:style>
  <w:style w:type="paragraph" w:customStyle="1" w:styleId="ISched-heading">
    <w:name w:val="I Sched-heading"/>
    <w:basedOn w:val="BillBasicHeading"/>
    <w:next w:val="Normal"/>
    <w:rsid w:val="00F76541"/>
    <w:pPr>
      <w:spacing w:before="320"/>
      <w:ind w:left="2600" w:hanging="2600"/>
    </w:pPr>
    <w:rPr>
      <w:sz w:val="34"/>
    </w:rPr>
  </w:style>
  <w:style w:type="paragraph" w:customStyle="1" w:styleId="ISched-Part">
    <w:name w:val="I Sched-Part"/>
    <w:basedOn w:val="BillBasicHeading"/>
    <w:rsid w:val="00F76541"/>
    <w:pPr>
      <w:spacing w:before="380"/>
      <w:ind w:left="2600" w:hanging="2600"/>
    </w:pPr>
    <w:rPr>
      <w:sz w:val="32"/>
    </w:rPr>
  </w:style>
  <w:style w:type="paragraph" w:customStyle="1" w:styleId="ISched-form">
    <w:name w:val="I Sched-form"/>
    <w:basedOn w:val="BillBasicHeading"/>
    <w:rsid w:val="00F76541"/>
    <w:pPr>
      <w:tabs>
        <w:tab w:val="right" w:pos="7200"/>
      </w:tabs>
      <w:spacing w:before="240"/>
      <w:ind w:left="2600" w:hanging="2600"/>
    </w:pPr>
    <w:rPr>
      <w:sz w:val="28"/>
    </w:rPr>
  </w:style>
  <w:style w:type="paragraph" w:customStyle="1" w:styleId="ISchclauseheading">
    <w:name w:val="I Sch clause heading"/>
    <w:basedOn w:val="BillBasic"/>
    <w:rsid w:val="00F76541"/>
    <w:pPr>
      <w:keepNext/>
      <w:tabs>
        <w:tab w:val="left" w:pos="1100"/>
      </w:tabs>
      <w:spacing w:before="240"/>
      <w:ind w:left="1100" w:hanging="1100"/>
      <w:jc w:val="left"/>
    </w:pPr>
    <w:rPr>
      <w:rFonts w:ascii="Arial" w:hAnsi="Arial"/>
      <w:b/>
    </w:rPr>
  </w:style>
  <w:style w:type="paragraph" w:customStyle="1" w:styleId="IMain">
    <w:name w:val="I Main"/>
    <w:basedOn w:val="Amain"/>
    <w:rsid w:val="00F76541"/>
  </w:style>
  <w:style w:type="paragraph" w:customStyle="1" w:styleId="Ipara">
    <w:name w:val="I para"/>
    <w:basedOn w:val="Apara"/>
    <w:rsid w:val="00F76541"/>
    <w:pPr>
      <w:outlineLvl w:val="9"/>
    </w:pPr>
  </w:style>
  <w:style w:type="paragraph" w:customStyle="1" w:styleId="Isubpara">
    <w:name w:val="I subpara"/>
    <w:basedOn w:val="Asubpara"/>
    <w:rsid w:val="00F7654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76541"/>
    <w:pPr>
      <w:tabs>
        <w:tab w:val="clear" w:pos="2400"/>
        <w:tab w:val="clear" w:pos="2600"/>
        <w:tab w:val="right" w:pos="2460"/>
        <w:tab w:val="left" w:pos="2660"/>
      </w:tabs>
      <w:ind w:left="2660" w:hanging="2660"/>
    </w:pPr>
  </w:style>
  <w:style w:type="character" w:customStyle="1" w:styleId="CharSectNo">
    <w:name w:val="CharSectNo"/>
    <w:basedOn w:val="DefaultParagraphFont"/>
    <w:rsid w:val="00F76541"/>
  </w:style>
  <w:style w:type="character" w:customStyle="1" w:styleId="CharDivNo">
    <w:name w:val="CharDivNo"/>
    <w:basedOn w:val="DefaultParagraphFont"/>
    <w:rsid w:val="00F76541"/>
  </w:style>
  <w:style w:type="character" w:customStyle="1" w:styleId="CharDivText">
    <w:name w:val="CharDivText"/>
    <w:basedOn w:val="DefaultParagraphFont"/>
    <w:rsid w:val="00F76541"/>
  </w:style>
  <w:style w:type="character" w:customStyle="1" w:styleId="CharPartNo">
    <w:name w:val="CharPartNo"/>
    <w:basedOn w:val="DefaultParagraphFont"/>
    <w:rsid w:val="00F76541"/>
  </w:style>
  <w:style w:type="paragraph" w:customStyle="1" w:styleId="Placeholder">
    <w:name w:val="Placeholder"/>
    <w:basedOn w:val="Normal"/>
    <w:rsid w:val="00F76541"/>
    <w:rPr>
      <w:sz w:val="10"/>
    </w:rPr>
  </w:style>
  <w:style w:type="paragraph" w:styleId="PlainText">
    <w:name w:val="Plain Text"/>
    <w:basedOn w:val="Normal"/>
    <w:rsid w:val="00F76541"/>
    <w:rPr>
      <w:rFonts w:ascii="Courier New" w:hAnsi="Courier New"/>
      <w:sz w:val="20"/>
    </w:rPr>
  </w:style>
  <w:style w:type="character" w:customStyle="1" w:styleId="CharChapNo">
    <w:name w:val="CharChapNo"/>
    <w:basedOn w:val="DefaultParagraphFont"/>
    <w:rsid w:val="00F76541"/>
  </w:style>
  <w:style w:type="character" w:customStyle="1" w:styleId="CharChapText">
    <w:name w:val="CharChapText"/>
    <w:basedOn w:val="DefaultParagraphFont"/>
    <w:rsid w:val="00F76541"/>
  </w:style>
  <w:style w:type="character" w:customStyle="1" w:styleId="CharPartText">
    <w:name w:val="CharPartText"/>
    <w:basedOn w:val="DefaultParagraphFont"/>
    <w:rsid w:val="00F76541"/>
  </w:style>
  <w:style w:type="paragraph" w:styleId="TOC1">
    <w:name w:val="toc 1"/>
    <w:basedOn w:val="Normal"/>
    <w:next w:val="Normal"/>
    <w:autoRedefine/>
    <w:rsid w:val="00F7654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7654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7654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7654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76541"/>
  </w:style>
  <w:style w:type="paragraph" w:styleId="Title">
    <w:name w:val="Title"/>
    <w:basedOn w:val="Normal"/>
    <w:qFormat/>
    <w:rsid w:val="00955415"/>
    <w:pPr>
      <w:spacing w:before="240" w:after="60"/>
      <w:jc w:val="center"/>
      <w:outlineLvl w:val="0"/>
    </w:pPr>
    <w:rPr>
      <w:rFonts w:ascii="Arial" w:hAnsi="Arial" w:cs="Arial"/>
      <w:b/>
      <w:bCs/>
      <w:kern w:val="28"/>
      <w:sz w:val="32"/>
      <w:szCs w:val="32"/>
    </w:rPr>
  </w:style>
  <w:style w:type="paragraph" w:styleId="Signature">
    <w:name w:val="Signature"/>
    <w:basedOn w:val="Normal"/>
    <w:rsid w:val="00F76541"/>
    <w:pPr>
      <w:ind w:left="4252"/>
    </w:pPr>
  </w:style>
  <w:style w:type="paragraph" w:customStyle="1" w:styleId="ActNo">
    <w:name w:val="ActNo"/>
    <w:basedOn w:val="BillBasicHeading"/>
    <w:rsid w:val="00F76541"/>
    <w:pPr>
      <w:keepNext w:val="0"/>
      <w:tabs>
        <w:tab w:val="clear" w:pos="2600"/>
      </w:tabs>
      <w:spacing w:before="220"/>
    </w:pPr>
  </w:style>
  <w:style w:type="paragraph" w:customStyle="1" w:styleId="aParaNote">
    <w:name w:val="aParaNote"/>
    <w:basedOn w:val="BillBasic"/>
    <w:rsid w:val="00F76541"/>
    <w:pPr>
      <w:ind w:left="2840" w:hanging="1240"/>
    </w:pPr>
    <w:rPr>
      <w:sz w:val="20"/>
    </w:rPr>
  </w:style>
  <w:style w:type="paragraph" w:customStyle="1" w:styleId="aExamNum">
    <w:name w:val="aExamNum"/>
    <w:basedOn w:val="aExam"/>
    <w:rsid w:val="00F76541"/>
    <w:pPr>
      <w:ind w:left="1500" w:hanging="400"/>
    </w:pPr>
  </w:style>
  <w:style w:type="paragraph" w:customStyle="1" w:styleId="LongTitle">
    <w:name w:val="LongTitle"/>
    <w:basedOn w:val="BillBasic"/>
    <w:rsid w:val="00F76541"/>
    <w:pPr>
      <w:spacing w:before="300"/>
    </w:pPr>
  </w:style>
  <w:style w:type="paragraph" w:customStyle="1" w:styleId="Minister">
    <w:name w:val="Minister"/>
    <w:basedOn w:val="BillBasic"/>
    <w:rsid w:val="00F76541"/>
    <w:pPr>
      <w:spacing w:before="640"/>
      <w:jc w:val="right"/>
    </w:pPr>
    <w:rPr>
      <w:caps/>
    </w:rPr>
  </w:style>
  <w:style w:type="paragraph" w:customStyle="1" w:styleId="DateLine">
    <w:name w:val="DateLine"/>
    <w:basedOn w:val="BillBasic"/>
    <w:rsid w:val="00F76541"/>
    <w:pPr>
      <w:tabs>
        <w:tab w:val="left" w:pos="4320"/>
      </w:tabs>
    </w:pPr>
  </w:style>
  <w:style w:type="paragraph" w:customStyle="1" w:styleId="madeunder">
    <w:name w:val="made under"/>
    <w:basedOn w:val="BillBasic"/>
    <w:rsid w:val="00F76541"/>
    <w:pPr>
      <w:spacing w:before="240"/>
    </w:pPr>
  </w:style>
  <w:style w:type="paragraph" w:customStyle="1" w:styleId="EndNoteSubHeading">
    <w:name w:val="EndNoteSubHeading"/>
    <w:basedOn w:val="Normal"/>
    <w:next w:val="EndNoteText"/>
    <w:rsid w:val="00955415"/>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F76541"/>
    <w:pPr>
      <w:tabs>
        <w:tab w:val="left" w:pos="700"/>
        <w:tab w:val="right" w:pos="6160"/>
      </w:tabs>
      <w:spacing w:before="80"/>
      <w:ind w:left="700" w:hanging="700"/>
    </w:pPr>
    <w:rPr>
      <w:sz w:val="20"/>
    </w:rPr>
  </w:style>
  <w:style w:type="paragraph" w:customStyle="1" w:styleId="BillBasicItalics">
    <w:name w:val="BillBasicItalics"/>
    <w:basedOn w:val="BillBasic"/>
    <w:rsid w:val="00F76541"/>
    <w:rPr>
      <w:i/>
    </w:rPr>
  </w:style>
  <w:style w:type="paragraph" w:customStyle="1" w:styleId="00SigningPage">
    <w:name w:val="00SigningPage"/>
    <w:basedOn w:val="Normal"/>
    <w:rsid w:val="00F76541"/>
  </w:style>
  <w:style w:type="paragraph" w:customStyle="1" w:styleId="Aparareturn">
    <w:name w:val="A para return"/>
    <w:basedOn w:val="BillBasic"/>
    <w:rsid w:val="00F76541"/>
    <w:pPr>
      <w:ind w:left="1600"/>
    </w:pPr>
  </w:style>
  <w:style w:type="paragraph" w:customStyle="1" w:styleId="Asubparareturn">
    <w:name w:val="A subpara return"/>
    <w:basedOn w:val="BillBasic"/>
    <w:rsid w:val="00F76541"/>
    <w:pPr>
      <w:ind w:left="2100"/>
    </w:pPr>
  </w:style>
  <w:style w:type="paragraph" w:customStyle="1" w:styleId="CommentNum">
    <w:name w:val="CommentNum"/>
    <w:basedOn w:val="Comment"/>
    <w:rsid w:val="00F76541"/>
    <w:pPr>
      <w:ind w:left="1800" w:hanging="1800"/>
    </w:pPr>
  </w:style>
  <w:style w:type="paragraph" w:styleId="TOC8">
    <w:name w:val="toc 8"/>
    <w:basedOn w:val="TOC3"/>
    <w:next w:val="Normal"/>
    <w:autoRedefine/>
    <w:rsid w:val="00F76541"/>
    <w:pPr>
      <w:keepNext w:val="0"/>
      <w:spacing w:before="120"/>
    </w:pPr>
  </w:style>
  <w:style w:type="paragraph" w:customStyle="1" w:styleId="Judges">
    <w:name w:val="Judges"/>
    <w:basedOn w:val="Minister"/>
    <w:rsid w:val="00F76541"/>
    <w:pPr>
      <w:spacing w:before="180"/>
    </w:pPr>
  </w:style>
  <w:style w:type="paragraph" w:customStyle="1" w:styleId="BillFor">
    <w:name w:val="BillFor"/>
    <w:basedOn w:val="BillBasicHeading"/>
    <w:rsid w:val="00F76541"/>
    <w:pPr>
      <w:keepNext w:val="0"/>
      <w:spacing w:before="320"/>
      <w:jc w:val="both"/>
    </w:pPr>
    <w:rPr>
      <w:sz w:val="28"/>
    </w:rPr>
  </w:style>
  <w:style w:type="paragraph" w:customStyle="1" w:styleId="draft">
    <w:name w:val="draft"/>
    <w:basedOn w:val="Normal"/>
    <w:rsid w:val="00F7654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76541"/>
    <w:pPr>
      <w:spacing w:line="260" w:lineRule="atLeast"/>
      <w:jc w:val="center"/>
    </w:pPr>
  </w:style>
  <w:style w:type="paragraph" w:customStyle="1" w:styleId="Amainbullet">
    <w:name w:val="A main bullet"/>
    <w:basedOn w:val="BillBasic"/>
    <w:rsid w:val="00F76541"/>
    <w:pPr>
      <w:spacing w:before="60"/>
      <w:ind w:left="1500" w:hanging="400"/>
    </w:pPr>
  </w:style>
  <w:style w:type="paragraph" w:customStyle="1" w:styleId="Aparabullet">
    <w:name w:val="A para bullet"/>
    <w:basedOn w:val="BillBasic"/>
    <w:rsid w:val="00F76541"/>
    <w:pPr>
      <w:spacing w:before="60"/>
      <w:ind w:left="2000" w:hanging="400"/>
    </w:pPr>
  </w:style>
  <w:style w:type="paragraph" w:customStyle="1" w:styleId="Asubparabullet">
    <w:name w:val="A subpara bullet"/>
    <w:basedOn w:val="BillBasic"/>
    <w:rsid w:val="00F76541"/>
    <w:pPr>
      <w:spacing w:before="60"/>
      <w:ind w:left="2540" w:hanging="400"/>
    </w:pPr>
  </w:style>
  <w:style w:type="paragraph" w:customStyle="1" w:styleId="aDefpara">
    <w:name w:val="aDef para"/>
    <w:basedOn w:val="Apara"/>
    <w:rsid w:val="00F76541"/>
  </w:style>
  <w:style w:type="paragraph" w:customStyle="1" w:styleId="aDefsubpara">
    <w:name w:val="aDef subpara"/>
    <w:basedOn w:val="Asubpara"/>
    <w:rsid w:val="00F76541"/>
  </w:style>
  <w:style w:type="paragraph" w:customStyle="1" w:styleId="Idefpara">
    <w:name w:val="I def para"/>
    <w:basedOn w:val="Ipara"/>
    <w:rsid w:val="00F76541"/>
  </w:style>
  <w:style w:type="paragraph" w:customStyle="1" w:styleId="Idefsubpara">
    <w:name w:val="I def subpara"/>
    <w:basedOn w:val="Isubpara"/>
    <w:rsid w:val="00F76541"/>
  </w:style>
  <w:style w:type="paragraph" w:customStyle="1" w:styleId="Notified">
    <w:name w:val="Notified"/>
    <w:basedOn w:val="BillBasic"/>
    <w:rsid w:val="00F76541"/>
    <w:pPr>
      <w:spacing w:before="360"/>
      <w:jc w:val="right"/>
    </w:pPr>
    <w:rPr>
      <w:i/>
    </w:rPr>
  </w:style>
  <w:style w:type="paragraph" w:customStyle="1" w:styleId="03ScheduleLandscape">
    <w:name w:val="03ScheduleLandscape"/>
    <w:basedOn w:val="Normal"/>
    <w:rsid w:val="00F76541"/>
  </w:style>
  <w:style w:type="paragraph" w:customStyle="1" w:styleId="IDict-Heading">
    <w:name w:val="I Dict-Heading"/>
    <w:basedOn w:val="BillBasicHeading"/>
    <w:rsid w:val="00F76541"/>
    <w:pPr>
      <w:spacing w:before="320"/>
      <w:ind w:left="2600" w:hanging="2600"/>
      <w:jc w:val="both"/>
    </w:pPr>
    <w:rPr>
      <w:sz w:val="34"/>
    </w:rPr>
  </w:style>
  <w:style w:type="paragraph" w:customStyle="1" w:styleId="02TextLandscape">
    <w:name w:val="02TextLandscape"/>
    <w:basedOn w:val="Normal"/>
    <w:rsid w:val="00F76541"/>
  </w:style>
  <w:style w:type="paragraph" w:styleId="Salutation">
    <w:name w:val="Salutation"/>
    <w:basedOn w:val="Normal"/>
    <w:next w:val="Normal"/>
    <w:rsid w:val="00955415"/>
  </w:style>
  <w:style w:type="paragraph" w:customStyle="1" w:styleId="aNoteBullet">
    <w:name w:val="aNoteBullet"/>
    <w:basedOn w:val="aNoteSymb"/>
    <w:rsid w:val="00F76541"/>
    <w:pPr>
      <w:tabs>
        <w:tab w:val="left" w:pos="2200"/>
      </w:tabs>
      <w:spacing w:before="60"/>
      <w:ind w:left="2600" w:hanging="700"/>
    </w:pPr>
  </w:style>
  <w:style w:type="paragraph" w:customStyle="1" w:styleId="aParaNoteBullet">
    <w:name w:val="aParaNoteBullet"/>
    <w:basedOn w:val="aParaNote"/>
    <w:rsid w:val="00F76541"/>
    <w:pPr>
      <w:tabs>
        <w:tab w:val="left" w:pos="2700"/>
      </w:tabs>
      <w:spacing w:before="60"/>
      <w:ind w:left="3100" w:hanging="700"/>
    </w:pPr>
  </w:style>
  <w:style w:type="paragraph" w:customStyle="1" w:styleId="MinisterWord">
    <w:name w:val="MinisterWord"/>
    <w:basedOn w:val="Normal"/>
    <w:rsid w:val="00F76541"/>
    <w:pPr>
      <w:spacing w:before="60"/>
      <w:jc w:val="right"/>
    </w:pPr>
  </w:style>
  <w:style w:type="paragraph" w:customStyle="1" w:styleId="aExamPara">
    <w:name w:val="aExamPara"/>
    <w:basedOn w:val="aExam"/>
    <w:rsid w:val="00F76541"/>
    <w:pPr>
      <w:tabs>
        <w:tab w:val="right" w:pos="1720"/>
        <w:tab w:val="left" w:pos="2000"/>
        <w:tab w:val="left" w:pos="2300"/>
      </w:tabs>
      <w:ind w:left="2400" w:hanging="1300"/>
    </w:pPr>
  </w:style>
  <w:style w:type="paragraph" w:customStyle="1" w:styleId="aExamNumText">
    <w:name w:val="aExamNumText"/>
    <w:basedOn w:val="aExam"/>
    <w:rsid w:val="00F76541"/>
    <w:pPr>
      <w:ind w:left="1500"/>
    </w:pPr>
  </w:style>
  <w:style w:type="paragraph" w:customStyle="1" w:styleId="aExamBullet">
    <w:name w:val="aExamBullet"/>
    <w:basedOn w:val="aExam"/>
    <w:rsid w:val="00F76541"/>
    <w:pPr>
      <w:tabs>
        <w:tab w:val="left" w:pos="1500"/>
        <w:tab w:val="left" w:pos="2300"/>
      </w:tabs>
      <w:ind w:left="1900" w:hanging="800"/>
    </w:pPr>
  </w:style>
  <w:style w:type="paragraph" w:customStyle="1" w:styleId="aNotePara">
    <w:name w:val="aNotePara"/>
    <w:basedOn w:val="aNote"/>
    <w:rsid w:val="00F76541"/>
    <w:pPr>
      <w:tabs>
        <w:tab w:val="right" w:pos="2140"/>
        <w:tab w:val="left" w:pos="2400"/>
      </w:tabs>
      <w:spacing w:before="60"/>
      <w:ind w:left="2400" w:hanging="1300"/>
    </w:pPr>
  </w:style>
  <w:style w:type="paragraph" w:customStyle="1" w:styleId="aExplanHeading">
    <w:name w:val="aExplanHeading"/>
    <w:basedOn w:val="BillBasicHeading"/>
    <w:next w:val="Normal"/>
    <w:rsid w:val="00F76541"/>
    <w:rPr>
      <w:rFonts w:ascii="Arial (W1)" w:hAnsi="Arial (W1)"/>
      <w:sz w:val="18"/>
    </w:rPr>
  </w:style>
  <w:style w:type="paragraph" w:customStyle="1" w:styleId="aExplanText">
    <w:name w:val="aExplanText"/>
    <w:basedOn w:val="BillBasic"/>
    <w:rsid w:val="00F76541"/>
    <w:rPr>
      <w:sz w:val="20"/>
    </w:rPr>
  </w:style>
  <w:style w:type="paragraph" w:customStyle="1" w:styleId="aParaNotePara">
    <w:name w:val="aParaNotePara"/>
    <w:basedOn w:val="aNoteParaSymb"/>
    <w:rsid w:val="00F76541"/>
    <w:pPr>
      <w:tabs>
        <w:tab w:val="clear" w:pos="2140"/>
        <w:tab w:val="clear" w:pos="2400"/>
        <w:tab w:val="right" w:pos="2644"/>
      </w:tabs>
      <w:ind w:left="3320" w:hanging="1720"/>
    </w:pPr>
  </w:style>
  <w:style w:type="character" w:customStyle="1" w:styleId="charBold">
    <w:name w:val="charBold"/>
    <w:basedOn w:val="DefaultParagraphFont"/>
    <w:rsid w:val="00F76541"/>
    <w:rPr>
      <w:b/>
    </w:rPr>
  </w:style>
  <w:style w:type="character" w:customStyle="1" w:styleId="charBoldItals">
    <w:name w:val="charBoldItals"/>
    <w:basedOn w:val="DefaultParagraphFont"/>
    <w:rsid w:val="00F76541"/>
    <w:rPr>
      <w:b/>
      <w:i/>
    </w:rPr>
  </w:style>
  <w:style w:type="character" w:customStyle="1" w:styleId="charItals">
    <w:name w:val="charItals"/>
    <w:basedOn w:val="DefaultParagraphFont"/>
    <w:rsid w:val="00F76541"/>
    <w:rPr>
      <w:i/>
    </w:rPr>
  </w:style>
  <w:style w:type="character" w:customStyle="1" w:styleId="charUnderline">
    <w:name w:val="charUnderline"/>
    <w:basedOn w:val="DefaultParagraphFont"/>
    <w:rsid w:val="00F76541"/>
    <w:rPr>
      <w:u w:val="single"/>
    </w:rPr>
  </w:style>
  <w:style w:type="paragraph" w:customStyle="1" w:styleId="TableHd">
    <w:name w:val="TableHd"/>
    <w:basedOn w:val="Normal"/>
    <w:rsid w:val="00F76541"/>
    <w:pPr>
      <w:keepNext/>
      <w:spacing w:before="300"/>
      <w:ind w:left="1200" w:hanging="1200"/>
    </w:pPr>
    <w:rPr>
      <w:rFonts w:ascii="Arial" w:hAnsi="Arial"/>
      <w:b/>
      <w:sz w:val="20"/>
    </w:rPr>
  </w:style>
  <w:style w:type="paragraph" w:customStyle="1" w:styleId="TableColHd">
    <w:name w:val="TableColHd"/>
    <w:basedOn w:val="Normal"/>
    <w:rsid w:val="00F76541"/>
    <w:pPr>
      <w:keepNext/>
      <w:spacing w:after="60"/>
    </w:pPr>
    <w:rPr>
      <w:rFonts w:ascii="Arial" w:hAnsi="Arial"/>
      <w:b/>
      <w:sz w:val="18"/>
    </w:rPr>
  </w:style>
  <w:style w:type="paragraph" w:customStyle="1" w:styleId="PenaltyPara">
    <w:name w:val="PenaltyPara"/>
    <w:basedOn w:val="Normal"/>
    <w:rsid w:val="00F76541"/>
    <w:pPr>
      <w:tabs>
        <w:tab w:val="right" w:pos="1360"/>
      </w:tabs>
      <w:spacing w:before="60"/>
      <w:ind w:left="1600" w:hanging="1600"/>
      <w:jc w:val="both"/>
    </w:pPr>
  </w:style>
  <w:style w:type="paragraph" w:customStyle="1" w:styleId="tablepara">
    <w:name w:val="table para"/>
    <w:basedOn w:val="Normal"/>
    <w:rsid w:val="00F76541"/>
    <w:pPr>
      <w:tabs>
        <w:tab w:val="right" w:pos="800"/>
        <w:tab w:val="left" w:pos="1100"/>
      </w:tabs>
      <w:spacing w:before="80" w:after="60"/>
      <w:ind w:left="1100" w:hanging="1100"/>
    </w:pPr>
  </w:style>
  <w:style w:type="paragraph" w:customStyle="1" w:styleId="tablesubpara">
    <w:name w:val="table subpara"/>
    <w:basedOn w:val="Normal"/>
    <w:rsid w:val="00F76541"/>
    <w:pPr>
      <w:tabs>
        <w:tab w:val="right" w:pos="1500"/>
        <w:tab w:val="left" w:pos="1800"/>
      </w:tabs>
      <w:spacing w:before="80" w:after="60"/>
      <w:ind w:left="1800" w:hanging="1800"/>
    </w:pPr>
  </w:style>
  <w:style w:type="paragraph" w:customStyle="1" w:styleId="TableText">
    <w:name w:val="TableText"/>
    <w:basedOn w:val="Normal"/>
    <w:rsid w:val="00F76541"/>
    <w:pPr>
      <w:spacing w:before="60" w:after="60"/>
    </w:pPr>
  </w:style>
  <w:style w:type="paragraph" w:customStyle="1" w:styleId="IshadedH5Sec">
    <w:name w:val="I shaded H5 Sec"/>
    <w:basedOn w:val="AH5Sec"/>
    <w:rsid w:val="00F76541"/>
    <w:pPr>
      <w:shd w:val="pct25" w:color="auto" w:fill="auto"/>
      <w:outlineLvl w:val="9"/>
    </w:pPr>
  </w:style>
  <w:style w:type="paragraph" w:customStyle="1" w:styleId="IshadedSchClause">
    <w:name w:val="I shaded Sch Clause"/>
    <w:basedOn w:val="IshadedH5Sec"/>
    <w:rsid w:val="00F76541"/>
  </w:style>
  <w:style w:type="paragraph" w:customStyle="1" w:styleId="Penalty">
    <w:name w:val="Penalty"/>
    <w:basedOn w:val="Amainreturn"/>
    <w:rsid w:val="00F76541"/>
  </w:style>
  <w:style w:type="paragraph" w:customStyle="1" w:styleId="aNoteText">
    <w:name w:val="aNoteText"/>
    <w:basedOn w:val="aNoteSymb"/>
    <w:rsid w:val="00F76541"/>
    <w:pPr>
      <w:spacing w:before="60"/>
      <w:ind w:firstLine="0"/>
    </w:pPr>
  </w:style>
  <w:style w:type="paragraph" w:customStyle="1" w:styleId="Letterhead">
    <w:name w:val="Letterhead"/>
    <w:rsid w:val="00955415"/>
    <w:pPr>
      <w:widowControl w:val="0"/>
      <w:spacing w:after="180"/>
      <w:jc w:val="right"/>
    </w:pPr>
    <w:rPr>
      <w:rFonts w:ascii="Arial" w:hAnsi="Arial" w:cs="Arial"/>
      <w:sz w:val="32"/>
      <w:szCs w:val="32"/>
      <w:lang w:eastAsia="en-US"/>
    </w:rPr>
  </w:style>
  <w:style w:type="character" w:styleId="PageNumber">
    <w:name w:val="page number"/>
    <w:basedOn w:val="DefaultParagraphFont"/>
    <w:rsid w:val="00F76541"/>
  </w:style>
  <w:style w:type="paragraph" w:customStyle="1" w:styleId="Actbullet">
    <w:name w:val="Act bullet"/>
    <w:basedOn w:val="Normal"/>
    <w:uiPriority w:val="99"/>
    <w:rsid w:val="00F76541"/>
    <w:pPr>
      <w:numPr>
        <w:numId w:val="17"/>
      </w:numPr>
      <w:tabs>
        <w:tab w:val="left" w:pos="900"/>
      </w:tabs>
      <w:spacing w:before="20"/>
      <w:ind w:right="-60"/>
    </w:pPr>
    <w:rPr>
      <w:rFonts w:ascii="Arial" w:hAnsi="Arial"/>
      <w:sz w:val="18"/>
    </w:rPr>
  </w:style>
  <w:style w:type="paragraph" w:customStyle="1" w:styleId="Modmain">
    <w:name w:val="Mod main"/>
    <w:basedOn w:val="Amain"/>
    <w:rsid w:val="00F76541"/>
    <w:pPr>
      <w:tabs>
        <w:tab w:val="clear" w:pos="900"/>
        <w:tab w:val="clear" w:pos="1100"/>
        <w:tab w:val="right" w:pos="1600"/>
        <w:tab w:val="left" w:pos="1800"/>
      </w:tabs>
      <w:ind w:left="2200"/>
    </w:pPr>
  </w:style>
  <w:style w:type="paragraph" w:customStyle="1" w:styleId="Modpara">
    <w:name w:val="Mod para"/>
    <w:basedOn w:val="BillBasic"/>
    <w:rsid w:val="00F76541"/>
    <w:pPr>
      <w:tabs>
        <w:tab w:val="right" w:pos="2100"/>
        <w:tab w:val="left" w:pos="2300"/>
      </w:tabs>
      <w:ind w:left="2700" w:hanging="1600"/>
      <w:outlineLvl w:val="6"/>
    </w:pPr>
  </w:style>
  <w:style w:type="paragraph" w:customStyle="1" w:styleId="Modsubpara">
    <w:name w:val="Mod subpara"/>
    <w:basedOn w:val="Asubpara"/>
    <w:rsid w:val="00F76541"/>
    <w:pPr>
      <w:tabs>
        <w:tab w:val="clear" w:pos="1900"/>
        <w:tab w:val="clear" w:pos="2100"/>
        <w:tab w:val="right" w:pos="2640"/>
        <w:tab w:val="left" w:pos="2840"/>
      </w:tabs>
      <w:ind w:left="3240" w:hanging="2140"/>
    </w:pPr>
  </w:style>
  <w:style w:type="paragraph" w:customStyle="1" w:styleId="Modmainreturn">
    <w:name w:val="Mod main return"/>
    <w:basedOn w:val="AmainreturnSymb"/>
    <w:rsid w:val="00F76541"/>
    <w:pPr>
      <w:ind w:left="1800"/>
    </w:pPr>
  </w:style>
  <w:style w:type="paragraph" w:customStyle="1" w:styleId="Modparareturn">
    <w:name w:val="Mod para return"/>
    <w:basedOn w:val="AparareturnSymb"/>
    <w:rsid w:val="00F76541"/>
    <w:pPr>
      <w:ind w:left="2300"/>
    </w:pPr>
  </w:style>
  <w:style w:type="character" w:styleId="Hyperlink">
    <w:name w:val="Hyperlink"/>
    <w:basedOn w:val="DefaultParagraphFont"/>
    <w:uiPriority w:val="99"/>
    <w:unhideWhenUsed/>
    <w:rsid w:val="00F76541"/>
    <w:rPr>
      <w:color w:val="0000FF" w:themeColor="hyperlink"/>
      <w:u w:val="single"/>
    </w:rPr>
  </w:style>
  <w:style w:type="paragraph" w:customStyle="1" w:styleId="Status">
    <w:name w:val="Status"/>
    <w:basedOn w:val="Normal"/>
    <w:rsid w:val="00F76541"/>
    <w:pPr>
      <w:spacing w:before="280"/>
      <w:jc w:val="center"/>
    </w:pPr>
    <w:rPr>
      <w:rFonts w:ascii="Arial" w:hAnsi="Arial"/>
      <w:sz w:val="14"/>
    </w:rPr>
  </w:style>
  <w:style w:type="paragraph" w:customStyle="1" w:styleId="Sched-Form-18Space">
    <w:name w:val="Sched-Form-18Space"/>
    <w:basedOn w:val="Normal"/>
    <w:rsid w:val="00F76541"/>
    <w:pPr>
      <w:spacing w:before="360" w:after="60"/>
    </w:pPr>
    <w:rPr>
      <w:sz w:val="22"/>
    </w:rPr>
  </w:style>
  <w:style w:type="paragraph" w:customStyle="1" w:styleId="AH1ChapterSymb">
    <w:name w:val="A H1 Chapter Symb"/>
    <w:basedOn w:val="AH1Chapter"/>
    <w:next w:val="AH2Part"/>
    <w:rsid w:val="00F76541"/>
    <w:pPr>
      <w:tabs>
        <w:tab w:val="clear" w:pos="2600"/>
        <w:tab w:val="left" w:pos="0"/>
      </w:tabs>
      <w:ind w:left="2480" w:hanging="2960"/>
    </w:pPr>
  </w:style>
  <w:style w:type="paragraph" w:customStyle="1" w:styleId="EndnotesAbbrev">
    <w:name w:val="EndnotesAbbrev"/>
    <w:basedOn w:val="Normal"/>
    <w:rsid w:val="00F76541"/>
    <w:pPr>
      <w:spacing w:before="20"/>
    </w:pPr>
    <w:rPr>
      <w:rFonts w:ascii="Arial" w:hAnsi="Arial"/>
      <w:color w:val="000000"/>
      <w:sz w:val="16"/>
    </w:rPr>
  </w:style>
  <w:style w:type="paragraph" w:customStyle="1" w:styleId="RepubNo">
    <w:name w:val="RepubNo"/>
    <w:basedOn w:val="BillBasicHeading"/>
    <w:rsid w:val="00F76541"/>
    <w:pPr>
      <w:keepNext w:val="0"/>
      <w:spacing w:before="600"/>
      <w:jc w:val="both"/>
    </w:pPr>
    <w:rPr>
      <w:sz w:val="26"/>
    </w:rPr>
  </w:style>
  <w:style w:type="paragraph" w:customStyle="1" w:styleId="NewAct">
    <w:name w:val="New Act"/>
    <w:basedOn w:val="Normal"/>
    <w:next w:val="Actdetails"/>
    <w:rsid w:val="00F76541"/>
    <w:pPr>
      <w:keepNext/>
      <w:spacing w:before="180"/>
      <w:ind w:left="1100"/>
    </w:pPr>
    <w:rPr>
      <w:rFonts w:ascii="Arial" w:hAnsi="Arial"/>
      <w:b/>
      <w:sz w:val="20"/>
    </w:rPr>
  </w:style>
  <w:style w:type="paragraph" w:customStyle="1" w:styleId="CoverInForce">
    <w:name w:val="CoverInForce"/>
    <w:basedOn w:val="BillBasicHeading"/>
    <w:rsid w:val="00F76541"/>
    <w:pPr>
      <w:keepNext w:val="0"/>
      <w:spacing w:before="400"/>
    </w:pPr>
    <w:rPr>
      <w:b w:val="0"/>
    </w:rPr>
  </w:style>
  <w:style w:type="paragraph" w:styleId="Subtitle">
    <w:name w:val="Subtitle"/>
    <w:basedOn w:val="Normal"/>
    <w:qFormat/>
    <w:rsid w:val="00F76541"/>
    <w:pPr>
      <w:spacing w:after="60"/>
      <w:jc w:val="center"/>
      <w:outlineLvl w:val="1"/>
    </w:pPr>
    <w:rPr>
      <w:rFonts w:ascii="Arial" w:hAnsi="Arial"/>
    </w:rPr>
  </w:style>
  <w:style w:type="paragraph" w:customStyle="1" w:styleId="CoverActName">
    <w:name w:val="CoverActName"/>
    <w:basedOn w:val="BillBasicHeading"/>
    <w:rsid w:val="00F76541"/>
    <w:pPr>
      <w:keepNext w:val="0"/>
      <w:spacing w:before="260"/>
    </w:pPr>
  </w:style>
  <w:style w:type="paragraph" w:customStyle="1" w:styleId="FormRule">
    <w:name w:val="FormRule"/>
    <w:basedOn w:val="Normal"/>
    <w:rsid w:val="00F76541"/>
    <w:pPr>
      <w:pBdr>
        <w:top w:val="single" w:sz="4" w:space="1" w:color="auto"/>
      </w:pBdr>
      <w:spacing w:before="160" w:after="40"/>
      <w:ind w:left="3220" w:right="3260"/>
    </w:pPr>
    <w:rPr>
      <w:sz w:val="8"/>
    </w:rPr>
  </w:style>
  <w:style w:type="paragraph" w:customStyle="1" w:styleId="SchSubClause">
    <w:name w:val="Sch SubClause"/>
    <w:basedOn w:val="Schclauseheading"/>
    <w:rsid w:val="00F76541"/>
    <w:rPr>
      <w:b w:val="0"/>
    </w:rPr>
  </w:style>
  <w:style w:type="paragraph" w:customStyle="1" w:styleId="Endnote20">
    <w:name w:val="Endnote2"/>
    <w:basedOn w:val="Normal"/>
    <w:rsid w:val="00F76541"/>
    <w:pPr>
      <w:keepNext/>
      <w:tabs>
        <w:tab w:val="left" w:pos="1100"/>
      </w:tabs>
      <w:spacing w:before="360"/>
    </w:pPr>
    <w:rPr>
      <w:rFonts w:ascii="Arial" w:hAnsi="Arial"/>
      <w:b/>
    </w:rPr>
  </w:style>
  <w:style w:type="paragraph" w:customStyle="1" w:styleId="Actdetails">
    <w:name w:val="Act details"/>
    <w:basedOn w:val="Normal"/>
    <w:rsid w:val="00F76541"/>
    <w:pPr>
      <w:spacing w:before="20"/>
      <w:ind w:left="1400"/>
    </w:pPr>
    <w:rPr>
      <w:rFonts w:ascii="Arial" w:hAnsi="Arial"/>
      <w:sz w:val="20"/>
    </w:rPr>
  </w:style>
  <w:style w:type="paragraph" w:customStyle="1" w:styleId="Asamby">
    <w:name w:val="As am by"/>
    <w:basedOn w:val="Normal"/>
    <w:next w:val="Normal"/>
    <w:rsid w:val="00F76541"/>
    <w:pPr>
      <w:spacing w:before="240"/>
      <w:ind w:left="1100"/>
    </w:pPr>
    <w:rPr>
      <w:rFonts w:ascii="Arial" w:hAnsi="Arial"/>
      <w:sz w:val="20"/>
    </w:rPr>
  </w:style>
  <w:style w:type="paragraph" w:customStyle="1" w:styleId="AmdtsEntries">
    <w:name w:val="AmdtsEntries"/>
    <w:basedOn w:val="BillBasicHeading"/>
    <w:rsid w:val="00F7654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76541"/>
    <w:pPr>
      <w:tabs>
        <w:tab w:val="clear" w:pos="2600"/>
        <w:tab w:val="left" w:pos="0"/>
      </w:tabs>
      <w:ind w:left="2480" w:hanging="2960"/>
    </w:pPr>
  </w:style>
  <w:style w:type="paragraph" w:customStyle="1" w:styleId="AmdtsEntryHd">
    <w:name w:val="AmdtsEntryHd"/>
    <w:basedOn w:val="BillBasicHeading"/>
    <w:next w:val="AmdtsEntries"/>
    <w:rsid w:val="00F76541"/>
    <w:pPr>
      <w:tabs>
        <w:tab w:val="clear" w:pos="2600"/>
      </w:tabs>
      <w:spacing w:before="120"/>
      <w:ind w:left="1100"/>
    </w:pPr>
    <w:rPr>
      <w:sz w:val="18"/>
    </w:rPr>
  </w:style>
  <w:style w:type="paragraph" w:customStyle="1" w:styleId="EndNoteParas">
    <w:name w:val="EndNoteParas"/>
    <w:basedOn w:val="EndNoteTextEPS"/>
    <w:rsid w:val="00F76541"/>
    <w:pPr>
      <w:tabs>
        <w:tab w:val="right" w:pos="1432"/>
      </w:tabs>
      <w:ind w:left="1840" w:hanging="1840"/>
    </w:pPr>
  </w:style>
  <w:style w:type="paragraph" w:customStyle="1" w:styleId="NewReg">
    <w:name w:val="New Reg"/>
    <w:basedOn w:val="NewAct"/>
    <w:next w:val="Actdetails"/>
    <w:rsid w:val="00F76541"/>
  </w:style>
  <w:style w:type="paragraph" w:customStyle="1" w:styleId="Endnote3">
    <w:name w:val="Endnote3"/>
    <w:basedOn w:val="Normal"/>
    <w:rsid w:val="00F7654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76541"/>
  </w:style>
  <w:style w:type="character" w:customStyle="1" w:styleId="charTableText">
    <w:name w:val="charTableText"/>
    <w:basedOn w:val="DefaultParagraphFont"/>
    <w:rsid w:val="00F76541"/>
  </w:style>
  <w:style w:type="paragraph" w:customStyle="1" w:styleId="EndNoteTextEPS">
    <w:name w:val="EndNoteTextEPS"/>
    <w:basedOn w:val="Normal"/>
    <w:rsid w:val="00F76541"/>
    <w:pPr>
      <w:spacing w:before="60"/>
      <w:ind w:left="1100"/>
      <w:jc w:val="both"/>
    </w:pPr>
    <w:rPr>
      <w:sz w:val="20"/>
    </w:rPr>
  </w:style>
  <w:style w:type="paragraph" w:customStyle="1" w:styleId="TLegEntries">
    <w:name w:val="TLegEntries"/>
    <w:basedOn w:val="Normal"/>
    <w:rsid w:val="00F7654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76541"/>
    <w:pPr>
      <w:tabs>
        <w:tab w:val="clear" w:pos="2600"/>
        <w:tab w:val="left" w:leader="dot" w:pos="2700"/>
      </w:tabs>
      <w:ind w:left="2700" w:hanging="2000"/>
    </w:pPr>
    <w:rPr>
      <w:sz w:val="18"/>
    </w:rPr>
  </w:style>
  <w:style w:type="paragraph" w:customStyle="1" w:styleId="CoverText">
    <w:name w:val="CoverText"/>
    <w:basedOn w:val="Normal"/>
    <w:uiPriority w:val="99"/>
    <w:rsid w:val="00F76541"/>
    <w:pPr>
      <w:spacing w:before="100"/>
      <w:jc w:val="both"/>
    </w:pPr>
    <w:rPr>
      <w:sz w:val="20"/>
    </w:rPr>
  </w:style>
  <w:style w:type="paragraph" w:customStyle="1" w:styleId="CoverHeading">
    <w:name w:val="CoverHeading"/>
    <w:basedOn w:val="Normal"/>
    <w:rsid w:val="00F76541"/>
    <w:rPr>
      <w:rFonts w:ascii="Arial" w:hAnsi="Arial"/>
      <w:b/>
    </w:rPr>
  </w:style>
  <w:style w:type="paragraph" w:customStyle="1" w:styleId="OldAmdt2ndLine">
    <w:name w:val="OldAmdt2ndLine"/>
    <w:basedOn w:val="OldAmdtsEntries"/>
    <w:rsid w:val="00F76541"/>
    <w:pPr>
      <w:tabs>
        <w:tab w:val="left" w:pos="2700"/>
      </w:tabs>
      <w:spacing w:before="0"/>
    </w:pPr>
  </w:style>
  <w:style w:type="paragraph" w:customStyle="1" w:styleId="EarlierRepubEntries">
    <w:name w:val="EarlierRepubEntries"/>
    <w:basedOn w:val="Normal"/>
    <w:rsid w:val="00F76541"/>
    <w:pPr>
      <w:spacing w:before="60" w:after="60"/>
    </w:pPr>
    <w:rPr>
      <w:rFonts w:ascii="Arial" w:hAnsi="Arial"/>
      <w:sz w:val="18"/>
    </w:rPr>
  </w:style>
  <w:style w:type="paragraph" w:customStyle="1" w:styleId="RenumProvEntries">
    <w:name w:val="RenumProvEntries"/>
    <w:basedOn w:val="Normal"/>
    <w:rsid w:val="00F76541"/>
    <w:pPr>
      <w:spacing w:before="60"/>
    </w:pPr>
    <w:rPr>
      <w:rFonts w:ascii="Arial" w:hAnsi="Arial"/>
      <w:sz w:val="20"/>
    </w:rPr>
  </w:style>
  <w:style w:type="paragraph" w:customStyle="1" w:styleId="CoverSubHdg">
    <w:name w:val="CoverSubHdg"/>
    <w:basedOn w:val="CoverHeading"/>
    <w:rsid w:val="00F76541"/>
    <w:pPr>
      <w:spacing w:before="120"/>
    </w:pPr>
    <w:rPr>
      <w:sz w:val="20"/>
    </w:rPr>
  </w:style>
  <w:style w:type="paragraph" w:customStyle="1" w:styleId="CoverTextPara">
    <w:name w:val="CoverTextPara"/>
    <w:basedOn w:val="CoverText"/>
    <w:rsid w:val="00F76541"/>
    <w:pPr>
      <w:tabs>
        <w:tab w:val="right" w:pos="600"/>
        <w:tab w:val="left" w:pos="840"/>
      </w:tabs>
      <w:ind w:left="840" w:hanging="840"/>
    </w:pPr>
  </w:style>
  <w:style w:type="paragraph" w:customStyle="1" w:styleId="AH5SecSymb">
    <w:name w:val="A H5 Sec Symb"/>
    <w:basedOn w:val="AH5Sec"/>
    <w:next w:val="Amain"/>
    <w:rsid w:val="00F76541"/>
    <w:pPr>
      <w:tabs>
        <w:tab w:val="clear" w:pos="1100"/>
        <w:tab w:val="left" w:pos="0"/>
      </w:tabs>
      <w:ind w:hanging="1580"/>
    </w:pPr>
  </w:style>
  <w:style w:type="character" w:customStyle="1" w:styleId="charSymb">
    <w:name w:val="charSymb"/>
    <w:basedOn w:val="DefaultParagraphFont"/>
    <w:rsid w:val="00F76541"/>
    <w:rPr>
      <w:rFonts w:ascii="Arial" w:hAnsi="Arial"/>
      <w:sz w:val="24"/>
      <w:bdr w:val="single" w:sz="4" w:space="0" w:color="auto"/>
    </w:rPr>
  </w:style>
  <w:style w:type="paragraph" w:customStyle="1" w:styleId="AH3DivSymb">
    <w:name w:val="A H3 Div Symb"/>
    <w:basedOn w:val="AH3Div"/>
    <w:next w:val="AH5Sec"/>
    <w:rsid w:val="00F76541"/>
    <w:pPr>
      <w:tabs>
        <w:tab w:val="clear" w:pos="2600"/>
        <w:tab w:val="left" w:pos="0"/>
      </w:tabs>
      <w:ind w:left="2480" w:hanging="2960"/>
    </w:pPr>
  </w:style>
  <w:style w:type="paragraph" w:customStyle="1" w:styleId="AH4SubDivSymb">
    <w:name w:val="A H4 SubDiv Symb"/>
    <w:basedOn w:val="AH4SubDiv"/>
    <w:next w:val="AH5Sec"/>
    <w:rsid w:val="00F76541"/>
    <w:pPr>
      <w:tabs>
        <w:tab w:val="clear" w:pos="2600"/>
        <w:tab w:val="left" w:pos="0"/>
      </w:tabs>
      <w:ind w:left="2480" w:hanging="2960"/>
    </w:pPr>
  </w:style>
  <w:style w:type="paragraph" w:customStyle="1" w:styleId="Dict-HeadingSymb">
    <w:name w:val="Dict-Heading Symb"/>
    <w:basedOn w:val="Dict-Heading"/>
    <w:rsid w:val="00F76541"/>
    <w:pPr>
      <w:tabs>
        <w:tab w:val="left" w:pos="0"/>
      </w:tabs>
      <w:ind w:left="2480" w:hanging="2960"/>
    </w:pPr>
  </w:style>
  <w:style w:type="paragraph" w:customStyle="1" w:styleId="Sched-headingSymb">
    <w:name w:val="Sched-heading Symb"/>
    <w:basedOn w:val="Sched-heading"/>
    <w:rsid w:val="00F76541"/>
    <w:pPr>
      <w:tabs>
        <w:tab w:val="left" w:pos="0"/>
      </w:tabs>
      <w:ind w:left="2480" w:hanging="2960"/>
    </w:pPr>
  </w:style>
  <w:style w:type="paragraph" w:customStyle="1" w:styleId="Sched-PartSymb">
    <w:name w:val="Sched-Part Symb"/>
    <w:basedOn w:val="Sched-Part"/>
    <w:rsid w:val="00F76541"/>
    <w:pPr>
      <w:tabs>
        <w:tab w:val="left" w:pos="0"/>
      </w:tabs>
      <w:ind w:left="2480" w:hanging="2960"/>
    </w:pPr>
  </w:style>
  <w:style w:type="paragraph" w:customStyle="1" w:styleId="Sched-FormSymb">
    <w:name w:val="Sched-Form Symb"/>
    <w:basedOn w:val="Sched-Form"/>
    <w:rsid w:val="00F76541"/>
    <w:pPr>
      <w:tabs>
        <w:tab w:val="left" w:pos="0"/>
      </w:tabs>
      <w:ind w:left="2480" w:hanging="2960"/>
    </w:pPr>
  </w:style>
  <w:style w:type="paragraph" w:customStyle="1" w:styleId="SchclauseheadingSymb">
    <w:name w:val="Sch clause heading Symb"/>
    <w:basedOn w:val="Schclauseheading"/>
    <w:rsid w:val="00F76541"/>
    <w:pPr>
      <w:tabs>
        <w:tab w:val="left" w:pos="0"/>
      </w:tabs>
      <w:ind w:left="980" w:hanging="1460"/>
    </w:pPr>
  </w:style>
  <w:style w:type="paragraph" w:customStyle="1" w:styleId="TLegAsAmBy">
    <w:name w:val="TLegAsAmBy"/>
    <w:basedOn w:val="TLegEntries"/>
    <w:rsid w:val="00F76541"/>
    <w:pPr>
      <w:ind w:firstLine="0"/>
    </w:pPr>
    <w:rPr>
      <w:b/>
    </w:rPr>
  </w:style>
  <w:style w:type="paragraph" w:customStyle="1" w:styleId="00Spine">
    <w:name w:val="00Spine"/>
    <w:basedOn w:val="Normal"/>
    <w:rsid w:val="00F76541"/>
  </w:style>
  <w:style w:type="paragraph" w:customStyle="1" w:styleId="AuthorisedBlock">
    <w:name w:val="AuthorisedBlock"/>
    <w:basedOn w:val="Normal"/>
    <w:rsid w:val="00F76541"/>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F76541"/>
    <w:pPr>
      <w:ind w:left="1920" w:right="600"/>
    </w:pPr>
  </w:style>
  <w:style w:type="paragraph" w:customStyle="1" w:styleId="AmdtsEntriesDefL2">
    <w:name w:val="AmdtsEntriesDefL2"/>
    <w:basedOn w:val="Normal"/>
    <w:rsid w:val="00F76541"/>
    <w:pPr>
      <w:tabs>
        <w:tab w:val="left" w:pos="3000"/>
      </w:tabs>
      <w:ind w:left="3100" w:hanging="2000"/>
    </w:pPr>
    <w:rPr>
      <w:rFonts w:ascii="Arial" w:hAnsi="Arial"/>
      <w:sz w:val="18"/>
    </w:rPr>
  </w:style>
  <w:style w:type="paragraph" w:customStyle="1" w:styleId="06Copyright">
    <w:name w:val="06Copyright"/>
    <w:basedOn w:val="Normal"/>
    <w:rsid w:val="00F76541"/>
  </w:style>
  <w:style w:type="paragraph" w:customStyle="1" w:styleId="AFHdg">
    <w:name w:val="AFHdg"/>
    <w:basedOn w:val="BillBasicHeading"/>
    <w:rsid w:val="00F76541"/>
    <w:rPr>
      <w:b w:val="0"/>
      <w:sz w:val="32"/>
    </w:rPr>
  </w:style>
  <w:style w:type="paragraph" w:customStyle="1" w:styleId="LegHistNote">
    <w:name w:val="LegHistNote"/>
    <w:basedOn w:val="Actdetails"/>
    <w:rsid w:val="00F76541"/>
    <w:pPr>
      <w:spacing w:before="60"/>
      <w:ind w:left="2700" w:right="-60" w:hanging="1300"/>
    </w:pPr>
    <w:rPr>
      <w:sz w:val="18"/>
    </w:rPr>
  </w:style>
  <w:style w:type="paragraph" w:customStyle="1" w:styleId="MH1Chapter">
    <w:name w:val="M H1 Chapter"/>
    <w:basedOn w:val="AH1Chapter"/>
    <w:rsid w:val="00F76541"/>
    <w:pPr>
      <w:tabs>
        <w:tab w:val="clear" w:pos="2600"/>
        <w:tab w:val="left" w:pos="2720"/>
      </w:tabs>
      <w:ind w:left="4000" w:hanging="3300"/>
    </w:pPr>
  </w:style>
  <w:style w:type="paragraph" w:customStyle="1" w:styleId="ModH1Chapter">
    <w:name w:val="Mod H1 Chapter"/>
    <w:basedOn w:val="IH1ChapSymb"/>
    <w:rsid w:val="00F76541"/>
    <w:pPr>
      <w:tabs>
        <w:tab w:val="clear" w:pos="2600"/>
        <w:tab w:val="left" w:pos="3300"/>
      </w:tabs>
      <w:ind w:left="3300"/>
    </w:pPr>
  </w:style>
  <w:style w:type="paragraph" w:customStyle="1" w:styleId="ModH2Part">
    <w:name w:val="Mod H2 Part"/>
    <w:basedOn w:val="IH2PartSymb"/>
    <w:rsid w:val="00F76541"/>
    <w:pPr>
      <w:tabs>
        <w:tab w:val="clear" w:pos="2600"/>
        <w:tab w:val="left" w:pos="3300"/>
      </w:tabs>
      <w:ind w:left="3300"/>
    </w:pPr>
  </w:style>
  <w:style w:type="paragraph" w:customStyle="1" w:styleId="ModH3Div">
    <w:name w:val="Mod H3 Div"/>
    <w:basedOn w:val="IH3DivSymb"/>
    <w:rsid w:val="00F76541"/>
    <w:pPr>
      <w:tabs>
        <w:tab w:val="clear" w:pos="2600"/>
        <w:tab w:val="left" w:pos="3300"/>
      </w:tabs>
      <w:ind w:left="3300"/>
    </w:pPr>
  </w:style>
  <w:style w:type="paragraph" w:customStyle="1" w:styleId="ModH4SubDiv">
    <w:name w:val="Mod H4 SubDiv"/>
    <w:basedOn w:val="IH4SubDivSymb"/>
    <w:rsid w:val="00F76541"/>
    <w:pPr>
      <w:tabs>
        <w:tab w:val="clear" w:pos="2600"/>
        <w:tab w:val="left" w:pos="3300"/>
      </w:tabs>
      <w:ind w:left="3300"/>
    </w:pPr>
  </w:style>
  <w:style w:type="paragraph" w:customStyle="1" w:styleId="ModH5Sec">
    <w:name w:val="Mod H5 Sec"/>
    <w:basedOn w:val="IH5SecSymb"/>
    <w:rsid w:val="00F76541"/>
    <w:pPr>
      <w:tabs>
        <w:tab w:val="clear" w:pos="1100"/>
        <w:tab w:val="left" w:pos="1800"/>
      </w:tabs>
      <w:ind w:left="2200"/>
    </w:pPr>
  </w:style>
  <w:style w:type="paragraph" w:customStyle="1" w:styleId="Modsubsubpara">
    <w:name w:val="Mod subsubpara"/>
    <w:basedOn w:val="AsubsubparaSymb"/>
    <w:rsid w:val="00F76541"/>
    <w:pPr>
      <w:tabs>
        <w:tab w:val="clear" w:pos="2400"/>
        <w:tab w:val="clear" w:pos="2600"/>
        <w:tab w:val="right" w:pos="3160"/>
        <w:tab w:val="left" w:pos="3360"/>
      </w:tabs>
      <w:ind w:left="3760" w:hanging="2660"/>
    </w:pPr>
  </w:style>
  <w:style w:type="paragraph" w:customStyle="1" w:styleId="Modsubparareturn">
    <w:name w:val="Mod subpara return"/>
    <w:basedOn w:val="AsubparareturnSymb"/>
    <w:rsid w:val="00F76541"/>
    <w:pPr>
      <w:ind w:left="3040"/>
    </w:pPr>
  </w:style>
  <w:style w:type="paragraph" w:customStyle="1" w:styleId="Modref">
    <w:name w:val="Mod ref"/>
    <w:basedOn w:val="refSymb"/>
    <w:rsid w:val="00F76541"/>
    <w:pPr>
      <w:ind w:left="1100"/>
    </w:pPr>
  </w:style>
  <w:style w:type="paragraph" w:customStyle="1" w:styleId="ModaNote">
    <w:name w:val="Mod aNote"/>
    <w:basedOn w:val="aNoteSymb"/>
    <w:rsid w:val="00F76541"/>
    <w:pPr>
      <w:tabs>
        <w:tab w:val="left" w:pos="2600"/>
      </w:tabs>
      <w:ind w:left="2600"/>
    </w:pPr>
  </w:style>
  <w:style w:type="paragraph" w:customStyle="1" w:styleId="ModNote">
    <w:name w:val="Mod Note"/>
    <w:basedOn w:val="aNoteSymb"/>
    <w:rsid w:val="00F76541"/>
    <w:pPr>
      <w:tabs>
        <w:tab w:val="left" w:pos="2600"/>
      </w:tabs>
      <w:ind w:left="2600"/>
    </w:pPr>
  </w:style>
  <w:style w:type="paragraph" w:customStyle="1" w:styleId="ApprFormHd">
    <w:name w:val="ApprFormHd"/>
    <w:basedOn w:val="Sched-heading"/>
    <w:rsid w:val="00F76541"/>
    <w:pPr>
      <w:ind w:left="0" w:firstLine="0"/>
    </w:pPr>
  </w:style>
  <w:style w:type="paragraph" w:customStyle="1" w:styleId="EarlierRepubHdg">
    <w:name w:val="EarlierRepubHdg"/>
    <w:basedOn w:val="Normal"/>
    <w:rsid w:val="00F76541"/>
    <w:pPr>
      <w:keepNext/>
    </w:pPr>
    <w:rPr>
      <w:rFonts w:ascii="Arial" w:hAnsi="Arial"/>
      <w:b/>
      <w:sz w:val="20"/>
    </w:rPr>
  </w:style>
  <w:style w:type="paragraph" w:customStyle="1" w:styleId="RenumProvHdg">
    <w:name w:val="RenumProvHdg"/>
    <w:basedOn w:val="Normal"/>
    <w:rsid w:val="00F76541"/>
    <w:rPr>
      <w:rFonts w:ascii="Arial" w:hAnsi="Arial"/>
      <w:b/>
      <w:sz w:val="22"/>
    </w:rPr>
  </w:style>
  <w:style w:type="paragraph" w:customStyle="1" w:styleId="RenumProvHeader">
    <w:name w:val="RenumProvHeader"/>
    <w:basedOn w:val="Normal"/>
    <w:rsid w:val="00F76541"/>
    <w:rPr>
      <w:rFonts w:ascii="Arial" w:hAnsi="Arial"/>
      <w:b/>
      <w:sz w:val="22"/>
    </w:rPr>
  </w:style>
  <w:style w:type="paragraph" w:customStyle="1" w:styleId="RenumTableHdg">
    <w:name w:val="RenumTableHdg"/>
    <w:basedOn w:val="Normal"/>
    <w:rsid w:val="00F76541"/>
    <w:pPr>
      <w:spacing w:before="120"/>
    </w:pPr>
    <w:rPr>
      <w:rFonts w:ascii="Arial" w:hAnsi="Arial"/>
      <w:b/>
      <w:sz w:val="20"/>
    </w:rPr>
  </w:style>
  <w:style w:type="paragraph" w:customStyle="1" w:styleId="EPSCoverTop">
    <w:name w:val="EPSCoverTop"/>
    <w:basedOn w:val="Normal"/>
    <w:rsid w:val="00F76541"/>
    <w:pPr>
      <w:jc w:val="right"/>
    </w:pPr>
    <w:rPr>
      <w:rFonts w:ascii="Arial" w:hAnsi="Arial"/>
      <w:sz w:val="20"/>
    </w:rPr>
  </w:style>
  <w:style w:type="paragraph" w:customStyle="1" w:styleId="AmainSymb">
    <w:name w:val="A main Symb"/>
    <w:basedOn w:val="Amain"/>
    <w:rsid w:val="00F76541"/>
    <w:pPr>
      <w:tabs>
        <w:tab w:val="left" w:pos="0"/>
      </w:tabs>
      <w:ind w:left="1120" w:hanging="1600"/>
    </w:pPr>
  </w:style>
  <w:style w:type="paragraph" w:customStyle="1" w:styleId="AparaSymb">
    <w:name w:val="A para Symb"/>
    <w:basedOn w:val="Apara"/>
    <w:rsid w:val="00F76541"/>
    <w:pPr>
      <w:tabs>
        <w:tab w:val="right" w:pos="0"/>
      </w:tabs>
      <w:ind w:hanging="2080"/>
    </w:pPr>
  </w:style>
  <w:style w:type="paragraph" w:customStyle="1" w:styleId="AsubparaSymb">
    <w:name w:val="A subpara Symb"/>
    <w:basedOn w:val="Asubpara"/>
    <w:rsid w:val="00F76541"/>
    <w:pPr>
      <w:tabs>
        <w:tab w:val="left" w:pos="0"/>
      </w:tabs>
      <w:ind w:left="2098" w:hanging="2580"/>
    </w:pPr>
  </w:style>
  <w:style w:type="paragraph" w:customStyle="1" w:styleId="RenumProvSubsectEntries">
    <w:name w:val="RenumProvSubsectEntries"/>
    <w:basedOn w:val="RenumProvEntries"/>
    <w:rsid w:val="00F76541"/>
    <w:pPr>
      <w:ind w:left="252"/>
    </w:pPr>
  </w:style>
  <w:style w:type="paragraph" w:customStyle="1" w:styleId="Endnote4">
    <w:name w:val="Endnote4"/>
    <w:basedOn w:val="Endnote20"/>
    <w:rsid w:val="00F7654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76541"/>
    <w:pPr>
      <w:keepNext/>
      <w:tabs>
        <w:tab w:val="clear" w:pos="900"/>
        <w:tab w:val="clear" w:pos="1100"/>
      </w:tabs>
      <w:spacing w:before="300"/>
      <w:ind w:left="0" w:firstLine="0"/>
      <w:outlineLvl w:val="9"/>
    </w:pPr>
    <w:rPr>
      <w:i/>
    </w:rPr>
  </w:style>
  <w:style w:type="paragraph" w:customStyle="1" w:styleId="LongTitleSymb">
    <w:name w:val="LongTitleSymb"/>
    <w:basedOn w:val="LongTitle"/>
    <w:rsid w:val="00F76541"/>
    <w:pPr>
      <w:ind w:hanging="480"/>
    </w:pPr>
  </w:style>
  <w:style w:type="paragraph" w:customStyle="1" w:styleId="EffectiveDate">
    <w:name w:val="EffectiveDate"/>
    <w:basedOn w:val="Normal"/>
    <w:rsid w:val="00F76541"/>
    <w:pPr>
      <w:spacing w:before="120"/>
    </w:pPr>
    <w:rPr>
      <w:rFonts w:ascii="Arial" w:hAnsi="Arial"/>
      <w:b/>
      <w:sz w:val="26"/>
    </w:rPr>
  </w:style>
  <w:style w:type="paragraph" w:customStyle="1" w:styleId="EndNoteTextPub">
    <w:name w:val="EndNoteTextPub"/>
    <w:basedOn w:val="Normal"/>
    <w:rsid w:val="00F76541"/>
    <w:pPr>
      <w:spacing w:before="60"/>
      <w:ind w:left="1100"/>
      <w:jc w:val="both"/>
    </w:pPr>
    <w:rPr>
      <w:sz w:val="20"/>
    </w:rPr>
  </w:style>
  <w:style w:type="paragraph" w:customStyle="1" w:styleId="FooterInfoCentre">
    <w:name w:val="FooterInfoCentre"/>
    <w:basedOn w:val="FooterInfo"/>
    <w:rsid w:val="00F76541"/>
    <w:pPr>
      <w:spacing w:before="60"/>
      <w:jc w:val="center"/>
    </w:pPr>
  </w:style>
  <w:style w:type="character" w:customStyle="1" w:styleId="charContents">
    <w:name w:val="charContents"/>
    <w:basedOn w:val="DefaultParagraphFont"/>
    <w:rsid w:val="00F76541"/>
  </w:style>
  <w:style w:type="character" w:customStyle="1" w:styleId="charPage">
    <w:name w:val="charPage"/>
    <w:basedOn w:val="DefaultParagraphFont"/>
    <w:rsid w:val="00F76541"/>
  </w:style>
  <w:style w:type="paragraph" w:customStyle="1" w:styleId="05Endnote0">
    <w:name w:val="05Endnote"/>
    <w:basedOn w:val="Normal"/>
    <w:rsid w:val="00F76541"/>
  </w:style>
  <w:style w:type="paragraph" w:customStyle="1" w:styleId="AmdtEntries">
    <w:name w:val="AmdtEntries"/>
    <w:basedOn w:val="BillBasicHeading"/>
    <w:rsid w:val="00F76541"/>
    <w:pPr>
      <w:keepNext w:val="0"/>
      <w:tabs>
        <w:tab w:val="clear" w:pos="2600"/>
      </w:tabs>
      <w:spacing w:before="0"/>
      <w:ind w:left="3200" w:hanging="2100"/>
    </w:pPr>
    <w:rPr>
      <w:sz w:val="18"/>
    </w:rPr>
  </w:style>
  <w:style w:type="paragraph" w:customStyle="1" w:styleId="AmdtEntriesDefL2">
    <w:name w:val="AmdtEntriesDefL2"/>
    <w:basedOn w:val="AmdtEntries"/>
    <w:rsid w:val="00F76541"/>
    <w:pPr>
      <w:tabs>
        <w:tab w:val="left" w:pos="3000"/>
      </w:tabs>
      <w:ind w:left="3600" w:hanging="2500"/>
    </w:pPr>
  </w:style>
  <w:style w:type="paragraph" w:styleId="MacroText">
    <w:name w:val="macro"/>
    <w:semiHidden/>
    <w:rsid w:val="00F765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aExamHdgss">
    <w:name w:val="aExamHdgss"/>
    <w:basedOn w:val="BillBasicHeading"/>
    <w:next w:val="Normal"/>
    <w:rsid w:val="00F76541"/>
    <w:pPr>
      <w:tabs>
        <w:tab w:val="clear" w:pos="2600"/>
      </w:tabs>
      <w:ind w:left="1100"/>
    </w:pPr>
    <w:rPr>
      <w:sz w:val="18"/>
    </w:rPr>
  </w:style>
  <w:style w:type="paragraph" w:customStyle="1" w:styleId="aExamss">
    <w:name w:val="aExamss"/>
    <w:basedOn w:val="aNoteSymb"/>
    <w:rsid w:val="00F76541"/>
    <w:pPr>
      <w:spacing w:before="60"/>
      <w:ind w:left="1100" w:firstLine="0"/>
    </w:pPr>
  </w:style>
  <w:style w:type="paragraph" w:customStyle="1" w:styleId="aExamINumss">
    <w:name w:val="aExamINumss"/>
    <w:basedOn w:val="aExamss"/>
    <w:rsid w:val="00F76541"/>
    <w:pPr>
      <w:tabs>
        <w:tab w:val="left" w:pos="1500"/>
      </w:tabs>
      <w:ind w:left="1500" w:hanging="400"/>
    </w:pPr>
  </w:style>
  <w:style w:type="paragraph" w:customStyle="1" w:styleId="aExamNumTextss">
    <w:name w:val="aExamNumTextss"/>
    <w:basedOn w:val="aExamss"/>
    <w:rsid w:val="00F76541"/>
    <w:pPr>
      <w:ind w:left="1500"/>
    </w:pPr>
  </w:style>
  <w:style w:type="paragraph" w:customStyle="1" w:styleId="AExamIPara">
    <w:name w:val="AExamIPara"/>
    <w:basedOn w:val="aExam"/>
    <w:rsid w:val="00F76541"/>
    <w:pPr>
      <w:tabs>
        <w:tab w:val="right" w:pos="1720"/>
        <w:tab w:val="left" w:pos="2000"/>
      </w:tabs>
      <w:ind w:left="2000" w:hanging="900"/>
    </w:pPr>
  </w:style>
  <w:style w:type="paragraph" w:customStyle="1" w:styleId="aNoteTextss">
    <w:name w:val="aNoteTextss"/>
    <w:basedOn w:val="Normal"/>
    <w:rsid w:val="00F76541"/>
    <w:pPr>
      <w:spacing w:before="60"/>
      <w:ind w:left="1900"/>
      <w:jc w:val="both"/>
    </w:pPr>
    <w:rPr>
      <w:sz w:val="20"/>
    </w:rPr>
  </w:style>
  <w:style w:type="paragraph" w:customStyle="1" w:styleId="aNoteParass">
    <w:name w:val="aNoteParass"/>
    <w:basedOn w:val="Normal"/>
    <w:rsid w:val="00F7654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76541"/>
    <w:pPr>
      <w:ind w:left="1600"/>
    </w:pPr>
  </w:style>
  <w:style w:type="paragraph" w:customStyle="1" w:styleId="aExampar">
    <w:name w:val="aExampar"/>
    <w:basedOn w:val="aExamss"/>
    <w:rsid w:val="00F76541"/>
    <w:pPr>
      <w:ind w:left="1600"/>
    </w:pPr>
  </w:style>
  <w:style w:type="paragraph" w:customStyle="1" w:styleId="aNotepar">
    <w:name w:val="aNotepar"/>
    <w:basedOn w:val="BillBasic"/>
    <w:next w:val="Normal"/>
    <w:rsid w:val="00F76541"/>
    <w:pPr>
      <w:ind w:left="2400" w:hanging="800"/>
    </w:pPr>
    <w:rPr>
      <w:sz w:val="20"/>
    </w:rPr>
  </w:style>
  <w:style w:type="paragraph" w:customStyle="1" w:styleId="aNoteTextpar">
    <w:name w:val="aNoteTextpar"/>
    <w:basedOn w:val="aNotepar"/>
    <w:rsid w:val="00F76541"/>
    <w:pPr>
      <w:spacing w:before="60"/>
      <w:ind w:firstLine="0"/>
    </w:pPr>
  </w:style>
  <w:style w:type="paragraph" w:customStyle="1" w:styleId="aNoteParapar">
    <w:name w:val="aNoteParapar"/>
    <w:basedOn w:val="aNotepar"/>
    <w:rsid w:val="00F76541"/>
    <w:pPr>
      <w:tabs>
        <w:tab w:val="right" w:pos="2640"/>
      </w:tabs>
      <w:spacing w:before="60"/>
      <w:ind w:left="2920" w:hanging="1320"/>
    </w:pPr>
  </w:style>
  <w:style w:type="paragraph" w:customStyle="1" w:styleId="aExamHdgsubpar">
    <w:name w:val="aExamHdgsubpar"/>
    <w:basedOn w:val="aExamHdgss"/>
    <w:next w:val="Normal"/>
    <w:rsid w:val="00F76541"/>
    <w:pPr>
      <w:ind w:left="2140"/>
    </w:pPr>
  </w:style>
  <w:style w:type="paragraph" w:customStyle="1" w:styleId="aExamsubpar">
    <w:name w:val="aExamsubpar"/>
    <w:basedOn w:val="aExamss"/>
    <w:rsid w:val="00F76541"/>
    <w:pPr>
      <w:ind w:left="2140"/>
    </w:pPr>
  </w:style>
  <w:style w:type="paragraph" w:customStyle="1" w:styleId="aNotesubpar">
    <w:name w:val="aNotesubpar"/>
    <w:basedOn w:val="BillBasic"/>
    <w:next w:val="Normal"/>
    <w:rsid w:val="00F76541"/>
    <w:pPr>
      <w:ind w:left="2940" w:hanging="800"/>
    </w:pPr>
    <w:rPr>
      <w:sz w:val="20"/>
    </w:rPr>
  </w:style>
  <w:style w:type="paragraph" w:customStyle="1" w:styleId="aNoteTextsubpar">
    <w:name w:val="aNoteTextsubpar"/>
    <w:basedOn w:val="aNotesubpar"/>
    <w:rsid w:val="00F76541"/>
    <w:pPr>
      <w:spacing w:before="60"/>
      <w:ind w:firstLine="0"/>
    </w:pPr>
  </w:style>
  <w:style w:type="paragraph" w:customStyle="1" w:styleId="aExamBulletss">
    <w:name w:val="aExamBulletss"/>
    <w:basedOn w:val="aExamss"/>
    <w:rsid w:val="00F76541"/>
    <w:pPr>
      <w:ind w:left="1500" w:hanging="400"/>
    </w:pPr>
  </w:style>
  <w:style w:type="paragraph" w:customStyle="1" w:styleId="aNoteBulletss">
    <w:name w:val="aNoteBulletss"/>
    <w:basedOn w:val="Normal"/>
    <w:rsid w:val="00F76541"/>
    <w:pPr>
      <w:spacing w:before="60"/>
      <w:ind w:left="2300" w:hanging="400"/>
      <w:jc w:val="both"/>
    </w:pPr>
    <w:rPr>
      <w:sz w:val="20"/>
    </w:rPr>
  </w:style>
  <w:style w:type="paragraph" w:customStyle="1" w:styleId="aExamBulletpar">
    <w:name w:val="aExamBulletpar"/>
    <w:basedOn w:val="aExampar"/>
    <w:rsid w:val="00F76541"/>
    <w:pPr>
      <w:ind w:left="2000" w:hanging="400"/>
    </w:pPr>
  </w:style>
  <w:style w:type="paragraph" w:customStyle="1" w:styleId="aNoteBulletpar">
    <w:name w:val="aNoteBulletpar"/>
    <w:basedOn w:val="aNotepar"/>
    <w:rsid w:val="00F76541"/>
    <w:pPr>
      <w:spacing w:before="60"/>
      <w:ind w:left="2800" w:hanging="400"/>
    </w:pPr>
  </w:style>
  <w:style w:type="paragraph" w:customStyle="1" w:styleId="aExplanBullet">
    <w:name w:val="aExplanBullet"/>
    <w:basedOn w:val="Normal"/>
    <w:rsid w:val="00F76541"/>
    <w:pPr>
      <w:spacing w:before="140"/>
      <w:ind w:left="400" w:hanging="400"/>
      <w:jc w:val="both"/>
    </w:pPr>
    <w:rPr>
      <w:snapToGrid w:val="0"/>
      <w:sz w:val="20"/>
    </w:rPr>
  </w:style>
  <w:style w:type="paragraph" w:styleId="E-mailSignature">
    <w:name w:val="E-mail Signature"/>
    <w:basedOn w:val="Normal"/>
    <w:rsid w:val="00955415"/>
  </w:style>
  <w:style w:type="paragraph" w:customStyle="1" w:styleId="SchAmain">
    <w:name w:val="Sch A main"/>
    <w:basedOn w:val="Amain"/>
    <w:rsid w:val="00F76541"/>
  </w:style>
  <w:style w:type="paragraph" w:customStyle="1" w:styleId="SchApara">
    <w:name w:val="Sch A para"/>
    <w:basedOn w:val="Apara"/>
    <w:rsid w:val="00F76541"/>
  </w:style>
  <w:style w:type="paragraph" w:customStyle="1" w:styleId="SchAsubpara">
    <w:name w:val="Sch A subpara"/>
    <w:basedOn w:val="Asubpara"/>
    <w:rsid w:val="00F76541"/>
  </w:style>
  <w:style w:type="paragraph" w:customStyle="1" w:styleId="SchAsubsubpara">
    <w:name w:val="Sch A subsubpara"/>
    <w:basedOn w:val="Asubsubpara"/>
    <w:rsid w:val="00F76541"/>
  </w:style>
  <w:style w:type="paragraph" w:customStyle="1" w:styleId="TOCOL1">
    <w:name w:val="TOCOL 1"/>
    <w:basedOn w:val="TOC1"/>
    <w:rsid w:val="00F76541"/>
  </w:style>
  <w:style w:type="paragraph" w:customStyle="1" w:styleId="TOCOL2">
    <w:name w:val="TOCOL 2"/>
    <w:basedOn w:val="TOC2"/>
    <w:rsid w:val="00F76541"/>
    <w:pPr>
      <w:keepNext w:val="0"/>
    </w:pPr>
  </w:style>
  <w:style w:type="paragraph" w:customStyle="1" w:styleId="TOCOL3">
    <w:name w:val="TOCOL 3"/>
    <w:basedOn w:val="TOC3"/>
    <w:rsid w:val="00F76541"/>
    <w:pPr>
      <w:keepNext w:val="0"/>
    </w:pPr>
  </w:style>
  <w:style w:type="paragraph" w:customStyle="1" w:styleId="TOCOL4">
    <w:name w:val="TOCOL 4"/>
    <w:basedOn w:val="TOC4"/>
    <w:rsid w:val="00F76541"/>
    <w:pPr>
      <w:keepNext w:val="0"/>
    </w:pPr>
  </w:style>
  <w:style w:type="paragraph" w:customStyle="1" w:styleId="TOCOL5">
    <w:name w:val="TOCOL 5"/>
    <w:basedOn w:val="TOC5"/>
    <w:rsid w:val="00F76541"/>
    <w:pPr>
      <w:tabs>
        <w:tab w:val="left" w:pos="400"/>
      </w:tabs>
    </w:pPr>
  </w:style>
  <w:style w:type="paragraph" w:customStyle="1" w:styleId="TOCOL6">
    <w:name w:val="TOCOL 6"/>
    <w:basedOn w:val="TOC6"/>
    <w:rsid w:val="00F76541"/>
    <w:pPr>
      <w:keepNext w:val="0"/>
    </w:pPr>
  </w:style>
  <w:style w:type="paragraph" w:customStyle="1" w:styleId="TOCOL7">
    <w:name w:val="TOCOL 7"/>
    <w:basedOn w:val="TOC7"/>
    <w:rsid w:val="00F76541"/>
  </w:style>
  <w:style w:type="paragraph" w:customStyle="1" w:styleId="TOCOL8">
    <w:name w:val="TOCOL 8"/>
    <w:basedOn w:val="TOC8"/>
    <w:rsid w:val="00F76541"/>
  </w:style>
  <w:style w:type="paragraph" w:customStyle="1" w:styleId="TOCOL9">
    <w:name w:val="TOCOL 9"/>
    <w:basedOn w:val="TOC9"/>
    <w:rsid w:val="00F76541"/>
    <w:pPr>
      <w:ind w:right="0"/>
    </w:pPr>
  </w:style>
  <w:style w:type="paragraph" w:customStyle="1" w:styleId="TOC10">
    <w:name w:val="TOC 10"/>
    <w:basedOn w:val="TOC5"/>
    <w:rsid w:val="00F76541"/>
    <w:rPr>
      <w:szCs w:val="24"/>
    </w:rPr>
  </w:style>
  <w:style w:type="character" w:customStyle="1" w:styleId="charNotBold">
    <w:name w:val="charNotBold"/>
    <w:basedOn w:val="DefaultParagraphFont"/>
    <w:rsid w:val="00F76541"/>
    <w:rPr>
      <w:rFonts w:ascii="Arial" w:hAnsi="Arial"/>
      <w:sz w:val="20"/>
    </w:rPr>
  </w:style>
  <w:style w:type="paragraph" w:customStyle="1" w:styleId="Billname1">
    <w:name w:val="Billname1"/>
    <w:basedOn w:val="Normal"/>
    <w:rsid w:val="00F7654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F76541"/>
    <w:rPr>
      <w:rFonts w:ascii="Tahoma" w:hAnsi="Tahoma" w:cs="Tahoma"/>
      <w:sz w:val="16"/>
      <w:szCs w:val="16"/>
    </w:rPr>
  </w:style>
  <w:style w:type="character" w:customStyle="1" w:styleId="BalloonTextChar">
    <w:name w:val="Balloon Text Char"/>
    <w:basedOn w:val="DefaultParagraphFont"/>
    <w:link w:val="BalloonText"/>
    <w:uiPriority w:val="99"/>
    <w:rsid w:val="00F76541"/>
    <w:rPr>
      <w:rFonts w:ascii="Tahoma" w:hAnsi="Tahoma" w:cs="Tahoma"/>
      <w:sz w:val="16"/>
      <w:szCs w:val="16"/>
      <w:lang w:eastAsia="en-US"/>
    </w:rPr>
  </w:style>
  <w:style w:type="character" w:customStyle="1" w:styleId="FooterChar">
    <w:name w:val="Footer Char"/>
    <w:basedOn w:val="DefaultParagraphFont"/>
    <w:link w:val="Footer"/>
    <w:rsid w:val="00F76541"/>
    <w:rPr>
      <w:rFonts w:ascii="Arial" w:hAnsi="Arial"/>
      <w:sz w:val="18"/>
      <w:lang w:eastAsia="en-US"/>
    </w:rPr>
  </w:style>
  <w:style w:type="paragraph" w:customStyle="1" w:styleId="TablePara10">
    <w:name w:val="TablePara10"/>
    <w:basedOn w:val="tablepara"/>
    <w:rsid w:val="00F7654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7654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76541"/>
    <w:rPr>
      <w:sz w:val="20"/>
    </w:rPr>
  </w:style>
  <w:style w:type="paragraph" w:customStyle="1" w:styleId="aExamINumpar">
    <w:name w:val="aExamINumpar"/>
    <w:basedOn w:val="aExampar"/>
    <w:rsid w:val="00F76541"/>
    <w:pPr>
      <w:tabs>
        <w:tab w:val="left" w:pos="2000"/>
      </w:tabs>
      <w:ind w:left="2000" w:hanging="400"/>
    </w:pPr>
  </w:style>
  <w:style w:type="paragraph" w:customStyle="1" w:styleId="ShadedSchClauseSymb">
    <w:name w:val="Shaded Sch Clause Symb"/>
    <w:basedOn w:val="ShadedSchClause"/>
    <w:rsid w:val="00F76541"/>
    <w:pPr>
      <w:tabs>
        <w:tab w:val="left" w:pos="0"/>
      </w:tabs>
      <w:ind w:left="975" w:hanging="1457"/>
    </w:pPr>
  </w:style>
  <w:style w:type="paragraph" w:customStyle="1" w:styleId="CoverTextBullet">
    <w:name w:val="CoverTextBullet"/>
    <w:basedOn w:val="CoverText"/>
    <w:qFormat/>
    <w:rsid w:val="00F76541"/>
    <w:pPr>
      <w:numPr>
        <w:numId w:val="2"/>
      </w:numPr>
    </w:pPr>
    <w:rPr>
      <w:color w:val="000000"/>
    </w:rPr>
  </w:style>
  <w:style w:type="character" w:customStyle="1" w:styleId="aDefChar">
    <w:name w:val="aDef Char"/>
    <w:basedOn w:val="DefaultParagraphFont"/>
    <w:link w:val="aDef"/>
    <w:locked/>
    <w:rsid w:val="00907602"/>
    <w:rPr>
      <w:sz w:val="24"/>
      <w:lang w:eastAsia="en-US"/>
    </w:rPr>
  </w:style>
  <w:style w:type="paragraph" w:customStyle="1" w:styleId="01aPreamble">
    <w:name w:val="01aPreamble"/>
    <w:basedOn w:val="Normal"/>
    <w:qFormat/>
    <w:rsid w:val="00F76541"/>
  </w:style>
  <w:style w:type="paragraph" w:customStyle="1" w:styleId="TableBullet">
    <w:name w:val="TableBullet"/>
    <w:basedOn w:val="TableText10"/>
    <w:qFormat/>
    <w:rsid w:val="00F76541"/>
    <w:pPr>
      <w:numPr>
        <w:numId w:val="5"/>
      </w:numPr>
    </w:pPr>
  </w:style>
  <w:style w:type="paragraph" w:customStyle="1" w:styleId="TableNumbered">
    <w:name w:val="TableNumbered"/>
    <w:basedOn w:val="TableText10"/>
    <w:qFormat/>
    <w:rsid w:val="00F76541"/>
    <w:pPr>
      <w:numPr>
        <w:numId w:val="6"/>
      </w:numPr>
    </w:pPr>
  </w:style>
  <w:style w:type="character" w:customStyle="1" w:styleId="charCitHyperlinkItal">
    <w:name w:val="charCitHyperlinkItal"/>
    <w:basedOn w:val="Hyperlink"/>
    <w:uiPriority w:val="1"/>
    <w:rsid w:val="00F76541"/>
    <w:rPr>
      <w:i/>
      <w:color w:val="0000FF" w:themeColor="hyperlink"/>
      <w:u w:val="none"/>
    </w:rPr>
  </w:style>
  <w:style w:type="character" w:customStyle="1" w:styleId="charCitHyperlinkAbbrev">
    <w:name w:val="charCitHyperlinkAbbrev"/>
    <w:basedOn w:val="Hyperlink"/>
    <w:uiPriority w:val="1"/>
    <w:rsid w:val="00F76541"/>
    <w:rPr>
      <w:color w:val="0000FF" w:themeColor="hyperlink"/>
      <w:u w:val="none"/>
    </w:rPr>
  </w:style>
  <w:style w:type="character" w:customStyle="1" w:styleId="Heading3Char">
    <w:name w:val="Heading 3 Char"/>
    <w:aliases w:val="h3 Char,H3 Char,sec Char"/>
    <w:basedOn w:val="DefaultParagraphFont"/>
    <w:link w:val="Heading3"/>
    <w:rsid w:val="00F76541"/>
    <w:rPr>
      <w:b/>
      <w:sz w:val="24"/>
      <w:lang w:eastAsia="en-US"/>
    </w:rPr>
  </w:style>
  <w:style w:type="paragraph" w:customStyle="1" w:styleId="parainpara">
    <w:name w:val="para in para"/>
    <w:rsid w:val="00F7654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76541"/>
    <w:pPr>
      <w:spacing w:after="60"/>
      <w:ind w:left="2800"/>
    </w:pPr>
    <w:rPr>
      <w:rFonts w:ascii="ACTCrest" w:hAnsi="ACTCrest"/>
      <w:sz w:val="216"/>
    </w:rPr>
  </w:style>
  <w:style w:type="paragraph" w:customStyle="1" w:styleId="Actdetailsnote">
    <w:name w:val="Act details note"/>
    <w:basedOn w:val="Actdetails"/>
    <w:uiPriority w:val="99"/>
    <w:rsid w:val="00F76541"/>
    <w:pPr>
      <w:ind w:left="1620" w:right="-60" w:hanging="720"/>
    </w:pPr>
    <w:rPr>
      <w:sz w:val="18"/>
    </w:rPr>
  </w:style>
  <w:style w:type="paragraph" w:customStyle="1" w:styleId="DetailsNo">
    <w:name w:val="Details No"/>
    <w:basedOn w:val="Actdetails"/>
    <w:uiPriority w:val="99"/>
    <w:rsid w:val="00F76541"/>
    <w:pPr>
      <w:ind w:left="0"/>
    </w:pPr>
    <w:rPr>
      <w:sz w:val="18"/>
    </w:rPr>
  </w:style>
  <w:style w:type="paragraph" w:customStyle="1" w:styleId="ISchMain">
    <w:name w:val="I Sch Main"/>
    <w:basedOn w:val="BillBasic"/>
    <w:rsid w:val="00F76541"/>
    <w:pPr>
      <w:tabs>
        <w:tab w:val="right" w:pos="900"/>
        <w:tab w:val="left" w:pos="1100"/>
      </w:tabs>
      <w:ind w:left="1100" w:hanging="1100"/>
    </w:pPr>
  </w:style>
  <w:style w:type="paragraph" w:customStyle="1" w:styleId="ISchpara">
    <w:name w:val="I Sch para"/>
    <w:basedOn w:val="BillBasic"/>
    <w:rsid w:val="00F76541"/>
    <w:pPr>
      <w:tabs>
        <w:tab w:val="right" w:pos="1400"/>
        <w:tab w:val="left" w:pos="1600"/>
      </w:tabs>
      <w:ind w:left="1600" w:hanging="1600"/>
    </w:pPr>
  </w:style>
  <w:style w:type="paragraph" w:customStyle="1" w:styleId="ISchsubpara">
    <w:name w:val="I Sch subpara"/>
    <w:basedOn w:val="BillBasic"/>
    <w:rsid w:val="00F76541"/>
    <w:pPr>
      <w:tabs>
        <w:tab w:val="right" w:pos="1940"/>
        <w:tab w:val="left" w:pos="2140"/>
      </w:tabs>
      <w:ind w:left="2140" w:hanging="2140"/>
    </w:pPr>
  </w:style>
  <w:style w:type="paragraph" w:customStyle="1" w:styleId="ISchsubsubpara">
    <w:name w:val="I Sch subsubpara"/>
    <w:basedOn w:val="BillBasic"/>
    <w:rsid w:val="00F76541"/>
    <w:pPr>
      <w:tabs>
        <w:tab w:val="right" w:pos="2460"/>
        <w:tab w:val="left" w:pos="2660"/>
      </w:tabs>
      <w:ind w:left="2660" w:hanging="2660"/>
    </w:pPr>
  </w:style>
  <w:style w:type="paragraph" w:customStyle="1" w:styleId="AssectheadingSymb">
    <w:name w:val="A ssect heading Symb"/>
    <w:basedOn w:val="Amain"/>
    <w:rsid w:val="00F7654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6541"/>
    <w:pPr>
      <w:tabs>
        <w:tab w:val="left" w:pos="0"/>
        <w:tab w:val="right" w:pos="2400"/>
        <w:tab w:val="left" w:pos="2600"/>
      </w:tabs>
      <w:ind w:left="2602" w:hanging="3084"/>
      <w:outlineLvl w:val="8"/>
    </w:pPr>
  </w:style>
  <w:style w:type="paragraph" w:customStyle="1" w:styleId="AmainreturnSymb">
    <w:name w:val="A main return Symb"/>
    <w:basedOn w:val="BillBasic"/>
    <w:rsid w:val="00F76541"/>
    <w:pPr>
      <w:tabs>
        <w:tab w:val="left" w:pos="1582"/>
      </w:tabs>
      <w:ind w:left="1100" w:hanging="1582"/>
    </w:pPr>
  </w:style>
  <w:style w:type="paragraph" w:customStyle="1" w:styleId="AparareturnSymb">
    <w:name w:val="A para return Symb"/>
    <w:basedOn w:val="BillBasic"/>
    <w:rsid w:val="00F76541"/>
    <w:pPr>
      <w:tabs>
        <w:tab w:val="left" w:pos="2081"/>
      </w:tabs>
      <w:ind w:left="1599" w:hanging="2081"/>
    </w:pPr>
  </w:style>
  <w:style w:type="paragraph" w:customStyle="1" w:styleId="AsubparareturnSymb">
    <w:name w:val="A subpara return Symb"/>
    <w:basedOn w:val="BillBasic"/>
    <w:rsid w:val="00F76541"/>
    <w:pPr>
      <w:tabs>
        <w:tab w:val="left" w:pos="2580"/>
      </w:tabs>
      <w:ind w:left="2098" w:hanging="2580"/>
    </w:pPr>
  </w:style>
  <w:style w:type="paragraph" w:customStyle="1" w:styleId="aDefSymb">
    <w:name w:val="aDef Symb"/>
    <w:basedOn w:val="BillBasic"/>
    <w:rsid w:val="00F76541"/>
    <w:pPr>
      <w:tabs>
        <w:tab w:val="left" w:pos="1582"/>
      </w:tabs>
      <w:ind w:left="1100" w:hanging="1582"/>
    </w:pPr>
  </w:style>
  <w:style w:type="paragraph" w:customStyle="1" w:styleId="aDefparaSymb">
    <w:name w:val="aDef para Symb"/>
    <w:basedOn w:val="Apara"/>
    <w:rsid w:val="00F76541"/>
    <w:pPr>
      <w:tabs>
        <w:tab w:val="clear" w:pos="1600"/>
        <w:tab w:val="left" w:pos="0"/>
        <w:tab w:val="left" w:pos="1599"/>
      </w:tabs>
      <w:ind w:left="1599" w:hanging="2081"/>
    </w:pPr>
  </w:style>
  <w:style w:type="paragraph" w:customStyle="1" w:styleId="aDefsubparaSymb">
    <w:name w:val="aDef subpara Symb"/>
    <w:basedOn w:val="Asubpara"/>
    <w:rsid w:val="00F76541"/>
    <w:pPr>
      <w:tabs>
        <w:tab w:val="left" w:pos="0"/>
      </w:tabs>
      <w:ind w:left="2098" w:hanging="2580"/>
    </w:pPr>
  </w:style>
  <w:style w:type="paragraph" w:customStyle="1" w:styleId="SchAmainSymb">
    <w:name w:val="Sch A main Symb"/>
    <w:basedOn w:val="Amain"/>
    <w:rsid w:val="00F76541"/>
    <w:pPr>
      <w:tabs>
        <w:tab w:val="left" w:pos="0"/>
      </w:tabs>
      <w:ind w:hanging="1580"/>
    </w:pPr>
  </w:style>
  <w:style w:type="paragraph" w:customStyle="1" w:styleId="SchAparaSymb">
    <w:name w:val="Sch A para Symb"/>
    <w:basedOn w:val="Apara"/>
    <w:rsid w:val="00F76541"/>
    <w:pPr>
      <w:tabs>
        <w:tab w:val="left" w:pos="0"/>
      </w:tabs>
      <w:ind w:hanging="2080"/>
    </w:pPr>
  </w:style>
  <w:style w:type="paragraph" w:customStyle="1" w:styleId="SchAsubparaSymb">
    <w:name w:val="Sch A subpara Symb"/>
    <w:basedOn w:val="Asubpara"/>
    <w:rsid w:val="00F76541"/>
    <w:pPr>
      <w:tabs>
        <w:tab w:val="left" w:pos="0"/>
      </w:tabs>
      <w:ind w:hanging="2580"/>
    </w:pPr>
  </w:style>
  <w:style w:type="paragraph" w:customStyle="1" w:styleId="SchAsubsubparaSymb">
    <w:name w:val="Sch A subsubpara Symb"/>
    <w:basedOn w:val="AsubsubparaSymb"/>
    <w:rsid w:val="00F76541"/>
  </w:style>
  <w:style w:type="paragraph" w:customStyle="1" w:styleId="refSymb">
    <w:name w:val="ref Symb"/>
    <w:basedOn w:val="BillBasic"/>
    <w:next w:val="Normal"/>
    <w:rsid w:val="00F76541"/>
    <w:pPr>
      <w:tabs>
        <w:tab w:val="left" w:pos="-480"/>
      </w:tabs>
      <w:spacing w:before="60"/>
      <w:ind w:hanging="480"/>
    </w:pPr>
    <w:rPr>
      <w:sz w:val="18"/>
    </w:rPr>
  </w:style>
  <w:style w:type="paragraph" w:customStyle="1" w:styleId="IshadedH5SecSymb">
    <w:name w:val="I shaded H5 Sec Symb"/>
    <w:basedOn w:val="AH5Sec"/>
    <w:rsid w:val="00F7654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6541"/>
    <w:pPr>
      <w:tabs>
        <w:tab w:val="clear" w:pos="-1580"/>
      </w:tabs>
      <w:ind w:left="975" w:hanging="1457"/>
    </w:pPr>
  </w:style>
  <w:style w:type="paragraph" w:customStyle="1" w:styleId="IH1ChapSymb">
    <w:name w:val="I H1 Chap Symb"/>
    <w:basedOn w:val="BillBasicHeading"/>
    <w:next w:val="Normal"/>
    <w:rsid w:val="00F7654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654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654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654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6541"/>
    <w:pPr>
      <w:tabs>
        <w:tab w:val="clear" w:pos="2600"/>
        <w:tab w:val="left" w:pos="-1580"/>
        <w:tab w:val="left" w:pos="0"/>
        <w:tab w:val="left" w:pos="1100"/>
      </w:tabs>
      <w:spacing w:before="240"/>
      <w:ind w:left="1100" w:hanging="1580"/>
    </w:pPr>
  </w:style>
  <w:style w:type="paragraph" w:customStyle="1" w:styleId="IMainSymb">
    <w:name w:val="I Main Symb"/>
    <w:basedOn w:val="Amain"/>
    <w:rsid w:val="00F76541"/>
    <w:pPr>
      <w:tabs>
        <w:tab w:val="left" w:pos="0"/>
      </w:tabs>
      <w:ind w:hanging="1580"/>
    </w:pPr>
  </w:style>
  <w:style w:type="paragraph" w:customStyle="1" w:styleId="IparaSymb">
    <w:name w:val="I para Symb"/>
    <w:basedOn w:val="Apara"/>
    <w:rsid w:val="00F76541"/>
    <w:pPr>
      <w:tabs>
        <w:tab w:val="left" w:pos="0"/>
      </w:tabs>
      <w:ind w:hanging="2080"/>
      <w:outlineLvl w:val="9"/>
    </w:pPr>
  </w:style>
  <w:style w:type="paragraph" w:customStyle="1" w:styleId="IsubparaSymb">
    <w:name w:val="I subpara Symb"/>
    <w:basedOn w:val="Asubpara"/>
    <w:rsid w:val="00F7654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6541"/>
    <w:pPr>
      <w:tabs>
        <w:tab w:val="clear" w:pos="2400"/>
        <w:tab w:val="clear" w:pos="2600"/>
        <w:tab w:val="right" w:pos="2460"/>
        <w:tab w:val="left" w:pos="2660"/>
      </w:tabs>
      <w:ind w:left="2660" w:hanging="3140"/>
    </w:pPr>
  </w:style>
  <w:style w:type="paragraph" w:customStyle="1" w:styleId="IdefparaSymb">
    <w:name w:val="I def para Symb"/>
    <w:basedOn w:val="IparaSymb"/>
    <w:rsid w:val="00F76541"/>
    <w:pPr>
      <w:ind w:left="1599" w:hanging="2081"/>
    </w:pPr>
  </w:style>
  <w:style w:type="paragraph" w:customStyle="1" w:styleId="IdefsubparaSymb">
    <w:name w:val="I def subpara Symb"/>
    <w:basedOn w:val="IsubparaSymb"/>
    <w:rsid w:val="00F76541"/>
    <w:pPr>
      <w:ind w:left="2138"/>
    </w:pPr>
  </w:style>
  <w:style w:type="paragraph" w:customStyle="1" w:styleId="ISched-headingSymb">
    <w:name w:val="I Sched-heading Symb"/>
    <w:basedOn w:val="BillBasicHeading"/>
    <w:next w:val="Normal"/>
    <w:rsid w:val="00F76541"/>
    <w:pPr>
      <w:tabs>
        <w:tab w:val="left" w:pos="-3080"/>
        <w:tab w:val="left" w:pos="0"/>
      </w:tabs>
      <w:spacing w:before="320"/>
      <w:ind w:left="2600" w:hanging="3080"/>
    </w:pPr>
    <w:rPr>
      <w:sz w:val="34"/>
    </w:rPr>
  </w:style>
  <w:style w:type="paragraph" w:customStyle="1" w:styleId="ISched-PartSymb">
    <w:name w:val="I Sched-Part Symb"/>
    <w:basedOn w:val="BillBasicHeading"/>
    <w:rsid w:val="00F76541"/>
    <w:pPr>
      <w:tabs>
        <w:tab w:val="left" w:pos="-3080"/>
        <w:tab w:val="left" w:pos="0"/>
      </w:tabs>
      <w:spacing w:before="380"/>
      <w:ind w:left="2600" w:hanging="3080"/>
    </w:pPr>
    <w:rPr>
      <w:sz w:val="32"/>
    </w:rPr>
  </w:style>
  <w:style w:type="paragraph" w:customStyle="1" w:styleId="ISched-formSymb">
    <w:name w:val="I Sched-form Symb"/>
    <w:basedOn w:val="BillBasicHeading"/>
    <w:rsid w:val="00F7654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654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654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6541"/>
    <w:pPr>
      <w:tabs>
        <w:tab w:val="left" w:pos="1100"/>
      </w:tabs>
      <w:spacing w:before="60"/>
      <w:ind w:left="1500" w:hanging="1986"/>
    </w:pPr>
  </w:style>
  <w:style w:type="paragraph" w:customStyle="1" w:styleId="aExamHdgssSymb">
    <w:name w:val="aExamHdgss Symb"/>
    <w:basedOn w:val="BillBasicHeading"/>
    <w:next w:val="Normal"/>
    <w:rsid w:val="00F76541"/>
    <w:pPr>
      <w:tabs>
        <w:tab w:val="clear" w:pos="2600"/>
        <w:tab w:val="left" w:pos="1582"/>
      </w:tabs>
      <w:ind w:left="1100" w:hanging="1582"/>
    </w:pPr>
    <w:rPr>
      <w:sz w:val="18"/>
    </w:rPr>
  </w:style>
  <w:style w:type="paragraph" w:customStyle="1" w:styleId="aExamssSymb">
    <w:name w:val="aExamss Symb"/>
    <w:basedOn w:val="aNote"/>
    <w:rsid w:val="00F76541"/>
    <w:pPr>
      <w:tabs>
        <w:tab w:val="left" w:pos="1582"/>
      </w:tabs>
      <w:spacing w:before="60"/>
      <w:ind w:left="1100" w:hanging="1582"/>
    </w:pPr>
  </w:style>
  <w:style w:type="paragraph" w:customStyle="1" w:styleId="aExamINumssSymb">
    <w:name w:val="aExamINumss Symb"/>
    <w:basedOn w:val="aExamssSymb"/>
    <w:rsid w:val="00F76541"/>
    <w:pPr>
      <w:tabs>
        <w:tab w:val="left" w:pos="1100"/>
      </w:tabs>
      <w:ind w:left="1500" w:hanging="1986"/>
    </w:pPr>
  </w:style>
  <w:style w:type="paragraph" w:customStyle="1" w:styleId="aExamNumTextssSymb">
    <w:name w:val="aExamNumTextss Symb"/>
    <w:basedOn w:val="aExamssSymb"/>
    <w:rsid w:val="00F76541"/>
    <w:pPr>
      <w:tabs>
        <w:tab w:val="clear" w:pos="1582"/>
        <w:tab w:val="left" w:pos="1985"/>
      </w:tabs>
      <w:ind w:left="1503" w:hanging="1985"/>
    </w:pPr>
  </w:style>
  <w:style w:type="paragraph" w:customStyle="1" w:styleId="AExamIParaSymb">
    <w:name w:val="AExamIPara Symb"/>
    <w:basedOn w:val="aExam"/>
    <w:rsid w:val="00F76541"/>
    <w:pPr>
      <w:tabs>
        <w:tab w:val="right" w:pos="1718"/>
      </w:tabs>
      <w:ind w:left="1984" w:hanging="2466"/>
    </w:pPr>
  </w:style>
  <w:style w:type="paragraph" w:customStyle="1" w:styleId="aExamBulletssSymb">
    <w:name w:val="aExamBulletss Symb"/>
    <w:basedOn w:val="aExamssSymb"/>
    <w:rsid w:val="00F76541"/>
    <w:pPr>
      <w:tabs>
        <w:tab w:val="left" w:pos="1100"/>
      </w:tabs>
      <w:ind w:left="1500" w:hanging="1986"/>
    </w:pPr>
  </w:style>
  <w:style w:type="paragraph" w:customStyle="1" w:styleId="aNoteSymb">
    <w:name w:val="aNote Symb"/>
    <w:basedOn w:val="BillBasic"/>
    <w:rsid w:val="00F76541"/>
    <w:pPr>
      <w:tabs>
        <w:tab w:val="left" w:pos="1100"/>
        <w:tab w:val="left" w:pos="2381"/>
      </w:tabs>
      <w:ind w:left="1899" w:hanging="2381"/>
    </w:pPr>
    <w:rPr>
      <w:sz w:val="20"/>
    </w:rPr>
  </w:style>
  <w:style w:type="paragraph" w:customStyle="1" w:styleId="aNoteTextssSymb">
    <w:name w:val="aNoteTextss Symb"/>
    <w:basedOn w:val="Normal"/>
    <w:rsid w:val="00F76541"/>
    <w:pPr>
      <w:tabs>
        <w:tab w:val="clear" w:pos="0"/>
        <w:tab w:val="left" w:pos="1418"/>
      </w:tabs>
      <w:spacing w:before="60"/>
      <w:ind w:left="1417" w:hanging="1899"/>
      <w:jc w:val="both"/>
    </w:pPr>
    <w:rPr>
      <w:sz w:val="20"/>
    </w:rPr>
  </w:style>
  <w:style w:type="paragraph" w:customStyle="1" w:styleId="aNoteParaSymb">
    <w:name w:val="aNotePara Symb"/>
    <w:basedOn w:val="aNoteSymb"/>
    <w:rsid w:val="00F7654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654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76541"/>
    <w:pPr>
      <w:tabs>
        <w:tab w:val="left" w:pos="1616"/>
        <w:tab w:val="left" w:pos="2495"/>
      </w:tabs>
      <w:spacing w:before="60"/>
      <w:ind w:left="2013" w:hanging="2495"/>
    </w:pPr>
  </w:style>
  <w:style w:type="paragraph" w:customStyle="1" w:styleId="aExamHdgparSymb">
    <w:name w:val="aExamHdgpar Symb"/>
    <w:basedOn w:val="aExamHdgssSymb"/>
    <w:next w:val="Normal"/>
    <w:rsid w:val="00F76541"/>
    <w:pPr>
      <w:tabs>
        <w:tab w:val="clear" w:pos="1582"/>
        <w:tab w:val="left" w:pos="1599"/>
      </w:tabs>
      <w:ind w:left="1599" w:hanging="2081"/>
    </w:pPr>
  </w:style>
  <w:style w:type="paragraph" w:customStyle="1" w:styleId="aExamparSymb">
    <w:name w:val="aExampar Symb"/>
    <w:basedOn w:val="aExamssSymb"/>
    <w:rsid w:val="00F76541"/>
    <w:pPr>
      <w:tabs>
        <w:tab w:val="clear" w:pos="1582"/>
        <w:tab w:val="left" w:pos="1599"/>
      </w:tabs>
      <w:ind w:left="1599" w:hanging="2081"/>
    </w:pPr>
  </w:style>
  <w:style w:type="paragraph" w:customStyle="1" w:styleId="aExamINumparSymb">
    <w:name w:val="aExamINumpar Symb"/>
    <w:basedOn w:val="aExamparSymb"/>
    <w:rsid w:val="00F76541"/>
    <w:pPr>
      <w:tabs>
        <w:tab w:val="left" w:pos="2000"/>
      </w:tabs>
      <w:ind w:left="2041" w:hanging="2495"/>
    </w:pPr>
  </w:style>
  <w:style w:type="paragraph" w:customStyle="1" w:styleId="aExamBulletparSymb">
    <w:name w:val="aExamBulletpar Symb"/>
    <w:basedOn w:val="aExamparSymb"/>
    <w:rsid w:val="00F76541"/>
    <w:pPr>
      <w:tabs>
        <w:tab w:val="clear" w:pos="1599"/>
        <w:tab w:val="left" w:pos="1616"/>
        <w:tab w:val="left" w:pos="2495"/>
      </w:tabs>
      <w:ind w:left="2013" w:hanging="2495"/>
    </w:pPr>
  </w:style>
  <w:style w:type="paragraph" w:customStyle="1" w:styleId="aNoteparSymb">
    <w:name w:val="aNotepar Symb"/>
    <w:basedOn w:val="BillBasic"/>
    <w:next w:val="Normal"/>
    <w:rsid w:val="00F76541"/>
    <w:pPr>
      <w:tabs>
        <w:tab w:val="left" w:pos="1599"/>
        <w:tab w:val="left" w:pos="2398"/>
      </w:tabs>
      <w:ind w:left="2410" w:hanging="2892"/>
    </w:pPr>
    <w:rPr>
      <w:sz w:val="20"/>
    </w:rPr>
  </w:style>
  <w:style w:type="paragraph" w:customStyle="1" w:styleId="aNoteTextparSymb">
    <w:name w:val="aNoteTextpar Symb"/>
    <w:basedOn w:val="aNoteparSymb"/>
    <w:rsid w:val="00F76541"/>
    <w:pPr>
      <w:tabs>
        <w:tab w:val="clear" w:pos="1599"/>
        <w:tab w:val="clear" w:pos="2398"/>
        <w:tab w:val="left" w:pos="2880"/>
      </w:tabs>
      <w:spacing w:before="60"/>
      <w:ind w:left="2398" w:hanging="2880"/>
    </w:pPr>
  </w:style>
  <w:style w:type="paragraph" w:customStyle="1" w:styleId="aNoteParaparSymb">
    <w:name w:val="aNoteParapar Symb"/>
    <w:basedOn w:val="aNoteparSymb"/>
    <w:rsid w:val="00F76541"/>
    <w:pPr>
      <w:tabs>
        <w:tab w:val="right" w:pos="2640"/>
      </w:tabs>
      <w:spacing w:before="60"/>
      <w:ind w:left="2920" w:hanging="3402"/>
    </w:pPr>
  </w:style>
  <w:style w:type="paragraph" w:customStyle="1" w:styleId="aNoteBulletparSymb">
    <w:name w:val="aNoteBulletpar Symb"/>
    <w:basedOn w:val="aNoteparSymb"/>
    <w:rsid w:val="00F76541"/>
    <w:pPr>
      <w:tabs>
        <w:tab w:val="clear" w:pos="1599"/>
        <w:tab w:val="left" w:pos="3289"/>
      </w:tabs>
      <w:spacing w:before="60"/>
      <w:ind w:left="2807" w:hanging="3289"/>
    </w:pPr>
  </w:style>
  <w:style w:type="paragraph" w:customStyle="1" w:styleId="AsubparabulletSymb">
    <w:name w:val="A subpara bullet Symb"/>
    <w:basedOn w:val="BillBasic"/>
    <w:rsid w:val="00F76541"/>
    <w:pPr>
      <w:tabs>
        <w:tab w:val="left" w:pos="2138"/>
        <w:tab w:val="left" w:pos="3005"/>
      </w:tabs>
      <w:spacing w:before="60"/>
      <w:ind w:left="2523" w:hanging="3005"/>
    </w:pPr>
  </w:style>
  <w:style w:type="paragraph" w:customStyle="1" w:styleId="aExamHdgsubparSymb">
    <w:name w:val="aExamHdgsubpar Symb"/>
    <w:basedOn w:val="aExamHdgssSymb"/>
    <w:next w:val="Normal"/>
    <w:rsid w:val="00F76541"/>
    <w:pPr>
      <w:tabs>
        <w:tab w:val="clear" w:pos="1582"/>
        <w:tab w:val="left" w:pos="2620"/>
      </w:tabs>
      <w:ind w:left="2138" w:hanging="2620"/>
    </w:pPr>
  </w:style>
  <w:style w:type="paragraph" w:customStyle="1" w:styleId="aExamsubparSymb">
    <w:name w:val="aExamsubpar Symb"/>
    <w:basedOn w:val="aExamssSymb"/>
    <w:rsid w:val="00F76541"/>
    <w:pPr>
      <w:tabs>
        <w:tab w:val="clear" w:pos="1582"/>
        <w:tab w:val="left" w:pos="2620"/>
      </w:tabs>
      <w:ind w:left="2138" w:hanging="2620"/>
    </w:pPr>
  </w:style>
  <w:style w:type="paragraph" w:customStyle="1" w:styleId="aNotesubparSymb">
    <w:name w:val="aNotesubpar Symb"/>
    <w:basedOn w:val="BillBasic"/>
    <w:next w:val="Normal"/>
    <w:rsid w:val="00F76541"/>
    <w:pPr>
      <w:tabs>
        <w:tab w:val="left" w:pos="2138"/>
        <w:tab w:val="left" w:pos="2937"/>
      </w:tabs>
      <w:ind w:left="2455" w:hanging="2937"/>
    </w:pPr>
    <w:rPr>
      <w:sz w:val="20"/>
    </w:rPr>
  </w:style>
  <w:style w:type="paragraph" w:customStyle="1" w:styleId="aNoteTextsubparSymb">
    <w:name w:val="aNoteTextsubpar Symb"/>
    <w:basedOn w:val="aNotesubparSymb"/>
    <w:rsid w:val="00F76541"/>
    <w:pPr>
      <w:tabs>
        <w:tab w:val="clear" w:pos="2138"/>
        <w:tab w:val="clear" w:pos="2937"/>
        <w:tab w:val="left" w:pos="2943"/>
      </w:tabs>
      <w:spacing w:before="60"/>
      <w:ind w:left="2943" w:hanging="3425"/>
    </w:pPr>
  </w:style>
  <w:style w:type="paragraph" w:customStyle="1" w:styleId="PenaltySymb">
    <w:name w:val="Penalty Symb"/>
    <w:basedOn w:val="AmainreturnSymb"/>
    <w:rsid w:val="00F76541"/>
  </w:style>
  <w:style w:type="paragraph" w:customStyle="1" w:styleId="PenaltyParaSymb">
    <w:name w:val="PenaltyPara Symb"/>
    <w:basedOn w:val="Normal"/>
    <w:rsid w:val="00F76541"/>
    <w:pPr>
      <w:tabs>
        <w:tab w:val="right" w:pos="1360"/>
      </w:tabs>
      <w:spacing w:before="60"/>
      <w:ind w:left="1599" w:hanging="2081"/>
      <w:jc w:val="both"/>
    </w:pPr>
  </w:style>
  <w:style w:type="paragraph" w:customStyle="1" w:styleId="FormulaSymb">
    <w:name w:val="Formula Symb"/>
    <w:basedOn w:val="BillBasic"/>
    <w:rsid w:val="00F76541"/>
    <w:pPr>
      <w:tabs>
        <w:tab w:val="left" w:pos="-480"/>
      </w:tabs>
      <w:spacing w:line="260" w:lineRule="atLeast"/>
      <w:ind w:hanging="480"/>
      <w:jc w:val="center"/>
    </w:pPr>
  </w:style>
  <w:style w:type="paragraph" w:customStyle="1" w:styleId="NormalSymb">
    <w:name w:val="Normal Symb"/>
    <w:basedOn w:val="Normal"/>
    <w:qFormat/>
    <w:rsid w:val="00F76541"/>
    <w:pPr>
      <w:ind w:hanging="482"/>
    </w:pPr>
  </w:style>
  <w:style w:type="character" w:styleId="PlaceholderText">
    <w:name w:val="Placeholder Text"/>
    <w:basedOn w:val="DefaultParagraphFont"/>
    <w:uiPriority w:val="99"/>
    <w:semiHidden/>
    <w:rsid w:val="00F76541"/>
    <w:rPr>
      <w:color w:val="808080"/>
    </w:rPr>
  </w:style>
  <w:style w:type="character" w:customStyle="1" w:styleId="aNoteChar">
    <w:name w:val="aNote Char"/>
    <w:basedOn w:val="DefaultParagraphFont"/>
    <w:link w:val="aNote"/>
    <w:locked/>
    <w:rsid w:val="0067687A"/>
    <w:rPr>
      <w:lang w:eastAsia="en-US"/>
    </w:rPr>
  </w:style>
  <w:style w:type="character" w:customStyle="1" w:styleId="HeaderChar">
    <w:name w:val="Header Char"/>
    <w:basedOn w:val="DefaultParagraphFont"/>
    <w:link w:val="Header"/>
    <w:locked/>
    <w:rsid w:val="00710E71"/>
    <w:rPr>
      <w:sz w:val="24"/>
      <w:lang w:eastAsia="en-US"/>
    </w:rPr>
  </w:style>
  <w:style w:type="character" w:styleId="UnresolvedMention">
    <w:name w:val="Unresolved Mention"/>
    <w:basedOn w:val="DefaultParagraphFont"/>
    <w:uiPriority w:val="99"/>
    <w:semiHidden/>
    <w:unhideWhenUsed/>
    <w:rsid w:val="001D4525"/>
    <w:rPr>
      <w:color w:val="605E5C"/>
      <w:shd w:val="clear" w:color="auto" w:fill="E1DFDD"/>
    </w:rPr>
  </w:style>
  <w:style w:type="character" w:customStyle="1" w:styleId="AmainreturnChar">
    <w:name w:val="A main return Char"/>
    <w:basedOn w:val="DefaultParagraphFont"/>
    <w:link w:val="Amainreturn"/>
    <w:locked/>
    <w:rsid w:val="00227018"/>
    <w:rPr>
      <w:sz w:val="24"/>
      <w:lang w:eastAsia="en-US"/>
    </w:rPr>
  </w:style>
  <w:style w:type="character" w:customStyle="1" w:styleId="AparaChar">
    <w:name w:val="A para Char"/>
    <w:basedOn w:val="DefaultParagraphFont"/>
    <w:link w:val="Apara"/>
    <w:locked/>
    <w:rsid w:val="00D040B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8-15/default.asp" TargetMode="External"/><Relationship Id="rId21" Type="http://schemas.openxmlformats.org/officeDocument/2006/relationships/footer" Target="footer3.xml"/><Relationship Id="rId42" Type="http://schemas.openxmlformats.org/officeDocument/2006/relationships/hyperlink" Target="http://www.legislation.act.gov.au/a/1999-4/default.asp" TargetMode="External"/><Relationship Id="rId63" Type="http://schemas.openxmlformats.org/officeDocument/2006/relationships/hyperlink" Target="http://www.legislation.act.gov.au/a/1999-7" TargetMode="External"/><Relationship Id="rId84" Type="http://schemas.openxmlformats.org/officeDocument/2006/relationships/hyperlink" Target="http://www.legislation.act.gov.au/a/1999-4/default.asp" TargetMode="External"/><Relationship Id="rId138" Type="http://schemas.openxmlformats.org/officeDocument/2006/relationships/hyperlink" Target="http://www.legislation.act.gov.au/a/2007-20" TargetMode="External"/><Relationship Id="rId159" Type="http://schemas.openxmlformats.org/officeDocument/2006/relationships/hyperlink" Target="http://www.legislation.act.gov.au/a/2017-8/default.asp" TargetMode="External"/><Relationship Id="rId324" Type="http://schemas.openxmlformats.org/officeDocument/2006/relationships/hyperlink" Target="http://www.legislation.act.gov.au/a/2005-29" TargetMode="External"/><Relationship Id="rId345" Type="http://schemas.openxmlformats.org/officeDocument/2006/relationships/hyperlink" Target="http://www.legislation.act.gov.au/a/2011-41" TargetMode="External"/><Relationship Id="rId366" Type="http://schemas.openxmlformats.org/officeDocument/2006/relationships/hyperlink" Target="http://www.legislation.act.gov.au/a/2018-15/default.asp" TargetMode="External"/><Relationship Id="rId170" Type="http://schemas.openxmlformats.org/officeDocument/2006/relationships/hyperlink" Target="http://www.legislation.act.gov.au/a/2019-46" TargetMode="External"/><Relationship Id="rId191" Type="http://schemas.openxmlformats.org/officeDocument/2006/relationships/hyperlink" Target="http://www.legislation.act.gov.au/a/2017-8/default.asp" TargetMode="External"/><Relationship Id="rId205" Type="http://schemas.openxmlformats.org/officeDocument/2006/relationships/hyperlink" Target="http://www.legislation.act.gov.au/a/2018-15/default.asp" TargetMode="External"/><Relationship Id="rId226" Type="http://schemas.openxmlformats.org/officeDocument/2006/relationships/hyperlink" Target="http://www.legislation.act.gov.au/a/2018-15/default.asp" TargetMode="External"/><Relationship Id="rId247" Type="http://schemas.openxmlformats.org/officeDocument/2006/relationships/hyperlink" Target="http://www.legislation.act.gov.au/a/2014-44" TargetMode="External"/><Relationship Id="rId107" Type="http://schemas.openxmlformats.org/officeDocument/2006/relationships/hyperlink" Target="https://www.legislation.act.gov.au/a/1999-4/" TargetMode="External"/><Relationship Id="rId268" Type="http://schemas.openxmlformats.org/officeDocument/2006/relationships/hyperlink" Target="http://www.legislation.act.gov.au/a/2013-17" TargetMode="External"/><Relationship Id="rId289" Type="http://schemas.openxmlformats.org/officeDocument/2006/relationships/hyperlink" Target="http://www.legislation.act.gov.au/a/2014-4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4-3" TargetMode="External"/><Relationship Id="rId53" Type="http://schemas.openxmlformats.org/officeDocument/2006/relationships/hyperlink" Target="http://www.legislation.act.gov.au/a/1999-4/default.asp" TargetMode="External"/><Relationship Id="rId74" Type="http://schemas.openxmlformats.org/officeDocument/2006/relationships/hyperlink" Target="http://www.legislation.act.gov.au/a/1999-4/default.asp" TargetMode="External"/><Relationship Id="rId128" Type="http://schemas.openxmlformats.org/officeDocument/2006/relationships/hyperlink" Target="http://www.legislation.act.gov.au/a/2001-16" TargetMode="External"/><Relationship Id="rId149" Type="http://schemas.openxmlformats.org/officeDocument/2006/relationships/hyperlink" Target="http://www.legislation.act.gov.au/cn/2012-6/default.asp" TargetMode="External"/><Relationship Id="rId314" Type="http://schemas.openxmlformats.org/officeDocument/2006/relationships/hyperlink" Target="http://www.legislation.act.gov.au/a/2018-15/default.asp" TargetMode="External"/><Relationship Id="rId335" Type="http://schemas.openxmlformats.org/officeDocument/2006/relationships/hyperlink" Target="http://www.legislation.act.gov.au/a/2007-8" TargetMode="External"/><Relationship Id="rId356" Type="http://schemas.openxmlformats.org/officeDocument/2006/relationships/hyperlink" Target="http://www.legislation.act.gov.au/a/2015-49" TargetMode="External"/><Relationship Id="rId377" Type="http://schemas.openxmlformats.org/officeDocument/2006/relationships/header" Target="header13.xml"/><Relationship Id="rId5" Type="http://schemas.openxmlformats.org/officeDocument/2006/relationships/footnotes" Target="footnote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7-11/default.asp" TargetMode="External"/><Relationship Id="rId181" Type="http://schemas.openxmlformats.org/officeDocument/2006/relationships/hyperlink" Target="http://www.legislation.act.gov.au/a/2014-36" TargetMode="External"/><Relationship Id="rId216" Type="http://schemas.openxmlformats.org/officeDocument/2006/relationships/hyperlink" Target="http://www.legislation.act.gov.au/a/2018-15/default.asp" TargetMode="External"/><Relationship Id="rId237" Type="http://schemas.openxmlformats.org/officeDocument/2006/relationships/hyperlink" Target="http://www.legislation.act.gov.au/a/2018-15/default.asp" TargetMode="External"/><Relationship Id="rId258" Type="http://schemas.openxmlformats.org/officeDocument/2006/relationships/hyperlink" Target="http://www.legislation.act.gov.au/a/2015-49/default.asp" TargetMode="External"/><Relationship Id="rId279" Type="http://schemas.openxmlformats.org/officeDocument/2006/relationships/hyperlink" Target="http://www.legislation.act.gov.au/a/2018-15/default.asp" TargetMode="External"/><Relationship Id="rId22" Type="http://schemas.openxmlformats.org/officeDocument/2006/relationships/header" Target="header4.xml"/><Relationship Id="rId43" Type="http://schemas.openxmlformats.org/officeDocument/2006/relationships/hyperlink" Target="http://www.legislation.act.gov.au/a/1999-4/default.asp" TargetMode="External"/><Relationship Id="rId64" Type="http://schemas.openxmlformats.org/officeDocument/2006/relationships/hyperlink" Target="http://www.legislation.act.gov.au/a/2004-3"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a/2007-21" TargetMode="External"/><Relationship Id="rId290" Type="http://schemas.openxmlformats.org/officeDocument/2006/relationships/hyperlink" Target="http://www.legislation.act.gov.au/a/2019-46" TargetMode="External"/><Relationship Id="rId304" Type="http://schemas.openxmlformats.org/officeDocument/2006/relationships/hyperlink" Target="http://www.legislation.act.gov.au/a/2018-15/default.asp" TargetMode="External"/><Relationship Id="rId325" Type="http://schemas.openxmlformats.org/officeDocument/2006/relationships/hyperlink" Target="http://www.legislation.act.gov.au/a/2005-29" TargetMode="External"/><Relationship Id="rId346" Type="http://schemas.openxmlformats.org/officeDocument/2006/relationships/hyperlink" Target="http://www.legislation.act.gov.au/a/2012-37" TargetMode="External"/><Relationship Id="rId367" Type="http://schemas.openxmlformats.org/officeDocument/2006/relationships/hyperlink" Target="http://www.legislation.act.gov.au/a/2018-15/default.asp" TargetMode="External"/><Relationship Id="rId85" Type="http://schemas.openxmlformats.org/officeDocument/2006/relationships/hyperlink" Target="http://www.legislation.act.gov.au/a/1999-4/default.asp" TargetMode="External"/><Relationship Id="rId150" Type="http://schemas.openxmlformats.org/officeDocument/2006/relationships/hyperlink" Target="http://www.legislation.act.gov.au/a/2012-37" TargetMode="External"/><Relationship Id="rId171" Type="http://schemas.openxmlformats.org/officeDocument/2006/relationships/hyperlink" Target="http://www.legislation.act.gov.au/a/2018-15/default.asp" TargetMode="External"/><Relationship Id="rId192" Type="http://schemas.openxmlformats.org/officeDocument/2006/relationships/hyperlink" Target="http://www.legislation.act.gov.au/a/2018-15/default.asp" TargetMode="External"/><Relationship Id="rId206" Type="http://schemas.openxmlformats.org/officeDocument/2006/relationships/hyperlink" Target="http://www.legislation.act.gov.au/a/2018-15/default.asp" TargetMode="External"/><Relationship Id="rId227" Type="http://schemas.openxmlformats.org/officeDocument/2006/relationships/hyperlink" Target="http://www.legislation.act.gov.au/a/2007-21" TargetMode="External"/><Relationship Id="rId248" Type="http://schemas.openxmlformats.org/officeDocument/2006/relationships/hyperlink" Target="http://www.legislation.act.gov.au/a/2007-20" TargetMode="External"/><Relationship Id="rId269" Type="http://schemas.openxmlformats.org/officeDocument/2006/relationships/hyperlink" Target="http://www.legislation.act.gov.au/a/2013-17"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9-4/default.asp" TargetMode="External"/><Relationship Id="rId108" Type="http://schemas.openxmlformats.org/officeDocument/2006/relationships/hyperlink" Target="https://www.legislation.act.gov.au/a/1999-4/" TargetMode="External"/><Relationship Id="rId129" Type="http://schemas.openxmlformats.org/officeDocument/2006/relationships/header" Target="header8.xml"/><Relationship Id="rId280" Type="http://schemas.openxmlformats.org/officeDocument/2006/relationships/hyperlink" Target="http://www.legislation.act.gov.au/a/2019-7/default.asp" TargetMode="External"/><Relationship Id="rId315" Type="http://schemas.openxmlformats.org/officeDocument/2006/relationships/hyperlink" Target="http://www.legislation.act.gov.au/a/2019-46" TargetMode="External"/><Relationship Id="rId336" Type="http://schemas.openxmlformats.org/officeDocument/2006/relationships/hyperlink" Target="http://www.legislation.act.gov.au/a/2008-16" TargetMode="External"/><Relationship Id="rId357" Type="http://schemas.openxmlformats.org/officeDocument/2006/relationships/hyperlink" Target="http://www.legislation.act.gov.au/a/2015-49" TargetMode="External"/><Relationship Id="rId54" Type="http://schemas.openxmlformats.org/officeDocument/2006/relationships/hyperlink" Target="http://www.legislation.act.gov.au/a/2004-3" TargetMode="External"/><Relationship Id="rId75" Type="http://schemas.openxmlformats.org/officeDocument/2006/relationships/hyperlink" Target="http://www.legislation.act.gov.au/a/1999-4/default.asp" TargetMode="External"/><Relationship Id="rId96" Type="http://schemas.openxmlformats.org/officeDocument/2006/relationships/hyperlink" Target="http://www.legislation.act.gov.au/a/1999-4/default.asp" TargetMode="External"/><Relationship Id="rId140" Type="http://schemas.openxmlformats.org/officeDocument/2006/relationships/hyperlink" Target="http://www.legislation.act.gov.au/a/2007-29" TargetMode="External"/><Relationship Id="rId161" Type="http://schemas.openxmlformats.org/officeDocument/2006/relationships/hyperlink" Target="http://www.legislation.act.gov.au/a/2018-2/default.asp" TargetMode="External"/><Relationship Id="rId182" Type="http://schemas.openxmlformats.org/officeDocument/2006/relationships/hyperlink" Target="http://www.legislation.act.gov.au/a/2017-11/default.asp" TargetMode="External"/><Relationship Id="rId217" Type="http://schemas.openxmlformats.org/officeDocument/2006/relationships/hyperlink" Target="http://www.legislation.act.gov.au/a/2019-46" TargetMode="External"/><Relationship Id="rId378" Type="http://schemas.openxmlformats.org/officeDocument/2006/relationships/footer" Target="footer14.xml"/><Relationship Id="rId6" Type="http://schemas.openxmlformats.org/officeDocument/2006/relationships/endnotes" Target="endnotes.xml"/><Relationship Id="rId238" Type="http://schemas.openxmlformats.org/officeDocument/2006/relationships/hyperlink" Target="http://www.legislation.act.gov.au/a/2018-15/default.asp" TargetMode="External"/><Relationship Id="rId259" Type="http://schemas.openxmlformats.org/officeDocument/2006/relationships/hyperlink" Target="http://www.legislation.act.gov.au/a/2006-19" TargetMode="External"/><Relationship Id="rId23" Type="http://schemas.openxmlformats.org/officeDocument/2006/relationships/header" Target="header5.xml"/><Relationship Id="rId119" Type="http://schemas.openxmlformats.org/officeDocument/2006/relationships/hyperlink" Target="http://www.legislation.act.gov.au/a/1999-7" TargetMode="External"/><Relationship Id="rId270" Type="http://schemas.openxmlformats.org/officeDocument/2006/relationships/hyperlink" Target="http://www.legislation.act.gov.au/a/2005-29" TargetMode="External"/><Relationship Id="rId291" Type="http://schemas.openxmlformats.org/officeDocument/2006/relationships/hyperlink" Target="http://www.legislation.act.gov.au/a/2019-46" TargetMode="External"/><Relationship Id="rId305" Type="http://schemas.openxmlformats.org/officeDocument/2006/relationships/hyperlink" Target="http://www.legislation.act.gov.au/a/2015-19" TargetMode="External"/><Relationship Id="rId326" Type="http://schemas.openxmlformats.org/officeDocument/2006/relationships/hyperlink" Target="http://www.legislation.act.gov.au/a/2006-19" TargetMode="External"/><Relationship Id="rId347" Type="http://schemas.openxmlformats.org/officeDocument/2006/relationships/hyperlink" Target="http://www.legislation.act.gov.au/a/2012-37" TargetMode="External"/><Relationship Id="rId44" Type="http://schemas.openxmlformats.org/officeDocument/2006/relationships/hyperlink" Target="http://www.legislation.act.gov.au/a/1999-4/default.asp" TargetMode="External"/><Relationship Id="rId65" Type="http://schemas.openxmlformats.org/officeDocument/2006/relationships/hyperlink" Target="http://www.legislation.act.gov.au/a/1999-4/default.asp" TargetMode="External"/><Relationship Id="rId86" Type="http://schemas.openxmlformats.org/officeDocument/2006/relationships/hyperlink" Target="http://www.legislation.act.gov.au/a/1999-4/default.asp" TargetMode="External"/><Relationship Id="rId130" Type="http://schemas.openxmlformats.org/officeDocument/2006/relationships/header" Target="header9.xml"/><Relationship Id="rId151" Type="http://schemas.openxmlformats.org/officeDocument/2006/relationships/hyperlink" Target="http://www.legislation.act.gov.au/a/2013-17" TargetMode="External"/><Relationship Id="rId368" Type="http://schemas.openxmlformats.org/officeDocument/2006/relationships/hyperlink" Target="http://www.legislation.act.gov.au/a/2019-7/default.asp" TargetMode="External"/><Relationship Id="rId172" Type="http://schemas.openxmlformats.org/officeDocument/2006/relationships/hyperlink" Target="http://www.legislation.act.gov.au/a/2019-46" TargetMode="External"/><Relationship Id="rId193" Type="http://schemas.openxmlformats.org/officeDocument/2006/relationships/hyperlink" Target="http://www.legislation.act.gov.au/a/2018-15/default.asp" TargetMode="External"/><Relationship Id="rId207" Type="http://schemas.openxmlformats.org/officeDocument/2006/relationships/hyperlink" Target="http://www.legislation.act.gov.au/a/2018-15/default.asp" TargetMode="External"/><Relationship Id="rId228" Type="http://schemas.openxmlformats.org/officeDocument/2006/relationships/hyperlink" Target="http://www.legislation.act.gov.au/a/2014-44" TargetMode="External"/><Relationship Id="rId249" Type="http://schemas.openxmlformats.org/officeDocument/2006/relationships/hyperlink" Target="http://www.legislation.act.gov.au/a/2014-44" TargetMode="External"/><Relationship Id="rId13" Type="http://schemas.openxmlformats.org/officeDocument/2006/relationships/hyperlink" Target="http://www.legislation.act.gov.au" TargetMode="External"/><Relationship Id="rId109" Type="http://schemas.openxmlformats.org/officeDocument/2006/relationships/hyperlink" Target="https://www.legislation.act.gov.au/a/1999-4/" TargetMode="External"/><Relationship Id="rId260" Type="http://schemas.openxmlformats.org/officeDocument/2006/relationships/hyperlink" Target="http://www.legislation.act.gov.au/a/2015-49/default.asp" TargetMode="External"/><Relationship Id="rId281" Type="http://schemas.openxmlformats.org/officeDocument/2006/relationships/hyperlink" Target="http://www.legislation.act.gov.au/a/2008-37" TargetMode="External"/><Relationship Id="rId316" Type="http://schemas.openxmlformats.org/officeDocument/2006/relationships/hyperlink" Target="http://www.legislation.act.gov.au/a/2012-37" TargetMode="External"/><Relationship Id="rId337" Type="http://schemas.openxmlformats.org/officeDocument/2006/relationships/hyperlink" Target="http://www.legislation.act.gov.au/a/2008-16" TargetMode="External"/><Relationship Id="rId34" Type="http://schemas.openxmlformats.org/officeDocument/2006/relationships/hyperlink" Target="http://www.legislation.act.gov.au/a/1999-4/default.asp" TargetMode="External"/><Relationship Id="rId55" Type="http://schemas.openxmlformats.org/officeDocument/2006/relationships/hyperlink" Target="http://www.legislation.act.gov.au/a/1999-4/default.asp" TargetMode="External"/><Relationship Id="rId76" Type="http://schemas.openxmlformats.org/officeDocument/2006/relationships/hyperlink" Target="http://www.legislation.act.gov.au/a/1999-4/default.asp" TargetMode="External"/><Relationship Id="rId97" Type="http://schemas.openxmlformats.org/officeDocument/2006/relationships/hyperlink" Target="http://www.legislation.act.gov.au/a/2004-3" TargetMode="External"/><Relationship Id="rId120" Type="http://schemas.openxmlformats.org/officeDocument/2006/relationships/hyperlink" Target="http://www.legislation.act.gov.au/a/2007-24" TargetMode="External"/><Relationship Id="rId141" Type="http://schemas.openxmlformats.org/officeDocument/2006/relationships/hyperlink" Target="http://www.legislation.act.gov.au/a/2008-16" TargetMode="External"/><Relationship Id="rId358" Type="http://schemas.openxmlformats.org/officeDocument/2006/relationships/hyperlink" Target="http://www.legislation.act.gov.au/a/2017-8/default.asp" TargetMode="External"/><Relationship Id="rId379" Type="http://schemas.openxmlformats.org/officeDocument/2006/relationships/footer" Target="footer15.xml"/><Relationship Id="rId7" Type="http://schemas.openxmlformats.org/officeDocument/2006/relationships/image" Target="media/image1.png"/><Relationship Id="rId162" Type="http://schemas.openxmlformats.org/officeDocument/2006/relationships/hyperlink" Target="http://www.legislation.act.gov.au/a/2018-15/default.asp" TargetMode="External"/><Relationship Id="rId183" Type="http://schemas.openxmlformats.org/officeDocument/2006/relationships/hyperlink" Target="http://www.legislation.act.gov.au/a/2018-15/default.asp" TargetMode="External"/><Relationship Id="rId218" Type="http://schemas.openxmlformats.org/officeDocument/2006/relationships/hyperlink" Target="http://www.legislation.act.gov.au/a/2011-33" TargetMode="External"/><Relationship Id="rId239" Type="http://schemas.openxmlformats.org/officeDocument/2006/relationships/hyperlink" Target="http://www.legislation.act.gov.au/a/2018-15/default.asp" TargetMode="External"/><Relationship Id="rId250" Type="http://schemas.openxmlformats.org/officeDocument/2006/relationships/hyperlink" Target="http://www.legislation.act.gov.au/a/2015-49/default.asp" TargetMode="External"/><Relationship Id="rId271" Type="http://schemas.openxmlformats.org/officeDocument/2006/relationships/hyperlink" Target="http://www.legislation.act.gov.au/a/2013-17" TargetMode="External"/><Relationship Id="rId292" Type="http://schemas.openxmlformats.org/officeDocument/2006/relationships/hyperlink" Target="http://www.legislation.act.gov.au/a/2019-46" TargetMode="External"/><Relationship Id="rId306" Type="http://schemas.openxmlformats.org/officeDocument/2006/relationships/hyperlink" Target="http://www.legislation.act.gov.au/a/2018-15/default.asp" TargetMode="External"/><Relationship Id="rId24" Type="http://schemas.openxmlformats.org/officeDocument/2006/relationships/footer" Target="footer4.xml"/><Relationship Id="rId45" Type="http://schemas.openxmlformats.org/officeDocument/2006/relationships/hyperlink" Target="https://www.legislation.act.gov.au/a/1999-4/" TargetMode="External"/><Relationship Id="rId66" Type="http://schemas.openxmlformats.org/officeDocument/2006/relationships/hyperlink" Target="http://www.legislation.act.gov.au/a/1999-4/default.asp" TargetMode="External"/><Relationship Id="rId87" Type="http://schemas.openxmlformats.org/officeDocument/2006/relationships/hyperlink" Target="http://www.legislation.act.gov.au/a/1999-4/default.asp" TargetMode="External"/><Relationship Id="rId110" Type="http://schemas.openxmlformats.org/officeDocument/2006/relationships/hyperlink" Target="https://www.legislation.act.gov.au/a/1999-4/" TargetMode="External"/><Relationship Id="rId131" Type="http://schemas.openxmlformats.org/officeDocument/2006/relationships/footer" Target="footer10.xml"/><Relationship Id="rId327" Type="http://schemas.openxmlformats.org/officeDocument/2006/relationships/hyperlink" Target="http://www.legislation.act.gov.au/a/2006-19" TargetMode="External"/><Relationship Id="rId348" Type="http://schemas.openxmlformats.org/officeDocument/2006/relationships/hyperlink" Target="http://www.legislation.act.gov.au/a/2013-17" TargetMode="External"/><Relationship Id="rId369" Type="http://schemas.openxmlformats.org/officeDocument/2006/relationships/hyperlink" Target="http://www.legislation.act.gov.au/a/2019-7/default.asp" TargetMode="External"/><Relationship Id="rId152" Type="http://schemas.openxmlformats.org/officeDocument/2006/relationships/hyperlink" Target="http://www.legislation.act.gov.au/a/2014-36" TargetMode="External"/><Relationship Id="rId173" Type="http://schemas.openxmlformats.org/officeDocument/2006/relationships/hyperlink" Target="http://www.legislation.act.gov.au/a/2018-15/default.asp" TargetMode="External"/><Relationship Id="rId194" Type="http://schemas.openxmlformats.org/officeDocument/2006/relationships/hyperlink" Target="http://www.legislation.act.gov.au/a/2021-10/" TargetMode="External"/><Relationship Id="rId208" Type="http://schemas.openxmlformats.org/officeDocument/2006/relationships/hyperlink" Target="http://www.legislation.act.gov.au/a/2018-15/default.asp" TargetMode="External"/><Relationship Id="rId229" Type="http://schemas.openxmlformats.org/officeDocument/2006/relationships/hyperlink" Target="http://www.legislation.act.gov.au/a/2018-2/default.asp" TargetMode="External"/><Relationship Id="rId380" Type="http://schemas.openxmlformats.org/officeDocument/2006/relationships/header" Target="header14.xml"/><Relationship Id="rId240" Type="http://schemas.openxmlformats.org/officeDocument/2006/relationships/hyperlink" Target="http://www.legislation.act.gov.au/a/2018-15/default.asp" TargetMode="External"/><Relationship Id="rId261" Type="http://schemas.openxmlformats.org/officeDocument/2006/relationships/hyperlink" Target="http://www.legislation.act.gov.au/a/2013-17"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9-4/default.asp" TargetMode="External"/><Relationship Id="rId56" Type="http://schemas.openxmlformats.org/officeDocument/2006/relationships/hyperlink" Target="http://www.legislation.act.gov.au/a/2004-3" TargetMode="External"/><Relationship Id="rId77" Type="http://schemas.openxmlformats.org/officeDocument/2006/relationships/hyperlink" Target="http://www.legislation.act.gov.au/a/1999-4/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5-49/default.asp" TargetMode="External"/><Relationship Id="rId317" Type="http://schemas.openxmlformats.org/officeDocument/2006/relationships/hyperlink" Target="http://www.legislation.act.gov.au/a/2014-44" TargetMode="External"/><Relationship Id="rId338" Type="http://schemas.openxmlformats.org/officeDocument/2006/relationships/hyperlink" Target="http://www.legislation.act.gov.au/a/2008-37" TargetMode="External"/><Relationship Id="rId359" Type="http://schemas.openxmlformats.org/officeDocument/2006/relationships/hyperlink" Target="http://www.legislation.act.gov.au/a/2017-8/default.asp"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1-41" TargetMode="External"/><Relationship Id="rId142" Type="http://schemas.openxmlformats.org/officeDocument/2006/relationships/hyperlink" Target="http://www.legislation.act.gov.au/cn/2008-10/default.asp" TargetMode="External"/><Relationship Id="rId163" Type="http://schemas.openxmlformats.org/officeDocument/2006/relationships/hyperlink" Target="http://www.legislation.act.gov.au/a/2019-7/default.asp" TargetMode="External"/><Relationship Id="rId184" Type="http://schemas.openxmlformats.org/officeDocument/2006/relationships/hyperlink" Target="http://www.legislation.act.gov.au/a/2007-29" TargetMode="External"/><Relationship Id="rId219" Type="http://schemas.openxmlformats.org/officeDocument/2006/relationships/hyperlink" Target="http://www.legislation.act.gov.au/a/2018-15/default.asp" TargetMode="External"/><Relationship Id="rId370" Type="http://schemas.openxmlformats.org/officeDocument/2006/relationships/hyperlink" Target="http://www.legislation.act.gov.au/a/2019-46/" TargetMode="External"/><Relationship Id="rId230" Type="http://schemas.openxmlformats.org/officeDocument/2006/relationships/hyperlink" Target="http://www.legislation.act.gov.au/a/2018-15/default.asp" TargetMode="External"/><Relationship Id="rId251" Type="http://schemas.openxmlformats.org/officeDocument/2006/relationships/hyperlink" Target="http://www.legislation.act.gov.au/a/2018-15/default.asp" TargetMode="External"/><Relationship Id="rId25" Type="http://schemas.openxmlformats.org/officeDocument/2006/relationships/footer" Target="footer5.xml"/><Relationship Id="rId46" Type="http://schemas.openxmlformats.org/officeDocument/2006/relationships/hyperlink" Target="http://www.legislation.act.gov.au/a/2004-11"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3-17" TargetMode="External"/><Relationship Id="rId293" Type="http://schemas.openxmlformats.org/officeDocument/2006/relationships/hyperlink" Target="http://www.legislation.act.gov.au/a/2019-46" TargetMode="External"/><Relationship Id="rId307" Type="http://schemas.openxmlformats.org/officeDocument/2006/relationships/hyperlink" Target="http://www.legislation.act.gov.au/a/2009-52" TargetMode="External"/><Relationship Id="rId328" Type="http://schemas.openxmlformats.org/officeDocument/2006/relationships/hyperlink" Target="http://www.legislation.act.gov.au/a/2007-20" TargetMode="External"/><Relationship Id="rId349" Type="http://schemas.openxmlformats.org/officeDocument/2006/relationships/hyperlink" Target="http://www.legislation.act.gov.au/a/2013-17" TargetMode="External"/><Relationship Id="rId88" Type="http://schemas.openxmlformats.org/officeDocument/2006/relationships/hyperlink" Target="http://www.legislation.act.gov.au/a/1999-4/default.asp" TargetMode="External"/><Relationship Id="rId111" Type="http://schemas.openxmlformats.org/officeDocument/2006/relationships/hyperlink" Target="http://www.legislation.act.gov.au/a/2001-14" TargetMode="External"/><Relationship Id="rId132" Type="http://schemas.openxmlformats.org/officeDocument/2006/relationships/footer" Target="footer11.xml"/><Relationship Id="rId153" Type="http://schemas.openxmlformats.org/officeDocument/2006/relationships/hyperlink" Target="http://www.legislation.act.gov.au/a/2014-44" TargetMode="External"/><Relationship Id="rId174" Type="http://schemas.openxmlformats.org/officeDocument/2006/relationships/hyperlink" Target="http://www.legislation.act.gov.au/a/2019-46" TargetMode="External"/><Relationship Id="rId195" Type="http://schemas.openxmlformats.org/officeDocument/2006/relationships/hyperlink" Target="http://www.legislation.act.gov.au/a/2018-15/default.asp" TargetMode="External"/><Relationship Id="rId209" Type="http://schemas.openxmlformats.org/officeDocument/2006/relationships/hyperlink" Target="http://www.legislation.act.gov.au/a/2019-46" TargetMode="External"/><Relationship Id="rId360" Type="http://schemas.openxmlformats.org/officeDocument/2006/relationships/hyperlink" Target="http://www.legislation.act.gov.au/a/2017-11/default.asp" TargetMode="External"/><Relationship Id="rId381" Type="http://schemas.openxmlformats.org/officeDocument/2006/relationships/footer" Target="footer16.xml"/><Relationship Id="rId220" Type="http://schemas.openxmlformats.org/officeDocument/2006/relationships/hyperlink" Target="http://www.legislation.act.gov.au/a/2005-29" TargetMode="External"/><Relationship Id="rId241" Type="http://schemas.openxmlformats.org/officeDocument/2006/relationships/hyperlink" Target="http://www.legislation.act.gov.au/a/2018-15/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05-20" TargetMode="External"/><Relationship Id="rId283" Type="http://schemas.openxmlformats.org/officeDocument/2006/relationships/hyperlink" Target="http://www.legislation.act.gov.au/a/2018-15/default.asp" TargetMode="External"/><Relationship Id="rId318" Type="http://schemas.openxmlformats.org/officeDocument/2006/relationships/hyperlink" Target="http://www.legislation.act.gov.au/a/2018-15/default.asp" TargetMode="External"/><Relationship Id="rId339" Type="http://schemas.openxmlformats.org/officeDocument/2006/relationships/hyperlink" Target="http://www.legislation.act.gov.au/a/2008-37" TargetMode="External"/><Relationship Id="rId78" Type="http://schemas.openxmlformats.org/officeDocument/2006/relationships/hyperlink" Target="http://www.legislation.act.gov.au/a/2001-16/default.asp" TargetMode="External"/><Relationship Id="rId99" Type="http://schemas.openxmlformats.org/officeDocument/2006/relationships/hyperlink" Target="http://www.legislation.act.gov.au/a/2004-3"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4-3" TargetMode="External"/><Relationship Id="rId143" Type="http://schemas.openxmlformats.org/officeDocument/2006/relationships/hyperlink" Target="http://www.legislation.act.gov.au/a/2008-37" TargetMode="External"/><Relationship Id="rId164" Type="http://schemas.openxmlformats.org/officeDocument/2006/relationships/hyperlink" Target="http://www.legislation.act.gov.au/a/2019-46" TargetMode="External"/><Relationship Id="rId185" Type="http://schemas.openxmlformats.org/officeDocument/2006/relationships/hyperlink" Target="http://www.legislation.act.gov.au/a/2007-8" TargetMode="External"/><Relationship Id="rId350" Type="http://schemas.openxmlformats.org/officeDocument/2006/relationships/hyperlink" Target="http://www.legislation.act.gov.au/a/2014-36" TargetMode="External"/><Relationship Id="rId371" Type="http://schemas.openxmlformats.org/officeDocument/2006/relationships/hyperlink" Target="http://www.legislation.act.gov.au/a/2019-4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15/default.asp" TargetMode="External"/><Relationship Id="rId26" Type="http://schemas.openxmlformats.org/officeDocument/2006/relationships/footer" Target="footer6.xml"/><Relationship Id="rId231" Type="http://schemas.openxmlformats.org/officeDocument/2006/relationships/hyperlink" Target="http://www.legislation.act.gov.au/a/2018-15/default.asp" TargetMode="External"/><Relationship Id="rId252" Type="http://schemas.openxmlformats.org/officeDocument/2006/relationships/hyperlink" Target="http://www.legislation.act.gov.au/a/2015-49/default.asp" TargetMode="External"/><Relationship Id="rId273" Type="http://schemas.openxmlformats.org/officeDocument/2006/relationships/hyperlink" Target="http://www.legislation.act.gov.au/a/2013-17" TargetMode="External"/><Relationship Id="rId294" Type="http://schemas.openxmlformats.org/officeDocument/2006/relationships/hyperlink" Target="http://www.legislation.act.gov.au/a/2008-37" TargetMode="External"/><Relationship Id="rId308" Type="http://schemas.openxmlformats.org/officeDocument/2006/relationships/hyperlink" Target="http://www.legislation.act.gov.au/a/2015-19" TargetMode="External"/><Relationship Id="rId329" Type="http://schemas.openxmlformats.org/officeDocument/2006/relationships/hyperlink" Target="http://www.legislation.act.gov.au/a/2007-20"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6/default.asp" TargetMode="External"/><Relationship Id="rId89" Type="http://schemas.openxmlformats.org/officeDocument/2006/relationships/hyperlink" Target="http://www.legislation.act.gov.au/a/1999-4/default.asp" TargetMode="External"/><Relationship Id="rId112" Type="http://schemas.openxmlformats.org/officeDocument/2006/relationships/header" Target="header6.xm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15-19" TargetMode="External"/><Relationship Id="rId175" Type="http://schemas.openxmlformats.org/officeDocument/2006/relationships/hyperlink" Target="http://www.legislation.act.gov.au/a/2018-15/default.asp" TargetMode="External"/><Relationship Id="rId340" Type="http://schemas.openxmlformats.org/officeDocument/2006/relationships/hyperlink" Target="http://www.legislation.act.gov.au/a/2009-52" TargetMode="External"/><Relationship Id="rId361" Type="http://schemas.openxmlformats.org/officeDocument/2006/relationships/hyperlink" Target="http://www.legislation.act.gov.au/a/2017-11/default.asp" TargetMode="External"/><Relationship Id="rId196" Type="http://schemas.openxmlformats.org/officeDocument/2006/relationships/hyperlink" Target="http://www.legislation.act.gov.au/a/2021-10/" TargetMode="External"/><Relationship Id="rId200" Type="http://schemas.openxmlformats.org/officeDocument/2006/relationships/hyperlink" Target="http://www.legislation.act.gov.au/a/2019-46" TargetMode="External"/><Relationship Id="rId382" Type="http://schemas.openxmlformats.org/officeDocument/2006/relationships/header" Target="header15.xml"/><Relationship Id="rId16" Type="http://schemas.openxmlformats.org/officeDocument/2006/relationships/header" Target="header1.xml"/><Relationship Id="rId221" Type="http://schemas.openxmlformats.org/officeDocument/2006/relationships/hyperlink" Target="http://www.legislation.act.gov.au/a/2014-36" TargetMode="External"/><Relationship Id="rId242" Type="http://schemas.openxmlformats.org/officeDocument/2006/relationships/hyperlink" Target="http://www.legislation.act.gov.au/a/2019-7/default.asp" TargetMode="External"/><Relationship Id="rId263" Type="http://schemas.openxmlformats.org/officeDocument/2006/relationships/hyperlink" Target="http://www.legislation.act.gov.au/a/2014-36" TargetMode="External"/><Relationship Id="rId284" Type="http://schemas.openxmlformats.org/officeDocument/2006/relationships/hyperlink" Target="http://www.legislation.act.gov.au/a/2017-11/default.asp" TargetMode="External"/><Relationship Id="rId319" Type="http://schemas.openxmlformats.org/officeDocument/2006/relationships/hyperlink" Target="http://www.legislation.act.gov.au/a/2019-46" TargetMode="External"/><Relationship Id="rId37" Type="http://schemas.openxmlformats.org/officeDocument/2006/relationships/hyperlink" Target="http://www.legislation.act.gov.au/a/2007-8" TargetMode="External"/><Relationship Id="rId58" Type="http://schemas.openxmlformats.org/officeDocument/2006/relationships/hyperlink" Target="http://www.legislation.act.gov.au/a/1999-4/default.asp" TargetMode="External"/><Relationship Id="rId79" Type="http://schemas.openxmlformats.org/officeDocument/2006/relationships/hyperlink" Target="http://www.legislation.act.gov.au/a/2001-16/default.asp"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4-3" TargetMode="External"/><Relationship Id="rId144" Type="http://schemas.openxmlformats.org/officeDocument/2006/relationships/hyperlink" Target="http://www.legislation.act.gov.au/a/2008-35" TargetMode="External"/><Relationship Id="rId330" Type="http://schemas.openxmlformats.org/officeDocument/2006/relationships/hyperlink" Target="http://www.legislation.act.gov.au/a/2007-21" TargetMode="External"/><Relationship Id="rId90" Type="http://schemas.openxmlformats.org/officeDocument/2006/relationships/hyperlink" Target="http://www.legislation.act.gov.au/a/1999-7" TargetMode="External"/><Relationship Id="rId165" Type="http://schemas.openxmlformats.org/officeDocument/2006/relationships/hyperlink" Target="http://www.legislation.act.gov.au/a/2021-10" TargetMode="External"/><Relationship Id="rId186" Type="http://schemas.openxmlformats.org/officeDocument/2006/relationships/hyperlink" Target="http://www.legislation.act.gov.au/a/2014-44" TargetMode="External"/><Relationship Id="rId351" Type="http://schemas.openxmlformats.org/officeDocument/2006/relationships/hyperlink" Target="http://www.legislation.act.gov.au/a/2014-36" TargetMode="External"/><Relationship Id="rId372" Type="http://schemas.openxmlformats.org/officeDocument/2006/relationships/header" Target="header10.xml"/><Relationship Id="rId211" Type="http://schemas.openxmlformats.org/officeDocument/2006/relationships/hyperlink" Target="http://www.legislation.act.gov.au/a/2018-15/default.asp" TargetMode="External"/><Relationship Id="rId232" Type="http://schemas.openxmlformats.org/officeDocument/2006/relationships/hyperlink" Target="http://www.legislation.act.gov.au/a/2018-15/default.asp" TargetMode="External"/><Relationship Id="rId253" Type="http://schemas.openxmlformats.org/officeDocument/2006/relationships/hyperlink" Target="http://www.legislation.act.gov.au/a/2015-49/default.asp" TargetMode="External"/><Relationship Id="rId274" Type="http://schemas.openxmlformats.org/officeDocument/2006/relationships/hyperlink" Target="http://www.legislation.act.gov.au/a/2013-17" TargetMode="External"/><Relationship Id="rId295" Type="http://schemas.openxmlformats.org/officeDocument/2006/relationships/hyperlink" Target="http://www.legislation.act.gov.au/a/2014-44" TargetMode="External"/><Relationship Id="rId309" Type="http://schemas.openxmlformats.org/officeDocument/2006/relationships/hyperlink" Target="http://www.legislation.act.gov.au/a/2011-41" TargetMode="External"/><Relationship Id="rId27" Type="http://schemas.openxmlformats.org/officeDocument/2006/relationships/hyperlink" Target="http://www.legislation.act.gov.au/a/2004-3" TargetMode="External"/><Relationship Id="rId48" Type="http://schemas.openxmlformats.org/officeDocument/2006/relationships/hyperlink" Target="https://www.legislation.act.gov.au/a/2013-18/" TargetMode="External"/><Relationship Id="rId69" Type="http://schemas.openxmlformats.org/officeDocument/2006/relationships/hyperlink" Target="http://www.legislation.act.gov.au/a/2001-16/default.asp" TargetMode="External"/><Relationship Id="rId113" Type="http://schemas.openxmlformats.org/officeDocument/2006/relationships/header" Target="header7.xml"/><Relationship Id="rId134" Type="http://schemas.openxmlformats.org/officeDocument/2006/relationships/hyperlink" Target="http://www.legislation.act.gov.au/a/2005-20" TargetMode="External"/><Relationship Id="rId320" Type="http://schemas.openxmlformats.org/officeDocument/2006/relationships/hyperlink" Target="http://www.legislation.act.gov.au/a/2009-52"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cn/2015-9/default.asp" TargetMode="External"/><Relationship Id="rId176" Type="http://schemas.openxmlformats.org/officeDocument/2006/relationships/hyperlink" Target="http://www.legislation.act.gov.au/a/2019-46" TargetMode="External"/><Relationship Id="rId197" Type="http://schemas.openxmlformats.org/officeDocument/2006/relationships/hyperlink" Target="http://www.legislation.act.gov.au/a/2018-15/default.asp" TargetMode="External"/><Relationship Id="rId341" Type="http://schemas.openxmlformats.org/officeDocument/2006/relationships/hyperlink" Target="http://www.legislation.act.gov.au/a/2009-52" TargetMode="External"/><Relationship Id="rId362" Type="http://schemas.openxmlformats.org/officeDocument/2006/relationships/hyperlink" Target="http://www.legislation.act.gov.au/a/2017-11/default.asp" TargetMode="External"/><Relationship Id="rId383" Type="http://schemas.openxmlformats.org/officeDocument/2006/relationships/footer" Target="footer17.xml"/><Relationship Id="rId201" Type="http://schemas.openxmlformats.org/officeDocument/2006/relationships/hyperlink" Target="http://www.legislation.act.gov.au/a/2021-10/" TargetMode="External"/><Relationship Id="rId222" Type="http://schemas.openxmlformats.org/officeDocument/2006/relationships/hyperlink" Target="http://www.legislation.act.gov.au/a/2018-15/default.asp" TargetMode="External"/><Relationship Id="rId243" Type="http://schemas.openxmlformats.org/officeDocument/2006/relationships/hyperlink" Target="http://www.legislation.act.gov.au/a/2005-29" TargetMode="External"/><Relationship Id="rId264" Type="http://schemas.openxmlformats.org/officeDocument/2006/relationships/hyperlink" Target="http://www.legislation.act.gov.au/a/2017-11/default.asp" TargetMode="External"/><Relationship Id="rId285" Type="http://schemas.openxmlformats.org/officeDocument/2006/relationships/hyperlink" Target="http://www.legislation.act.gov.au/a/2008-16" TargetMode="External"/><Relationship Id="rId17" Type="http://schemas.openxmlformats.org/officeDocument/2006/relationships/header" Target="header2.xml"/><Relationship Id="rId38" Type="http://schemas.openxmlformats.org/officeDocument/2006/relationships/hyperlink" Target="http://www.legislation.act.gov.au/a/1999-7" TargetMode="External"/><Relationship Id="rId59" Type="http://schemas.openxmlformats.org/officeDocument/2006/relationships/hyperlink" Target="http://www.legislation.act.gov.au/a/1999-4/default.asp"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58" TargetMode="External"/><Relationship Id="rId310" Type="http://schemas.openxmlformats.org/officeDocument/2006/relationships/hyperlink" Target="http://www.legislation.act.gov.au/a/2018-15/default.asp" TargetMode="External"/><Relationship Id="rId70" Type="http://schemas.openxmlformats.org/officeDocument/2006/relationships/hyperlink" Target="http://www.legislation.act.gov.au/a/1999-4/default.asp" TargetMode="External"/><Relationship Id="rId91" Type="http://schemas.openxmlformats.org/officeDocument/2006/relationships/hyperlink" Target="http://www.legislation.act.gov.au/a/2008-16" TargetMode="External"/><Relationship Id="rId145" Type="http://schemas.openxmlformats.org/officeDocument/2006/relationships/hyperlink" Target="http://www.legislation.act.gov.au/cn/2009-2/default.asp" TargetMode="External"/><Relationship Id="rId166" Type="http://schemas.openxmlformats.org/officeDocument/2006/relationships/hyperlink" Target="http://www.legislation.act.gov.au/a/2019-46" TargetMode="External"/><Relationship Id="rId187" Type="http://schemas.openxmlformats.org/officeDocument/2006/relationships/hyperlink" Target="http://www.legislation.act.gov.au/a/2018-15/default.asp" TargetMode="External"/><Relationship Id="rId331" Type="http://schemas.openxmlformats.org/officeDocument/2006/relationships/hyperlink" Target="http://www.legislation.act.gov.au/a/2007-21" TargetMode="External"/><Relationship Id="rId352" Type="http://schemas.openxmlformats.org/officeDocument/2006/relationships/hyperlink" Target="http://www.legislation.act.gov.au/a/2014-44" TargetMode="External"/><Relationship Id="rId373" Type="http://schemas.openxmlformats.org/officeDocument/2006/relationships/header" Target="header11.xml"/><Relationship Id="rId1" Type="http://schemas.openxmlformats.org/officeDocument/2006/relationships/numbering" Target="numbering.xml"/><Relationship Id="rId212" Type="http://schemas.openxmlformats.org/officeDocument/2006/relationships/hyperlink" Target="http://www.legislation.act.gov.au/a/2019-46" TargetMode="External"/><Relationship Id="rId233" Type="http://schemas.openxmlformats.org/officeDocument/2006/relationships/hyperlink" Target="http://www.legislation.act.gov.au/a/2018-15/default.asp" TargetMode="External"/><Relationship Id="rId254" Type="http://schemas.openxmlformats.org/officeDocument/2006/relationships/hyperlink" Target="http://www.legislation.act.gov.au/a/2015-49/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3-18" TargetMode="External"/><Relationship Id="rId114" Type="http://schemas.openxmlformats.org/officeDocument/2006/relationships/footer" Target="footer7.xml"/><Relationship Id="rId275" Type="http://schemas.openxmlformats.org/officeDocument/2006/relationships/hyperlink" Target="http://www.legislation.act.gov.au/a/2014-44" TargetMode="External"/><Relationship Id="rId296" Type="http://schemas.openxmlformats.org/officeDocument/2006/relationships/hyperlink" Target="http://www.legislation.act.gov.au/a/2018-15/default.asp" TargetMode="External"/><Relationship Id="rId300" Type="http://schemas.openxmlformats.org/officeDocument/2006/relationships/hyperlink" Target="http://www.legislation.act.gov.au/a/2018-15/default.asp" TargetMode="External"/><Relationship Id="rId60" Type="http://schemas.openxmlformats.org/officeDocument/2006/relationships/hyperlink" Target="https://www.legislation.gov.au/Series/C2007A00020"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5-29" TargetMode="External"/><Relationship Id="rId156" Type="http://schemas.openxmlformats.org/officeDocument/2006/relationships/hyperlink" Target="http://www.legislation.act.gov.au/a/2015-49/default.asp" TargetMode="External"/><Relationship Id="rId177" Type="http://schemas.openxmlformats.org/officeDocument/2006/relationships/hyperlink" Target="http://www.legislation.act.gov.au/a/2018-15/default.asp" TargetMode="External"/><Relationship Id="rId198" Type="http://schemas.openxmlformats.org/officeDocument/2006/relationships/hyperlink" Target="http://www.legislation.act.gov.au/a/2019-46" TargetMode="External"/><Relationship Id="rId321" Type="http://schemas.openxmlformats.org/officeDocument/2006/relationships/hyperlink" Target="http://www.legislation.act.gov.au/a/2005-20" TargetMode="External"/><Relationship Id="rId342" Type="http://schemas.openxmlformats.org/officeDocument/2006/relationships/hyperlink" Target="http://www.legislation.act.gov.au/a/2011-33" TargetMode="External"/><Relationship Id="rId363" Type="http://schemas.openxmlformats.org/officeDocument/2006/relationships/hyperlink" Target="http://www.legislation.act.gov.au/a/2017-1/default.asp" TargetMode="External"/><Relationship Id="rId384" Type="http://schemas.openxmlformats.org/officeDocument/2006/relationships/fontTable" Target="fontTable.xml"/><Relationship Id="rId202" Type="http://schemas.openxmlformats.org/officeDocument/2006/relationships/hyperlink" Target="http://www.legislation.act.gov.au/a/2018-15/default.asp" TargetMode="External"/><Relationship Id="rId223" Type="http://schemas.openxmlformats.org/officeDocument/2006/relationships/hyperlink" Target="http://www.legislation.act.gov.au/a/2019-46" TargetMode="External"/><Relationship Id="rId244" Type="http://schemas.openxmlformats.org/officeDocument/2006/relationships/hyperlink" Target="http://www.legislation.act.gov.au/a/2015-49/default.asp" TargetMode="External"/><Relationship Id="rId18" Type="http://schemas.openxmlformats.org/officeDocument/2006/relationships/footer" Target="footer1.xml"/><Relationship Id="rId39" Type="http://schemas.openxmlformats.org/officeDocument/2006/relationships/hyperlink" Target="http://www.comlaw.gov.au/Details/C2013C00083" TargetMode="External"/><Relationship Id="rId265" Type="http://schemas.openxmlformats.org/officeDocument/2006/relationships/hyperlink" Target="http://www.legislation.act.gov.au/a/2018-15/default.asp" TargetMode="External"/><Relationship Id="rId286" Type="http://schemas.openxmlformats.org/officeDocument/2006/relationships/hyperlink" Target="http://www.legislation.act.gov.au/a/2017-1/default.asp" TargetMode="External"/><Relationship Id="rId50" Type="http://schemas.openxmlformats.org/officeDocument/2006/relationships/hyperlink" Target="https://www.legislation.act.gov.au/a/2013-18/" TargetMode="External"/><Relationship Id="rId104" Type="http://schemas.openxmlformats.org/officeDocument/2006/relationships/hyperlink" Target="https://www.legislation.act.gov.au/a/2018-15/" TargetMode="External"/><Relationship Id="rId125" Type="http://schemas.openxmlformats.org/officeDocument/2006/relationships/hyperlink" Target="http://www.legislation.act.gov.au/a/1999-4" TargetMode="External"/><Relationship Id="rId146" Type="http://schemas.openxmlformats.org/officeDocument/2006/relationships/hyperlink" Target="http://www.legislation.act.gov.au/a/2009-52" TargetMode="External"/><Relationship Id="rId167" Type="http://schemas.openxmlformats.org/officeDocument/2006/relationships/hyperlink" Target="http://www.legislation.act.gov.au/a/2018-15/default.asp" TargetMode="External"/><Relationship Id="rId188" Type="http://schemas.openxmlformats.org/officeDocument/2006/relationships/hyperlink" Target="http://www.legislation.act.gov.au/a/2019-7/default.asp" TargetMode="External"/><Relationship Id="rId311" Type="http://schemas.openxmlformats.org/officeDocument/2006/relationships/hyperlink" Target="http://www.legislation.act.gov.au/a/2018-15/default.asp" TargetMode="External"/><Relationship Id="rId332" Type="http://schemas.openxmlformats.org/officeDocument/2006/relationships/hyperlink" Target="http://www.legislation.act.gov.au/a/2007-29" TargetMode="External"/><Relationship Id="rId353" Type="http://schemas.openxmlformats.org/officeDocument/2006/relationships/hyperlink" Target="http://www.legislation.act.gov.au/a/2014-44" TargetMode="External"/><Relationship Id="rId374" Type="http://schemas.openxmlformats.org/officeDocument/2006/relationships/footer" Target="footer12.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4-3" TargetMode="External"/><Relationship Id="rId213" Type="http://schemas.openxmlformats.org/officeDocument/2006/relationships/hyperlink" Target="http://www.legislation.act.gov.au/a/2019-7/default.asp" TargetMode="External"/><Relationship Id="rId234" Type="http://schemas.openxmlformats.org/officeDocument/2006/relationships/hyperlink" Target="http://www.legislation.act.gov.au/a/2018-15/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5-49/default.asp" TargetMode="External"/><Relationship Id="rId276" Type="http://schemas.openxmlformats.org/officeDocument/2006/relationships/hyperlink" Target="http://www.legislation.act.gov.au/a/2019-7/default.asp" TargetMode="External"/><Relationship Id="rId297" Type="http://schemas.openxmlformats.org/officeDocument/2006/relationships/hyperlink" Target="http://www.legislation.act.gov.au/a/2014-44" TargetMode="External"/><Relationship Id="rId40" Type="http://schemas.openxmlformats.org/officeDocument/2006/relationships/hyperlink" Target="http://www.legislation.act.gov.au/a/2001-58" TargetMode="External"/><Relationship Id="rId115" Type="http://schemas.openxmlformats.org/officeDocument/2006/relationships/footer" Target="footer8.xml"/><Relationship Id="rId136" Type="http://schemas.openxmlformats.org/officeDocument/2006/relationships/hyperlink" Target="http://www.legislation.act.gov.au/a/2006-19" TargetMode="External"/><Relationship Id="rId157" Type="http://schemas.openxmlformats.org/officeDocument/2006/relationships/hyperlink" Target="http://www.legislation.act.gov.au/a/2017-1/default.asp" TargetMode="External"/><Relationship Id="rId178" Type="http://schemas.openxmlformats.org/officeDocument/2006/relationships/hyperlink" Target="http://www.legislation.act.gov.au/a/2018-15/default.asp" TargetMode="External"/><Relationship Id="rId301" Type="http://schemas.openxmlformats.org/officeDocument/2006/relationships/hyperlink" Target="http://www.legislation.act.gov.au/a/2018-15/default.asp" TargetMode="External"/><Relationship Id="rId322" Type="http://schemas.openxmlformats.org/officeDocument/2006/relationships/hyperlink" Target="http://www.legislation.act.gov.au/a/2005-20" TargetMode="External"/><Relationship Id="rId343" Type="http://schemas.openxmlformats.org/officeDocument/2006/relationships/hyperlink" Target="http://www.legislation.act.gov.au/a/2011-33" TargetMode="External"/><Relationship Id="rId364" Type="http://schemas.openxmlformats.org/officeDocument/2006/relationships/hyperlink" Target="http://www.legislation.act.gov.au/a/2018-2/default.asp" TargetMode="External"/><Relationship Id="rId61" Type="http://schemas.openxmlformats.org/officeDocument/2006/relationships/hyperlink" Target="https://www.legislation.gov.au/Series/C1958A00062"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21-10/" TargetMode="External"/><Relationship Id="rId203" Type="http://schemas.openxmlformats.org/officeDocument/2006/relationships/hyperlink" Target="http://www.legislation.act.gov.au/a/2021-10/" TargetMode="External"/><Relationship Id="rId385" Type="http://schemas.openxmlformats.org/officeDocument/2006/relationships/theme" Target="theme/theme1.xml"/><Relationship Id="rId19" Type="http://schemas.openxmlformats.org/officeDocument/2006/relationships/footer" Target="footer2.xml"/><Relationship Id="rId224" Type="http://schemas.openxmlformats.org/officeDocument/2006/relationships/hyperlink" Target="http://www.legislation.act.gov.au/a/2005-29" TargetMode="External"/><Relationship Id="rId245" Type="http://schemas.openxmlformats.org/officeDocument/2006/relationships/hyperlink" Target="http://www.legislation.act.gov.au/a/2018-15/default.asp" TargetMode="External"/><Relationship Id="rId266" Type="http://schemas.openxmlformats.org/officeDocument/2006/relationships/hyperlink" Target="http://www.legislation.act.gov.au/a/2019-46" TargetMode="External"/><Relationship Id="rId287" Type="http://schemas.openxmlformats.org/officeDocument/2006/relationships/hyperlink" Target="http://www.legislation.act.gov.au/a/2018-15/default.asp" TargetMode="External"/><Relationship Id="rId30" Type="http://schemas.openxmlformats.org/officeDocument/2006/relationships/hyperlink" Target="http://www.legislation.act.gov.au/a/2002-51" TargetMode="External"/><Relationship Id="rId105" Type="http://schemas.openxmlformats.org/officeDocument/2006/relationships/hyperlink" Target="https://www.legislation.act.gov.au/a/2018-15/" TargetMode="External"/><Relationship Id="rId126" Type="http://schemas.openxmlformats.org/officeDocument/2006/relationships/hyperlink" Target="http://www.legislation.act.gov.au/a/2001-16/default.asp" TargetMode="External"/><Relationship Id="rId147" Type="http://schemas.openxmlformats.org/officeDocument/2006/relationships/hyperlink" Target="http://www.legislation.act.gov.au/a/2011-33" TargetMode="External"/><Relationship Id="rId168" Type="http://schemas.openxmlformats.org/officeDocument/2006/relationships/hyperlink" Target="http://www.legislation.act.gov.au/a/2019-46" TargetMode="External"/><Relationship Id="rId312" Type="http://schemas.openxmlformats.org/officeDocument/2006/relationships/hyperlink" Target="http://www.legislation.act.gov.au/a/2013-17" TargetMode="External"/><Relationship Id="rId333" Type="http://schemas.openxmlformats.org/officeDocument/2006/relationships/hyperlink" Target="http://www.legislation.act.gov.au/a/2007-29" TargetMode="External"/><Relationship Id="rId354" Type="http://schemas.openxmlformats.org/officeDocument/2006/relationships/hyperlink" Target="http://www.legislation.act.gov.au/a/2015-19" TargetMode="External"/><Relationship Id="rId51" Type="http://schemas.openxmlformats.org/officeDocument/2006/relationships/hyperlink" Target="http://www.legislation.act.gov.au/a/1999-4/default.asp" TargetMode="External"/><Relationship Id="rId72" Type="http://schemas.openxmlformats.org/officeDocument/2006/relationships/hyperlink" Target="http://www.legislation.act.gov.au/a/2001-16/default.asp"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9-46" TargetMode="External"/><Relationship Id="rId375" Type="http://schemas.openxmlformats.org/officeDocument/2006/relationships/footer" Target="footer13.xml"/><Relationship Id="rId3" Type="http://schemas.openxmlformats.org/officeDocument/2006/relationships/settings" Target="settings.xml"/><Relationship Id="rId214" Type="http://schemas.openxmlformats.org/officeDocument/2006/relationships/hyperlink" Target="http://www.legislation.act.gov.au/a/2021-10/" TargetMode="External"/><Relationship Id="rId235" Type="http://schemas.openxmlformats.org/officeDocument/2006/relationships/hyperlink" Target="http://www.legislation.act.gov.au/a/2018-15/default.asp" TargetMode="External"/><Relationship Id="rId256" Type="http://schemas.openxmlformats.org/officeDocument/2006/relationships/hyperlink" Target="http://www.legislation.act.gov.au/a/2006-19" TargetMode="External"/><Relationship Id="rId277" Type="http://schemas.openxmlformats.org/officeDocument/2006/relationships/hyperlink" Target="http://www.legislation.act.gov.au/a/2005-29" TargetMode="External"/><Relationship Id="rId298" Type="http://schemas.openxmlformats.org/officeDocument/2006/relationships/hyperlink" Target="http://www.legislation.act.gov.au/a/2018-15/default.asp" TargetMode="External"/><Relationship Id="rId116" Type="http://schemas.openxmlformats.org/officeDocument/2006/relationships/footer" Target="footer9.xml"/><Relationship Id="rId137" Type="http://schemas.openxmlformats.org/officeDocument/2006/relationships/hyperlink" Target="http://www.legislation.act.gov.au/a/2007-8" TargetMode="External"/><Relationship Id="rId158" Type="http://schemas.openxmlformats.org/officeDocument/2006/relationships/hyperlink" Target="http://www.legislation.act.gov.au/cn/2017-5/default.asp" TargetMode="External"/><Relationship Id="rId302" Type="http://schemas.openxmlformats.org/officeDocument/2006/relationships/hyperlink" Target="http://www.legislation.act.gov.au/a/2018-15/default.asp" TargetMode="External"/><Relationship Id="rId323" Type="http://schemas.openxmlformats.org/officeDocument/2006/relationships/hyperlink" Target="http://www.legislation.act.gov.au/a/2005-29" TargetMode="External"/><Relationship Id="rId344" Type="http://schemas.openxmlformats.org/officeDocument/2006/relationships/hyperlink" Target="http://www.legislation.act.gov.au/a/2011-41" TargetMode="External"/><Relationship Id="rId20" Type="http://schemas.openxmlformats.org/officeDocument/2006/relationships/header" Target="header3.xml"/><Relationship Id="rId41" Type="http://schemas.openxmlformats.org/officeDocument/2006/relationships/hyperlink" Target="http://www.comlaw.gov.au/Series/C2004A00818" TargetMode="External"/><Relationship Id="rId62" Type="http://schemas.openxmlformats.org/officeDocument/2006/relationships/hyperlink" Target="https://www.legislation.gov.au/Series/C1958A00062" TargetMode="External"/><Relationship Id="rId83" Type="http://schemas.openxmlformats.org/officeDocument/2006/relationships/hyperlink" Target="http://www.legislation.act.gov.au/a/1999-4/default.asp" TargetMode="External"/><Relationship Id="rId179" Type="http://schemas.openxmlformats.org/officeDocument/2006/relationships/hyperlink" Target="http://www.legislation.act.gov.au/a/2005-29" TargetMode="External"/><Relationship Id="rId365" Type="http://schemas.openxmlformats.org/officeDocument/2006/relationships/hyperlink" Target="http://www.legislation.act.gov.au/a/2018-2/default.asp" TargetMode="External"/><Relationship Id="rId190" Type="http://schemas.openxmlformats.org/officeDocument/2006/relationships/hyperlink" Target="http://www.legislation.act.gov.au/a/2015-49/default.asp" TargetMode="External"/><Relationship Id="rId204" Type="http://schemas.openxmlformats.org/officeDocument/2006/relationships/hyperlink" Target="http://www.legislation.act.gov.au/a/2018-15/default.asp" TargetMode="External"/><Relationship Id="rId225" Type="http://schemas.openxmlformats.org/officeDocument/2006/relationships/hyperlink" Target="http://www.legislation.act.gov.au/a/2014-36" TargetMode="External"/><Relationship Id="rId246" Type="http://schemas.openxmlformats.org/officeDocument/2006/relationships/hyperlink" Target="http://www.legislation.act.gov.au/a/2018-15/default.asp" TargetMode="External"/><Relationship Id="rId267" Type="http://schemas.openxmlformats.org/officeDocument/2006/relationships/hyperlink" Target="http://www.legislation.act.gov.au/a/2013-17" TargetMode="External"/><Relationship Id="rId288" Type="http://schemas.openxmlformats.org/officeDocument/2006/relationships/hyperlink" Target="http://www.legislation.act.gov.au/a/2019-7/default.asp" TargetMode="External"/><Relationship Id="rId106" Type="http://schemas.openxmlformats.org/officeDocument/2006/relationships/hyperlink" Target="https://www.legislation.act.gov.au/a/1999-4/" TargetMode="External"/><Relationship Id="rId127" Type="http://schemas.openxmlformats.org/officeDocument/2006/relationships/hyperlink" Target="http://www.legislation.act.gov.au/a/2004-3" TargetMode="External"/><Relationship Id="rId313" Type="http://schemas.openxmlformats.org/officeDocument/2006/relationships/hyperlink" Target="http://www.legislation.act.gov.au/a/2012-3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9-4/default.asp" TargetMode="External"/><Relationship Id="rId73" Type="http://schemas.openxmlformats.org/officeDocument/2006/relationships/hyperlink" Target="http://www.legislation.act.gov.au/a/2001-16/default.asp" TargetMode="External"/><Relationship Id="rId94" Type="http://schemas.openxmlformats.org/officeDocument/2006/relationships/hyperlink" Target="http://www.legislation.act.gov.au/a/2004-3" TargetMode="External"/><Relationship Id="rId148" Type="http://schemas.openxmlformats.org/officeDocument/2006/relationships/hyperlink" Target="http://www.legislation.act.gov.au/a/2011-41" TargetMode="External"/><Relationship Id="rId169" Type="http://schemas.openxmlformats.org/officeDocument/2006/relationships/hyperlink" Target="http://www.legislation.act.gov.au/a/2018-15/default.asp" TargetMode="External"/><Relationship Id="rId334" Type="http://schemas.openxmlformats.org/officeDocument/2006/relationships/hyperlink" Target="http://www.legislation.act.gov.au/a/2007-29" TargetMode="External"/><Relationship Id="rId355" Type="http://schemas.openxmlformats.org/officeDocument/2006/relationships/hyperlink" Target="http://www.legislation.act.gov.au/a/2015-19" TargetMode="External"/><Relationship Id="rId376" Type="http://schemas.openxmlformats.org/officeDocument/2006/relationships/header" Target="header12.xml"/><Relationship Id="rId4" Type="http://schemas.openxmlformats.org/officeDocument/2006/relationships/webSettings" Target="webSettings.xml"/><Relationship Id="rId180" Type="http://schemas.openxmlformats.org/officeDocument/2006/relationships/hyperlink" Target="http://www.legislation.act.gov.au/a/2013-17" TargetMode="External"/><Relationship Id="rId215" Type="http://schemas.openxmlformats.org/officeDocument/2006/relationships/hyperlink" Target="http://www.legislation.act.gov.au/a/2009-52" TargetMode="External"/><Relationship Id="rId236" Type="http://schemas.openxmlformats.org/officeDocument/2006/relationships/hyperlink" Target="http://www.legislation.act.gov.au/a/2018-15/default.asp" TargetMode="External"/><Relationship Id="rId257" Type="http://schemas.openxmlformats.org/officeDocument/2006/relationships/hyperlink" Target="http://www.legislation.act.gov.au/a/2008-16" TargetMode="External"/><Relationship Id="rId278" Type="http://schemas.openxmlformats.org/officeDocument/2006/relationships/hyperlink" Target="http://www.legislation.act.gov.au/a/2015-49/default.asp" TargetMode="External"/><Relationship Id="rId303" Type="http://schemas.openxmlformats.org/officeDocument/2006/relationships/hyperlink" Target="http://www.legislation.act.gov.au/a/2018-1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14729</Words>
  <Characters>66503</Characters>
  <Application>Microsoft Office Word</Application>
  <DocSecurity>0</DocSecurity>
  <Lines>1988</Lines>
  <Paragraphs>1305</Paragraphs>
  <ScaleCrop>false</ScaleCrop>
  <HeadingPairs>
    <vt:vector size="2" baseType="variant">
      <vt:variant>
        <vt:lpstr>Title</vt:lpstr>
      </vt:variant>
      <vt:variant>
        <vt:i4>1</vt:i4>
      </vt:variant>
    </vt:vector>
  </HeadingPairs>
  <TitlesOfParts>
    <vt:vector size="1" baseType="lpstr">
      <vt:lpstr>Land Tax Act 2004</vt:lpstr>
    </vt:vector>
  </TitlesOfParts>
  <Manager>Section</Manager>
  <Company>Section</Company>
  <LinksUpToDate>false</LinksUpToDate>
  <CharactersWithSpaces>80447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Tax Act 2004</dc:title>
  <dc:creator>Ann Moxon</dc:creator>
  <cp:keywords>R28</cp:keywords>
  <dc:description/>
  <cp:lastModifiedBy>Moxon, KarenL</cp:lastModifiedBy>
  <cp:revision>4</cp:revision>
  <cp:lastPrinted>2019-12-04T01:20:00Z</cp:lastPrinted>
  <dcterms:created xsi:type="dcterms:W3CDTF">2021-06-22T01:47:00Z</dcterms:created>
  <dcterms:modified xsi:type="dcterms:W3CDTF">2021-06-22T01:47:00Z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-22/06/21</vt:lpwstr>
  </property>
  <property fmtid="{D5CDD505-2E9C-101B-9397-08002B2CF9AE}" pid="5" name="RepubDt">
    <vt:lpwstr>20/05/21</vt:lpwstr>
  </property>
  <property fmtid="{D5CDD505-2E9C-101B-9397-08002B2CF9AE}" pid="6" name="StartDt">
    <vt:lpwstr>20/05/21</vt:lpwstr>
  </property>
  <property fmtid="{D5CDD505-2E9C-101B-9397-08002B2CF9AE}" pid="7" name="DMSID">
    <vt:lpwstr>1334959</vt:lpwstr>
  </property>
  <property fmtid="{D5CDD505-2E9C-101B-9397-08002B2CF9AE}" pid="8" name="JMSREQUIREDCHECKIN">
    <vt:lpwstr/>
  </property>
  <property fmtid="{D5CDD505-2E9C-101B-9397-08002B2CF9AE}" pid="9" name="CHECKEDOUTFROMJMS">
    <vt:lpwstr/>
  </property>
</Properties>
</file>