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7B964" w14:textId="77777777" w:rsidR="00D238A8" w:rsidRDefault="00D238A8" w:rsidP="00D238A8">
      <w:pPr>
        <w:jc w:val="center"/>
      </w:pPr>
      <w:bookmarkStart w:id="0" w:name="_Hlk42266299"/>
      <w:r>
        <w:rPr>
          <w:noProof/>
          <w:lang w:eastAsia="en-AU"/>
        </w:rPr>
        <w:drawing>
          <wp:inline distT="0" distB="0" distL="0" distR="0" wp14:anchorId="46F5C491" wp14:editId="5D82C12C">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3501129" w14:textId="77777777" w:rsidR="00D238A8" w:rsidRDefault="00D238A8" w:rsidP="00D238A8">
      <w:pPr>
        <w:jc w:val="center"/>
        <w:rPr>
          <w:rFonts w:ascii="Arial" w:hAnsi="Arial"/>
        </w:rPr>
      </w:pPr>
      <w:r>
        <w:rPr>
          <w:rFonts w:ascii="Arial" w:hAnsi="Arial"/>
        </w:rPr>
        <w:t>Australian Capital Territory</w:t>
      </w:r>
    </w:p>
    <w:p w14:paraId="11AF37F3" w14:textId="0C3EF9A2" w:rsidR="00D238A8" w:rsidRDefault="007C7C88" w:rsidP="00D238A8">
      <w:pPr>
        <w:pStyle w:val="Billname1"/>
      </w:pPr>
      <w:r>
        <w:fldChar w:fldCharType="begin"/>
      </w:r>
      <w:r>
        <w:instrText xml:space="preserve"> REF Citation \*charformat </w:instrText>
      </w:r>
      <w:r>
        <w:fldChar w:fldCharType="separate"/>
      </w:r>
      <w:r w:rsidR="0084743F">
        <w:t>Animal Diseases Act 2005</w:t>
      </w:r>
      <w:r>
        <w:fldChar w:fldCharType="end"/>
      </w:r>
      <w:r w:rsidR="00D238A8">
        <w:t xml:space="preserve">    </w:t>
      </w:r>
    </w:p>
    <w:p w14:paraId="0A0227E4" w14:textId="2110DF76" w:rsidR="00D238A8" w:rsidRDefault="00790E60" w:rsidP="00D238A8">
      <w:pPr>
        <w:pStyle w:val="ActNo"/>
      </w:pPr>
      <w:bookmarkStart w:id="1" w:name="LawNo"/>
      <w:r>
        <w:t>A2005-18</w:t>
      </w:r>
      <w:bookmarkEnd w:id="1"/>
    </w:p>
    <w:p w14:paraId="0FC11BAA" w14:textId="2D9AB7FF" w:rsidR="00D238A8" w:rsidRDefault="00D238A8" w:rsidP="00D238A8">
      <w:pPr>
        <w:pStyle w:val="RepubNo"/>
      </w:pPr>
      <w:r>
        <w:t xml:space="preserve">Republication No </w:t>
      </w:r>
      <w:bookmarkStart w:id="2" w:name="RepubNo"/>
      <w:r w:rsidR="00790E60">
        <w:t>23</w:t>
      </w:r>
      <w:bookmarkEnd w:id="2"/>
    </w:p>
    <w:p w14:paraId="7E4F0752" w14:textId="7CE06288" w:rsidR="00D238A8" w:rsidRDefault="00D238A8" w:rsidP="00D238A8">
      <w:pPr>
        <w:pStyle w:val="EffectiveDate"/>
      </w:pPr>
      <w:r>
        <w:t xml:space="preserve">Effective:  </w:t>
      </w:r>
      <w:bookmarkStart w:id="3" w:name="EffectiveDate"/>
      <w:r w:rsidR="00790E60">
        <w:t>23 June 2021</w:t>
      </w:r>
      <w:bookmarkEnd w:id="3"/>
      <w:r w:rsidR="00790E60">
        <w:t xml:space="preserve"> – </w:t>
      </w:r>
      <w:bookmarkStart w:id="4" w:name="EndEffDate"/>
      <w:r w:rsidR="00790E60">
        <w:t>14 May 2025</w:t>
      </w:r>
      <w:bookmarkEnd w:id="4"/>
    </w:p>
    <w:p w14:paraId="38D8C854" w14:textId="45A29AD8" w:rsidR="00D238A8" w:rsidRDefault="00D238A8" w:rsidP="00D238A8">
      <w:pPr>
        <w:pStyle w:val="CoverInForce"/>
      </w:pPr>
      <w:r>
        <w:t xml:space="preserve">Republication date: </w:t>
      </w:r>
      <w:bookmarkStart w:id="5" w:name="InForceDate"/>
      <w:r w:rsidR="00790E60">
        <w:t>23 June 2021</w:t>
      </w:r>
      <w:bookmarkEnd w:id="5"/>
    </w:p>
    <w:p w14:paraId="6F8A1BF3" w14:textId="1808325C" w:rsidR="00D238A8" w:rsidRPr="0015727C" w:rsidRDefault="00D238A8" w:rsidP="00D238A8">
      <w:pPr>
        <w:pStyle w:val="CoverInForce"/>
      </w:pPr>
      <w:r>
        <w:t xml:space="preserve">Last amendment made by </w:t>
      </w:r>
      <w:bookmarkStart w:id="6" w:name="LastAmdt"/>
      <w:r w:rsidRPr="00D238A8">
        <w:rPr>
          <w:rStyle w:val="charCitHyperlinkAbbrev"/>
        </w:rPr>
        <w:fldChar w:fldCharType="begin"/>
      </w:r>
      <w:r w:rsidR="00790E60">
        <w:rPr>
          <w:rStyle w:val="charCitHyperlinkAbbrev"/>
        </w:rPr>
        <w:instrText>HYPERLINK "http://www.legislation.act.gov.au/a/2021-12/" \o "Statute Law Amendment Act 2021"</w:instrText>
      </w:r>
      <w:r w:rsidRPr="00D238A8">
        <w:rPr>
          <w:rStyle w:val="charCitHyperlinkAbbrev"/>
        </w:rPr>
      </w:r>
      <w:r w:rsidRPr="00D238A8">
        <w:rPr>
          <w:rStyle w:val="charCitHyperlinkAbbrev"/>
        </w:rPr>
        <w:fldChar w:fldCharType="separate"/>
      </w:r>
      <w:r w:rsidR="00790E60">
        <w:rPr>
          <w:rStyle w:val="charCitHyperlinkAbbrev"/>
        </w:rPr>
        <w:t>A2021</w:t>
      </w:r>
      <w:r w:rsidR="00790E60">
        <w:rPr>
          <w:rStyle w:val="charCitHyperlinkAbbrev"/>
        </w:rPr>
        <w:noBreakHyphen/>
        <w:t>12</w:t>
      </w:r>
      <w:r w:rsidRPr="00D238A8">
        <w:rPr>
          <w:rStyle w:val="charCitHyperlinkAbbrev"/>
        </w:rPr>
        <w:fldChar w:fldCharType="end"/>
      </w:r>
      <w:bookmarkEnd w:id="6"/>
    </w:p>
    <w:p w14:paraId="205F2686" w14:textId="77777777" w:rsidR="00D238A8" w:rsidRDefault="00D238A8" w:rsidP="00D238A8"/>
    <w:p w14:paraId="7D55B639" w14:textId="77777777" w:rsidR="00D238A8" w:rsidRDefault="00D238A8" w:rsidP="00D238A8"/>
    <w:p w14:paraId="5C3C96DA" w14:textId="77777777" w:rsidR="00D238A8" w:rsidRDefault="00D238A8" w:rsidP="00D238A8"/>
    <w:p w14:paraId="1B7403A3" w14:textId="77777777" w:rsidR="00D238A8" w:rsidRDefault="00D238A8" w:rsidP="00D238A8"/>
    <w:p w14:paraId="4CBC40E8" w14:textId="77777777" w:rsidR="00D238A8" w:rsidRDefault="00D238A8" w:rsidP="00D238A8"/>
    <w:p w14:paraId="6D12E310" w14:textId="77777777" w:rsidR="00D238A8" w:rsidRDefault="00D238A8" w:rsidP="00D238A8">
      <w:pPr>
        <w:spacing w:after="240"/>
        <w:rPr>
          <w:rFonts w:ascii="Arial" w:hAnsi="Arial"/>
        </w:rPr>
      </w:pPr>
    </w:p>
    <w:p w14:paraId="089DD467" w14:textId="77777777" w:rsidR="00D238A8" w:rsidRPr="00101B4C" w:rsidRDefault="00D238A8" w:rsidP="00D238A8">
      <w:pPr>
        <w:pStyle w:val="PageBreak"/>
      </w:pPr>
      <w:r w:rsidRPr="00101B4C">
        <w:br w:type="page"/>
      </w:r>
    </w:p>
    <w:bookmarkEnd w:id="0"/>
    <w:p w14:paraId="29EA2300" w14:textId="77777777" w:rsidR="00D238A8" w:rsidRDefault="00D238A8" w:rsidP="00D238A8">
      <w:pPr>
        <w:pStyle w:val="CoverHeading"/>
      </w:pPr>
      <w:r>
        <w:lastRenderedPageBreak/>
        <w:t>About this republication</w:t>
      </w:r>
    </w:p>
    <w:p w14:paraId="164D7797" w14:textId="77777777" w:rsidR="00D238A8" w:rsidRDefault="00D238A8" w:rsidP="00D238A8">
      <w:pPr>
        <w:pStyle w:val="CoverSubHdg"/>
      </w:pPr>
      <w:r>
        <w:t>The republished law</w:t>
      </w:r>
    </w:p>
    <w:p w14:paraId="34F1A55C" w14:textId="404263E1" w:rsidR="00D238A8" w:rsidRDefault="00D238A8" w:rsidP="00D238A8">
      <w:pPr>
        <w:pStyle w:val="CoverText"/>
      </w:pPr>
      <w:r>
        <w:t xml:space="preserve">This is a republication of the </w:t>
      </w:r>
      <w:r w:rsidRPr="00790E60">
        <w:rPr>
          <w:i/>
        </w:rPr>
        <w:fldChar w:fldCharType="begin"/>
      </w:r>
      <w:r w:rsidRPr="00790E60">
        <w:rPr>
          <w:i/>
        </w:rPr>
        <w:instrText xml:space="preserve"> REF citation *\charformat  \* MERGEFORMAT </w:instrText>
      </w:r>
      <w:r w:rsidRPr="00790E60">
        <w:rPr>
          <w:i/>
        </w:rPr>
        <w:fldChar w:fldCharType="separate"/>
      </w:r>
      <w:r w:rsidR="0084743F" w:rsidRPr="0084743F">
        <w:rPr>
          <w:i/>
        </w:rPr>
        <w:t>Animal Diseases Act 2005</w:t>
      </w:r>
      <w:r w:rsidRPr="00790E60">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7C7C88">
        <w:fldChar w:fldCharType="begin"/>
      </w:r>
      <w:r w:rsidR="007C7C88">
        <w:instrText xml:space="preserve"> REF InForceDate *\charformat </w:instrText>
      </w:r>
      <w:r w:rsidR="007C7C88">
        <w:fldChar w:fldCharType="separate"/>
      </w:r>
      <w:r w:rsidR="0084743F">
        <w:t>23 June 2021</w:t>
      </w:r>
      <w:r w:rsidR="007C7C88">
        <w:fldChar w:fldCharType="end"/>
      </w:r>
      <w:r w:rsidRPr="0074598E">
        <w:rPr>
          <w:rStyle w:val="charItals"/>
        </w:rPr>
        <w:t xml:space="preserve">.  </w:t>
      </w:r>
      <w:r>
        <w:t xml:space="preserve">It also includes any commencement, amendment, repeal or expiry affecting this republished law to </w:t>
      </w:r>
      <w:r w:rsidR="007C7C88">
        <w:fldChar w:fldCharType="begin"/>
      </w:r>
      <w:r w:rsidR="007C7C88">
        <w:instrText xml:space="preserve"> REF EffectiveDate *\charformat </w:instrText>
      </w:r>
      <w:r w:rsidR="007C7C88">
        <w:fldChar w:fldCharType="separate"/>
      </w:r>
      <w:r w:rsidR="0084743F">
        <w:t>23 June 2021</w:t>
      </w:r>
      <w:r w:rsidR="007C7C88">
        <w:fldChar w:fldCharType="end"/>
      </w:r>
      <w:r>
        <w:t xml:space="preserve">.  </w:t>
      </w:r>
    </w:p>
    <w:p w14:paraId="35619B88" w14:textId="77777777" w:rsidR="00D238A8" w:rsidRDefault="00D238A8" w:rsidP="00D238A8">
      <w:pPr>
        <w:pStyle w:val="CoverText"/>
      </w:pPr>
      <w:r>
        <w:t xml:space="preserve">The legislation history and amendment history of the republished law are set out in endnotes 3 and 4. </w:t>
      </w:r>
    </w:p>
    <w:p w14:paraId="7C987377" w14:textId="77777777" w:rsidR="00D238A8" w:rsidRDefault="00D238A8" w:rsidP="00D238A8">
      <w:pPr>
        <w:pStyle w:val="CoverSubHdg"/>
      </w:pPr>
      <w:r>
        <w:t>Kinds of republications</w:t>
      </w:r>
    </w:p>
    <w:p w14:paraId="7F928BDF" w14:textId="6B24CDA4" w:rsidR="00D238A8" w:rsidRDefault="00D238A8" w:rsidP="00D238A8">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340CDCBA" w14:textId="4803FBDF" w:rsidR="00D238A8" w:rsidRDefault="00D238A8" w:rsidP="00D238A8">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6C7CA901" w14:textId="77777777" w:rsidR="00D238A8" w:rsidRDefault="00D238A8" w:rsidP="00D238A8">
      <w:pPr>
        <w:pStyle w:val="CoverTextBullet"/>
        <w:tabs>
          <w:tab w:val="clear" w:pos="0"/>
        </w:tabs>
        <w:ind w:left="357" w:hanging="357"/>
      </w:pPr>
      <w:r>
        <w:t>unauthorised republications.</w:t>
      </w:r>
    </w:p>
    <w:p w14:paraId="056C789D" w14:textId="77777777" w:rsidR="00D238A8" w:rsidRDefault="00D238A8" w:rsidP="00D238A8">
      <w:pPr>
        <w:pStyle w:val="CoverText"/>
      </w:pPr>
      <w:r>
        <w:t>The status of this republication appears on the bottom of each page.</w:t>
      </w:r>
    </w:p>
    <w:p w14:paraId="2D5BCC38" w14:textId="77777777" w:rsidR="00D238A8" w:rsidRDefault="00D238A8" w:rsidP="00D238A8">
      <w:pPr>
        <w:pStyle w:val="CoverSubHdg"/>
      </w:pPr>
      <w:r>
        <w:t>Editorial changes</w:t>
      </w:r>
    </w:p>
    <w:p w14:paraId="35B64820" w14:textId="47626F43" w:rsidR="00D238A8" w:rsidRDefault="00D238A8" w:rsidP="00D238A8">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CF9CDEA" w14:textId="30747785" w:rsidR="00D238A8" w:rsidRPr="00983A24" w:rsidRDefault="00D238A8" w:rsidP="00D238A8">
      <w:pPr>
        <w:pStyle w:val="CoverText"/>
      </w:pPr>
      <w:r w:rsidRPr="00983A24">
        <w:t>This republication include</w:t>
      </w:r>
      <w:r w:rsidR="00D94FD2">
        <w:t>s</w:t>
      </w:r>
      <w:r w:rsidRPr="00983A24">
        <w:t xml:space="preserve"> amendments made under part 11.3 (see endnote 1).</w:t>
      </w:r>
    </w:p>
    <w:p w14:paraId="065D5F21" w14:textId="77777777" w:rsidR="00D238A8" w:rsidRDefault="00D238A8" w:rsidP="00D238A8">
      <w:pPr>
        <w:pStyle w:val="CoverSubHdg"/>
      </w:pPr>
      <w:r>
        <w:t>Uncommenced provisions and amendments</w:t>
      </w:r>
    </w:p>
    <w:p w14:paraId="471735A7" w14:textId="640DD3A3" w:rsidR="00D238A8" w:rsidRDefault="00D238A8" w:rsidP="00D238A8">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60721824" w14:textId="77777777" w:rsidR="00D238A8" w:rsidRDefault="00D238A8" w:rsidP="00D238A8">
      <w:pPr>
        <w:pStyle w:val="CoverSubHdg"/>
      </w:pPr>
      <w:r>
        <w:t>Modifications</w:t>
      </w:r>
    </w:p>
    <w:p w14:paraId="1414FA11" w14:textId="32634E23" w:rsidR="00D238A8" w:rsidRDefault="00D238A8" w:rsidP="00D238A8">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sidRPr="0074598E">
          <w:rPr>
            <w:rStyle w:val="charCitHyperlinkItal"/>
          </w:rPr>
          <w:t>Legislation</w:t>
        </w:r>
        <w:r w:rsidR="00983A24">
          <w:rPr>
            <w:rStyle w:val="charCitHyperlinkItal"/>
          </w:rPr>
          <w:t> </w:t>
        </w:r>
        <w:r w:rsidRPr="0074598E">
          <w:rPr>
            <w:rStyle w:val="charCitHyperlinkItal"/>
          </w:rPr>
          <w:t>Act</w:t>
        </w:r>
        <w:r w:rsidR="00A22333">
          <w:rPr>
            <w:rStyle w:val="charCitHyperlinkItal"/>
          </w:rPr>
          <w:t> </w:t>
        </w:r>
        <w:r w:rsidRPr="0074598E">
          <w:rPr>
            <w:rStyle w:val="charCitHyperlinkItal"/>
          </w:rPr>
          <w:t>2001</w:t>
        </w:r>
      </w:hyperlink>
      <w:r>
        <w:rPr>
          <w:color w:val="000000"/>
        </w:rPr>
        <w:t>, section 95.</w:t>
      </w:r>
    </w:p>
    <w:p w14:paraId="03CA219E" w14:textId="77777777" w:rsidR="00D238A8" w:rsidRDefault="00D238A8" w:rsidP="00D238A8">
      <w:pPr>
        <w:pStyle w:val="CoverSubHdg"/>
      </w:pPr>
      <w:r>
        <w:t>Penalties</w:t>
      </w:r>
    </w:p>
    <w:p w14:paraId="7C7849CA" w14:textId="300FFA93" w:rsidR="00D238A8" w:rsidRPr="003765DF" w:rsidRDefault="00D238A8" w:rsidP="00D238A8">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2DB3CEB5" w14:textId="77777777" w:rsidR="00D238A8" w:rsidRDefault="00D238A8" w:rsidP="00D238A8">
      <w:pPr>
        <w:pStyle w:val="00SigningPage"/>
        <w:sectPr w:rsidR="00D238A8" w:rsidSect="00D238A8">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660DC733" w14:textId="77777777" w:rsidR="00D238A8" w:rsidRDefault="00D238A8" w:rsidP="00D238A8">
      <w:pPr>
        <w:jc w:val="center"/>
      </w:pPr>
      <w:r>
        <w:rPr>
          <w:noProof/>
          <w:lang w:eastAsia="en-AU"/>
        </w:rPr>
        <w:lastRenderedPageBreak/>
        <w:drawing>
          <wp:inline distT="0" distB="0" distL="0" distR="0" wp14:anchorId="7C398E4C" wp14:editId="4714E73B">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99FDA60" w14:textId="77777777" w:rsidR="00D238A8" w:rsidRDefault="00D238A8" w:rsidP="00D238A8">
      <w:pPr>
        <w:jc w:val="center"/>
        <w:rPr>
          <w:rFonts w:ascii="Arial" w:hAnsi="Arial"/>
        </w:rPr>
      </w:pPr>
      <w:r>
        <w:rPr>
          <w:rFonts w:ascii="Arial" w:hAnsi="Arial"/>
        </w:rPr>
        <w:t>Australian Capital Territory</w:t>
      </w:r>
    </w:p>
    <w:p w14:paraId="44896F77" w14:textId="7F83C339" w:rsidR="00D238A8" w:rsidRDefault="007C7C88" w:rsidP="00D238A8">
      <w:pPr>
        <w:pStyle w:val="Billname"/>
      </w:pPr>
      <w:r>
        <w:fldChar w:fldCharType="begin"/>
      </w:r>
      <w:r>
        <w:instrText xml:space="preserve"> REF Citation \*charformat  \* MERGEFORMAT </w:instrText>
      </w:r>
      <w:r>
        <w:fldChar w:fldCharType="separate"/>
      </w:r>
      <w:r w:rsidR="0084743F">
        <w:t>Animal Diseases Act 2005</w:t>
      </w:r>
      <w:r>
        <w:fldChar w:fldCharType="end"/>
      </w:r>
    </w:p>
    <w:p w14:paraId="6785F2DB" w14:textId="77777777" w:rsidR="00D238A8" w:rsidRDefault="00D238A8" w:rsidP="00D238A8">
      <w:pPr>
        <w:pStyle w:val="ActNo"/>
      </w:pPr>
    </w:p>
    <w:p w14:paraId="18C2B877" w14:textId="77777777" w:rsidR="00D238A8" w:rsidRDefault="00D238A8" w:rsidP="00D238A8">
      <w:pPr>
        <w:pStyle w:val="Placeholder"/>
      </w:pPr>
      <w:r>
        <w:rPr>
          <w:rStyle w:val="charContents"/>
          <w:sz w:val="16"/>
        </w:rPr>
        <w:t xml:space="preserve">  </w:t>
      </w:r>
      <w:r>
        <w:rPr>
          <w:rStyle w:val="charPage"/>
        </w:rPr>
        <w:t xml:space="preserve">  </w:t>
      </w:r>
    </w:p>
    <w:p w14:paraId="012B7F35" w14:textId="77777777" w:rsidR="00D238A8" w:rsidRDefault="00D238A8" w:rsidP="00D238A8">
      <w:pPr>
        <w:pStyle w:val="N-TOCheading"/>
      </w:pPr>
      <w:r>
        <w:rPr>
          <w:rStyle w:val="charContents"/>
        </w:rPr>
        <w:t>Contents</w:t>
      </w:r>
    </w:p>
    <w:p w14:paraId="7CBBBCC9" w14:textId="77777777" w:rsidR="00D238A8" w:rsidRDefault="00D238A8" w:rsidP="00D238A8">
      <w:pPr>
        <w:pStyle w:val="N-9pt"/>
      </w:pPr>
      <w:r>
        <w:tab/>
      </w:r>
      <w:r>
        <w:rPr>
          <w:rStyle w:val="charPage"/>
        </w:rPr>
        <w:t>Page</w:t>
      </w:r>
    </w:p>
    <w:p w14:paraId="786D6C9A" w14:textId="08F241E9" w:rsidR="009B4225" w:rsidRDefault="009B4225">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6730987" w:history="1">
        <w:r w:rsidRPr="00B64263">
          <w:t>Part 1</w:t>
        </w:r>
        <w:r>
          <w:rPr>
            <w:rFonts w:asciiTheme="minorHAnsi" w:eastAsiaTheme="minorEastAsia" w:hAnsiTheme="minorHAnsi" w:cstheme="minorBidi"/>
            <w:b w:val="0"/>
            <w:kern w:val="2"/>
            <w:szCs w:val="24"/>
            <w:lang w:eastAsia="en-AU"/>
            <w14:ligatures w14:val="standardContextual"/>
          </w:rPr>
          <w:tab/>
        </w:r>
        <w:r w:rsidRPr="00B64263">
          <w:t>Preliminary</w:t>
        </w:r>
        <w:r w:rsidRPr="009B4225">
          <w:rPr>
            <w:vanish/>
          </w:rPr>
          <w:tab/>
        </w:r>
        <w:r w:rsidRPr="009B4225">
          <w:rPr>
            <w:vanish/>
          </w:rPr>
          <w:fldChar w:fldCharType="begin"/>
        </w:r>
        <w:r w:rsidRPr="009B4225">
          <w:rPr>
            <w:vanish/>
          </w:rPr>
          <w:instrText xml:space="preserve"> PAGEREF _Toc196730987 \h </w:instrText>
        </w:r>
        <w:r w:rsidRPr="009B4225">
          <w:rPr>
            <w:vanish/>
          </w:rPr>
        </w:r>
        <w:r w:rsidRPr="009B4225">
          <w:rPr>
            <w:vanish/>
          </w:rPr>
          <w:fldChar w:fldCharType="separate"/>
        </w:r>
        <w:r w:rsidR="0084743F">
          <w:rPr>
            <w:vanish/>
          </w:rPr>
          <w:t>2</w:t>
        </w:r>
        <w:r w:rsidRPr="009B4225">
          <w:rPr>
            <w:vanish/>
          </w:rPr>
          <w:fldChar w:fldCharType="end"/>
        </w:r>
      </w:hyperlink>
    </w:p>
    <w:p w14:paraId="18EC58EB" w14:textId="6F28C1B8"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0988" w:history="1">
        <w:r w:rsidRPr="00B64263">
          <w:t>1</w:t>
        </w:r>
        <w:r>
          <w:rPr>
            <w:rFonts w:asciiTheme="minorHAnsi" w:eastAsiaTheme="minorEastAsia" w:hAnsiTheme="minorHAnsi" w:cstheme="minorBidi"/>
            <w:kern w:val="2"/>
            <w:sz w:val="24"/>
            <w:szCs w:val="24"/>
            <w:lang w:eastAsia="en-AU"/>
            <w14:ligatures w14:val="standardContextual"/>
          </w:rPr>
          <w:tab/>
        </w:r>
        <w:r w:rsidRPr="00B64263">
          <w:t>Name of Act</w:t>
        </w:r>
        <w:r>
          <w:tab/>
        </w:r>
        <w:r>
          <w:fldChar w:fldCharType="begin"/>
        </w:r>
        <w:r>
          <w:instrText xml:space="preserve"> PAGEREF _Toc196730988 \h </w:instrText>
        </w:r>
        <w:r>
          <w:fldChar w:fldCharType="separate"/>
        </w:r>
        <w:r w:rsidR="0084743F">
          <w:t>2</w:t>
        </w:r>
        <w:r>
          <w:fldChar w:fldCharType="end"/>
        </w:r>
      </w:hyperlink>
    </w:p>
    <w:p w14:paraId="3E1BE459" w14:textId="5A96540E"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0989" w:history="1">
        <w:r w:rsidRPr="00B64263">
          <w:t>3</w:t>
        </w:r>
        <w:r>
          <w:rPr>
            <w:rFonts w:asciiTheme="minorHAnsi" w:eastAsiaTheme="minorEastAsia" w:hAnsiTheme="minorHAnsi" w:cstheme="minorBidi"/>
            <w:kern w:val="2"/>
            <w:sz w:val="24"/>
            <w:szCs w:val="24"/>
            <w:lang w:eastAsia="en-AU"/>
            <w14:ligatures w14:val="standardContextual"/>
          </w:rPr>
          <w:tab/>
        </w:r>
        <w:r w:rsidRPr="00B64263">
          <w:t>Objects of Act</w:t>
        </w:r>
        <w:r>
          <w:tab/>
        </w:r>
        <w:r>
          <w:fldChar w:fldCharType="begin"/>
        </w:r>
        <w:r>
          <w:instrText xml:space="preserve"> PAGEREF _Toc196730989 \h </w:instrText>
        </w:r>
        <w:r>
          <w:fldChar w:fldCharType="separate"/>
        </w:r>
        <w:r w:rsidR="0084743F">
          <w:t>2</w:t>
        </w:r>
        <w:r>
          <w:fldChar w:fldCharType="end"/>
        </w:r>
      </w:hyperlink>
    </w:p>
    <w:p w14:paraId="4F13EDEB" w14:textId="703A0C65"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0990" w:history="1">
        <w:r w:rsidRPr="00B64263">
          <w:t>4</w:t>
        </w:r>
        <w:r>
          <w:rPr>
            <w:rFonts w:asciiTheme="minorHAnsi" w:eastAsiaTheme="minorEastAsia" w:hAnsiTheme="minorHAnsi" w:cstheme="minorBidi"/>
            <w:kern w:val="2"/>
            <w:sz w:val="24"/>
            <w:szCs w:val="24"/>
            <w:lang w:eastAsia="en-AU"/>
            <w14:ligatures w14:val="standardContextual"/>
          </w:rPr>
          <w:tab/>
        </w:r>
        <w:r w:rsidRPr="00B64263">
          <w:t>Dictionary</w:t>
        </w:r>
        <w:r>
          <w:tab/>
        </w:r>
        <w:r>
          <w:fldChar w:fldCharType="begin"/>
        </w:r>
        <w:r>
          <w:instrText xml:space="preserve"> PAGEREF _Toc196730990 \h </w:instrText>
        </w:r>
        <w:r>
          <w:fldChar w:fldCharType="separate"/>
        </w:r>
        <w:r w:rsidR="0084743F">
          <w:t>2</w:t>
        </w:r>
        <w:r>
          <w:fldChar w:fldCharType="end"/>
        </w:r>
      </w:hyperlink>
    </w:p>
    <w:p w14:paraId="4A9B2411" w14:textId="0D1C91F1"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0991" w:history="1">
        <w:r w:rsidRPr="00B64263">
          <w:t>5</w:t>
        </w:r>
        <w:r>
          <w:rPr>
            <w:rFonts w:asciiTheme="minorHAnsi" w:eastAsiaTheme="minorEastAsia" w:hAnsiTheme="minorHAnsi" w:cstheme="minorBidi"/>
            <w:kern w:val="2"/>
            <w:sz w:val="24"/>
            <w:szCs w:val="24"/>
            <w:lang w:eastAsia="en-AU"/>
            <w14:ligatures w14:val="standardContextual"/>
          </w:rPr>
          <w:tab/>
        </w:r>
        <w:r w:rsidRPr="00B64263">
          <w:t>Notes</w:t>
        </w:r>
        <w:r>
          <w:tab/>
        </w:r>
        <w:r>
          <w:fldChar w:fldCharType="begin"/>
        </w:r>
        <w:r>
          <w:instrText xml:space="preserve"> PAGEREF _Toc196730991 \h </w:instrText>
        </w:r>
        <w:r>
          <w:fldChar w:fldCharType="separate"/>
        </w:r>
        <w:r w:rsidR="0084743F">
          <w:t>3</w:t>
        </w:r>
        <w:r>
          <w:fldChar w:fldCharType="end"/>
        </w:r>
      </w:hyperlink>
    </w:p>
    <w:p w14:paraId="3CC375E5" w14:textId="4AF1B3BC"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0992" w:history="1">
        <w:r w:rsidRPr="00B64263">
          <w:t>6</w:t>
        </w:r>
        <w:r>
          <w:rPr>
            <w:rFonts w:asciiTheme="minorHAnsi" w:eastAsiaTheme="minorEastAsia" w:hAnsiTheme="minorHAnsi" w:cstheme="minorBidi"/>
            <w:kern w:val="2"/>
            <w:sz w:val="24"/>
            <w:szCs w:val="24"/>
            <w:lang w:eastAsia="en-AU"/>
            <w14:ligatures w14:val="standardContextual"/>
          </w:rPr>
          <w:tab/>
        </w:r>
        <w:r w:rsidRPr="00B64263">
          <w:t>Offences against Act—application of Criminal Code etc</w:t>
        </w:r>
        <w:r>
          <w:tab/>
        </w:r>
        <w:r>
          <w:fldChar w:fldCharType="begin"/>
        </w:r>
        <w:r>
          <w:instrText xml:space="preserve"> PAGEREF _Toc196730992 \h </w:instrText>
        </w:r>
        <w:r>
          <w:fldChar w:fldCharType="separate"/>
        </w:r>
        <w:r w:rsidR="0084743F">
          <w:t>3</w:t>
        </w:r>
        <w:r>
          <w:fldChar w:fldCharType="end"/>
        </w:r>
      </w:hyperlink>
    </w:p>
    <w:p w14:paraId="318EA43D" w14:textId="65179167" w:rsidR="009B4225" w:rsidRDefault="009B4225">
      <w:pPr>
        <w:pStyle w:val="TOC2"/>
        <w:rPr>
          <w:rFonts w:asciiTheme="minorHAnsi" w:eastAsiaTheme="minorEastAsia" w:hAnsiTheme="minorHAnsi" w:cstheme="minorBidi"/>
          <w:b w:val="0"/>
          <w:kern w:val="2"/>
          <w:szCs w:val="24"/>
          <w:lang w:eastAsia="en-AU"/>
          <w14:ligatures w14:val="standardContextual"/>
        </w:rPr>
      </w:pPr>
      <w:hyperlink w:anchor="_Toc196730993" w:history="1">
        <w:r w:rsidRPr="00B64263">
          <w:t>Part 2</w:t>
        </w:r>
        <w:r>
          <w:rPr>
            <w:rFonts w:asciiTheme="minorHAnsi" w:eastAsiaTheme="minorEastAsia" w:hAnsiTheme="minorHAnsi" w:cstheme="minorBidi"/>
            <w:b w:val="0"/>
            <w:kern w:val="2"/>
            <w:szCs w:val="24"/>
            <w:lang w:eastAsia="en-AU"/>
            <w14:ligatures w14:val="standardContextual"/>
          </w:rPr>
          <w:tab/>
        </w:r>
        <w:r w:rsidRPr="00B64263">
          <w:t>Chief veterinary officer</w:t>
        </w:r>
        <w:r w:rsidRPr="009B4225">
          <w:rPr>
            <w:vanish/>
          </w:rPr>
          <w:tab/>
        </w:r>
        <w:r w:rsidRPr="009B4225">
          <w:rPr>
            <w:vanish/>
          </w:rPr>
          <w:fldChar w:fldCharType="begin"/>
        </w:r>
        <w:r w:rsidRPr="009B4225">
          <w:rPr>
            <w:vanish/>
          </w:rPr>
          <w:instrText xml:space="preserve"> PAGEREF _Toc196730993 \h </w:instrText>
        </w:r>
        <w:r w:rsidRPr="009B4225">
          <w:rPr>
            <w:vanish/>
          </w:rPr>
        </w:r>
        <w:r w:rsidRPr="009B4225">
          <w:rPr>
            <w:vanish/>
          </w:rPr>
          <w:fldChar w:fldCharType="separate"/>
        </w:r>
        <w:r w:rsidR="0084743F">
          <w:rPr>
            <w:vanish/>
          </w:rPr>
          <w:t>4</w:t>
        </w:r>
        <w:r w:rsidRPr="009B4225">
          <w:rPr>
            <w:vanish/>
          </w:rPr>
          <w:fldChar w:fldCharType="end"/>
        </w:r>
      </w:hyperlink>
    </w:p>
    <w:p w14:paraId="483F8E07" w14:textId="1F7B68B7"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0994" w:history="1">
        <w:r w:rsidRPr="00B64263">
          <w:t>7</w:t>
        </w:r>
        <w:r>
          <w:rPr>
            <w:rFonts w:asciiTheme="minorHAnsi" w:eastAsiaTheme="minorEastAsia" w:hAnsiTheme="minorHAnsi" w:cstheme="minorBidi"/>
            <w:kern w:val="2"/>
            <w:sz w:val="24"/>
            <w:szCs w:val="24"/>
            <w:lang w:eastAsia="en-AU"/>
            <w14:ligatures w14:val="standardContextual"/>
          </w:rPr>
          <w:tab/>
        </w:r>
        <w:r w:rsidRPr="00B64263">
          <w:t>Appointment of chief veterinary officer</w:t>
        </w:r>
        <w:r>
          <w:tab/>
        </w:r>
        <w:r>
          <w:fldChar w:fldCharType="begin"/>
        </w:r>
        <w:r>
          <w:instrText xml:space="preserve"> PAGEREF _Toc196730994 \h </w:instrText>
        </w:r>
        <w:r>
          <w:fldChar w:fldCharType="separate"/>
        </w:r>
        <w:r w:rsidR="0084743F">
          <w:t>4</w:t>
        </w:r>
        <w:r>
          <w:fldChar w:fldCharType="end"/>
        </w:r>
      </w:hyperlink>
    </w:p>
    <w:p w14:paraId="49388287" w14:textId="5AE89E35"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0995" w:history="1">
        <w:r w:rsidRPr="00B64263">
          <w:t>8</w:t>
        </w:r>
        <w:r>
          <w:rPr>
            <w:rFonts w:asciiTheme="minorHAnsi" w:eastAsiaTheme="minorEastAsia" w:hAnsiTheme="minorHAnsi" w:cstheme="minorBidi"/>
            <w:kern w:val="2"/>
            <w:sz w:val="24"/>
            <w:szCs w:val="24"/>
            <w:lang w:eastAsia="en-AU"/>
            <w14:ligatures w14:val="standardContextual"/>
          </w:rPr>
          <w:tab/>
        </w:r>
        <w:r w:rsidRPr="00B64263">
          <w:t>Delegation by chief veterinary officer</w:t>
        </w:r>
        <w:r>
          <w:tab/>
        </w:r>
        <w:r>
          <w:fldChar w:fldCharType="begin"/>
        </w:r>
        <w:r>
          <w:instrText xml:space="preserve"> PAGEREF _Toc196730995 \h </w:instrText>
        </w:r>
        <w:r>
          <w:fldChar w:fldCharType="separate"/>
        </w:r>
        <w:r w:rsidR="0084743F">
          <w:t>4</w:t>
        </w:r>
        <w:r>
          <w:fldChar w:fldCharType="end"/>
        </w:r>
      </w:hyperlink>
    </w:p>
    <w:p w14:paraId="17F442AC" w14:textId="07F02D0C" w:rsidR="009B4225" w:rsidRDefault="009B4225">
      <w:pPr>
        <w:pStyle w:val="TOC2"/>
        <w:rPr>
          <w:rFonts w:asciiTheme="minorHAnsi" w:eastAsiaTheme="minorEastAsia" w:hAnsiTheme="minorHAnsi" w:cstheme="minorBidi"/>
          <w:b w:val="0"/>
          <w:kern w:val="2"/>
          <w:szCs w:val="24"/>
          <w:lang w:eastAsia="en-AU"/>
          <w14:ligatures w14:val="standardContextual"/>
        </w:rPr>
      </w:pPr>
      <w:hyperlink w:anchor="_Toc196730996" w:history="1">
        <w:r w:rsidRPr="00B64263">
          <w:t>Part 3</w:t>
        </w:r>
        <w:r>
          <w:rPr>
            <w:rFonts w:asciiTheme="minorHAnsi" w:eastAsiaTheme="minorEastAsia" w:hAnsiTheme="minorHAnsi" w:cstheme="minorBidi"/>
            <w:b w:val="0"/>
            <w:kern w:val="2"/>
            <w:szCs w:val="24"/>
            <w:lang w:eastAsia="en-AU"/>
            <w14:ligatures w14:val="standardContextual"/>
          </w:rPr>
          <w:tab/>
        </w:r>
        <w:r w:rsidRPr="00B64263">
          <w:t>Exotic and endemic diseases of animals</w:t>
        </w:r>
        <w:r w:rsidRPr="009B4225">
          <w:rPr>
            <w:vanish/>
          </w:rPr>
          <w:tab/>
        </w:r>
        <w:r w:rsidRPr="009B4225">
          <w:rPr>
            <w:vanish/>
          </w:rPr>
          <w:fldChar w:fldCharType="begin"/>
        </w:r>
        <w:r w:rsidRPr="009B4225">
          <w:rPr>
            <w:vanish/>
          </w:rPr>
          <w:instrText xml:space="preserve"> PAGEREF _Toc196730996 \h </w:instrText>
        </w:r>
        <w:r w:rsidRPr="009B4225">
          <w:rPr>
            <w:vanish/>
          </w:rPr>
        </w:r>
        <w:r w:rsidRPr="009B4225">
          <w:rPr>
            <w:vanish/>
          </w:rPr>
          <w:fldChar w:fldCharType="separate"/>
        </w:r>
        <w:r w:rsidR="0084743F">
          <w:rPr>
            <w:vanish/>
          </w:rPr>
          <w:t>5</w:t>
        </w:r>
        <w:r w:rsidRPr="009B4225">
          <w:rPr>
            <w:vanish/>
          </w:rPr>
          <w:fldChar w:fldCharType="end"/>
        </w:r>
      </w:hyperlink>
    </w:p>
    <w:p w14:paraId="10AE7ADB" w14:textId="385C014A" w:rsidR="009B4225" w:rsidRDefault="009B4225">
      <w:pPr>
        <w:pStyle w:val="TOC3"/>
        <w:rPr>
          <w:rFonts w:asciiTheme="minorHAnsi" w:eastAsiaTheme="minorEastAsia" w:hAnsiTheme="minorHAnsi" w:cstheme="minorBidi"/>
          <w:b w:val="0"/>
          <w:kern w:val="2"/>
          <w:sz w:val="24"/>
          <w:szCs w:val="24"/>
          <w:lang w:eastAsia="en-AU"/>
          <w14:ligatures w14:val="standardContextual"/>
        </w:rPr>
      </w:pPr>
      <w:hyperlink w:anchor="_Toc196730997" w:history="1">
        <w:r w:rsidRPr="00B64263">
          <w:t>Division 3.1</w:t>
        </w:r>
        <w:r>
          <w:rPr>
            <w:rFonts w:asciiTheme="minorHAnsi" w:eastAsiaTheme="minorEastAsia" w:hAnsiTheme="minorHAnsi" w:cstheme="minorBidi"/>
            <w:b w:val="0"/>
            <w:kern w:val="2"/>
            <w:sz w:val="24"/>
            <w:szCs w:val="24"/>
            <w:lang w:eastAsia="en-AU"/>
            <w14:ligatures w14:val="standardContextual"/>
          </w:rPr>
          <w:tab/>
        </w:r>
        <w:r w:rsidRPr="00B64263">
          <w:t>General</w:t>
        </w:r>
        <w:r w:rsidRPr="009B4225">
          <w:rPr>
            <w:vanish/>
          </w:rPr>
          <w:tab/>
        </w:r>
        <w:r w:rsidRPr="009B4225">
          <w:rPr>
            <w:vanish/>
          </w:rPr>
          <w:fldChar w:fldCharType="begin"/>
        </w:r>
        <w:r w:rsidRPr="009B4225">
          <w:rPr>
            <w:vanish/>
          </w:rPr>
          <w:instrText xml:space="preserve"> PAGEREF _Toc196730997 \h </w:instrText>
        </w:r>
        <w:r w:rsidRPr="009B4225">
          <w:rPr>
            <w:vanish/>
          </w:rPr>
        </w:r>
        <w:r w:rsidRPr="009B4225">
          <w:rPr>
            <w:vanish/>
          </w:rPr>
          <w:fldChar w:fldCharType="separate"/>
        </w:r>
        <w:r w:rsidR="0084743F">
          <w:rPr>
            <w:vanish/>
          </w:rPr>
          <w:t>5</w:t>
        </w:r>
        <w:r w:rsidRPr="009B4225">
          <w:rPr>
            <w:vanish/>
          </w:rPr>
          <w:fldChar w:fldCharType="end"/>
        </w:r>
      </w:hyperlink>
    </w:p>
    <w:p w14:paraId="10ABEA25" w14:textId="6E1DF0BC"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0998" w:history="1">
        <w:r w:rsidRPr="00B64263">
          <w:t>9</w:t>
        </w:r>
        <w:r>
          <w:rPr>
            <w:rFonts w:asciiTheme="minorHAnsi" w:eastAsiaTheme="minorEastAsia" w:hAnsiTheme="minorHAnsi" w:cstheme="minorBidi"/>
            <w:kern w:val="2"/>
            <w:sz w:val="24"/>
            <w:szCs w:val="24"/>
            <w:lang w:eastAsia="en-AU"/>
            <w14:ligatures w14:val="standardContextual"/>
          </w:rPr>
          <w:tab/>
        </w:r>
        <w:r w:rsidRPr="00B64263">
          <w:t xml:space="preserve">Meaning of </w:t>
        </w:r>
        <w:r w:rsidRPr="00B64263">
          <w:rPr>
            <w:i/>
          </w:rPr>
          <w:t>infected</w:t>
        </w:r>
        <w:r>
          <w:tab/>
        </w:r>
        <w:r>
          <w:fldChar w:fldCharType="begin"/>
        </w:r>
        <w:r>
          <w:instrText xml:space="preserve"> PAGEREF _Toc196730998 \h </w:instrText>
        </w:r>
        <w:r>
          <w:fldChar w:fldCharType="separate"/>
        </w:r>
        <w:r w:rsidR="0084743F">
          <w:t>5</w:t>
        </w:r>
        <w:r>
          <w:fldChar w:fldCharType="end"/>
        </w:r>
      </w:hyperlink>
    </w:p>
    <w:p w14:paraId="2E4244F7" w14:textId="35D2A64C"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0999" w:history="1">
        <w:r w:rsidRPr="00B64263">
          <w:t>10</w:t>
        </w:r>
        <w:r>
          <w:rPr>
            <w:rFonts w:asciiTheme="minorHAnsi" w:eastAsiaTheme="minorEastAsia" w:hAnsiTheme="minorHAnsi" w:cstheme="minorBidi"/>
            <w:kern w:val="2"/>
            <w:sz w:val="24"/>
            <w:szCs w:val="24"/>
            <w:lang w:eastAsia="en-AU"/>
            <w14:ligatures w14:val="standardContextual"/>
          </w:rPr>
          <w:tab/>
        </w:r>
        <w:r w:rsidRPr="00B64263">
          <w:t>Declarations under pt 3</w:t>
        </w:r>
        <w:r>
          <w:tab/>
        </w:r>
        <w:r>
          <w:fldChar w:fldCharType="begin"/>
        </w:r>
        <w:r>
          <w:instrText xml:space="preserve"> PAGEREF _Toc196730999 \h </w:instrText>
        </w:r>
        <w:r>
          <w:fldChar w:fldCharType="separate"/>
        </w:r>
        <w:r w:rsidR="0084743F">
          <w:t>5</w:t>
        </w:r>
        <w:r>
          <w:fldChar w:fldCharType="end"/>
        </w:r>
      </w:hyperlink>
    </w:p>
    <w:p w14:paraId="3F5C820F" w14:textId="2E3CDD52"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00" w:history="1">
        <w:r w:rsidRPr="00B64263">
          <w:t>11</w:t>
        </w:r>
        <w:r>
          <w:rPr>
            <w:rFonts w:asciiTheme="minorHAnsi" w:eastAsiaTheme="minorEastAsia" w:hAnsiTheme="minorHAnsi" w:cstheme="minorBidi"/>
            <w:kern w:val="2"/>
            <w:sz w:val="24"/>
            <w:szCs w:val="24"/>
            <w:lang w:eastAsia="en-AU"/>
            <w14:ligatures w14:val="standardContextual"/>
          </w:rPr>
          <w:tab/>
        </w:r>
        <w:r w:rsidRPr="00B64263">
          <w:t>Certificate of freedom from disease</w:t>
        </w:r>
        <w:r>
          <w:tab/>
        </w:r>
        <w:r>
          <w:fldChar w:fldCharType="begin"/>
        </w:r>
        <w:r>
          <w:instrText xml:space="preserve"> PAGEREF _Toc196731000 \h </w:instrText>
        </w:r>
        <w:r>
          <w:fldChar w:fldCharType="separate"/>
        </w:r>
        <w:r w:rsidR="0084743F">
          <w:t>6</w:t>
        </w:r>
        <w:r>
          <w:fldChar w:fldCharType="end"/>
        </w:r>
      </w:hyperlink>
    </w:p>
    <w:p w14:paraId="5AF65A7B" w14:textId="4B185471" w:rsidR="009B4225" w:rsidRDefault="009B4225">
      <w:pPr>
        <w:pStyle w:val="TOC3"/>
        <w:rPr>
          <w:rFonts w:asciiTheme="minorHAnsi" w:eastAsiaTheme="minorEastAsia" w:hAnsiTheme="minorHAnsi" w:cstheme="minorBidi"/>
          <w:b w:val="0"/>
          <w:kern w:val="2"/>
          <w:sz w:val="24"/>
          <w:szCs w:val="24"/>
          <w:lang w:eastAsia="en-AU"/>
          <w14:ligatures w14:val="standardContextual"/>
        </w:rPr>
      </w:pPr>
      <w:hyperlink w:anchor="_Toc196731001" w:history="1">
        <w:r w:rsidRPr="00B64263">
          <w:t>Division 3.2</w:t>
        </w:r>
        <w:r>
          <w:rPr>
            <w:rFonts w:asciiTheme="minorHAnsi" w:eastAsiaTheme="minorEastAsia" w:hAnsiTheme="minorHAnsi" w:cstheme="minorBidi"/>
            <w:b w:val="0"/>
            <w:kern w:val="2"/>
            <w:sz w:val="24"/>
            <w:szCs w:val="24"/>
            <w:lang w:eastAsia="en-AU"/>
            <w14:ligatures w14:val="standardContextual"/>
          </w:rPr>
          <w:tab/>
        </w:r>
        <w:r w:rsidRPr="00B64263">
          <w:t>Exotic diseases</w:t>
        </w:r>
        <w:r w:rsidRPr="009B4225">
          <w:rPr>
            <w:vanish/>
          </w:rPr>
          <w:tab/>
        </w:r>
        <w:r w:rsidRPr="009B4225">
          <w:rPr>
            <w:vanish/>
          </w:rPr>
          <w:fldChar w:fldCharType="begin"/>
        </w:r>
        <w:r w:rsidRPr="009B4225">
          <w:rPr>
            <w:vanish/>
          </w:rPr>
          <w:instrText xml:space="preserve"> PAGEREF _Toc196731001 \h </w:instrText>
        </w:r>
        <w:r w:rsidRPr="009B4225">
          <w:rPr>
            <w:vanish/>
          </w:rPr>
        </w:r>
        <w:r w:rsidRPr="009B4225">
          <w:rPr>
            <w:vanish/>
          </w:rPr>
          <w:fldChar w:fldCharType="separate"/>
        </w:r>
        <w:r w:rsidR="0084743F">
          <w:rPr>
            <w:vanish/>
          </w:rPr>
          <w:t>7</w:t>
        </w:r>
        <w:r w:rsidRPr="009B4225">
          <w:rPr>
            <w:vanish/>
          </w:rPr>
          <w:fldChar w:fldCharType="end"/>
        </w:r>
      </w:hyperlink>
    </w:p>
    <w:p w14:paraId="37FA0324" w14:textId="77982677"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02" w:history="1">
        <w:r w:rsidRPr="00B64263">
          <w:t>12</w:t>
        </w:r>
        <w:r>
          <w:rPr>
            <w:rFonts w:asciiTheme="minorHAnsi" w:eastAsiaTheme="minorEastAsia" w:hAnsiTheme="minorHAnsi" w:cstheme="minorBidi"/>
            <w:kern w:val="2"/>
            <w:sz w:val="24"/>
            <w:szCs w:val="24"/>
            <w:lang w:eastAsia="en-AU"/>
            <w14:ligatures w14:val="standardContextual"/>
          </w:rPr>
          <w:tab/>
        </w:r>
        <w:r w:rsidRPr="00B64263">
          <w:t>Declaration of exotic disease</w:t>
        </w:r>
        <w:r>
          <w:tab/>
        </w:r>
        <w:r>
          <w:fldChar w:fldCharType="begin"/>
        </w:r>
        <w:r>
          <w:instrText xml:space="preserve"> PAGEREF _Toc196731002 \h </w:instrText>
        </w:r>
        <w:r>
          <w:fldChar w:fldCharType="separate"/>
        </w:r>
        <w:r w:rsidR="0084743F">
          <w:t>7</w:t>
        </w:r>
        <w:r>
          <w:fldChar w:fldCharType="end"/>
        </w:r>
      </w:hyperlink>
    </w:p>
    <w:p w14:paraId="0D57497C" w14:textId="1B1CC5F9"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03" w:history="1">
        <w:r w:rsidRPr="00B64263">
          <w:t>13</w:t>
        </w:r>
        <w:r>
          <w:rPr>
            <w:rFonts w:asciiTheme="minorHAnsi" w:eastAsiaTheme="minorEastAsia" w:hAnsiTheme="minorHAnsi" w:cstheme="minorBidi"/>
            <w:kern w:val="2"/>
            <w:sz w:val="24"/>
            <w:szCs w:val="24"/>
            <w:lang w:eastAsia="en-AU"/>
            <w14:ligatures w14:val="standardContextual"/>
          </w:rPr>
          <w:tab/>
        </w:r>
        <w:r w:rsidRPr="00B64263">
          <w:t>Notification of exotic disease</w:t>
        </w:r>
        <w:r>
          <w:tab/>
        </w:r>
        <w:r>
          <w:fldChar w:fldCharType="begin"/>
        </w:r>
        <w:r>
          <w:instrText xml:space="preserve"> PAGEREF _Toc196731003 \h </w:instrText>
        </w:r>
        <w:r>
          <w:fldChar w:fldCharType="separate"/>
        </w:r>
        <w:r w:rsidR="0084743F">
          <w:t>7</w:t>
        </w:r>
        <w:r>
          <w:fldChar w:fldCharType="end"/>
        </w:r>
      </w:hyperlink>
    </w:p>
    <w:p w14:paraId="68AABF82" w14:textId="6DC9647B"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04" w:history="1">
        <w:r w:rsidRPr="00B64263">
          <w:t>14</w:t>
        </w:r>
        <w:r>
          <w:rPr>
            <w:rFonts w:asciiTheme="minorHAnsi" w:eastAsiaTheme="minorEastAsia" w:hAnsiTheme="minorHAnsi" w:cstheme="minorBidi"/>
            <w:kern w:val="2"/>
            <w:sz w:val="24"/>
            <w:szCs w:val="24"/>
            <w:lang w:eastAsia="en-AU"/>
            <w14:ligatures w14:val="standardContextual"/>
          </w:rPr>
          <w:tab/>
        </w:r>
        <w:r w:rsidRPr="00B64263">
          <w:t>Directions to control spread of exotic disease</w:t>
        </w:r>
        <w:r>
          <w:tab/>
        </w:r>
        <w:r>
          <w:fldChar w:fldCharType="begin"/>
        </w:r>
        <w:r>
          <w:instrText xml:space="preserve"> PAGEREF _Toc196731004 \h </w:instrText>
        </w:r>
        <w:r>
          <w:fldChar w:fldCharType="separate"/>
        </w:r>
        <w:r w:rsidR="0084743F">
          <w:t>7</w:t>
        </w:r>
        <w:r>
          <w:fldChar w:fldCharType="end"/>
        </w:r>
      </w:hyperlink>
    </w:p>
    <w:p w14:paraId="7981D788" w14:textId="1C5D4199"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05" w:history="1">
        <w:r w:rsidRPr="00B64263">
          <w:t>15</w:t>
        </w:r>
        <w:r>
          <w:rPr>
            <w:rFonts w:asciiTheme="minorHAnsi" w:eastAsiaTheme="minorEastAsia" w:hAnsiTheme="minorHAnsi" w:cstheme="minorBidi"/>
            <w:kern w:val="2"/>
            <w:sz w:val="24"/>
            <w:szCs w:val="24"/>
            <w:lang w:eastAsia="en-AU"/>
            <w14:ligatures w14:val="standardContextual"/>
          </w:rPr>
          <w:tab/>
        </w:r>
        <w:r w:rsidRPr="00B64263">
          <w:t>Import restrictions</w:t>
        </w:r>
        <w:r>
          <w:tab/>
        </w:r>
        <w:r>
          <w:fldChar w:fldCharType="begin"/>
        </w:r>
        <w:r>
          <w:instrText xml:space="preserve"> PAGEREF _Toc196731005 \h </w:instrText>
        </w:r>
        <w:r>
          <w:fldChar w:fldCharType="separate"/>
        </w:r>
        <w:r w:rsidR="0084743F">
          <w:t>8</w:t>
        </w:r>
        <w:r>
          <w:fldChar w:fldCharType="end"/>
        </w:r>
      </w:hyperlink>
    </w:p>
    <w:p w14:paraId="05367F89" w14:textId="60ED16A9" w:rsidR="009B4225" w:rsidRDefault="009B4225">
      <w:pPr>
        <w:pStyle w:val="TOC3"/>
        <w:rPr>
          <w:rFonts w:asciiTheme="minorHAnsi" w:eastAsiaTheme="minorEastAsia" w:hAnsiTheme="minorHAnsi" w:cstheme="minorBidi"/>
          <w:b w:val="0"/>
          <w:kern w:val="2"/>
          <w:sz w:val="24"/>
          <w:szCs w:val="24"/>
          <w:lang w:eastAsia="en-AU"/>
          <w14:ligatures w14:val="standardContextual"/>
        </w:rPr>
      </w:pPr>
      <w:hyperlink w:anchor="_Toc196731006" w:history="1">
        <w:r w:rsidRPr="00B64263">
          <w:t>Division 3.3</w:t>
        </w:r>
        <w:r>
          <w:rPr>
            <w:rFonts w:asciiTheme="minorHAnsi" w:eastAsiaTheme="minorEastAsia" w:hAnsiTheme="minorHAnsi" w:cstheme="minorBidi"/>
            <w:b w:val="0"/>
            <w:kern w:val="2"/>
            <w:sz w:val="24"/>
            <w:szCs w:val="24"/>
            <w:lang w:eastAsia="en-AU"/>
            <w14:ligatures w14:val="standardContextual"/>
          </w:rPr>
          <w:tab/>
        </w:r>
        <w:r w:rsidRPr="00B64263">
          <w:t>Endemic diseases</w:t>
        </w:r>
        <w:r w:rsidRPr="009B4225">
          <w:rPr>
            <w:vanish/>
          </w:rPr>
          <w:tab/>
        </w:r>
        <w:r w:rsidRPr="009B4225">
          <w:rPr>
            <w:vanish/>
          </w:rPr>
          <w:fldChar w:fldCharType="begin"/>
        </w:r>
        <w:r w:rsidRPr="009B4225">
          <w:rPr>
            <w:vanish/>
          </w:rPr>
          <w:instrText xml:space="preserve"> PAGEREF _Toc196731006 \h </w:instrText>
        </w:r>
        <w:r w:rsidRPr="009B4225">
          <w:rPr>
            <w:vanish/>
          </w:rPr>
        </w:r>
        <w:r w:rsidRPr="009B4225">
          <w:rPr>
            <w:vanish/>
          </w:rPr>
          <w:fldChar w:fldCharType="separate"/>
        </w:r>
        <w:r w:rsidR="0084743F">
          <w:rPr>
            <w:vanish/>
          </w:rPr>
          <w:t>10</w:t>
        </w:r>
        <w:r w:rsidRPr="009B4225">
          <w:rPr>
            <w:vanish/>
          </w:rPr>
          <w:fldChar w:fldCharType="end"/>
        </w:r>
      </w:hyperlink>
    </w:p>
    <w:p w14:paraId="16C75974" w14:textId="302BCCCA"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07" w:history="1">
        <w:r w:rsidRPr="00B64263">
          <w:t>16</w:t>
        </w:r>
        <w:r>
          <w:rPr>
            <w:rFonts w:asciiTheme="minorHAnsi" w:eastAsiaTheme="minorEastAsia" w:hAnsiTheme="minorHAnsi" w:cstheme="minorBidi"/>
            <w:kern w:val="2"/>
            <w:sz w:val="24"/>
            <w:szCs w:val="24"/>
            <w:lang w:eastAsia="en-AU"/>
            <w14:ligatures w14:val="standardContextual"/>
          </w:rPr>
          <w:tab/>
        </w:r>
        <w:r w:rsidRPr="00B64263">
          <w:t>Declaration of endemic disease</w:t>
        </w:r>
        <w:r>
          <w:tab/>
        </w:r>
        <w:r>
          <w:fldChar w:fldCharType="begin"/>
        </w:r>
        <w:r>
          <w:instrText xml:space="preserve"> PAGEREF _Toc196731007 \h </w:instrText>
        </w:r>
        <w:r>
          <w:fldChar w:fldCharType="separate"/>
        </w:r>
        <w:r w:rsidR="0084743F">
          <w:t>10</w:t>
        </w:r>
        <w:r>
          <w:fldChar w:fldCharType="end"/>
        </w:r>
      </w:hyperlink>
    </w:p>
    <w:p w14:paraId="78BF70D5" w14:textId="3A001D69"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08" w:history="1">
        <w:r w:rsidRPr="00B64263">
          <w:t>17</w:t>
        </w:r>
        <w:r>
          <w:rPr>
            <w:rFonts w:asciiTheme="minorHAnsi" w:eastAsiaTheme="minorEastAsia" w:hAnsiTheme="minorHAnsi" w:cstheme="minorBidi"/>
            <w:kern w:val="2"/>
            <w:sz w:val="24"/>
            <w:szCs w:val="24"/>
            <w:lang w:eastAsia="en-AU"/>
            <w14:ligatures w14:val="standardContextual"/>
          </w:rPr>
          <w:tab/>
        </w:r>
        <w:r w:rsidRPr="00B64263">
          <w:t>Notification of endemic disease</w:t>
        </w:r>
        <w:r>
          <w:tab/>
        </w:r>
        <w:r>
          <w:fldChar w:fldCharType="begin"/>
        </w:r>
        <w:r>
          <w:instrText xml:space="preserve"> PAGEREF _Toc196731008 \h </w:instrText>
        </w:r>
        <w:r>
          <w:fldChar w:fldCharType="separate"/>
        </w:r>
        <w:r w:rsidR="0084743F">
          <w:t>10</w:t>
        </w:r>
        <w:r>
          <w:fldChar w:fldCharType="end"/>
        </w:r>
      </w:hyperlink>
    </w:p>
    <w:p w14:paraId="63589656" w14:textId="765D6DC4"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09" w:history="1">
        <w:r w:rsidRPr="00B64263">
          <w:t>18</w:t>
        </w:r>
        <w:r>
          <w:rPr>
            <w:rFonts w:asciiTheme="minorHAnsi" w:eastAsiaTheme="minorEastAsia" w:hAnsiTheme="minorHAnsi" w:cstheme="minorBidi"/>
            <w:kern w:val="2"/>
            <w:sz w:val="24"/>
            <w:szCs w:val="24"/>
            <w:lang w:eastAsia="en-AU"/>
            <w14:ligatures w14:val="standardContextual"/>
          </w:rPr>
          <w:tab/>
        </w:r>
        <w:r w:rsidRPr="00B64263">
          <w:t>Directions to control spread of endemic disease</w:t>
        </w:r>
        <w:r>
          <w:tab/>
        </w:r>
        <w:r>
          <w:fldChar w:fldCharType="begin"/>
        </w:r>
        <w:r>
          <w:instrText xml:space="preserve"> PAGEREF _Toc196731009 \h </w:instrText>
        </w:r>
        <w:r>
          <w:fldChar w:fldCharType="separate"/>
        </w:r>
        <w:r w:rsidR="0084743F">
          <w:t>11</w:t>
        </w:r>
        <w:r>
          <w:fldChar w:fldCharType="end"/>
        </w:r>
      </w:hyperlink>
    </w:p>
    <w:p w14:paraId="588C3DED" w14:textId="7E604BAE" w:rsidR="009B4225" w:rsidRDefault="009B4225">
      <w:pPr>
        <w:pStyle w:val="TOC3"/>
        <w:rPr>
          <w:rFonts w:asciiTheme="minorHAnsi" w:eastAsiaTheme="minorEastAsia" w:hAnsiTheme="minorHAnsi" w:cstheme="minorBidi"/>
          <w:b w:val="0"/>
          <w:kern w:val="2"/>
          <w:sz w:val="24"/>
          <w:szCs w:val="24"/>
          <w:lang w:eastAsia="en-AU"/>
          <w14:ligatures w14:val="standardContextual"/>
        </w:rPr>
      </w:pPr>
      <w:hyperlink w:anchor="_Toc196731010" w:history="1">
        <w:r w:rsidRPr="00B64263">
          <w:t>Division 3.4</w:t>
        </w:r>
        <w:r>
          <w:rPr>
            <w:rFonts w:asciiTheme="minorHAnsi" w:eastAsiaTheme="minorEastAsia" w:hAnsiTheme="minorHAnsi" w:cstheme="minorBidi"/>
            <w:b w:val="0"/>
            <w:kern w:val="2"/>
            <w:sz w:val="24"/>
            <w:szCs w:val="24"/>
            <w:lang w:eastAsia="en-AU"/>
            <w14:ligatures w14:val="standardContextual"/>
          </w:rPr>
          <w:tab/>
        </w:r>
        <w:r w:rsidRPr="00B64263">
          <w:t>Quarantine areas</w:t>
        </w:r>
        <w:r w:rsidRPr="009B4225">
          <w:rPr>
            <w:vanish/>
          </w:rPr>
          <w:tab/>
        </w:r>
        <w:r w:rsidRPr="009B4225">
          <w:rPr>
            <w:vanish/>
          </w:rPr>
          <w:fldChar w:fldCharType="begin"/>
        </w:r>
        <w:r w:rsidRPr="009B4225">
          <w:rPr>
            <w:vanish/>
          </w:rPr>
          <w:instrText xml:space="preserve"> PAGEREF _Toc196731010 \h </w:instrText>
        </w:r>
        <w:r w:rsidRPr="009B4225">
          <w:rPr>
            <w:vanish/>
          </w:rPr>
        </w:r>
        <w:r w:rsidRPr="009B4225">
          <w:rPr>
            <w:vanish/>
          </w:rPr>
          <w:fldChar w:fldCharType="separate"/>
        </w:r>
        <w:r w:rsidR="0084743F">
          <w:rPr>
            <w:vanish/>
          </w:rPr>
          <w:t>12</w:t>
        </w:r>
        <w:r w:rsidRPr="009B4225">
          <w:rPr>
            <w:vanish/>
          </w:rPr>
          <w:fldChar w:fldCharType="end"/>
        </w:r>
      </w:hyperlink>
    </w:p>
    <w:p w14:paraId="1730A164" w14:textId="0CA72C69"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11" w:history="1">
        <w:r w:rsidRPr="00B64263">
          <w:t>19</w:t>
        </w:r>
        <w:r>
          <w:rPr>
            <w:rFonts w:asciiTheme="minorHAnsi" w:eastAsiaTheme="minorEastAsia" w:hAnsiTheme="minorHAnsi" w:cstheme="minorBidi"/>
            <w:kern w:val="2"/>
            <w:sz w:val="24"/>
            <w:szCs w:val="24"/>
            <w:lang w:eastAsia="en-AU"/>
            <w14:ligatures w14:val="standardContextual"/>
          </w:rPr>
          <w:tab/>
        </w:r>
        <w:r w:rsidRPr="00B64263">
          <w:t>Exotic disease quarantine area</w:t>
        </w:r>
        <w:r>
          <w:tab/>
        </w:r>
        <w:r>
          <w:fldChar w:fldCharType="begin"/>
        </w:r>
        <w:r>
          <w:instrText xml:space="preserve"> PAGEREF _Toc196731011 \h </w:instrText>
        </w:r>
        <w:r>
          <w:fldChar w:fldCharType="separate"/>
        </w:r>
        <w:r w:rsidR="0084743F">
          <w:t>12</w:t>
        </w:r>
        <w:r>
          <w:fldChar w:fldCharType="end"/>
        </w:r>
      </w:hyperlink>
    </w:p>
    <w:p w14:paraId="3FAC2935" w14:textId="5DAD4D8B"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12" w:history="1">
        <w:r w:rsidRPr="00B64263">
          <w:t>20</w:t>
        </w:r>
        <w:r>
          <w:rPr>
            <w:rFonts w:asciiTheme="minorHAnsi" w:eastAsiaTheme="minorEastAsia" w:hAnsiTheme="minorHAnsi" w:cstheme="minorBidi"/>
            <w:kern w:val="2"/>
            <w:sz w:val="24"/>
            <w:szCs w:val="24"/>
            <w:lang w:eastAsia="en-AU"/>
            <w14:ligatures w14:val="standardContextual"/>
          </w:rPr>
          <w:tab/>
        </w:r>
        <w:r w:rsidRPr="00B64263">
          <w:t>Endemic disease quarantine area</w:t>
        </w:r>
        <w:r>
          <w:tab/>
        </w:r>
        <w:r>
          <w:fldChar w:fldCharType="begin"/>
        </w:r>
        <w:r>
          <w:instrText xml:space="preserve"> PAGEREF _Toc196731012 \h </w:instrText>
        </w:r>
        <w:r>
          <w:fldChar w:fldCharType="separate"/>
        </w:r>
        <w:r w:rsidR="0084743F">
          <w:t>12</w:t>
        </w:r>
        <w:r>
          <w:fldChar w:fldCharType="end"/>
        </w:r>
      </w:hyperlink>
    </w:p>
    <w:p w14:paraId="4AB5B2B7" w14:textId="67EF0198"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13" w:history="1">
        <w:r w:rsidRPr="00B64263">
          <w:t>21</w:t>
        </w:r>
        <w:r>
          <w:rPr>
            <w:rFonts w:asciiTheme="minorHAnsi" w:eastAsiaTheme="minorEastAsia" w:hAnsiTheme="minorHAnsi" w:cstheme="minorBidi"/>
            <w:kern w:val="2"/>
            <w:sz w:val="24"/>
            <w:szCs w:val="24"/>
            <w:lang w:eastAsia="en-AU"/>
            <w14:ligatures w14:val="standardContextual"/>
          </w:rPr>
          <w:tab/>
        </w:r>
        <w:r w:rsidRPr="00B64263">
          <w:t>Content of quarantine declarations</w:t>
        </w:r>
        <w:r>
          <w:tab/>
        </w:r>
        <w:r>
          <w:fldChar w:fldCharType="begin"/>
        </w:r>
        <w:r>
          <w:instrText xml:space="preserve"> PAGEREF _Toc196731013 \h </w:instrText>
        </w:r>
        <w:r>
          <w:fldChar w:fldCharType="separate"/>
        </w:r>
        <w:r w:rsidR="0084743F">
          <w:t>13</w:t>
        </w:r>
        <w:r>
          <w:fldChar w:fldCharType="end"/>
        </w:r>
      </w:hyperlink>
    </w:p>
    <w:p w14:paraId="3795F5DD" w14:textId="10819DA6"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14" w:history="1">
        <w:r w:rsidRPr="00B64263">
          <w:t>22</w:t>
        </w:r>
        <w:r>
          <w:rPr>
            <w:rFonts w:asciiTheme="minorHAnsi" w:eastAsiaTheme="minorEastAsia" w:hAnsiTheme="minorHAnsi" w:cstheme="minorBidi"/>
            <w:kern w:val="2"/>
            <w:sz w:val="24"/>
            <w:szCs w:val="24"/>
            <w:lang w:eastAsia="en-AU"/>
            <w14:ligatures w14:val="standardContextual"/>
          </w:rPr>
          <w:tab/>
        </w:r>
        <w:r w:rsidRPr="00B64263">
          <w:t>Offence—contravening restriction in quarantine declaration</w:t>
        </w:r>
        <w:r>
          <w:tab/>
        </w:r>
        <w:r>
          <w:fldChar w:fldCharType="begin"/>
        </w:r>
        <w:r>
          <w:instrText xml:space="preserve"> PAGEREF _Toc196731014 \h </w:instrText>
        </w:r>
        <w:r>
          <w:fldChar w:fldCharType="separate"/>
        </w:r>
        <w:r w:rsidR="0084743F">
          <w:t>13</w:t>
        </w:r>
        <w:r>
          <w:fldChar w:fldCharType="end"/>
        </w:r>
      </w:hyperlink>
    </w:p>
    <w:p w14:paraId="0F0601E5" w14:textId="5450A1D6"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15" w:history="1">
        <w:r w:rsidRPr="00B64263">
          <w:t>23</w:t>
        </w:r>
        <w:r>
          <w:rPr>
            <w:rFonts w:asciiTheme="minorHAnsi" w:eastAsiaTheme="minorEastAsia" w:hAnsiTheme="minorHAnsi" w:cstheme="minorBidi"/>
            <w:kern w:val="2"/>
            <w:sz w:val="24"/>
            <w:szCs w:val="24"/>
            <w:lang w:eastAsia="en-AU"/>
            <w14:ligatures w14:val="standardContextual"/>
          </w:rPr>
          <w:tab/>
        </w:r>
        <w:r w:rsidRPr="00B64263">
          <w:t>Quarantine notices</w:t>
        </w:r>
        <w:r>
          <w:tab/>
        </w:r>
        <w:r>
          <w:fldChar w:fldCharType="begin"/>
        </w:r>
        <w:r>
          <w:instrText xml:space="preserve"> PAGEREF _Toc196731015 \h </w:instrText>
        </w:r>
        <w:r>
          <w:fldChar w:fldCharType="separate"/>
        </w:r>
        <w:r w:rsidR="0084743F">
          <w:t>14</w:t>
        </w:r>
        <w:r>
          <w:fldChar w:fldCharType="end"/>
        </w:r>
      </w:hyperlink>
    </w:p>
    <w:p w14:paraId="7483632A" w14:textId="01A9A977"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16" w:history="1">
        <w:r w:rsidRPr="00B64263">
          <w:t>24</w:t>
        </w:r>
        <w:r>
          <w:rPr>
            <w:rFonts w:asciiTheme="minorHAnsi" w:eastAsiaTheme="minorEastAsia" w:hAnsiTheme="minorHAnsi" w:cstheme="minorBidi"/>
            <w:kern w:val="2"/>
            <w:sz w:val="24"/>
            <w:szCs w:val="24"/>
            <w:lang w:eastAsia="en-AU"/>
            <w14:ligatures w14:val="standardContextual"/>
          </w:rPr>
          <w:tab/>
        </w:r>
        <w:r w:rsidRPr="00B64263">
          <w:t>Offence—movement of animals</w:t>
        </w:r>
        <w:r>
          <w:tab/>
        </w:r>
        <w:r>
          <w:fldChar w:fldCharType="begin"/>
        </w:r>
        <w:r>
          <w:instrText xml:space="preserve"> PAGEREF _Toc196731016 \h </w:instrText>
        </w:r>
        <w:r>
          <w:fldChar w:fldCharType="separate"/>
        </w:r>
        <w:r w:rsidR="0084743F">
          <w:t>14</w:t>
        </w:r>
        <w:r>
          <w:fldChar w:fldCharType="end"/>
        </w:r>
      </w:hyperlink>
    </w:p>
    <w:p w14:paraId="6F802C34" w14:textId="2347B77E"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17" w:history="1">
        <w:r w:rsidRPr="00B64263">
          <w:t>24A</w:t>
        </w:r>
        <w:r>
          <w:rPr>
            <w:rFonts w:asciiTheme="minorHAnsi" w:eastAsiaTheme="minorEastAsia" w:hAnsiTheme="minorHAnsi" w:cstheme="minorBidi"/>
            <w:kern w:val="2"/>
            <w:sz w:val="24"/>
            <w:szCs w:val="24"/>
            <w:lang w:eastAsia="en-AU"/>
            <w14:ligatures w14:val="standardContextual"/>
          </w:rPr>
          <w:tab/>
        </w:r>
        <w:r w:rsidRPr="00B64263">
          <w:t>Authorisation for activity movements in quarantine area</w:t>
        </w:r>
        <w:r>
          <w:tab/>
        </w:r>
        <w:r>
          <w:fldChar w:fldCharType="begin"/>
        </w:r>
        <w:r>
          <w:instrText xml:space="preserve"> PAGEREF _Toc196731017 \h </w:instrText>
        </w:r>
        <w:r>
          <w:fldChar w:fldCharType="separate"/>
        </w:r>
        <w:r w:rsidR="0084743F">
          <w:t>14</w:t>
        </w:r>
        <w:r>
          <w:fldChar w:fldCharType="end"/>
        </w:r>
      </w:hyperlink>
    </w:p>
    <w:p w14:paraId="232CC11A" w14:textId="54E06FDE"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18" w:history="1">
        <w:r w:rsidRPr="00B64263">
          <w:t>24B</w:t>
        </w:r>
        <w:r>
          <w:rPr>
            <w:rFonts w:asciiTheme="minorHAnsi" w:eastAsiaTheme="minorEastAsia" w:hAnsiTheme="minorHAnsi" w:cstheme="minorBidi"/>
            <w:kern w:val="2"/>
            <w:sz w:val="24"/>
            <w:szCs w:val="24"/>
            <w:lang w:eastAsia="en-AU"/>
            <w14:ligatures w14:val="standardContextual"/>
          </w:rPr>
          <w:tab/>
        </w:r>
        <w:r w:rsidRPr="00B64263">
          <w:t>Person conducting activity to comply with conditions</w:t>
        </w:r>
        <w:r>
          <w:tab/>
        </w:r>
        <w:r>
          <w:fldChar w:fldCharType="begin"/>
        </w:r>
        <w:r>
          <w:instrText xml:space="preserve"> PAGEREF _Toc196731018 \h </w:instrText>
        </w:r>
        <w:r>
          <w:fldChar w:fldCharType="separate"/>
        </w:r>
        <w:r w:rsidR="0084743F">
          <w:t>16</w:t>
        </w:r>
        <w:r>
          <w:fldChar w:fldCharType="end"/>
        </w:r>
      </w:hyperlink>
    </w:p>
    <w:p w14:paraId="06F8BFD1" w14:textId="7D307B0A"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19" w:history="1">
        <w:r w:rsidRPr="00B64263">
          <w:t>24C</w:t>
        </w:r>
        <w:r>
          <w:rPr>
            <w:rFonts w:asciiTheme="minorHAnsi" w:eastAsiaTheme="minorEastAsia" w:hAnsiTheme="minorHAnsi" w:cstheme="minorBidi"/>
            <w:kern w:val="2"/>
            <w:sz w:val="24"/>
            <w:szCs w:val="24"/>
            <w:lang w:eastAsia="en-AU"/>
            <w14:ligatures w14:val="standardContextual"/>
          </w:rPr>
          <w:tab/>
        </w:r>
        <w:r w:rsidRPr="00B64263">
          <w:t>Person conducting activity to keep records</w:t>
        </w:r>
        <w:r>
          <w:tab/>
        </w:r>
        <w:r>
          <w:fldChar w:fldCharType="begin"/>
        </w:r>
        <w:r>
          <w:instrText xml:space="preserve"> PAGEREF _Toc196731019 \h </w:instrText>
        </w:r>
        <w:r>
          <w:fldChar w:fldCharType="separate"/>
        </w:r>
        <w:r w:rsidR="0084743F">
          <w:t>16</w:t>
        </w:r>
        <w:r>
          <w:fldChar w:fldCharType="end"/>
        </w:r>
      </w:hyperlink>
    </w:p>
    <w:p w14:paraId="0FE35F57" w14:textId="725B4BC7"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20" w:history="1">
        <w:r w:rsidRPr="00B64263">
          <w:t>25</w:t>
        </w:r>
        <w:r>
          <w:rPr>
            <w:rFonts w:asciiTheme="minorHAnsi" w:eastAsiaTheme="minorEastAsia" w:hAnsiTheme="minorHAnsi" w:cstheme="minorBidi"/>
            <w:kern w:val="2"/>
            <w:sz w:val="24"/>
            <w:szCs w:val="24"/>
            <w:lang w:eastAsia="en-AU"/>
            <w14:ligatures w14:val="standardContextual"/>
          </w:rPr>
          <w:tab/>
        </w:r>
        <w:r w:rsidRPr="00B64263">
          <w:t>Removal of refuse from quarantine area</w:t>
        </w:r>
        <w:r>
          <w:tab/>
        </w:r>
        <w:r>
          <w:fldChar w:fldCharType="begin"/>
        </w:r>
        <w:r>
          <w:instrText xml:space="preserve"> PAGEREF _Toc196731020 \h </w:instrText>
        </w:r>
        <w:r>
          <w:fldChar w:fldCharType="separate"/>
        </w:r>
        <w:r w:rsidR="0084743F">
          <w:t>17</w:t>
        </w:r>
        <w:r>
          <w:fldChar w:fldCharType="end"/>
        </w:r>
      </w:hyperlink>
    </w:p>
    <w:p w14:paraId="20CD38BE" w14:textId="78A7F529"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21" w:history="1">
        <w:r w:rsidRPr="00B64263">
          <w:t>26</w:t>
        </w:r>
        <w:r>
          <w:rPr>
            <w:rFonts w:asciiTheme="minorHAnsi" w:eastAsiaTheme="minorEastAsia" w:hAnsiTheme="minorHAnsi" w:cstheme="minorBidi"/>
            <w:kern w:val="2"/>
            <w:sz w:val="24"/>
            <w:szCs w:val="24"/>
            <w:lang w:eastAsia="en-AU"/>
            <w14:ligatures w14:val="standardContextual"/>
          </w:rPr>
          <w:tab/>
        </w:r>
        <w:r w:rsidRPr="00B64263">
          <w:t>Court proceedings about exotic disease declaration</w:t>
        </w:r>
        <w:r>
          <w:tab/>
        </w:r>
        <w:r>
          <w:fldChar w:fldCharType="begin"/>
        </w:r>
        <w:r>
          <w:instrText xml:space="preserve"> PAGEREF _Toc196731021 \h </w:instrText>
        </w:r>
        <w:r>
          <w:fldChar w:fldCharType="separate"/>
        </w:r>
        <w:r w:rsidR="0084743F">
          <w:t>17</w:t>
        </w:r>
        <w:r>
          <w:fldChar w:fldCharType="end"/>
        </w:r>
      </w:hyperlink>
    </w:p>
    <w:p w14:paraId="7C0683F9" w14:textId="4EC204B9" w:rsidR="009B4225" w:rsidRDefault="009B4225">
      <w:pPr>
        <w:pStyle w:val="TOC3"/>
        <w:rPr>
          <w:rFonts w:asciiTheme="minorHAnsi" w:eastAsiaTheme="minorEastAsia" w:hAnsiTheme="minorHAnsi" w:cstheme="minorBidi"/>
          <w:b w:val="0"/>
          <w:kern w:val="2"/>
          <w:sz w:val="24"/>
          <w:szCs w:val="24"/>
          <w:lang w:eastAsia="en-AU"/>
          <w14:ligatures w14:val="standardContextual"/>
        </w:rPr>
      </w:pPr>
      <w:hyperlink w:anchor="_Toc196731022" w:history="1">
        <w:r w:rsidRPr="00B64263">
          <w:t>Division 3.5</w:t>
        </w:r>
        <w:r>
          <w:rPr>
            <w:rFonts w:asciiTheme="minorHAnsi" w:eastAsiaTheme="minorEastAsia" w:hAnsiTheme="minorHAnsi" w:cstheme="minorBidi"/>
            <w:b w:val="0"/>
            <w:kern w:val="2"/>
            <w:sz w:val="24"/>
            <w:szCs w:val="24"/>
            <w:lang w:eastAsia="en-AU"/>
            <w14:ligatures w14:val="standardContextual"/>
          </w:rPr>
          <w:tab/>
        </w:r>
        <w:r w:rsidRPr="00B64263">
          <w:t>Destruction of animals and other things</w:t>
        </w:r>
        <w:r w:rsidRPr="009B4225">
          <w:rPr>
            <w:vanish/>
          </w:rPr>
          <w:tab/>
        </w:r>
        <w:r w:rsidRPr="009B4225">
          <w:rPr>
            <w:vanish/>
          </w:rPr>
          <w:fldChar w:fldCharType="begin"/>
        </w:r>
        <w:r w:rsidRPr="009B4225">
          <w:rPr>
            <w:vanish/>
          </w:rPr>
          <w:instrText xml:space="preserve"> PAGEREF _Toc196731022 \h </w:instrText>
        </w:r>
        <w:r w:rsidRPr="009B4225">
          <w:rPr>
            <w:vanish/>
          </w:rPr>
        </w:r>
        <w:r w:rsidRPr="009B4225">
          <w:rPr>
            <w:vanish/>
          </w:rPr>
          <w:fldChar w:fldCharType="separate"/>
        </w:r>
        <w:r w:rsidR="0084743F">
          <w:rPr>
            <w:vanish/>
          </w:rPr>
          <w:t>17</w:t>
        </w:r>
        <w:r w:rsidRPr="009B4225">
          <w:rPr>
            <w:vanish/>
          </w:rPr>
          <w:fldChar w:fldCharType="end"/>
        </w:r>
      </w:hyperlink>
    </w:p>
    <w:p w14:paraId="2101D514" w14:textId="0EF83CC0"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23" w:history="1">
        <w:r w:rsidRPr="00B64263">
          <w:t>27</w:t>
        </w:r>
        <w:r>
          <w:rPr>
            <w:rFonts w:asciiTheme="minorHAnsi" w:eastAsiaTheme="minorEastAsia" w:hAnsiTheme="minorHAnsi" w:cstheme="minorBidi"/>
            <w:kern w:val="2"/>
            <w:sz w:val="24"/>
            <w:szCs w:val="24"/>
            <w:lang w:eastAsia="en-AU"/>
            <w14:ligatures w14:val="standardContextual"/>
          </w:rPr>
          <w:tab/>
        </w:r>
        <w:r w:rsidRPr="00B64263">
          <w:t>Destruction of infected animals etc—endemic disease</w:t>
        </w:r>
        <w:r>
          <w:tab/>
        </w:r>
        <w:r>
          <w:fldChar w:fldCharType="begin"/>
        </w:r>
        <w:r>
          <w:instrText xml:space="preserve"> PAGEREF _Toc196731023 \h </w:instrText>
        </w:r>
        <w:r>
          <w:fldChar w:fldCharType="separate"/>
        </w:r>
        <w:r w:rsidR="0084743F">
          <w:t>17</w:t>
        </w:r>
        <w:r>
          <w:fldChar w:fldCharType="end"/>
        </w:r>
      </w:hyperlink>
    </w:p>
    <w:p w14:paraId="5E583036" w14:textId="69108218"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24" w:history="1">
        <w:r w:rsidRPr="00B64263">
          <w:t>28</w:t>
        </w:r>
        <w:r>
          <w:rPr>
            <w:rFonts w:asciiTheme="minorHAnsi" w:eastAsiaTheme="minorEastAsia" w:hAnsiTheme="minorHAnsi" w:cstheme="minorBidi"/>
            <w:kern w:val="2"/>
            <w:sz w:val="24"/>
            <w:szCs w:val="24"/>
            <w:lang w:eastAsia="en-AU"/>
            <w14:ligatures w14:val="standardContextual"/>
          </w:rPr>
          <w:tab/>
        </w:r>
        <w:r w:rsidRPr="00B64263">
          <w:t>Compensation for animal etc destroyed—endemic disease</w:t>
        </w:r>
        <w:r>
          <w:tab/>
        </w:r>
        <w:r>
          <w:fldChar w:fldCharType="begin"/>
        </w:r>
        <w:r>
          <w:instrText xml:space="preserve"> PAGEREF _Toc196731024 \h </w:instrText>
        </w:r>
        <w:r>
          <w:fldChar w:fldCharType="separate"/>
        </w:r>
        <w:r w:rsidR="0084743F">
          <w:t>18</w:t>
        </w:r>
        <w:r>
          <w:fldChar w:fldCharType="end"/>
        </w:r>
      </w:hyperlink>
    </w:p>
    <w:p w14:paraId="783E808C" w14:textId="12361F3B"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25" w:history="1">
        <w:r w:rsidRPr="00B64263">
          <w:t>29</w:t>
        </w:r>
        <w:r>
          <w:rPr>
            <w:rFonts w:asciiTheme="minorHAnsi" w:eastAsiaTheme="minorEastAsia" w:hAnsiTheme="minorHAnsi" w:cstheme="minorBidi"/>
            <w:kern w:val="2"/>
            <w:sz w:val="24"/>
            <w:szCs w:val="24"/>
            <w:lang w:eastAsia="en-AU"/>
            <w14:ligatures w14:val="standardContextual"/>
          </w:rPr>
          <w:tab/>
        </w:r>
        <w:r w:rsidRPr="00B64263">
          <w:t>Destruction of infected animals etc—exotic disease</w:t>
        </w:r>
        <w:r>
          <w:tab/>
        </w:r>
        <w:r>
          <w:fldChar w:fldCharType="begin"/>
        </w:r>
        <w:r>
          <w:instrText xml:space="preserve"> PAGEREF _Toc196731025 \h </w:instrText>
        </w:r>
        <w:r>
          <w:fldChar w:fldCharType="separate"/>
        </w:r>
        <w:r w:rsidR="0084743F">
          <w:t>19</w:t>
        </w:r>
        <w:r>
          <w:fldChar w:fldCharType="end"/>
        </w:r>
      </w:hyperlink>
    </w:p>
    <w:p w14:paraId="10D68182" w14:textId="05DAA117"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26" w:history="1">
        <w:r w:rsidRPr="00B64263">
          <w:t>30</w:t>
        </w:r>
        <w:r>
          <w:rPr>
            <w:rFonts w:asciiTheme="minorHAnsi" w:eastAsiaTheme="minorEastAsia" w:hAnsiTheme="minorHAnsi" w:cstheme="minorBidi"/>
            <w:kern w:val="2"/>
            <w:sz w:val="24"/>
            <w:szCs w:val="24"/>
            <w:lang w:eastAsia="en-AU"/>
            <w14:ligatures w14:val="standardContextual"/>
          </w:rPr>
          <w:tab/>
        </w:r>
        <w:r w:rsidRPr="00B64263">
          <w:t>Compensation for animal etc destroyed—exotic disease</w:t>
        </w:r>
        <w:r>
          <w:tab/>
        </w:r>
        <w:r>
          <w:fldChar w:fldCharType="begin"/>
        </w:r>
        <w:r>
          <w:instrText xml:space="preserve"> PAGEREF _Toc196731026 \h </w:instrText>
        </w:r>
        <w:r>
          <w:fldChar w:fldCharType="separate"/>
        </w:r>
        <w:r w:rsidR="0084743F">
          <w:t>20</w:t>
        </w:r>
        <w:r>
          <w:fldChar w:fldCharType="end"/>
        </w:r>
      </w:hyperlink>
    </w:p>
    <w:p w14:paraId="10331B71" w14:textId="74B1C6B2"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27" w:history="1">
        <w:r w:rsidRPr="00B64263">
          <w:t>31</w:t>
        </w:r>
        <w:r>
          <w:rPr>
            <w:rFonts w:asciiTheme="minorHAnsi" w:eastAsiaTheme="minorEastAsia" w:hAnsiTheme="minorHAnsi" w:cstheme="minorBidi"/>
            <w:kern w:val="2"/>
            <w:sz w:val="24"/>
            <w:szCs w:val="24"/>
            <w:lang w:eastAsia="en-AU"/>
            <w14:ligatures w14:val="standardContextual"/>
          </w:rPr>
          <w:tab/>
        </w:r>
        <w:r w:rsidRPr="00B64263">
          <w:t>Compensation for death of animal from exotic disease</w:t>
        </w:r>
        <w:r>
          <w:tab/>
        </w:r>
        <w:r>
          <w:fldChar w:fldCharType="begin"/>
        </w:r>
        <w:r>
          <w:instrText xml:space="preserve"> PAGEREF _Toc196731027 \h </w:instrText>
        </w:r>
        <w:r>
          <w:fldChar w:fldCharType="separate"/>
        </w:r>
        <w:r w:rsidR="0084743F">
          <w:t>20</w:t>
        </w:r>
        <w:r>
          <w:fldChar w:fldCharType="end"/>
        </w:r>
      </w:hyperlink>
    </w:p>
    <w:p w14:paraId="13B06EE8" w14:textId="74CDE939" w:rsidR="009B4225" w:rsidRDefault="009B4225">
      <w:pPr>
        <w:pStyle w:val="TOC3"/>
        <w:rPr>
          <w:rFonts w:asciiTheme="minorHAnsi" w:eastAsiaTheme="minorEastAsia" w:hAnsiTheme="minorHAnsi" w:cstheme="minorBidi"/>
          <w:b w:val="0"/>
          <w:kern w:val="2"/>
          <w:sz w:val="24"/>
          <w:szCs w:val="24"/>
          <w:lang w:eastAsia="en-AU"/>
          <w14:ligatures w14:val="standardContextual"/>
        </w:rPr>
      </w:pPr>
      <w:hyperlink w:anchor="_Toc196731028" w:history="1">
        <w:r w:rsidRPr="00B64263">
          <w:t>Division 3.6</w:t>
        </w:r>
        <w:r>
          <w:rPr>
            <w:rFonts w:asciiTheme="minorHAnsi" w:eastAsiaTheme="minorEastAsia" w:hAnsiTheme="minorHAnsi" w:cstheme="minorBidi"/>
            <w:b w:val="0"/>
            <w:kern w:val="2"/>
            <w:sz w:val="24"/>
            <w:szCs w:val="24"/>
            <w:lang w:eastAsia="en-AU"/>
            <w14:ligatures w14:val="standardContextual"/>
          </w:rPr>
          <w:tab/>
        </w:r>
        <w:r w:rsidRPr="00B64263">
          <w:t>Offences generally</w:t>
        </w:r>
        <w:r w:rsidRPr="009B4225">
          <w:rPr>
            <w:vanish/>
          </w:rPr>
          <w:tab/>
        </w:r>
        <w:r w:rsidRPr="009B4225">
          <w:rPr>
            <w:vanish/>
          </w:rPr>
          <w:fldChar w:fldCharType="begin"/>
        </w:r>
        <w:r w:rsidRPr="009B4225">
          <w:rPr>
            <w:vanish/>
          </w:rPr>
          <w:instrText xml:space="preserve"> PAGEREF _Toc196731028 \h </w:instrText>
        </w:r>
        <w:r w:rsidRPr="009B4225">
          <w:rPr>
            <w:vanish/>
          </w:rPr>
        </w:r>
        <w:r w:rsidRPr="009B4225">
          <w:rPr>
            <w:vanish/>
          </w:rPr>
          <w:fldChar w:fldCharType="separate"/>
        </w:r>
        <w:r w:rsidR="0084743F">
          <w:rPr>
            <w:vanish/>
          </w:rPr>
          <w:t>21</w:t>
        </w:r>
        <w:r w:rsidRPr="009B4225">
          <w:rPr>
            <w:vanish/>
          </w:rPr>
          <w:fldChar w:fldCharType="end"/>
        </w:r>
      </w:hyperlink>
    </w:p>
    <w:p w14:paraId="729B7E3D" w14:textId="34B180AB"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29" w:history="1">
        <w:r w:rsidRPr="00B64263">
          <w:t>32</w:t>
        </w:r>
        <w:r>
          <w:rPr>
            <w:rFonts w:asciiTheme="minorHAnsi" w:eastAsiaTheme="minorEastAsia" w:hAnsiTheme="minorHAnsi" w:cstheme="minorBidi"/>
            <w:kern w:val="2"/>
            <w:sz w:val="24"/>
            <w:szCs w:val="24"/>
            <w:lang w:eastAsia="en-AU"/>
            <w14:ligatures w14:val="standardContextual"/>
          </w:rPr>
          <w:tab/>
        </w:r>
        <w:r w:rsidRPr="00B64263">
          <w:t>Spreading disease</w:t>
        </w:r>
        <w:r>
          <w:tab/>
        </w:r>
        <w:r>
          <w:fldChar w:fldCharType="begin"/>
        </w:r>
        <w:r>
          <w:instrText xml:space="preserve"> PAGEREF _Toc196731029 \h </w:instrText>
        </w:r>
        <w:r>
          <w:fldChar w:fldCharType="separate"/>
        </w:r>
        <w:r w:rsidR="0084743F">
          <w:t>21</w:t>
        </w:r>
        <w:r>
          <w:fldChar w:fldCharType="end"/>
        </w:r>
      </w:hyperlink>
    </w:p>
    <w:p w14:paraId="5246E0B2" w14:textId="16EB5BF8"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30" w:history="1">
        <w:r w:rsidRPr="00B64263">
          <w:t>33</w:t>
        </w:r>
        <w:r>
          <w:rPr>
            <w:rFonts w:asciiTheme="minorHAnsi" w:eastAsiaTheme="minorEastAsia" w:hAnsiTheme="minorHAnsi" w:cstheme="minorBidi"/>
            <w:kern w:val="2"/>
            <w:sz w:val="24"/>
            <w:szCs w:val="24"/>
            <w:lang w:eastAsia="en-AU"/>
            <w14:ligatures w14:val="standardContextual"/>
          </w:rPr>
          <w:tab/>
        </w:r>
        <w:r w:rsidRPr="00B64263">
          <w:t>Use of vaccines etc</w:t>
        </w:r>
        <w:r>
          <w:tab/>
        </w:r>
        <w:r>
          <w:fldChar w:fldCharType="begin"/>
        </w:r>
        <w:r>
          <w:instrText xml:space="preserve"> PAGEREF _Toc196731030 \h </w:instrText>
        </w:r>
        <w:r>
          <w:fldChar w:fldCharType="separate"/>
        </w:r>
        <w:r w:rsidR="0084743F">
          <w:t>21</w:t>
        </w:r>
        <w:r>
          <w:fldChar w:fldCharType="end"/>
        </w:r>
      </w:hyperlink>
    </w:p>
    <w:p w14:paraId="0426F44B" w14:textId="083B57E6"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31" w:history="1">
        <w:r w:rsidRPr="00B64263">
          <w:t>34</w:t>
        </w:r>
        <w:r>
          <w:rPr>
            <w:rFonts w:asciiTheme="minorHAnsi" w:eastAsiaTheme="minorEastAsia" w:hAnsiTheme="minorHAnsi" w:cstheme="minorBidi"/>
            <w:kern w:val="2"/>
            <w:sz w:val="24"/>
            <w:szCs w:val="24"/>
            <w:lang w:eastAsia="en-AU"/>
            <w14:ligatures w14:val="standardContextual"/>
          </w:rPr>
          <w:tab/>
        </w:r>
        <w:r w:rsidRPr="00B64263">
          <w:t>Feeding of prohibited pig feed to controlled stock</w:t>
        </w:r>
        <w:r>
          <w:tab/>
        </w:r>
        <w:r>
          <w:fldChar w:fldCharType="begin"/>
        </w:r>
        <w:r>
          <w:instrText xml:space="preserve"> PAGEREF _Toc196731031 \h </w:instrText>
        </w:r>
        <w:r>
          <w:fldChar w:fldCharType="separate"/>
        </w:r>
        <w:r w:rsidR="0084743F">
          <w:t>22</w:t>
        </w:r>
        <w:r>
          <w:fldChar w:fldCharType="end"/>
        </w:r>
      </w:hyperlink>
    </w:p>
    <w:p w14:paraId="65769CBD" w14:textId="282EAC0F"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32" w:history="1">
        <w:r w:rsidRPr="00B64263">
          <w:t>34A</w:t>
        </w:r>
        <w:r>
          <w:rPr>
            <w:rFonts w:asciiTheme="minorHAnsi" w:eastAsiaTheme="minorEastAsia" w:hAnsiTheme="minorHAnsi" w:cstheme="minorBidi"/>
            <w:kern w:val="2"/>
            <w:sz w:val="24"/>
            <w:szCs w:val="24"/>
            <w:lang w:eastAsia="en-AU"/>
            <w14:ligatures w14:val="standardContextual"/>
          </w:rPr>
          <w:tab/>
        </w:r>
        <w:r w:rsidRPr="00B64263">
          <w:t>Foot-and-mouth disease outbreak</w:t>
        </w:r>
        <w:r>
          <w:tab/>
        </w:r>
        <w:r>
          <w:fldChar w:fldCharType="begin"/>
        </w:r>
        <w:r>
          <w:instrText xml:space="preserve"> PAGEREF _Toc196731032 \h </w:instrText>
        </w:r>
        <w:r>
          <w:fldChar w:fldCharType="separate"/>
        </w:r>
        <w:r w:rsidR="0084743F">
          <w:t>24</w:t>
        </w:r>
        <w:r>
          <w:fldChar w:fldCharType="end"/>
        </w:r>
      </w:hyperlink>
    </w:p>
    <w:p w14:paraId="1267E10B" w14:textId="7E08A1CF"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33" w:history="1">
        <w:r w:rsidRPr="00B64263">
          <w:t>35</w:t>
        </w:r>
        <w:r>
          <w:rPr>
            <w:rFonts w:asciiTheme="minorHAnsi" w:eastAsiaTheme="minorEastAsia" w:hAnsiTheme="minorHAnsi" w:cstheme="minorBidi"/>
            <w:kern w:val="2"/>
            <w:sz w:val="24"/>
            <w:szCs w:val="24"/>
            <w:lang w:eastAsia="en-AU"/>
            <w14:ligatures w14:val="standardContextual"/>
          </w:rPr>
          <w:tab/>
        </w:r>
        <w:r w:rsidRPr="00B64263">
          <w:t>Selling, disposing of or abandoning infected animals</w:t>
        </w:r>
        <w:r>
          <w:tab/>
        </w:r>
        <w:r>
          <w:fldChar w:fldCharType="begin"/>
        </w:r>
        <w:r>
          <w:instrText xml:space="preserve"> PAGEREF _Toc196731033 \h </w:instrText>
        </w:r>
        <w:r>
          <w:fldChar w:fldCharType="separate"/>
        </w:r>
        <w:r w:rsidR="0084743F">
          <w:t>24</w:t>
        </w:r>
        <w:r>
          <w:fldChar w:fldCharType="end"/>
        </w:r>
      </w:hyperlink>
    </w:p>
    <w:p w14:paraId="3631296E" w14:textId="73DAADFD"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34" w:history="1">
        <w:r w:rsidRPr="00B64263">
          <w:t>36</w:t>
        </w:r>
        <w:r>
          <w:rPr>
            <w:rFonts w:asciiTheme="minorHAnsi" w:eastAsiaTheme="minorEastAsia" w:hAnsiTheme="minorHAnsi" w:cstheme="minorBidi"/>
            <w:kern w:val="2"/>
            <w:sz w:val="24"/>
            <w:szCs w:val="24"/>
            <w:lang w:eastAsia="en-AU"/>
            <w14:ligatures w14:val="standardContextual"/>
          </w:rPr>
          <w:tab/>
        </w:r>
        <w:r w:rsidRPr="00B64263">
          <w:t>Interference with structures securing infected animals</w:t>
        </w:r>
        <w:r>
          <w:tab/>
        </w:r>
        <w:r>
          <w:fldChar w:fldCharType="begin"/>
        </w:r>
        <w:r>
          <w:instrText xml:space="preserve"> PAGEREF _Toc196731034 \h </w:instrText>
        </w:r>
        <w:r>
          <w:fldChar w:fldCharType="separate"/>
        </w:r>
        <w:r w:rsidR="0084743F">
          <w:t>25</w:t>
        </w:r>
        <w:r>
          <w:fldChar w:fldCharType="end"/>
        </w:r>
      </w:hyperlink>
    </w:p>
    <w:p w14:paraId="170F30EA" w14:textId="064CA625" w:rsidR="009B4225" w:rsidRDefault="009B4225">
      <w:pPr>
        <w:pStyle w:val="TOC2"/>
        <w:rPr>
          <w:rFonts w:asciiTheme="minorHAnsi" w:eastAsiaTheme="minorEastAsia" w:hAnsiTheme="minorHAnsi" w:cstheme="minorBidi"/>
          <w:b w:val="0"/>
          <w:kern w:val="2"/>
          <w:szCs w:val="24"/>
          <w:lang w:eastAsia="en-AU"/>
          <w14:ligatures w14:val="standardContextual"/>
        </w:rPr>
      </w:pPr>
      <w:hyperlink w:anchor="_Toc196731035" w:history="1">
        <w:r w:rsidRPr="00B64263">
          <w:t>Part 4</w:t>
        </w:r>
        <w:r>
          <w:rPr>
            <w:rFonts w:asciiTheme="minorHAnsi" w:eastAsiaTheme="minorEastAsia" w:hAnsiTheme="minorHAnsi" w:cstheme="minorBidi"/>
            <w:b w:val="0"/>
            <w:kern w:val="2"/>
            <w:szCs w:val="24"/>
            <w:lang w:eastAsia="en-AU"/>
            <w14:ligatures w14:val="standardContextual"/>
          </w:rPr>
          <w:tab/>
        </w:r>
        <w:r w:rsidRPr="00B64263">
          <w:t>National livestock identification system</w:t>
        </w:r>
        <w:r w:rsidRPr="009B4225">
          <w:rPr>
            <w:vanish/>
          </w:rPr>
          <w:tab/>
        </w:r>
        <w:r w:rsidRPr="009B4225">
          <w:rPr>
            <w:vanish/>
          </w:rPr>
          <w:fldChar w:fldCharType="begin"/>
        </w:r>
        <w:r w:rsidRPr="009B4225">
          <w:rPr>
            <w:vanish/>
          </w:rPr>
          <w:instrText xml:space="preserve"> PAGEREF _Toc196731035 \h </w:instrText>
        </w:r>
        <w:r w:rsidRPr="009B4225">
          <w:rPr>
            <w:vanish/>
          </w:rPr>
        </w:r>
        <w:r w:rsidRPr="009B4225">
          <w:rPr>
            <w:vanish/>
          </w:rPr>
          <w:fldChar w:fldCharType="separate"/>
        </w:r>
        <w:r w:rsidR="0084743F">
          <w:rPr>
            <w:vanish/>
          </w:rPr>
          <w:t>26</w:t>
        </w:r>
        <w:r w:rsidRPr="009B4225">
          <w:rPr>
            <w:vanish/>
          </w:rPr>
          <w:fldChar w:fldCharType="end"/>
        </w:r>
      </w:hyperlink>
    </w:p>
    <w:p w14:paraId="3CD42D37" w14:textId="0AA0EF73" w:rsidR="009B4225" w:rsidRDefault="009B4225">
      <w:pPr>
        <w:pStyle w:val="TOC3"/>
        <w:rPr>
          <w:rFonts w:asciiTheme="minorHAnsi" w:eastAsiaTheme="minorEastAsia" w:hAnsiTheme="minorHAnsi" w:cstheme="minorBidi"/>
          <w:b w:val="0"/>
          <w:kern w:val="2"/>
          <w:sz w:val="24"/>
          <w:szCs w:val="24"/>
          <w:lang w:eastAsia="en-AU"/>
          <w14:ligatures w14:val="standardContextual"/>
        </w:rPr>
      </w:pPr>
      <w:hyperlink w:anchor="_Toc196731036" w:history="1">
        <w:r w:rsidRPr="00B64263">
          <w:t>Division 4.1</w:t>
        </w:r>
        <w:r>
          <w:rPr>
            <w:rFonts w:asciiTheme="minorHAnsi" w:eastAsiaTheme="minorEastAsia" w:hAnsiTheme="minorHAnsi" w:cstheme="minorBidi"/>
            <w:b w:val="0"/>
            <w:kern w:val="2"/>
            <w:sz w:val="24"/>
            <w:szCs w:val="24"/>
            <w:lang w:eastAsia="en-AU"/>
            <w14:ligatures w14:val="standardContextual"/>
          </w:rPr>
          <w:tab/>
        </w:r>
        <w:r w:rsidRPr="00B64263">
          <w:t>General</w:t>
        </w:r>
        <w:r w:rsidRPr="009B4225">
          <w:rPr>
            <w:vanish/>
          </w:rPr>
          <w:tab/>
        </w:r>
        <w:r w:rsidRPr="009B4225">
          <w:rPr>
            <w:vanish/>
          </w:rPr>
          <w:fldChar w:fldCharType="begin"/>
        </w:r>
        <w:r w:rsidRPr="009B4225">
          <w:rPr>
            <w:vanish/>
          </w:rPr>
          <w:instrText xml:space="preserve"> PAGEREF _Toc196731036 \h </w:instrText>
        </w:r>
        <w:r w:rsidRPr="009B4225">
          <w:rPr>
            <w:vanish/>
          </w:rPr>
        </w:r>
        <w:r w:rsidRPr="009B4225">
          <w:rPr>
            <w:vanish/>
          </w:rPr>
          <w:fldChar w:fldCharType="separate"/>
        </w:r>
        <w:r w:rsidR="0084743F">
          <w:rPr>
            <w:vanish/>
          </w:rPr>
          <w:t>26</w:t>
        </w:r>
        <w:r w:rsidRPr="009B4225">
          <w:rPr>
            <w:vanish/>
          </w:rPr>
          <w:fldChar w:fldCharType="end"/>
        </w:r>
      </w:hyperlink>
    </w:p>
    <w:p w14:paraId="32D77744" w14:textId="6086E60D"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37" w:history="1">
        <w:r w:rsidRPr="00B64263">
          <w:t>37</w:t>
        </w:r>
        <w:r>
          <w:rPr>
            <w:rFonts w:asciiTheme="minorHAnsi" w:eastAsiaTheme="minorEastAsia" w:hAnsiTheme="minorHAnsi" w:cstheme="minorBidi"/>
            <w:kern w:val="2"/>
            <w:sz w:val="24"/>
            <w:szCs w:val="24"/>
            <w:lang w:eastAsia="en-AU"/>
            <w14:ligatures w14:val="standardContextual"/>
          </w:rPr>
          <w:tab/>
        </w:r>
        <w:r w:rsidRPr="00B64263">
          <w:t>Definitions—pt 4</w:t>
        </w:r>
        <w:r>
          <w:tab/>
        </w:r>
        <w:r>
          <w:fldChar w:fldCharType="begin"/>
        </w:r>
        <w:r>
          <w:instrText xml:space="preserve"> PAGEREF _Toc196731037 \h </w:instrText>
        </w:r>
        <w:r>
          <w:fldChar w:fldCharType="separate"/>
        </w:r>
        <w:r w:rsidR="0084743F">
          <w:t>26</w:t>
        </w:r>
        <w:r>
          <w:fldChar w:fldCharType="end"/>
        </w:r>
      </w:hyperlink>
    </w:p>
    <w:p w14:paraId="0F072ED8" w14:textId="1F40A3F1" w:rsidR="009B4225" w:rsidRDefault="009B4225">
      <w:pPr>
        <w:pStyle w:val="TOC3"/>
        <w:rPr>
          <w:rFonts w:asciiTheme="minorHAnsi" w:eastAsiaTheme="minorEastAsia" w:hAnsiTheme="minorHAnsi" w:cstheme="minorBidi"/>
          <w:b w:val="0"/>
          <w:kern w:val="2"/>
          <w:sz w:val="24"/>
          <w:szCs w:val="24"/>
          <w:lang w:eastAsia="en-AU"/>
          <w14:ligatures w14:val="standardContextual"/>
        </w:rPr>
      </w:pPr>
      <w:hyperlink w:anchor="_Toc196731038" w:history="1">
        <w:r w:rsidRPr="00B64263">
          <w:t>Division 4.2</w:t>
        </w:r>
        <w:r>
          <w:rPr>
            <w:rFonts w:asciiTheme="minorHAnsi" w:eastAsiaTheme="minorEastAsia" w:hAnsiTheme="minorHAnsi" w:cstheme="minorBidi"/>
            <w:b w:val="0"/>
            <w:kern w:val="2"/>
            <w:sz w:val="24"/>
            <w:szCs w:val="24"/>
            <w:lang w:eastAsia="en-AU"/>
            <w14:ligatures w14:val="standardContextual"/>
          </w:rPr>
          <w:tab/>
        </w:r>
        <w:r w:rsidRPr="00B64263">
          <w:rPr>
            <w:lang w:val="en" w:eastAsia="en-AU"/>
          </w:rPr>
          <w:t>Identification codes</w:t>
        </w:r>
        <w:r w:rsidRPr="009B4225">
          <w:rPr>
            <w:vanish/>
          </w:rPr>
          <w:tab/>
        </w:r>
        <w:r w:rsidRPr="009B4225">
          <w:rPr>
            <w:vanish/>
          </w:rPr>
          <w:fldChar w:fldCharType="begin"/>
        </w:r>
        <w:r w:rsidRPr="009B4225">
          <w:rPr>
            <w:vanish/>
          </w:rPr>
          <w:instrText xml:space="preserve"> PAGEREF _Toc196731038 \h </w:instrText>
        </w:r>
        <w:r w:rsidRPr="009B4225">
          <w:rPr>
            <w:vanish/>
          </w:rPr>
        </w:r>
        <w:r w:rsidRPr="009B4225">
          <w:rPr>
            <w:vanish/>
          </w:rPr>
          <w:fldChar w:fldCharType="separate"/>
        </w:r>
        <w:r w:rsidR="0084743F">
          <w:rPr>
            <w:vanish/>
          </w:rPr>
          <w:t>27</w:t>
        </w:r>
        <w:r w:rsidRPr="009B4225">
          <w:rPr>
            <w:vanish/>
          </w:rPr>
          <w:fldChar w:fldCharType="end"/>
        </w:r>
      </w:hyperlink>
    </w:p>
    <w:p w14:paraId="219CBE5B" w14:textId="1BD80FD8"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39" w:history="1">
        <w:r w:rsidRPr="00B64263">
          <w:t>38</w:t>
        </w:r>
        <w:r>
          <w:rPr>
            <w:rFonts w:asciiTheme="minorHAnsi" w:eastAsiaTheme="minorEastAsia" w:hAnsiTheme="minorHAnsi" w:cstheme="minorBidi"/>
            <w:kern w:val="2"/>
            <w:sz w:val="24"/>
            <w:szCs w:val="24"/>
            <w:lang w:eastAsia="en-AU"/>
            <w14:ligatures w14:val="standardContextual"/>
          </w:rPr>
          <w:tab/>
        </w:r>
        <w:r w:rsidRPr="00B64263">
          <w:rPr>
            <w:lang w:val="en" w:eastAsia="en-AU"/>
          </w:rPr>
          <w:t>Allocating identification codes</w:t>
        </w:r>
        <w:r>
          <w:tab/>
        </w:r>
        <w:r>
          <w:fldChar w:fldCharType="begin"/>
        </w:r>
        <w:r>
          <w:instrText xml:space="preserve"> PAGEREF _Toc196731039 \h </w:instrText>
        </w:r>
        <w:r>
          <w:fldChar w:fldCharType="separate"/>
        </w:r>
        <w:r w:rsidR="0084743F">
          <w:t>27</w:t>
        </w:r>
        <w:r>
          <w:fldChar w:fldCharType="end"/>
        </w:r>
      </w:hyperlink>
    </w:p>
    <w:p w14:paraId="153F7124" w14:textId="3E200ED1"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40" w:history="1">
        <w:r w:rsidRPr="00B64263">
          <w:t>39</w:t>
        </w:r>
        <w:r>
          <w:rPr>
            <w:rFonts w:asciiTheme="minorHAnsi" w:eastAsiaTheme="minorEastAsia" w:hAnsiTheme="minorHAnsi" w:cstheme="minorBidi"/>
            <w:kern w:val="2"/>
            <w:sz w:val="24"/>
            <w:szCs w:val="24"/>
            <w:lang w:eastAsia="en-AU"/>
            <w14:ligatures w14:val="standardContextual"/>
          </w:rPr>
          <w:tab/>
        </w:r>
        <w:r w:rsidRPr="00B64263">
          <w:rPr>
            <w:lang w:val="en" w:eastAsia="en-AU"/>
          </w:rPr>
          <w:t>Applying for property identification code</w:t>
        </w:r>
        <w:r>
          <w:tab/>
        </w:r>
        <w:r>
          <w:fldChar w:fldCharType="begin"/>
        </w:r>
        <w:r>
          <w:instrText xml:space="preserve"> PAGEREF _Toc196731040 \h </w:instrText>
        </w:r>
        <w:r>
          <w:fldChar w:fldCharType="separate"/>
        </w:r>
        <w:r w:rsidR="0084743F">
          <w:t>28</w:t>
        </w:r>
        <w:r>
          <w:fldChar w:fldCharType="end"/>
        </w:r>
      </w:hyperlink>
    </w:p>
    <w:p w14:paraId="3DE441E1" w14:textId="6AABBE4C"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41" w:history="1">
        <w:r w:rsidRPr="00B64263">
          <w:t>40</w:t>
        </w:r>
        <w:r>
          <w:rPr>
            <w:rFonts w:asciiTheme="minorHAnsi" w:eastAsiaTheme="minorEastAsia" w:hAnsiTheme="minorHAnsi" w:cstheme="minorBidi"/>
            <w:kern w:val="2"/>
            <w:sz w:val="24"/>
            <w:szCs w:val="24"/>
            <w:lang w:eastAsia="en-AU"/>
            <w14:ligatures w14:val="standardContextual"/>
          </w:rPr>
          <w:tab/>
        </w:r>
        <w:r w:rsidRPr="00B64263">
          <w:rPr>
            <w:lang w:eastAsia="en-AU"/>
          </w:rPr>
          <w:t>Responsible person for property with property identification code must update details</w:t>
        </w:r>
        <w:r>
          <w:tab/>
        </w:r>
        <w:r>
          <w:fldChar w:fldCharType="begin"/>
        </w:r>
        <w:r>
          <w:instrText xml:space="preserve"> PAGEREF _Toc196731041 \h </w:instrText>
        </w:r>
        <w:r>
          <w:fldChar w:fldCharType="separate"/>
        </w:r>
        <w:r w:rsidR="0084743F">
          <w:t>29</w:t>
        </w:r>
        <w:r>
          <w:fldChar w:fldCharType="end"/>
        </w:r>
      </w:hyperlink>
    </w:p>
    <w:p w14:paraId="78C0195F" w14:textId="5DBBBA8C"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42" w:history="1">
        <w:r w:rsidRPr="00B64263">
          <w:t>41</w:t>
        </w:r>
        <w:r>
          <w:rPr>
            <w:rFonts w:asciiTheme="minorHAnsi" w:eastAsiaTheme="minorEastAsia" w:hAnsiTheme="minorHAnsi" w:cstheme="minorBidi"/>
            <w:kern w:val="2"/>
            <w:sz w:val="24"/>
            <w:szCs w:val="24"/>
            <w:lang w:eastAsia="en-AU"/>
            <w14:ligatures w14:val="standardContextual"/>
          </w:rPr>
          <w:tab/>
        </w:r>
        <w:r w:rsidRPr="00B64263">
          <w:rPr>
            <w:lang w:val="en" w:eastAsia="en-AU"/>
          </w:rPr>
          <w:t>Applying for agent identification code</w:t>
        </w:r>
        <w:r>
          <w:tab/>
        </w:r>
        <w:r>
          <w:fldChar w:fldCharType="begin"/>
        </w:r>
        <w:r>
          <w:instrText xml:space="preserve"> PAGEREF _Toc196731042 \h </w:instrText>
        </w:r>
        <w:r>
          <w:fldChar w:fldCharType="separate"/>
        </w:r>
        <w:r w:rsidR="0084743F">
          <w:t>29</w:t>
        </w:r>
        <w:r>
          <w:fldChar w:fldCharType="end"/>
        </w:r>
      </w:hyperlink>
    </w:p>
    <w:p w14:paraId="7C9A3A09" w14:textId="73AEE68A"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43" w:history="1">
        <w:r w:rsidRPr="00B64263">
          <w:t>42</w:t>
        </w:r>
        <w:r>
          <w:rPr>
            <w:rFonts w:asciiTheme="minorHAnsi" w:eastAsiaTheme="minorEastAsia" w:hAnsiTheme="minorHAnsi" w:cstheme="minorBidi"/>
            <w:kern w:val="2"/>
            <w:sz w:val="24"/>
            <w:szCs w:val="24"/>
            <w:lang w:eastAsia="en-AU"/>
            <w14:ligatures w14:val="standardContextual"/>
          </w:rPr>
          <w:tab/>
        </w:r>
        <w:r w:rsidRPr="00B64263">
          <w:t>Stock and station agent must update details of agent identification code</w:t>
        </w:r>
        <w:r>
          <w:tab/>
        </w:r>
        <w:r>
          <w:fldChar w:fldCharType="begin"/>
        </w:r>
        <w:r>
          <w:instrText xml:space="preserve"> PAGEREF _Toc196731043 \h </w:instrText>
        </w:r>
        <w:r>
          <w:fldChar w:fldCharType="separate"/>
        </w:r>
        <w:r w:rsidR="0084743F">
          <w:t>30</w:t>
        </w:r>
        <w:r>
          <w:fldChar w:fldCharType="end"/>
        </w:r>
      </w:hyperlink>
    </w:p>
    <w:p w14:paraId="43B15418" w14:textId="03A9883C"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44" w:history="1">
        <w:r w:rsidRPr="00B64263">
          <w:t>43</w:t>
        </w:r>
        <w:r>
          <w:rPr>
            <w:rFonts w:asciiTheme="minorHAnsi" w:eastAsiaTheme="minorEastAsia" w:hAnsiTheme="minorHAnsi" w:cstheme="minorBidi"/>
            <w:kern w:val="2"/>
            <w:sz w:val="24"/>
            <w:szCs w:val="24"/>
            <w:lang w:eastAsia="en-AU"/>
            <w14:ligatures w14:val="standardContextual"/>
          </w:rPr>
          <w:tab/>
        </w:r>
        <w:r w:rsidRPr="00B64263">
          <w:rPr>
            <w:lang w:val="en" w:eastAsia="en-AU"/>
          </w:rPr>
          <w:t>Transfer of identification codes</w:t>
        </w:r>
        <w:r>
          <w:tab/>
        </w:r>
        <w:r>
          <w:fldChar w:fldCharType="begin"/>
        </w:r>
        <w:r>
          <w:instrText xml:space="preserve"> PAGEREF _Toc196731044 \h </w:instrText>
        </w:r>
        <w:r>
          <w:fldChar w:fldCharType="separate"/>
        </w:r>
        <w:r w:rsidR="0084743F">
          <w:t>30</w:t>
        </w:r>
        <w:r>
          <w:fldChar w:fldCharType="end"/>
        </w:r>
      </w:hyperlink>
    </w:p>
    <w:p w14:paraId="04F3FB0F" w14:textId="2CD377D1"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45" w:history="1">
        <w:r w:rsidRPr="00B64263">
          <w:t>44</w:t>
        </w:r>
        <w:r>
          <w:rPr>
            <w:rFonts w:asciiTheme="minorHAnsi" w:eastAsiaTheme="minorEastAsia" w:hAnsiTheme="minorHAnsi" w:cstheme="minorBidi"/>
            <w:kern w:val="2"/>
            <w:sz w:val="24"/>
            <w:szCs w:val="24"/>
            <w:lang w:eastAsia="en-AU"/>
            <w14:ligatures w14:val="standardContextual"/>
          </w:rPr>
          <w:tab/>
        </w:r>
        <w:r w:rsidRPr="00B64263">
          <w:rPr>
            <w:lang w:val="en" w:eastAsia="en-AU"/>
          </w:rPr>
          <w:t>Inactivation or cancellation of identification codes</w:t>
        </w:r>
        <w:r>
          <w:tab/>
        </w:r>
        <w:r>
          <w:fldChar w:fldCharType="begin"/>
        </w:r>
        <w:r>
          <w:instrText xml:space="preserve"> PAGEREF _Toc196731045 \h </w:instrText>
        </w:r>
        <w:r>
          <w:fldChar w:fldCharType="separate"/>
        </w:r>
        <w:r w:rsidR="0084743F">
          <w:t>30</w:t>
        </w:r>
        <w:r>
          <w:fldChar w:fldCharType="end"/>
        </w:r>
      </w:hyperlink>
    </w:p>
    <w:p w14:paraId="1EF315DD" w14:textId="213C2D3B"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46" w:history="1">
        <w:r w:rsidRPr="00B64263">
          <w:t>45</w:t>
        </w:r>
        <w:r>
          <w:rPr>
            <w:rFonts w:asciiTheme="minorHAnsi" w:eastAsiaTheme="minorEastAsia" w:hAnsiTheme="minorHAnsi" w:cstheme="minorBidi"/>
            <w:kern w:val="2"/>
            <w:sz w:val="24"/>
            <w:szCs w:val="24"/>
            <w:lang w:eastAsia="en-AU"/>
            <w14:ligatures w14:val="standardContextual"/>
          </w:rPr>
          <w:tab/>
        </w:r>
        <w:r w:rsidRPr="00B64263">
          <w:rPr>
            <w:lang w:eastAsia="en-AU"/>
          </w:rPr>
          <w:t>Property identification code required if certain animals kept</w:t>
        </w:r>
        <w:r>
          <w:tab/>
        </w:r>
        <w:r>
          <w:fldChar w:fldCharType="begin"/>
        </w:r>
        <w:r>
          <w:instrText xml:space="preserve"> PAGEREF _Toc196731046 \h </w:instrText>
        </w:r>
        <w:r>
          <w:fldChar w:fldCharType="separate"/>
        </w:r>
        <w:r w:rsidR="0084743F">
          <w:t>31</w:t>
        </w:r>
        <w:r>
          <w:fldChar w:fldCharType="end"/>
        </w:r>
      </w:hyperlink>
    </w:p>
    <w:p w14:paraId="6E9A8797" w14:textId="423596EC"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47" w:history="1">
        <w:r w:rsidRPr="00B64263">
          <w:t>46</w:t>
        </w:r>
        <w:r>
          <w:rPr>
            <w:rFonts w:asciiTheme="minorHAnsi" w:eastAsiaTheme="minorEastAsia" w:hAnsiTheme="minorHAnsi" w:cstheme="minorBidi"/>
            <w:kern w:val="2"/>
            <w:sz w:val="24"/>
            <w:szCs w:val="24"/>
            <w:lang w:eastAsia="en-AU"/>
            <w14:ligatures w14:val="standardContextual"/>
          </w:rPr>
          <w:tab/>
        </w:r>
        <w:r w:rsidRPr="00B64263">
          <w:rPr>
            <w:lang w:val="en" w:eastAsia="en-AU"/>
          </w:rPr>
          <w:t>Property identification code required if certain activities happen</w:t>
        </w:r>
        <w:r>
          <w:tab/>
        </w:r>
        <w:r>
          <w:fldChar w:fldCharType="begin"/>
        </w:r>
        <w:r>
          <w:instrText xml:space="preserve"> PAGEREF _Toc196731047 \h </w:instrText>
        </w:r>
        <w:r>
          <w:fldChar w:fldCharType="separate"/>
        </w:r>
        <w:r w:rsidR="0084743F">
          <w:t>32</w:t>
        </w:r>
        <w:r>
          <w:fldChar w:fldCharType="end"/>
        </w:r>
      </w:hyperlink>
    </w:p>
    <w:p w14:paraId="3950908F" w14:textId="189C05D8" w:rsidR="009B4225" w:rsidRDefault="009B4225">
      <w:pPr>
        <w:pStyle w:val="TOC3"/>
        <w:rPr>
          <w:rFonts w:asciiTheme="minorHAnsi" w:eastAsiaTheme="minorEastAsia" w:hAnsiTheme="minorHAnsi" w:cstheme="minorBidi"/>
          <w:b w:val="0"/>
          <w:kern w:val="2"/>
          <w:sz w:val="24"/>
          <w:szCs w:val="24"/>
          <w:lang w:eastAsia="en-AU"/>
          <w14:ligatures w14:val="standardContextual"/>
        </w:rPr>
      </w:pPr>
      <w:hyperlink w:anchor="_Toc196731048" w:history="1">
        <w:r w:rsidRPr="00B64263">
          <w:t>Division 4.3</w:t>
        </w:r>
        <w:r>
          <w:rPr>
            <w:rFonts w:asciiTheme="minorHAnsi" w:eastAsiaTheme="minorEastAsia" w:hAnsiTheme="minorHAnsi" w:cstheme="minorBidi"/>
            <w:b w:val="0"/>
            <w:kern w:val="2"/>
            <w:sz w:val="24"/>
            <w:szCs w:val="24"/>
            <w:lang w:eastAsia="en-AU"/>
            <w14:ligatures w14:val="standardContextual"/>
          </w:rPr>
          <w:tab/>
        </w:r>
        <w:r w:rsidRPr="00B64263">
          <w:rPr>
            <w:lang w:val="en" w:eastAsia="en-AU"/>
          </w:rPr>
          <w:t>Permanent identification of identifiable stock</w:t>
        </w:r>
        <w:r w:rsidRPr="009B4225">
          <w:rPr>
            <w:vanish/>
          </w:rPr>
          <w:tab/>
        </w:r>
        <w:r w:rsidRPr="009B4225">
          <w:rPr>
            <w:vanish/>
          </w:rPr>
          <w:fldChar w:fldCharType="begin"/>
        </w:r>
        <w:r w:rsidRPr="009B4225">
          <w:rPr>
            <w:vanish/>
          </w:rPr>
          <w:instrText xml:space="preserve"> PAGEREF _Toc196731048 \h </w:instrText>
        </w:r>
        <w:r w:rsidRPr="009B4225">
          <w:rPr>
            <w:vanish/>
          </w:rPr>
        </w:r>
        <w:r w:rsidRPr="009B4225">
          <w:rPr>
            <w:vanish/>
          </w:rPr>
          <w:fldChar w:fldCharType="separate"/>
        </w:r>
        <w:r w:rsidR="0084743F">
          <w:rPr>
            <w:vanish/>
          </w:rPr>
          <w:t>32</w:t>
        </w:r>
        <w:r w:rsidRPr="009B4225">
          <w:rPr>
            <w:vanish/>
          </w:rPr>
          <w:fldChar w:fldCharType="end"/>
        </w:r>
      </w:hyperlink>
    </w:p>
    <w:p w14:paraId="62C69C95" w14:textId="6CAB1D04" w:rsidR="009B4225" w:rsidRDefault="009B4225">
      <w:pPr>
        <w:pStyle w:val="TOC4"/>
        <w:rPr>
          <w:rFonts w:asciiTheme="minorHAnsi" w:eastAsiaTheme="minorEastAsia" w:hAnsiTheme="minorHAnsi" w:cstheme="minorBidi"/>
          <w:b w:val="0"/>
          <w:kern w:val="2"/>
          <w:sz w:val="24"/>
          <w:szCs w:val="24"/>
          <w:lang w:eastAsia="en-AU"/>
          <w14:ligatures w14:val="standardContextual"/>
        </w:rPr>
      </w:pPr>
      <w:hyperlink w:anchor="_Toc196731049" w:history="1">
        <w:r w:rsidRPr="00B64263">
          <w:rPr>
            <w:lang w:val="en" w:eastAsia="en-AU"/>
          </w:rPr>
          <w:t>Subdivision 4.3.1</w:t>
        </w:r>
        <w:r>
          <w:rPr>
            <w:rFonts w:asciiTheme="minorHAnsi" w:eastAsiaTheme="minorEastAsia" w:hAnsiTheme="minorHAnsi" w:cstheme="minorBidi"/>
            <w:b w:val="0"/>
            <w:kern w:val="2"/>
            <w:sz w:val="24"/>
            <w:szCs w:val="24"/>
            <w:lang w:eastAsia="en-AU"/>
            <w14:ligatures w14:val="standardContextual"/>
          </w:rPr>
          <w:tab/>
        </w:r>
        <w:r w:rsidRPr="00B64263">
          <w:rPr>
            <w:lang w:val="en" w:eastAsia="en-AU"/>
          </w:rPr>
          <w:t>Identifiable stock</w:t>
        </w:r>
        <w:r w:rsidRPr="009B4225">
          <w:rPr>
            <w:vanish/>
          </w:rPr>
          <w:tab/>
        </w:r>
        <w:r w:rsidRPr="009B4225">
          <w:rPr>
            <w:vanish/>
          </w:rPr>
          <w:fldChar w:fldCharType="begin"/>
        </w:r>
        <w:r w:rsidRPr="009B4225">
          <w:rPr>
            <w:vanish/>
          </w:rPr>
          <w:instrText xml:space="preserve"> PAGEREF _Toc196731049 \h </w:instrText>
        </w:r>
        <w:r w:rsidRPr="009B4225">
          <w:rPr>
            <w:vanish/>
          </w:rPr>
        </w:r>
        <w:r w:rsidRPr="009B4225">
          <w:rPr>
            <w:vanish/>
          </w:rPr>
          <w:fldChar w:fldCharType="separate"/>
        </w:r>
        <w:r w:rsidR="0084743F">
          <w:rPr>
            <w:vanish/>
          </w:rPr>
          <w:t>32</w:t>
        </w:r>
        <w:r w:rsidRPr="009B4225">
          <w:rPr>
            <w:vanish/>
          </w:rPr>
          <w:fldChar w:fldCharType="end"/>
        </w:r>
      </w:hyperlink>
    </w:p>
    <w:p w14:paraId="7871E9C6" w14:textId="3D7B399C"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50" w:history="1">
        <w:r w:rsidRPr="00B64263">
          <w:t>47</w:t>
        </w:r>
        <w:r>
          <w:rPr>
            <w:rFonts w:asciiTheme="minorHAnsi" w:eastAsiaTheme="minorEastAsia" w:hAnsiTheme="minorHAnsi" w:cstheme="minorBidi"/>
            <w:kern w:val="2"/>
            <w:sz w:val="24"/>
            <w:szCs w:val="24"/>
            <w:lang w:eastAsia="en-AU"/>
            <w14:ligatures w14:val="standardContextual"/>
          </w:rPr>
          <w:tab/>
        </w:r>
        <w:r w:rsidRPr="00B64263">
          <w:rPr>
            <w:lang w:val="en" w:eastAsia="en-AU"/>
          </w:rPr>
          <w:t xml:space="preserve">When identifiable stock is </w:t>
        </w:r>
        <w:r w:rsidRPr="00B64263">
          <w:rPr>
            <w:i/>
          </w:rPr>
          <w:t>properly identified</w:t>
        </w:r>
        <w:r w:rsidRPr="00B64263">
          <w:rPr>
            <w:lang w:val="en" w:eastAsia="en-AU"/>
          </w:rPr>
          <w:t>—pt 4</w:t>
        </w:r>
        <w:r>
          <w:tab/>
        </w:r>
        <w:r>
          <w:fldChar w:fldCharType="begin"/>
        </w:r>
        <w:r>
          <w:instrText xml:space="preserve"> PAGEREF _Toc196731050 \h </w:instrText>
        </w:r>
        <w:r>
          <w:fldChar w:fldCharType="separate"/>
        </w:r>
        <w:r w:rsidR="0084743F">
          <w:t>32</w:t>
        </w:r>
        <w:r>
          <w:fldChar w:fldCharType="end"/>
        </w:r>
      </w:hyperlink>
    </w:p>
    <w:p w14:paraId="4522557A" w14:textId="1C3ED756"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51" w:history="1">
        <w:r w:rsidRPr="00B64263">
          <w:t>48</w:t>
        </w:r>
        <w:r>
          <w:rPr>
            <w:rFonts w:asciiTheme="minorHAnsi" w:eastAsiaTheme="minorEastAsia" w:hAnsiTheme="minorHAnsi" w:cstheme="minorBidi"/>
            <w:kern w:val="2"/>
            <w:sz w:val="24"/>
            <w:szCs w:val="24"/>
            <w:lang w:eastAsia="en-AU"/>
            <w14:ligatures w14:val="standardContextual"/>
          </w:rPr>
          <w:tab/>
        </w:r>
        <w:r w:rsidRPr="00B64263">
          <w:rPr>
            <w:lang w:val="en" w:eastAsia="en-AU"/>
          </w:rPr>
          <w:t>Offences—identifiable stock not properly identified</w:t>
        </w:r>
        <w:r>
          <w:tab/>
        </w:r>
        <w:r>
          <w:fldChar w:fldCharType="begin"/>
        </w:r>
        <w:r>
          <w:instrText xml:space="preserve"> PAGEREF _Toc196731051 \h </w:instrText>
        </w:r>
        <w:r>
          <w:fldChar w:fldCharType="separate"/>
        </w:r>
        <w:r w:rsidR="0084743F">
          <w:t>34</w:t>
        </w:r>
        <w:r>
          <w:fldChar w:fldCharType="end"/>
        </w:r>
      </w:hyperlink>
    </w:p>
    <w:p w14:paraId="51360F99" w14:textId="3BC0E665"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52" w:history="1">
        <w:r w:rsidRPr="00B64263">
          <w:t>49</w:t>
        </w:r>
        <w:r>
          <w:rPr>
            <w:rFonts w:asciiTheme="minorHAnsi" w:eastAsiaTheme="minorEastAsia" w:hAnsiTheme="minorHAnsi" w:cstheme="minorBidi"/>
            <w:kern w:val="2"/>
            <w:sz w:val="24"/>
            <w:szCs w:val="24"/>
            <w:lang w:eastAsia="en-AU"/>
            <w14:ligatures w14:val="standardContextual"/>
          </w:rPr>
          <w:tab/>
        </w:r>
        <w:r w:rsidRPr="00B64263">
          <w:rPr>
            <w:lang w:val="en" w:eastAsia="en-AU"/>
          </w:rPr>
          <w:t>Exempt movements of identifiable stock</w:t>
        </w:r>
        <w:r>
          <w:tab/>
        </w:r>
        <w:r>
          <w:fldChar w:fldCharType="begin"/>
        </w:r>
        <w:r>
          <w:instrText xml:space="preserve"> PAGEREF _Toc196731052 \h </w:instrText>
        </w:r>
        <w:r>
          <w:fldChar w:fldCharType="separate"/>
        </w:r>
        <w:r w:rsidR="0084743F">
          <w:t>36</w:t>
        </w:r>
        <w:r>
          <w:fldChar w:fldCharType="end"/>
        </w:r>
      </w:hyperlink>
    </w:p>
    <w:p w14:paraId="2201381A" w14:textId="088665A3"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53" w:history="1">
        <w:r w:rsidRPr="00B64263">
          <w:t>50</w:t>
        </w:r>
        <w:r>
          <w:rPr>
            <w:rFonts w:asciiTheme="minorHAnsi" w:eastAsiaTheme="minorEastAsia" w:hAnsiTheme="minorHAnsi" w:cstheme="minorBidi"/>
            <w:kern w:val="2"/>
            <w:sz w:val="24"/>
            <w:szCs w:val="24"/>
            <w:lang w:eastAsia="en-AU"/>
            <w14:ligatures w14:val="standardContextual"/>
          </w:rPr>
          <w:tab/>
        </w:r>
        <w:r w:rsidRPr="00B64263">
          <w:t>Offence—required information if identifiable stock moved in extreme emergency</w:t>
        </w:r>
        <w:r>
          <w:tab/>
        </w:r>
        <w:r>
          <w:fldChar w:fldCharType="begin"/>
        </w:r>
        <w:r>
          <w:instrText xml:space="preserve"> PAGEREF _Toc196731053 \h </w:instrText>
        </w:r>
        <w:r>
          <w:fldChar w:fldCharType="separate"/>
        </w:r>
        <w:r w:rsidR="0084743F">
          <w:t>37</w:t>
        </w:r>
        <w:r>
          <w:fldChar w:fldCharType="end"/>
        </w:r>
      </w:hyperlink>
    </w:p>
    <w:p w14:paraId="23D1F6EB" w14:textId="3DFED60B" w:rsidR="009B4225" w:rsidRDefault="009B4225">
      <w:pPr>
        <w:pStyle w:val="TOC4"/>
        <w:rPr>
          <w:rFonts w:asciiTheme="minorHAnsi" w:eastAsiaTheme="minorEastAsia" w:hAnsiTheme="minorHAnsi" w:cstheme="minorBidi"/>
          <w:b w:val="0"/>
          <w:kern w:val="2"/>
          <w:sz w:val="24"/>
          <w:szCs w:val="24"/>
          <w:lang w:eastAsia="en-AU"/>
          <w14:ligatures w14:val="standardContextual"/>
        </w:rPr>
      </w:pPr>
      <w:hyperlink w:anchor="_Toc196731054" w:history="1">
        <w:r w:rsidRPr="00B64263">
          <w:t xml:space="preserve">Subdivision </w:t>
        </w:r>
        <w:r w:rsidRPr="00B64263">
          <w:rPr>
            <w:lang w:val="en" w:eastAsia="en-AU"/>
          </w:rPr>
          <w:t>4.3.2</w:t>
        </w:r>
        <w:r>
          <w:rPr>
            <w:rFonts w:asciiTheme="minorHAnsi" w:eastAsiaTheme="minorEastAsia" w:hAnsiTheme="minorHAnsi" w:cstheme="minorBidi"/>
            <w:b w:val="0"/>
            <w:kern w:val="2"/>
            <w:sz w:val="24"/>
            <w:szCs w:val="24"/>
            <w:lang w:eastAsia="en-AU"/>
            <w14:ligatures w14:val="standardContextual"/>
          </w:rPr>
          <w:tab/>
        </w:r>
        <w:r w:rsidRPr="00B64263">
          <w:rPr>
            <w:lang w:val="en" w:eastAsia="en-AU"/>
          </w:rPr>
          <w:t>Permanent identifiers</w:t>
        </w:r>
        <w:r w:rsidRPr="009B4225">
          <w:rPr>
            <w:vanish/>
          </w:rPr>
          <w:tab/>
        </w:r>
        <w:r w:rsidRPr="009B4225">
          <w:rPr>
            <w:vanish/>
          </w:rPr>
          <w:fldChar w:fldCharType="begin"/>
        </w:r>
        <w:r w:rsidRPr="009B4225">
          <w:rPr>
            <w:vanish/>
          </w:rPr>
          <w:instrText xml:space="preserve"> PAGEREF _Toc196731054 \h </w:instrText>
        </w:r>
        <w:r w:rsidRPr="009B4225">
          <w:rPr>
            <w:vanish/>
          </w:rPr>
        </w:r>
        <w:r w:rsidRPr="009B4225">
          <w:rPr>
            <w:vanish/>
          </w:rPr>
          <w:fldChar w:fldCharType="separate"/>
        </w:r>
        <w:r w:rsidR="0084743F">
          <w:rPr>
            <w:vanish/>
          </w:rPr>
          <w:t>39</w:t>
        </w:r>
        <w:r w:rsidRPr="009B4225">
          <w:rPr>
            <w:vanish/>
          </w:rPr>
          <w:fldChar w:fldCharType="end"/>
        </w:r>
      </w:hyperlink>
    </w:p>
    <w:p w14:paraId="48FA550F" w14:textId="1256414C"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55" w:history="1">
        <w:r w:rsidRPr="00B64263">
          <w:t>51</w:t>
        </w:r>
        <w:r>
          <w:rPr>
            <w:rFonts w:asciiTheme="minorHAnsi" w:eastAsiaTheme="minorEastAsia" w:hAnsiTheme="minorHAnsi" w:cstheme="minorBidi"/>
            <w:kern w:val="2"/>
            <w:sz w:val="24"/>
            <w:szCs w:val="24"/>
            <w:lang w:eastAsia="en-AU"/>
            <w14:ligatures w14:val="standardContextual"/>
          </w:rPr>
          <w:tab/>
        </w:r>
        <w:r w:rsidRPr="00B64263">
          <w:rPr>
            <w:lang w:val="en" w:eastAsia="en-AU"/>
          </w:rPr>
          <w:t xml:space="preserve">Meaning of </w:t>
        </w:r>
        <w:r w:rsidRPr="00B64263">
          <w:rPr>
            <w:i/>
          </w:rPr>
          <w:t>supply</w:t>
        </w:r>
        <w:r w:rsidRPr="00B64263">
          <w:rPr>
            <w:lang w:val="en" w:eastAsia="en-AU"/>
          </w:rPr>
          <w:t>—sdiv 4.3.2</w:t>
        </w:r>
        <w:r>
          <w:tab/>
        </w:r>
        <w:r>
          <w:fldChar w:fldCharType="begin"/>
        </w:r>
        <w:r>
          <w:instrText xml:space="preserve"> PAGEREF _Toc196731055 \h </w:instrText>
        </w:r>
        <w:r>
          <w:fldChar w:fldCharType="separate"/>
        </w:r>
        <w:r w:rsidR="0084743F">
          <w:t>39</w:t>
        </w:r>
        <w:r>
          <w:fldChar w:fldCharType="end"/>
        </w:r>
      </w:hyperlink>
    </w:p>
    <w:p w14:paraId="469E096C" w14:textId="17809238"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56" w:history="1">
        <w:r w:rsidRPr="00B64263">
          <w:t>52</w:t>
        </w:r>
        <w:r>
          <w:rPr>
            <w:rFonts w:asciiTheme="minorHAnsi" w:eastAsiaTheme="minorEastAsia" w:hAnsiTheme="minorHAnsi" w:cstheme="minorBidi"/>
            <w:kern w:val="2"/>
            <w:sz w:val="24"/>
            <w:szCs w:val="24"/>
            <w:lang w:eastAsia="en-AU"/>
            <w14:ligatures w14:val="standardContextual"/>
          </w:rPr>
          <w:tab/>
        </w:r>
        <w:r w:rsidRPr="00B64263">
          <w:rPr>
            <w:lang w:val="en" w:eastAsia="en-AU"/>
          </w:rPr>
          <w:t>Offences—acquisition of permanent identifiers</w:t>
        </w:r>
        <w:r>
          <w:tab/>
        </w:r>
        <w:r>
          <w:fldChar w:fldCharType="begin"/>
        </w:r>
        <w:r>
          <w:instrText xml:space="preserve"> PAGEREF _Toc196731056 \h </w:instrText>
        </w:r>
        <w:r>
          <w:fldChar w:fldCharType="separate"/>
        </w:r>
        <w:r w:rsidR="0084743F">
          <w:t>39</w:t>
        </w:r>
        <w:r>
          <w:fldChar w:fldCharType="end"/>
        </w:r>
      </w:hyperlink>
    </w:p>
    <w:p w14:paraId="37DC606F" w14:textId="653AD613"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57" w:history="1">
        <w:r w:rsidRPr="00B64263">
          <w:t>52A</w:t>
        </w:r>
        <w:r>
          <w:rPr>
            <w:rFonts w:asciiTheme="minorHAnsi" w:eastAsiaTheme="minorEastAsia" w:hAnsiTheme="minorHAnsi" w:cstheme="minorBidi"/>
            <w:kern w:val="2"/>
            <w:sz w:val="24"/>
            <w:szCs w:val="24"/>
            <w:lang w:eastAsia="en-AU"/>
            <w14:ligatures w14:val="standardContextual"/>
          </w:rPr>
          <w:tab/>
        </w:r>
        <w:r w:rsidRPr="00B64263">
          <w:rPr>
            <w:lang w:val="en" w:eastAsia="en-AU"/>
          </w:rPr>
          <w:t>Directions for use of permanent identifiers in saleyard or abattoir</w:t>
        </w:r>
        <w:r>
          <w:tab/>
        </w:r>
        <w:r>
          <w:fldChar w:fldCharType="begin"/>
        </w:r>
        <w:r>
          <w:instrText xml:space="preserve"> PAGEREF _Toc196731057 \h </w:instrText>
        </w:r>
        <w:r>
          <w:fldChar w:fldCharType="separate"/>
        </w:r>
        <w:r w:rsidR="0084743F">
          <w:t>40</w:t>
        </w:r>
        <w:r>
          <w:fldChar w:fldCharType="end"/>
        </w:r>
      </w:hyperlink>
    </w:p>
    <w:p w14:paraId="1C6C40E4" w14:textId="5BAC6159" w:rsidR="009B4225" w:rsidRDefault="009B422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6731058" w:history="1">
        <w:r w:rsidRPr="00B64263">
          <w:t>52B</w:t>
        </w:r>
        <w:r>
          <w:rPr>
            <w:rFonts w:asciiTheme="minorHAnsi" w:eastAsiaTheme="minorEastAsia" w:hAnsiTheme="minorHAnsi" w:cstheme="minorBidi"/>
            <w:kern w:val="2"/>
            <w:sz w:val="24"/>
            <w:szCs w:val="24"/>
            <w:lang w:eastAsia="en-AU"/>
            <w14:ligatures w14:val="standardContextual"/>
          </w:rPr>
          <w:tab/>
        </w:r>
        <w:r w:rsidRPr="00B64263">
          <w:rPr>
            <w:lang w:val="en" w:eastAsia="en-AU"/>
          </w:rPr>
          <w:t>Request for details on use and location of permanent identifier</w:t>
        </w:r>
        <w:r>
          <w:tab/>
        </w:r>
        <w:r>
          <w:fldChar w:fldCharType="begin"/>
        </w:r>
        <w:r>
          <w:instrText xml:space="preserve"> PAGEREF _Toc196731058 \h </w:instrText>
        </w:r>
        <w:r>
          <w:fldChar w:fldCharType="separate"/>
        </w:r>
        <w:r w:rsidR="0084743F">
          <w:t>40</w:t>
        </w:r>
        <w:r>
          <w:fldChar w:fldCharType="end"/>
        </w:r>
      </w:hyperlink>
    </w:p>
    <w:p w14:paraId="00023802" w14:textId="734A470D"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59" w:history="1">
        <w:r w:rsidRPr="00B64263">
          <w:t>52C</w:t>
        </w:r>
        <w:r>
          <w:rPr>
            <w:rFonts w:asciiTheme="minorHAnsi" w:eastAsiaTheme="minorEastAsia" w:hAnsiTheme="minorHAnsi" w:cstheme="minorBidi"/>
            <w:kern w:val="2"/>
            <w:sz w:val="24"/>
            <w:szCs w:val="24"/>
            <w:lang w:eastAsia="en-AU"/>
            <w14:ligatures w14:val="standardContextual"/>
          </w:rPr>
          <w:tab/>
        </w:r>
        <w:r w:rsidRPr="00B64263">
          <w:rPr>
            <w:lang w:val="en" w:eastAsia="en-AU"/>
          </w:rPr>
          <w:t>Records and provision of information to NLIS administrator</w:t>
        </w:r>
        <w:r>
          <w:tab/>
        </w:r>
        <w:r>
          <w:fldChar w:fldCharType="begin"/>
        </w:r>
        <w:r>
          <w:instrText xml:space="preserve"> PAGEREF _Toc196731059 \h </w:instrText>
        </w:r>
        <w:r>
          <w:fldChar w:fldCharType="separate"/>
        </w:r>
        <w:r w:rsidR="0084743F">
          <w:t>41</w:t>
        </w:r>
        <w:r>
          <w:fldChar w:fldCharType="end"/>
        </w:r>
      </w:hyperlink>
    </w:p>
    <w:p w14:paraId="702B5BA5" w14:textId="7A3616A3"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60" w:history="1">
        <w:r w:rsidRPr="00B64263">
          <w:t>52D</w:t>
        </w:r>
        <w:r>
          <w:rPr>
            <w:rFonts w:asciiTheme="minorHAnsi" w:eastAsiaTheme="minorEastAsia" w:hAnsiTheme="minorHAnsi" w:cstheme="minorBidi"/>
            <w:kern w:val="2"/>
            <w:sz w:val="24"/>
            <w:szCs w:val="24"/>
            <w:lang w:eastAsia="en-AU"/>
            <w14:ligatures w14:val="standardContextual"/>
          </w:rPr>
          <w:tab/>
        </w:r>
        <w:r w:rsidRPr="00B64263">
          <w:rPr>
            <w:lang w:val="en" w:eastAsia="en-AU"/>
          </w:rPr>
          <w:t>Alteration or removal of permanent identifier</w:t>
        </w:r>
        <w:r>
          <w:tab/>
        </w:r>
        <w:r>
          <w:fldChar w:fldCharType="begin"/>
        </w:r>
        <w:r>
          <w:instrText xml:space="preserve"> PAGEREF _Toc196731060 \h </w:instrText>
        </w:r>
        <w:r>
          <w:fldChar w:fldCharType="separate"/>
        </w:r>
        <w:r w:rsidR="0084743F">
          <w:t>43</w:t>
        </w:r>
        <w:r>
          <w:fldChar w:fldCharType="end"/>
        </w:r>
      </w:hyperlink>
    </w:p>
    <w:p w14:paraId="4A67CE9D" w14:textId="5239DDF6"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61" w:history="1">
        <w:r w:rsidRPr="00B64263">
          <w:t>52E</w:t>
        </w:r>
        <w:r>
          <w:rPr>
            <w:rFonts w:asciiTheme="minorHAnsi" w:eastAsiaTheme="minorEastAsia" w:hAnsiTheme="minorHAnsi" w:cstheme="minorBidi"/>
            <w:kern w:val="2"/>
            <w:sz w:val="24"/>
            <w:szCs w:val="24"/>
            <w:lang w:eastAsia="en-AU"/>
            <w14:ligatures w14:val="standardContextual"/>
          </w:rPr>
          <w:tab/>
        </w:r>
        <w:r w:rsidRPr="00B64263">
          <w:rPr>
            <w:lang w:val="en" w:eastAsia="en-AU"/>
          </w:rPr>
          <w:t>Improper use of permanent identifiers</w:t>
        </w:r>
        <w:r>
          <w:tab/>
        </w:r>
        <w:r>
          <w:fldChar w:fldCharType="begin"/>
        </w:r>
        <w:r>
          <w:instrText xml:space="preserve"> PAGEREF _Toc196731061 \h </w:instrText>
        </w:r>
        <w:r>
          <w:fldChar w:fldCharType="separate"/>
        </w:r>
        <w:r w:rsidR="0084743F">
          <w:t>45</w:t>
        </w:r>
        <w:r>
          <w:fldChar w:fldCharType="end"/>
        </w:r>
      </w:hyperlink>
    </w:p>
    <w:p w14:paraId="0B6E469D" w14:textId="074D69C9"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62" w:history="1">
        <w:r w:rsidRPr="00B64263">
          <w:t>52F</w:t>
        </w:r>
        <w:r>
          <w:rPr>
            <w:rFonts w:asciiTheme="minorHAnsi" w:eastAsiaTheme="minorEastAsia" w:hAnsiTheme="minorHAnsi" w:cstheme="minorBidi"/>
            <w:kern w:val="2"/>
            <w:sz w:val="24"/>
            <w:szCs w:val="24"/>
            <w:lang w:eastAsia="en-AU"/>
            <w14:ligatures w14:val="standardContextual"/>
          </w:rPr>
          <w:tab/>
        </w:r>
        <w:r w:rsidRPr="00B64263">
          <w:rPr>
            <w:lang w:val="en" w:eastAsia="en-AU"/>
          </w:rPr>
          <w:t>Destruction of permanent identifiers removed from slaughtered stock</w:t>
        </w:r>
        <w:r>
          <w:tab/>
        </w:r>
        <w:r>
          <w:fldChar w:fldCharType="begin"/>
        </w:r>
        <w:r>
          <w:instrText xml:space="preserve"> PAGEREF _Toc196731062 \h </w:instrText>
        </w:r>
        <w:r>
          <w:fldChar w:fldCharType="separate"/>
        </w:r>
        <w:r w:rsidR="0084743F">
          <w:t>45</w:t>
        </w:r>
        <w:r>
          <w:fldChar w:fldCharType="end"/>
        </w:r>
      </w:hyperlink>
    </w:p>
    <w:p w14:paraId="2097A5E4" w14:textId="0C5209E4"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63" w:history="1">
        <w:r w:rsidRPr="00B64263">
          <w:t>52G</w:t>
        </w:r>
        <w:r>
          <w:rPr>
            <w:rFonts w:asciiTheme="minorHAnsi" w:eastAsiaTheme="minorEastAsia" w:hAnsiTheme="minorHAnsi" w:cstheme="minorBidi"/>
            <w:kern w:val="2"/>
            <w:sz w:val="24"/>
            <w:szCs w:val="24"/>
            <w:lang w:eastAsia="en-AU"/>
            <w14:ligatures w14:val="standardContextual"/>
          </w:rPr>
          <w:tab/>
        </w:r>
        <w:r w:rsidRPr="00B64263">
          <w:rPr>
            <w:lang w:val="en" w:eastAsia="en-AU"/>
          </w:rPr>
          <w:t>Manufacture, sale, supply and use of counterfeit identifiers</w:t>
        </w:r>
        <w:r>
          <w:tab/>
        </w:r>
        <w:r>
          <w:fldChar w:fldCharType="begin"/>
        </w:r>
        <w:r>
          <w:instrText xml:space="preserve"> PAGEREF _Toc196731063 \h </w:instrText>
        </w:r>
        <w:r>
          <w:fldChar w:fldCharType="separate"/>
        </w:r>
        <w:r w:rsidR="0084743F">
          <w:t>46</w:t>
        </w:r>
        <w:r>
          <w:fldChar w:fldCharType="end"/>
        </w:r>
      </w:hyperlink>
    </w:p>
    <w:p w14:paraId="74C3DFC9" w14:textId="66FE3807"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64" w:history="1">
        <w:r w:rsidRPr="00B64263">
          <w:t>52H</w:t>
        </w:r>
        <w:r>
          <w:rPr>
            <w:rFonts w:asciiTheme="minorHAnsi" w:eastAsiaTheme="minorEastAsia" w:hAnsiTheme="minorHAnsi" w:cstheme="minorBidi"/>
            <w:kern w:val="2"/>
            <w:sz w:val="24"/>
            <w:szCs w:val="24"/>
            <w:lang w:eastAsia="en-AU"/>
            <w14:ligatures w14:val="standardContextual"/>
          </w:rPr>
          <w:tab/>
        </w:r>
        <w:r w:rsidRPr="00B64263">
          <w:rPr>
            <w:lang w:val="en" w:eastAsia="en-AU"/>
          </w:rPr>
          <w:t>Loss or theft of unattached permanent identifier for cattle</w:t>
        </w:r>
        <w:r>
          <w:tab/>
        </w:r>
        <w:r>
          <w:fldChar w:fldCharType="begin"/>
        </w:r>
        <w:r>
          <w:instrText xml:space="preserve"> PAGEREF _Toc196731064 \h </w:instrText>
        </w:r>
        <w:r>
          <w:fldChar w:fldCharType="separate"/>
        </w:r>
        <w:r w:rsidR="0084743F">
          <w:t>46</w:t>
        </w:r>
        <w:r>
          <w:fldChar w:fldCharType="end"/>
        </w:r>
      </w:hyperlink>
    </w:p>
    <w:p w14:paraId="196D188F" w14:textId="57AABFD4" w:rsidR="009B4225" w:rsidRDefault="009B4225">
      <w:pPr>
        <w:pStyle w:val="TOC3"/>
        <w:rPr>
          <w:rFonts w:asciiTheme="minorHAnsi" w:eastAsiaTheme="minorEastAsia" w:hAnsiTheme="minorHAnsi" w:cstheme="minorBidi"/>
          <w:b w:val="0"/>
          <w:kern w:val="2"/>
          <w:sz w:val="24"/>
          <w:szCs w:val="24"/>
          <w:lang w:eastAsia="en-AU"/>
          <w14:ligatures w14:val="standardContextual"/>
        </w:rPr>
      </w:pPr>
      <w:hyperlink w:anchor="_Toc196731065" w:history="1">
        <w:r w:rsidRPr="00B64263">
          <w:t>Division 4.4</w:t>
        </w:r>
        <w:r>
          <w:rPr>
            <w:rFonts w:asciiTheme="minorHAnsi" w:eastAsiaTheme="minorEastAsia" w:hAnsiTheme="minorHAnsi" w:cstheme="minorBidi"/>
            <w:b w:val="0"/>
            <w:kern w:val="2"/>
            <w:sz w:val="24"/>
            <w:szCs w:val="24"/>
            <w:lang w:eastAsia="en-AU"/>
            <w14:ligatures w14:val="standardContextual"/>
          </w:rPr>
          <w:tab/>
        </w:r>
        <w:r w:rsidRPr="00B64263">
          <w:rPr>
            <w:lang w:val="en" w:eastAsia="en-AU"/>
          </w:rPr>
          <w:t>Information requirements—stock transactions</w:t>
        </w:r>
        <w:r w:rsidRPr="009B4225">
          <w:rPr>
            <w:vanish/>
          </w:rPr>
          <w:tab/>
        </w:r>
        <w:r w:rsidRPr="009B4225">
          <w:rPr>
            <w:vanish/>
          </w:rPr>
          <w:fldChar w:fldCharType="begin"/>
        </w:r>
        <w:r w:rsidRPr="009B4225">
          <w:rPr>
            <w:vanish/>
          </w:rPr>
          <w:instrText xml:space="preserve"> PAGEREF _Toc196731065 \h </w:instrText>
        </w:r>
        <w:r w:rsidRPr="009B4225">
          <w:rPr>
            <w:vanish/>
          </w:rPr>
        </w:r>
        <w:r w:rsidRPr="009B4225">
          <w:rPr>
            <w:vanish/>
          </w:rPr>
          <w:fldChar w:fldCharType="separate"/>
        </w:r>
        <w:r w:rsidR="0084743F">
          <w:rPr>
            <w:vanish/>
          </w:rPr>
          <w:t>47</w:t>
        </w:r>
        <w:r w:rsidRPr="009B4225">
          <w:rPr>
            <w:vanish/>
          </w:rPr>
          <w:fldChar w:fldCharType="end"/>
        </w:r>
      </w:hyperlink>
    </w:p>
    <w:p w14:paraId="0953E737" w14:textId="0034915D" w:rsidR="009B4225" w:rsidRDefault="009B4225">
      <w:pPr>
        <w:pStyle w:val="TOC4"/>
        <w:rPr>
          <w:rFonts w:asciiTheme="minorHAnsi" w:eastAsiaTheme="minorEastAsia" w:hAnsiTheme="minorHAnsi" w:cstheme="minorBidi"/>
          <w:b w:val="0"/>
          <w:kern w:val="2"/>
          <w:sz w:val="24"/>
          <w:szCs w:val="24"/>
          <w:lang w:eastAsia="en-AU"/>
          <w14:ligatures w14:val="standardContextual"/>
        </w:rPr>
      </w:pPr>
      <w:hyperlink w:anchor="_Toc196731066" w:history="1">
        <w:r w:rsidRPr="00B64263">
          <w:rPr>
            <w:lang w:val="en" w:eastAsia="en-AU"/>
          </w:rPr>
          <w:t>Subdivision 4.4.1</w:t>
        </w:r>
        <w:r>
          <w:rPr>
            <w:rFonts w:asciiTheme="minorHAnsi" w:eastAsiaTheme="minorEastAsia" w:hAnsiTheme="minorHAnsi" w:cstheme="minorBidi"/>
            <w:b w:val="0"/>
            <w:kern w:val="2"/>
            <w:sz w:val="24"/>
            <w:szCs w:val="24"/>
            <w:lang w:eastAsia="en-AU"/>
            <w14:ligatures w14:val="standardContextual"/>
          </w:rPr>
          <w:tab/>
        </w:r>
        <w:r w:rsidRPr="00B64263">
          <w:rPr>
            <w:lang w:val="en" w:eastAsia="en-AU"/>
          </w:rPr>
          <w:t>Provisions applying to all identifiable stock</w:t>
        </w:r>
        <w:r w:rsidRPr="009B4225">
          <w:rPr>
            <w:vanish/>
          </w:rPr>
          <w:tab/>
        </w:r>
        <w:r w:rsidRPr="009B4225">
          <w:rPr>
            <w:vanish/>
          </w:rPr>
          <w:fldChar w:fldCharType="begin"/>
        </w:r>
        <w:r w:rsidRPr="009B4225">
          <w:rPr>
            <w:vanish/>
          </w:rPr>
          <w:instrText xml:space="preserve"> PAGEREF _Toc196731066 \h </w:instrText>
        </w:r>
        <w:r w:rsidRPr="009B4225">
          <w:rPr>
            <w:vanish/>
          </w:rPr>
        </w:r>
        <w:r w:rsidRPr="009B4225">
          <w:rPr>
            <w:vanish/>
          </w:rPr>
          <w:fldChar w:fldCharType="separate"/>
        </w:r>
        <w:r w:rsidR="0084743F">
          <w:rPr>
            <w:vanish/>
          </w:rPr>
          <w:t>47</w:t>
        </w:r>
        <w:r w:rsidRPr="009B4225">
          <w:rPr>
            <w:vanish/>
          </w:rPr>
          <w:fldChar w:fldCharType="end"/>
        </w:r>
      </w:hyperlink>
    </w:p>
    <w:p w14:paraId="72D9E479" w14:textId="0D2F6433"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67" w:history="1">
        <w:r w:rsidRPr="00B64263">
          <w:t>52I</w:t>
        </w:r>
        <w:r>
          <w:rPr>
            <w:rFonts w:asciiTheme="minorHAnsi" w:eastAsiaTheme="minorEastAsia" w:hAnsiTheme="minorHAnsi" w:cstheme="minorBidi"/>
            <w:kern w:val="2"/>
            <w:sz w:val="24"/>
            <w:szCs w:val="24"/>
            <w:lang w:eastAsia="en-AU"/>
            <w14:ligatures w14:val="standardContextual"/>
          </w:rPr>
          <w:tab/>
        </w:r>
        <w:r w:rsidRPr="00B64263">
          <w:rPr>
            <w:lang w:val="en" w:eastAsia="en-AU"/>
          </w:rPr>
          <w:t xml:space="preserve">Meaning of </w:t>
        </w:r>
        <w:r w:rsidRPr="00B64263">
          <w:rPr>
            <w:i/>
          </w:rPr>
          <w:t>delivery information</w:t>
        </w:r>
        <w:r w:rsidRPr="00B64263">
          <w:rPr>
            <w:lang w:val="en" w:eastAsia="en-AU"/>
          </w:rPr>
          <w:t>—sdiv 4.4.1</w:t>
        </w:r>
        <w:r>
          <w:tab/>
        </w:r>
        <w:r>
          <w:fldChar w:fldCharType="begin"/>
        </w:r>
        <w:r>
          <w:instrText xml:space="preserve"> PAGEREF _Toc196731067 \h </w:instrText>
        </w:r>
        <w:r>
          <w:fldChar w:fldCharType="separate"/>
        </w:r>
        <w:r w:rsidR="0084743F">
          <w:t>47</w:t>
        </w:r>
        <w:r>
          <w:fldChar w:fldCharType="end"/>
        </w:r>
      </w:hyperlink>
    </w:p>
    <w:p w14:paraId="2C1ED857" w14:textId="6C255607"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68" w:history="1">
        <w:r w:rsidRPr="00B64263">
          <w:t>52J</w:t>
        </w:r>
        <w:r>
          <w:rPr>
            <w:rFonts w:asciiTheme="minorHAnsi" w:eastAsiaTheme="minorEastAsia" w:hAnsiTheme="minorHAnsi" w:cstheme="minorBidi"/>
            <w:kern w:val="2"/>
            <w:sz w:val="24"/>
            <w:szCs w:val="24"/>
            <w:lang w:eastAsia="en-AU"/>
            <w14:ligatures w14:val="standardContextual"/>
          </w:rPr>
          <w:tab/>
        </w:r>
        <w:r w:rsidRPr="00B64263">
          <w:rPr>
            <w:lang w:val="en" w:eastAsia="en-AU"/>
          </w:rPr>
          <w:t>Owner of identifiable stock must prepare and retain delivery information etc</w:t>
        </w:r>
        <w:r>
          <w:tab/>
        </w:r>
        <w:r>
          <w:fldChar w:fldCharType="begin"/>
        </w:r>
        <w:r>
          <w:instrText xml:space="preserve"> PAGEREF _Toc196731068 \h </w:instrText>
        </w:r>
        <w:r>
          <w:fldChar w:fldCharType="separate"/>
        </w:r>
        <w:r w:rsidR="0084743F">
          <w:t>48</w:t>
        </w:r>
        <w:r>
          <w:fldChar w:fldCharType="end"/>
        </w:r>
      </w:hyperlink>
    </w:p>
    <w:p w14:paraId="365E481D" w14:textId="2941CE7B"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69" w:history="1">
        <w:r w:rsidRPr="00B64263">
          <w:t>52K</w:t>
        </w:r>
        <w:r>
          <w:rPr>
            <w:rFonts w:asciiTheme="minorHAnsi" w:eastAsiaTheme="minorEastAsia" w:hAnsiTheme="minorHAnsi" w:cstheme="minorBidi"/>
            <w:kern w:val="2"/>
            <w:sz w:val="24"/>
            <w:szCs w:val="24"/>
            <w:lang w:eastAsia="en-AU"/>
            <w14:ligatures w14:val="standardContextual"/>
          </w:rPr>
          <w:tab/>
        </w:r>
        <w:r w:rsidRPr="00B64263">
          <w:rPr>
            <w:lang w:val="en" w:eastAsia="en-AU"/>
          </w:rPr>
          <w:t>Delivery information—stock and station agents and saleyards</w:t>
        </w:r>
        <w:r>
          <w:tab/>
        </w:r>
        <w:r>
          <w:fldChar w:fldCharType="begin"/>
        </w:r>
        <w:r>
          <w:instrText xml:space="preserve"> PAGEREF _Toc196731069 \h </w:instrText>
        </w:r>
        <w:r>
          <w:fldChar w:fldCharType="separate"/>
        </w:r>
        <w:r w:rsidR="0084743F">
          <w:t>49</w:t>
        </w:r>
        <w:r>
          <w:fldChar w:fldCharType="end"/>
        </w:r>
      </w:hyperlink>
    </w:p>
    <w:p w14:paraId="5A015773" w14:textId="41EF7A64"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70" w:history="1">
        <w:r w:rsidRPr="00B64263">
          <w:t>52L</w:t>
        </w:r>
        <w:r>
          <w:rPr>
            <w:rFonts w:asciiTheme="minorHAnsi" w:eastAsiaTheme="minorEastAsia" w:hAnsiTheme="minorHAnsi" w:cstheme="minorBidi"/>
            <w:kern w:val="2"/>
            <w:sz w:val="24"/>
            <w:szCs w:val="24"/>
            <w:lang w:eastAsia="en-AU"/>
            <w14:ligatures w14:val="standardContextual"/>
          </w:rPr>
          <w:tab/>
        </w:r>
        <w:r w:rsidRPr="00B64263">
          <w:t>Delivery information—f</w:t>
        </w:r>
        <w:r w:rsidRPr="00B64263">
          <w:rPr>
            <w:lang w:val="en" w:eastAsia="en-AU"/>
          </w:rPr>
          <w:t>arm properties</w:t>
        </w:r>
        <w:r>
          <w:tab/>
        </w:r>
        <w:r>
          <w:fldChar w:fldCharType="begin"/>
        </w:r>
        <w:r>
          <w:instrText xml:space="preserve"> PAGEREF _Toc196731070 \h </w:instrText>
        </w:r>
        <w:r>
          <w:fldChar w:fldCharType="separate"/>
        </w:r>
        <w:r w:rsidR="0084743F">
          <w:t>52</w:t>
        </w:r>
        <w:r>
          <w:fldChar w:fldCharType="end"/>
        </w:r>
      </w:hyperlink>
    </w:p>
    <w:p w14:paraId="0084CB98" w14:textId="2F5FFC09"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71" w:history="1">
        <w:r w:rsidRPr="00B64263">
          <w:t>52M</w:t>
        </w:r>
        <w:r>
          <w:rPr>
            <w:rFonts w:asciiTheme="minorHAnsi" w:eastAsiaTheme="minorEastAsia" w:hAnsiTheme="minorHAnsi" w:cstheme="minorBidi"/>
            <w:kern w:val="2"/>
            <w:sz w:val="24"/>
            <w:szCs w:val="24"/>
            <w:lang w:eastAsia="en-AU"/>
            <w14:ligatures w14:val="standardContextual"/>
          </w:rPr>
          <w:tab/>
        </w:r>
        <w:r w:rsidRPr="00B64263">
          <w:t>Delivery information—s</w:t>
        </w:r>
        <w:r w:rsidRPr="00B64263">
          <w:rPr>
            <w:lang w:val="en" w:eastAsia="en-AU"/>
          </w:rPr>
          <w:t>tock events</w:t>
        </w:r>
        <w:r>
          <w:tab/>
        </w:r>
        <w:r>
          <w:fldChar w:fldCharType="begin"/>
        </w:r>
        <w:r>
          <w:instrText xml:space="preserve"> PAGEREF _Toc196731071 \h </w:instrText>
        </w:r>
        <w:r>
          <w:fldChar w:fldCharType="separate"/>
        </w:r>
        <w:r w:rsidR="0084743F">
          <w:t>53</w:t>
        </w:r>
        <w:r>
          <w:fldChar w:fldCharType="end"/>
        </w:r>
      </w:hyperlink>
    </w:p>
    <w:p w14:paraId="01834084" w14:textId="1A40945E" w:rsidR="009B4225" w:rsidRDefault="009B4225">
      <w:pPr>
        <w:pStyle w:val="TOC4"/>
        <w:rPr>
          <w:rFonts w:asciiTheme="minorHAnsi" w:eastAsiaTheme="minorEastAsia" w:hAnsiTheme="minorHAnsi" w:cstheme="minorBidi"/>
          <w:b w:val="0"/>
          <w:kern w:val="2"/>
          <w:sz w:val="24"/>
          <w:szCs w:val="24"/>
          <w:lang w:eastAsia="en-AU"/>
          <w14:ligatures w14:val="standardContextual"/>
        </w:rPr>
      </w:pPr>
      <w:hyperlink w:anchor="_Toc196731072" w:history="1">
        <w:r w:rsidRPr="00B64263">
          <w:rPr>
            <w:lang w:val="en" w:eastAsia="en-AU"/>
          </w:rPr>
          <w:t>Subdivision 4.4.2</w:t>
        </w:r>
        <w:r>
          <w:rPr>
            <w:rFonts w:asciiTheme="minorHAnsi" w:eastAsiaTheme="minorEastAsia" w:hAnsiTheme="minorHAnsi" w:cstheme="minorBidi"/>
            <w:b w:val="0"/>
            <w:kern w:val="2"/>
            <w:sz w:val="24"/>
            <w:szCs w:val="24"/>
            <w:lang w:eastAsia="en-AU"/>
            <w14:ligatures w14:val="standardContextual"/>
          </w:rPr>
          <w:tab/>
        </w:r>
        <w:r w:rsidRPr="00B64263">
          <w:rPr>
            <w:lang w:val="en" w:eastAsia="en-AU"/>
          </w:rPr>
          <w:t>Reporting to the NLIS administrator</w:t>
        </w:r>
        <w:r w:rsidRPr="009B4225">
          <w:rPr>
            <w:vanish/>
          </w:rPr>
          <w:tab/>
        </w:r>
        <w:r w:rsidRPr="009B4225">
          <w:rPr>
            <w:vanish/>
          </w:rPr>
          <w:fldChar w:fldCharType="begin"/>
        </w:r>
        <w:r w:rsidRPr="009B4225">
          <w:rPr>
            <w:vanish/>
          </w:rPr>
          <w:instrText xml:space="preserve"> PAGEREF _Toc196731072 \h </w:instrText>
        </w:r>
        <w:r w:rsidRPr="009B4225">
          <w:rPr>
            <w:vanish/>
          </w:rPr>
        </w:r>
        <w:r w:rsidRPr="009B4225">
          <w:rPr>
            <w:vanish/>
          </w:rPr>
          <w:fldChar w:fldCharType="separate"/>
        </w:r>
        <w:r w:rsidR="0084743F">
          <w:rPr>
            <w:vanish/>
          </w:rPr>
          <w:t>53</w:t>
        </w:r>
        <w:r w:rsidRPr="009B4225">
          <w:rPr>
            <w:vanish/>
          </w:rPr>
          <w:fldChar w:fldCharType="end"/>
        </w:r>
      </w:hyperlink>
    </w:p>
    <w:p w14:paraId="234EC792" w14:textId="28488FC6"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73" w:history="1">
        <w:r w:rsidRPr="00B64263">
          <w:t>52N</w:t>
        </w:r>
        <w:r>
          <w:rPr>
            <w:rFonts w:asciiTheme="minorHAnsi" w:eastAsiaTheme="minorEastAsia" w:hAnsiTheme="minorHAnsi" w:cstheme="minorBidi"/>
            <w:kern w:val="2"/>
            <w:sz w:val="24"/>
            <w:szCs w:val="24"/>
            <w:lang w:eastAsia="en-AU"/>
            <w14:ligatures w14:val="standardContextual"/>
          </w:rPr>
          <w:tab/>
        </w:r>
        <w:r w:rsidRPr="00B64263">
          <w:rPr>
            <w:lang w:val="en" w:eastAsia="en-AU"/>
          </w:rPr>
          <w:t>Application—sdiv 4.4.2</w:t>
        </w:r>
        <w:r>
          <w:tab/>
        </w:r>
        <w:r>
          <w:fldChar w:fldCharType="begin"/>
        </w:r>
        <w:r>
          <w:instrText xml:space="preserve"> PAGEREF _Toc196731073 \h </w:instrText>
        </w:r>
        <w:r>
          <w:fldChar w:fldCharType="separate"/>
        </w:r>
        <w:r w:rsidR="0084743F">
          <w:t>53</w:t>
        </w:r>
        <w:r>
          <w:fldChar w:fldCharType="end"/>
        </w:r>
      </w:hyperlink>
    </w:p>
    <w:p w14:paraId="204AF32F" w14:textId="2C9572DC"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74" w:history="1">
        <w:r w:rsidRPr="00B64263">
          <w:t>52O</w:t>
        </w:r>
        <w:r>
          <w:rPr>
            <w:rFonts w:asciiTheme="minorHAnsi" w:eastAsiaTheme="minorEastAsia" w:hAnsiTheme="minorHAnsi" w:cstheme="minorBidi"/>
            <w:kern w:val="2"/>
            <w:sz w:val="24"/>
            <w:szCs w:val="24"/>
            <w:lang w:eastAsia="en-AU"/>
            <w14:ligatures w14:val="standardContextual"/>
          </w:rPr>
          <w:tab/>
        </w:r>
        <w:r w:rsidRPr="00B64263">
          <w:rPr>
            <w:lang w:val="en" w:eastAsia="en-AU"/>
          </w:rPr>
          <w:t xml:space="preserve">Meaning of </w:t>
        </w:r>
        <w:r w:rsidRPr="00B64263">
          <w:rPr>
            <w:i/>
          </w:rPr>
          <w:t>transaction information</w:t>
        </w:r>
        <w:r w:rsidRPr="00B64263">
          <w:rPr>
            <w:lang w:val="en" w:eastAsia="en-AU"/>
          </w:rPr>
          <w:t>—sdiv 4.4.2</w:t>
        </w:r>
        <w:r>
          <w:tab/>
        </w:r>
        <w:r>
          <w:fldChar w:fldCharType="begin"/>
        </w:r>
        <w:r>
          <w:instrText xml:space="preserve"> PAGEREF _Toc196731074 \h </w:instrText>
        </w:r>
        <w:r>
          <w:fldChar w:fldCharType="separate"/>
        </w:r>
        <w:r w:rsidR="0084743F">
          <w:t>54</w:t>
        </w:r>
        <w:r>
          <w:fldChar w:fldCharType="end"/>
        </w:r>
      </w:hyperlink>
    </w:p>
    <w:p w14:paraId="766013AC" w14:textId="2C4FD0C6"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75" w:history="1">
        <w:r w:rsidRPr="00B64263">
          <w:t>52P</w:t>
        </w:r>
        <w:r>
          <w:rPr>
            <w:rFonts w:asciiTheme="minorHAnsi" w:eastAsiaTheme="minorEastAsia" w:hAnsiTheme="minorHAnsi" w:cstheme="minorBidi"/>
            <w:kern w:val="2"/>
            <w:sz w:val="24"/>
            <w:szCs w:val="24"/>
            <w:lang w:eastAsia="en-AU"/>
            <w14:ligatures w14:val="standardContextual"/>
          </w:rPr>
          <w:tab/>
        </w:r>
        <w:r w:rsidRPr="00B64263">
          <w:rPr>
            <w:lang w:val="en" w:eastAsia="en-AU"/>
          </w:rPr>
          <w:t>Reportable transactions—saleyards</w:t>
        </w:r>
        <w:r>
          <w:tab/>
        </w:r>
        <w:r>
          <w:fldChar w:fldCharType="begin"/>
        </w:r>
        <w:r>
          <w:instrText xml:space="preserve"> PAGEREF _Toc196731075 \h </w:instrText>
        </w:r>
        <w:r>
          <w:fldChar w:fldCharType="separate"/>
        </w:r>
        <w:r w:rsidR="0084743F">
          <w:t>55</w:t>
        </w:r>
        <w:r>
          <w:fldChar w:fldCharType="end"/>
        </w:r>
      </w:hyperlink>
    </w:p>
    <w:p w14:paraId="5EDF9B84" w14:textId="3066FA4F"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76" w:history="1">
        <w:r w:rsidRPr="00B64263">
          <w:t>52Q</w:t>
        </w:r>
        <w:r>
          <w:rPr>
            <w:rFonts w:asciiTheme="minorHAnsi" w:eastAsiaTheme="minorEastAsia" w:hAnsiTheme="minorHAnsi" w:cstheme="minorBidi"/>
            <w:kern w:val="2"/>
            <w:sz w:val="24"/>
            <w:szCs w:val="24"/>
            <w:lang w:eastAsia="en-AU"/>
            <w14:ligatures w14:val="standardContextual"/>
          </w:rPr>
          <w:tab/>
        </w:r>
        <w:r w:rsidRPr="00B64263">
          <w:t>Reportable transactions—s</w:t>
        </w:r>
        <w:r w:rsidRPr="00B64263">
          <w:rPr>
            <w:lang w:val="en" w:eastAsia="en-AU"/>
          </w:rPr>
          <w:t>tock and station agents</w:t>
        </w:r>
        <w:r>
          <w:tab/>
        </w:r>
        <w:r>
          <w:fldChar w:fldCharType="begin"/>
        </w:r>
        <w:r>
          <w:instrText xml:space="preserve"> PAGEREF _Toc196731076 \h </w:instrText>
        </w:r>
        <w:r>
          <w:fldChar w:fldCharType="separate"/>
        </w:r>
        <w:r w:rsidR="0084743F">
          <w:t>56</w:t>
        </w:r>
        <w:r>
          <w:fldChar w:fldCharType="end"/>
        </w:r>
      </w:hyperlink>
    </w:p>
    <w:p w14:paraId="435DFA15" w14:textId="28F68D35"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77" w:history="1">
        <w:r w:rsidRPr="00B64263">
          <w:t>52R</w:t>
        </w:r>
        <w:r>
          <w:rPr>
            <w:rFonts w:asciiTheme="minorHAnsi" w:eastAsiaTheme="minorEastAsia" w:hAnsiTheme="minorHAnsi" w:cstheme="minorBidi"/>
            <w:kern w:val="2"/>
            <w:sz w:val="24"/>
            <w:szCs w:val="24"/>
            <w:lang w:eastAsia="en-AU"/>
            <w14:ligatures w14:val="standardContextual"/>
          </w:rPr>
          <w:tab/>
        </w:r>
        <w:r w:rsidRPr="00B64263">
          <w:rPr>
            <w:lang w:val="en" w:eastAsia="en-AU"/>
          </w:rPr>
          <w:t>Reportable transactions—farm property</w:t>
        </w:r>
        <w:r>
          <w:tab/>
        </w:r>
        <w:r>
          <w:fldChar w:fldCharType="begin"/>
        </w:r>
        <w:r>
          <w:instrText xml:space="preserve"> PAGEREF _Toc196731077 \h </w:instrText>
        </w:r>
        <w:r>
          <w:fldChar w:fldCharType="separate"/>
        </w:r>
        <w:r w:rsidR="0084743F">
          <w:t>58</w:t>
        </w:r>
        <w:r>
          <w:fldChar w:fldCharType="end"/>
        </w:r>
      </w:hyperlink>
    </w:p>
    <w:p w14:paraId="074FDD63" w14:textId="654399E1"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78" w:history="1">
        <w:r w:rsidRPr="00B64263">
          <w:t>52S</w:t>
        </w:r>
        <w:r>
          <w:rPr>
            <w:rFonts w:asciiTheme="minorHAnsi" w:eastAsiaTheme="minorEastAsia" w:hAnsiTheme="minorHAnsi" w:cstheme="minorBidi"/>
            <w:kern w:val="2"/>
            <w:sz w:val="24"/>
            <w:szCs w:val="24"/>
            <w:lang w:eastAsia="en-AU"/>
            <w14:ligatures w14:val="standardContextual"/>
          </w:rPr>
          <w:tab/>
        </w:r>
        <w:r w:rsidRPr="00B64263">
          <w:rPr>
            <w:lang w:val="en" w:eastAsia="en-AU"/>
          </w:rPr>
          <w:t>Reportable transactions—stock event</w:t>
        </w:r>
        <w:r>
          <w:tab/>
        </w:r>
        <w:r>
          <w:fldChar w:fldCharType="begin"/>
        </w:r>
        <w:r>
          <w:instrText xml:space="preserve"> PAGEREF _Toc196731078 \h </w:instrText>
        </w:r>
        <w:r>
          <w:fldChar w:fldCharType="separate"/>
        </w:r>
        <w:r w:rsidR="0084743F">
          <w:t>58</w:t>
        </w:r>
        <w:r>
          <w:fldChar w:fldCharType="end"/>
        </w:r>
      </w:hyperlink>
    </w:p>
    <w:p w14:paraId="1DECC5B5" w14:textId="77EBF2CB"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79" w:history="1">
        <w:r w:rsidRPr="00B64263">
          <w:t>52T</w:t>
        </w:r>
        <w:r>
          <w:rPr>
            <w:rFonts w:asciiTheme="minorHAnsi" w:eastAsiaTheme="minorEastAsia" w:hAnsiTheme="minorHAnsi" w:cstheme="minorBidi"/>
            <w:kern w:val="2"/>
            <w:sz w:val="24"/>
            <w:szCs w:val="24"/>
            <w:lang w:eastAsia="en-AU"/>
            <w14:ligatures w14:val="standardContextual"/>
          </w:rPr>
          <w:tab/>
        </w:r>
        <w:r w:rsidRPr="00B64263">
          <w:rPr>
            <w:lang w:val="en" w:eastAsia="en-AU"/>
          </w:rPr>
          <w:t>Reporting to NLIS administrator about live export</w:t>
        </w:r>
        <w:r>
          <w:tab/>
        </w:r>
        <w:r>
          <w:fldChar w:fldCharType="begin"/>
        </w:r>
        <w:r>
          <w:instrText xml:space="preserve"> PAGEREF _Toc196731079 \h </w:instrText>
        </w:r>
        <w:r>
          <w:fldChar w:fldCharType="separate"/>
        </w:r>
        <w:r w:rsidR="0084743F">
          <w:t>60</w:t>
        </w:r>
        <w:r>
          <w:fldChar w:fldCharType="end"/>
        </w:r>
      </w:hyperlink>
    </w:p>
    <w:p w14:paraId="1F6960B6" w14:textId="52F52656"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80" w:history="1">
        <w:r w:rsidRPr="00B64263">
          <w:t>52U</w:t>
        </w:r>
        <w:r>
          <w:rPr>
            <w:rFonts w:asciiTheme="minorHAnsi" w:eastAsiaTheme="minorEastAsia" w:hAnsiTheme="minorHAnsi" w:cstheme="minorBidi"/>
            <w:kern w:val="2"/>
            <w:sz w:val="24"/>
            <w:szCs w:val="24"/>
            <w:lang w:eastAsia="en-AU"/>
            <w14:ligatures w14:val="standardContextual"/>
          </w:rPr>
          <w:tab/>
        </w:r>
        <w:r w:rsidRPr="00B64263">
          <w:rPr>
            <w:lang w:val="en" w:eastAsia="en-AU"/>
          </w:rPr>
          <w:t>Reporting to NLIS administrator about death of cattle</w:t>
        </w:r>
        <w:r>
          <w:tab/>
        </w:r>
        <w:r>
          <w:fldChar w:fldCharType="begin"/>
        </w:r>
        <w:r>
          <w:instrText xml:space="preserve"> PAGEREF _Toc196731080 \h </w:instrText>
        </w:r>
        <w:r>
          <w:fldChar w:fldCharType="separate"/>
        </w:r>
        <w:r w:rsidR="0084743F">
          <w:t>60</w:t>
        </w:r>
        <w:r>
          <w:fldChar w:fldCharType="end"/>
        </w:r>
      </w:hyperlink>
    </w:p>
    <w:p w14:paraId="28AFE32F" w14:textId="3E739CA3" w:rsidR="009B4225" w:rsidRDefault="009B4225">
      <w:pPr>
        <w:pStyle w:val="TOC3"/>
        <w:rPr>
          <w:rFonts w:asciiTheme="minorHAnsi" w:eastAsiaTheme="minorEastAsia" w:hAnsiTheme="minorHAnsi" w:cstheme="minorBidi"/>
          <w:b w:val="0"/>
          <w:kern w:val="2"/>
          <w:sz w:val="24"/>
          <w:szCs w:val="24"/>
          <w:lang w:eastAsia="en-AU"/>
          <w14:ligatures w14:val="standardContextual"/>
        </w:rPr>
      </w:pPr>
      <w:hyperlink w:anchor="_Toc196731081" w:history="1">
        <w:r w:rsidRPr="00B64263">
          <w:t>Division 4.5</w:t>
        </w:r>
        <w:r>
          <w:rPr>
            <w:rFonts w:asciiTheme="minorHAnsi" w:eastAsiaTheme="minorEastAsia" w:hAnsiTheme="minorHAnsi" w:cstheme="minorBidi"/>
            <w:b w:val="0"/>
            <w:kern w:val="2"/>
            <w:sz w:val="24"/>
            <w:szCs w:val="24"/>
            <w:lang w:eastAsia="en-AU"/>
            <w14:ligatures w14:val="standardContextual"/>
          </w:rPr>
          <w:tab/>
        </w:r>
        <w:r w:rsidRPr="00B64263">
          <w:rPr>
            <w:lang w:val="en" w:eastAsia="en-AU"/>
          </w:rPr>
          <w:t>Registers</w:t>
        </w:r>
        <w:r w:rsidRPr="009B4225">
          <w:rPr>
            <w:vanish/>
          </w:rPr>
          <w:tab/>
        </w:r>
        <w:r w:rsidRPr="009B4225">
          <w:rPr>
            <w:vanish/>
          </w:rPr>
          <w:fldChar w:fldCharType="begin"/>
        </w:r>
        <w:r w:rsidRPr="009B4225">
          <w:rPr>
            <w:vanish/>
          </w:rPr>
          <w:instrText xml:space="preserve"> PAGEREF _Toc196731081 \h </w:instrText>
        </w:r>
        <w:r w:rsidRPr="009B4225">
          <w:rPr>
            <w:vanish/>
          </w:rPr>
        </w:r>
        <w:r w:rsidRPr="009B4225">
          <w:rPr>
            <w:vanish/>
          </w:rPr>
          <w:fldChar w:fldCharType="separate"/>
        </w:r>
        <w:r w:rsidR="0084743F">
          <w:rPr>
            <w:vanish/>
          </w:rPr>
          <w:t>61</w:t>
        </w:r>
        <w:r w:rsidRPr="009B4225">
          <w:rPr>
            <w:vanish/>
          </w:rPr>
          <w:fldChar w:fldCharType="end"/>
        </w:r>
      </w:hyperlink>
    </w:p>
    <w:p w14:paraId="7EAB5D55" w14:textId="48880113"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82" w:history="1">
        <w:r w:rsidRPr="00B64263">
          <w:t>52V</w:t>
        </w:r>
        <w:r>
          <w:rPr>
            <w:rFonts w:asciiTheme="minorHAnsi" w:eastAsiaTheme="minorEastAsia" w:hAnsiTheme="minorHAnsi" w:cstheme="minorBidi"/>
            <w:kern w:val="2"/>
            <w:sz w:val="24"/>
            <w:szCs w:val="24"/>
            <w:lang w:eastAsia="en-AU"/>
            <w14:ligatures w14:val="standardContextual"/>
          </w:rPr>
          <w:tab/>
        </w:r>
        <w:r w:rsidRPr="00B64263">
          <w:rPr>
            <w:lang w:val="en" w:eastAsia="en-AU"/>
          </w:rPr>
          <w:t>Purposes of registers</w:t>
        </w:r>
        <w:r>
          <w:tab/>
        </w:r>
        <w:r>
          <w:fldChar w:fldCharType="begin"/>
        </w:r>
        <w:r>
          <w:instrText xml:space="preserve"> PAGEREF _Toc196731082 \h </w:instrText>
        </w:r>
        <w:r>
          <w:fldChar w:fldCharType="separate"/>
        </w:r>
        <w:r w:rsidR="0084743F">
          <w:t>61</w:t>
        </w:r>
        <w:r>
          <w:fldChar w:fldCharType="end"/>
        </w:r>
      </w:hyperlink>
    </w:p>
    <w:p w14:paraId="0F288F3A" w14:textId="5F9234E6"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83" w:history="1">
        <w:r w:rsidRPr="00B64263">
          <w:t>52W</w:t>
        </w:r>
        <w:r>
          <w:rPr>
            <w:rFonts w:asciiTheme="minorHAnsi" w:eastAsiaTheme="minorEastAsia" w:hAnsiTheme="minorHAnsi" w:cstheme="minorBidi"/>
            <w:kern w:val="2"/>
            <w:sz w:val="24"/>
            <w:szCs w:val="24"/>
            <w:lang w:eastAsia="en-AU"/>
            <w14:ligatures w14:val="standardContextual"/>
          </w:rPr>
          <w:tab/>
        </w:r>
        <w:r w:rsidRPr="00B64263">
          <w:rPr>
            <w:lang w:val="en" w:eastAsia="en-AU"/>
          </w:rPr>
          <w:t>Territory register</w:t>
        </w:r>
        <w:r>
          <w:tab/>
        </w:r>
        <w:r>
          <w:fldChar w:fldCharType="begin"/>
        </w:r>
        <w:r>
          <w:instrText xml:space="preserve"> PAGEREF _Toc196731083 \h </w:instrText>
        </w:r>
        <w:r>
          <w:fldChar w:fldCharType="separate"/>
        </w:r>
        <w:r w:rsidR="0084743F">
          <w:t>62</w:t>
        </w:r>
        <w:r>
          <w:fldChar w:fldCharType="end"/>
        </w:r>
      </w:hyperlink>
    </w:p>
    <w:p w14:paraId="220B559A" w14:textId="4B6F4819"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84" w:history="1">
        <w:r w:rsidRPr="00B64263">
          <w:t>52X</w:t>
        </w:r>
        <w:r>
          <w:rPr>
            <w:rFonts w:asciiTheme="minorHAnsi" w:eastAsiaTheme="minorEastAsia" w:hAnsiTheme="minorHAnsi" w:cstheme="minorBidi"/>
            <w:kern w:val="2"/>
            <w:sz w:val="24"/>
            <w:szCs w:val="24"/>
            <w:lang w:eastAsia="en-AU"/>
            <w14:ligatures w14:val="standardContextual"/>
          </w:rPr>
          <w:tab/>
        </w:r>
        <w:r w:rsidRPr="00B64263">
          <w:rPr>
            <w:lang w:val="en" w:eastAsia="en-AU"/>
          </w:rPr>
          <w:t>NLIS register</w:t>
        </w:r>
        <w:r>
          <w:tab/>
        </w:r>
        <w:r>
          <w:fldChar w:fldCharType="begin"/>
        </w:r>
        <w:r>
          <w:instrText xml:space="preserve"> PAGEREF _Toc196731084 \h </w:instrText>
        </w:r>
        <w:r>
          <w:fldChar w:fldCharType="separate"/>
        </w:r>
        <w:r w:rsidR="0084743F">
          <w:t>64</w:t>
        </w:r>
        <w:r>
          <w:fldChar w:fldCharType="end"/>
        </w:r>
      </w:hyperlink>
    </w:p>
    <w:p w14:paraId="27DFAAE5" w14:textId="038DD58C" w:rsidR="009B4225" w:rsidRDefault="009B4225">
      <w:pPr>
        <w:pStyle w:val="TOC3"/>
        <w:rPr>
          <w:rFonts w:asciiTheme="minorHAnsi" w:eastAsiaTheme="minorEastAsia" w:hAnsiTheme="minorHAnsi" w:cstheme="minorBidi"/>
          <w:b w:val="0"/>
          <w:kern w:val="2"/>
          <w:sz w:val="24"/>
          <w:szCs w:val="24"/>
          <w:lang w:eastAsia="en-AU"/>
          <w14:ligatures w14:val="standardContextual"/>
        </w:rPr>
      </w:pPr>
      <w:hyperlink w:anchor="_Toc196731085" w:history="1">
        <w:r w:rsidRPr="00B64263">
          <w:t>Division 4.6</w:t>
        </w:r>
        <w:r>
          <w:rPr>
            <w:rFonts w:asciiTheme="minorHAnsi" w:eastAsiaTheme="minorEastAsia" w:hAnsiTheme="minorHAnsi" w:cstheme="minorBidi"/>
            <w:b w:val="0"/>
            <w:kern w:val="2"/>
            <w:sz w:val="24"/>
            <w:szCs w:val="24"/>
            <w:lang w:eastAsia="en-AU"/>
            <w14:ligatures w14:val="standardContextual"/>
          </w:rPr>
          <w:tab/>
        </w:r>
        <w:r w:rsidRPr="00B64263">
          <w:t>Miscellaneous</w:t>
        </w:r>
        <w:r w:rsidRPr="009B4225">
          <w:rPr>
            <w:vanish/>
          </w:rPr>
          <w:tab/>
        </w:r>
        <w:r w:rsidRPr="009B4225">
          <w:rPr>
            <w:vanish/>
          </w:rPr>
          <w:fldChar w:fldCharType="begin"/>
        </w:r>
        <w:r w:rsidRPr="009B4225">
          <w:rPr>
            <w:vanish/>
          </w:rPr>
          <w:instrText xml:space="preserve"> PAGEREF _Toc196731085 \h </w:instrText>
        </w:r>
        <w:r w:rsidRPr="009B4225">
          <w:rPr>
            <w:vanish/>
          </w:rPr>
        </w:r>
        <w:r w:rsidRPr="009B4225">
          <w:rPr>
            <w:vanish/>
          </w:rPr>
          <w:fldChar w:fldCharType="separate"/>
        </w:r>
        <w:r w:rsidR="0084743F">
          <w:rPr>
            <w:vanish/>
          </w:rPr>
          <w:t>64</w:t>
        </w:r>
        <w:r w:rsidRPr="009B4225">
          <w:rPr>
            <w:vanish/>
          </w:rPr>
          <w:fldChar w:fldCharType="end"/>
        </w:r>
      </w:hyperlink>
    </w:p>
    <w:p w14:paraId="4AABE4A3" w14:textId="5EED08C3"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86" w:history="1">
        <w:r w:rsidRPr="00B64263">
          <w:t>52Y</w:t>
        </w:r>
        <w:r>
          <w:rPr>
            <w:rFonts w:asciiTheme="minorHAnsi" w:eastAsiaTheme="minorEastAsia" w:hAnsiTheme="minorHAnsi" w:cstheme="minorBidi"/>
            <w:kern w:val="2"/>
            <w:sz w:val="24"/>
            <w:szCs w:val="24"/>
            <w:lang w:eastAsia="en-AU"/>
            <w14:ligatures w14:val="standardContextual"/>
          </w:rPr>
          <w:tab/>
        </w:r>
        <w:r w:rsidRPr="00B64263">
          <w:rPr>
            <w:lang w:val="en" w:eastAsia="en-AU"/>
          </w:rPr>
          <w:t>Provision of information to NLIS administrator etc</w:t>
        </w:r>
        <w:r>
          <w:tab/>
        </w:r>
        <w:r>
          <w:fldChar w:fldCharType="begin"/>
        </w:r>
        <w:r>
          <w:instrText xml:space="preserve"> PAGEREF _Toc196731086 \h </w:instrText>
        </w:r>
        <w:r>
          <w:fldChar w:fldCharType="separate"/>
        </w:r>
        <w:r w:rsidR="0084743F">
          <w:t>64</w:t>
        </w:r>
        <w:r>
          <w:fldChar w:fldCharType="end"/>
        </w:r>
      </w:hyperlink>
    </w:p>
    <w:p w14:paraId="3F6F2C10" w14:textId="38B124C7"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87" w:history="1">
        <w:r w:rsidRPr="00B64263">
          <w:t>52Z</w:t>
        </w:r>
        <w:r>
          <w:rPr>
            <w:rFonts w:asciiTheme="minorHAnsi" w:eastAsiaTheme="minorEastAsia" w:hAnsiTheme="minorHAnsi" w:cstheme="minorBidi"/>
            <w:kern w:val="2"/>
            <w:sz w:val="24"/>
            <w:szCs w:val="24"/>
            <w:lang w:eastAsia="en-AU"/>
            <w14:ligatures w14:val="standardContextual"/>
          </w:rPr>
          <w:tab/>
        </w:r>
        <w:r w:rsidRPr="00B64263">
          <w:t>Inspection of slaughtered stock</w:t>
        </w:r>
        <w:r>
          <w:tab/>
        </w:r>
        <w:r>
          <w:fldChar w:fldCharType="begin"/>
        </w:r>
        <w:r>
          <w:instrText xml:space="preserve"> PAGEREF _Toc196731087 \h </w:instrText>
        </w:r>
        <w:r>
          <w:fldChar w:fldCharType="separate"/>
        </w:r>
        <w:r w:rsidR="0084743F">
          <w:t>65</w:t>
        </w:r>
        <w:r>
          <w:fldChar w:fldCharType="end"/>
        </w:r>
      </w:hyperlink>
    </w:p>
    <w:p w14:paraId="26FA3C67" w14:textId="7578ED62"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88" w:history="1">
        <w:r w:rsidRPr="00B64263">
          <w:t>52ZA</w:t>
        </w:r>
        <w:r>
          <w:rPr>
            <w:rFonts w:asciiTheme="minorHAnsi" w:eastAsiaTheme="minorEastAsia" w:hAnsiTheme="minorHAnsi" w:cstheme="minorBidi"/>
            <w:kern w:val="2"/>
            <w:sz w:val="24"/>
            <w:szCs w:val="24"/>
            <w:lang w:eastAsia="en-AU"/>
            <w14:ligatures w14:val="standardContextual"/>
          </w:rPr>
          <w:tab/>
        </w:r>
        <w:r w:rsidRPr="00B64263">
          <w:t>Evidentiary certificates</w:t>
        </w:r>
        <w:r>
          <w:tab/>
        </w:r>
        <w:r>
          <w:fldChar w:fldCharType="begin"/>
        </w:r>
        <w:r>
          <w:instrText xml:space="preserve"> PAGEREF _Toc196731088 \h </w:instrText>
        </w:r>
        <w:r>
          <w:fldChar w:fldCharType="separate"/>
        </w:r>
        <w:r w:rsidR="0084743F">
          <w:t>66</w:t>
        </w:r>
        <w:r>
          <w:fldChar w:fldCharType="end"/>
        </w:r>
      </w:hyperlink>
    </w:p>
    <w:p w14:paraId="68EC060B" w14:textId="64DD6711" w:rsidR="009B4225" w:rsidRDefault="009B4225">
      <w:pPr>
        <w:pStyle w:val="TOC2"/>
        <w:rPr>
          <w:rFonts w:asciiTheme="minorHAnsi" w:eastAsiaTheme="minorEastAsia" w:hAnsiTheme="minorHAnsi" w:cstheme="minorBidi"/>
          <w:b w:val="0"/>
          <w:kern w:val="2"/>
          <w:szCs w:val="24"/>
          <w:lang w:eastAsia="en-AU"/>
          <w14:ligatures w14:val="standardContextual"/>
        </w:rPr>
      </w:pPr>
      <w:hyperlink w:anchor="_Toc196731089" w:history="1">
        <w:r w:rsidRPr="00B64263">
          <w:t>Part 5</w:t>
        </w:r>
        <w:r>
          <w:rPr>
            <w:rFonts w:asciiTheme="minorHAnsi" w:eastAsiaTheme="minorEastAsia" w:hAnsiTheme="minorHAnsi" w:cstheme="minorBidi"/>
            <w:b w:val="0"/>
            <w:kern w:val="2"/>
            <w:szCs w:val="24"/>
            <w:lang w:eastAsia="en-AU"/>
            <w14:ligatures w14:val="standardContextual"/>
          </w:rPr>
          <w:tab/>
        </w:r>
        <w:r w:rsidRPr="00B64263">
          <w:t>Restricted animal material—ruminants</w:t>
        </w:r>
        <w:r w:rsidRPr="009B4225">
          <w:rPr>
            <w:vanish/>
          </w:rPr>
          <w:tab/>
        </w:r>
        <w:r w:rsidRPr="009B4225">
          <w:rPr>
            <w:vanish/>
          </w:rPr>
          <w:fldChar w:fldCharType="begin"/>
        </w:r>
        <w:r w:rsidRPr="009B4225">
          <w:rPr>
            <w:vanish/>
          </w:rPr>
          <w:instrText xml:space="preserve"> PAGEREF _Toc196731089 \h </w:instrText>
        </w:r>
        <w:r w:rsidRPr="009B4225">
          <w:rPr>
            <w:vanish/>
          </w:rPr>
        </w:r>
        <w:r w:rsidRPr="009B4225">
          <w:rPr>
            <w:vanish/>
          </w:rPr>
          <w:fldChar w:fldCharType="separate"/>
        </w:r>
        <w:r w:rsidR="0084743F">
          <w:rPr>
            <w:vanish/>
          </w:rPr>
          <w:t>67</w:t>
        </w:r>
        <w:r w:rsidRPr="009B4225">
          <w:rPr>
            <w:vanish/>
          </w:rPr>
          <w:fldChar w:fldCharType="end"/>
        </w:r>
      </w:hyperlink>
    </w:p>
    <w:p w14:paraId="41B0D0E7" w14:textId="39D26ACE"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90" w:history="1">
        <w:r w:rsidRPr="00B64263">
          <w:t>53</w:t>
        </w:r>
        <w:r>
          <w:rPr>
            <w:rFonts w:asciiTheme="minorHAnsi" w:eastAsiaTheme="minorEastAsia" w:hAnsiTheme="minorHAnsi" w:cstheme="minorBidi"/>
            <w:kern w:val="2"/>
            <w:sz w:val="24"/>
            <w:szCs w:val="24"/>
            <w:lang w:eastAsia="en-AU"/>
            <w14:ligatures w14:val="standardContextual"/>
          </w:rPr>
          <w:tab/>
        </w:r>
        <w:r w:rsidRPr="00B64263">
          <w:t>Definitions—pt 5</w:t>
        </w:r>
        <w:r>
          <w:tab/>
        </w:r>
        <w:r>
          <w:fldChar w:fldCharType="begin"/>
        </w:r>
        <w:r>
          <w:instrText xml:space="preserve"> PAGEREF _Toc196731090 \h </w:instrText>
        </w:r>
        <w:r>
          <w:fldChar w:fldCharType="separate"/>
        </w:r>
        <w:r w:rsidR="0084743F">
          <w:t>67</w:t>
        </w:r>
        <w:r>
          <w:fldChar w:fldCharType="end"/>
        </w:r>
      </w:hyperlink>
    </w:p>
    <w:p w14:paraId="374AFFE4" w14:textId="4B5FB590"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91" w:history="1">
        <w:r w:rsidRPr="00B64263">
          <w:t>54</w:t>
        </w:r>
        <w:r>
          <w:rPr>
            <w:rFonts w:asciiTheme="minorHAnsi" w:eastAsiaTheme="minorEastAsia" w:hAnsiTheme="minorHAnsi" w:cstheme="minorBidi"/>
            <w:kern w:val="2"/>
            <w:sz w:val="24"/>
            <w:szCs w:val="24"/>
            <w:lang w:eastAsia="en-AU"/>
            <w14:ligatures w14:val="standardContextual"/>
          </w:rPr>
          <w:tab/>
        </w:r>
        <w:r w:rsidRPr="00B64263">
          <w:t>Analysts for pt 5</w:t>
        </w:r>
        <w:r>
          <w:tab/>
        </w:r>
        <w:r>
          <w:fldChar w:fldCharType="begin"/>
        </w:r>
        <w:r>
          <w:instrText xml:space="preserve"> PAGEREF _Toc196731091 \h </w:instrText>
        </w:r>
        <w:r>
          <w:fldChar w:fldCharType="separate"/>
        </w:r>
        <w:r w:rsidR="0084743F">
          <w:t>68</w:t>
        </w:r>
        <w:r>
          <w:fldChar w:fldCharType="end"/>
        </w:r>
      </w:hyperlink>
    </w:p>
    <w:p w14:paraId="53479CBA" w14:textId="75B45111"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92" w:history="1">
        <w:r w:rsidRPr="00B64263">
          <w:t>55</w:t>
        </w:r>
        <w:r>
          <w:rPr>
            <w:rFonts w:asciiTheme="minorHAnsi" w:eastAsiaTheme="minorEastAsia" w:hAnsiTheme="minorHAnsi" w:cstheme="minorBidi"/>
            <w:kern w:val="2"/>
            <w:sz w:val="24"/>
            <w:szCs w:val="24"/>
            <w:lang w:eastAsia="en-AU"/>
            <w14:ligatures w14:val="standardContextual"/>
          </w:rPr>
          <w:tab/>
        </w:r>
        <w:r w:rsidRPr="00B64263">
          <w:t>Animal material statements</w:t>
        </w:r>
        <w:r>
          <w:tab/>
        </w:r>
        <w:r>
          <w:fldChar w:fldCharType="begin"/>
        </w:r>
        <w:r>
          <w:instrText xml:space="preserve"> PAGEREF _Toc196731092 \h </w:instrText>
        </w:r>
        <w:r>
          <w:fldChar w:fldCharType="separate"/>
        </w:r>
        <w:r w:rsidR="0084743F">
          <w:t>68</w:t>
        </w:r>
        <w:r>
          <w:fldChar w:fldCharType="end"/>
        </w:r>
      </w:hyperlink>
    </w:p>
    <w:p w14:paraId="7D546FAC" w14:textId="392321D0"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93" w:history="1">
        <w:r w:rsidRPr="00B64263">
          <w:t>56</w:t>
        </w:r>
        <w:r>
          <w:rPr>
            <w:rFonts w:asciiTheme="minorHAnsi" w:eastAsiaTheme="minorEastAsia" w:hAnsiTheme="minorHAnsi" w:cstheme="minorBidi"/>
            <w:kern w:val="2"/>
            <w:sz w:val="24"/>
            <w:szCs w:val="24"/>
            <w:lang w:eastAsia="en-AU"/>
            <w14:ligatures w14:val="standardContextual"/>
          </w:rPr>
          <w:tab/>
        </w:r>
        <w:r w:rsidRPr="00B64263">
          <w:t>Offence—manufacture of ruminant food</w:t>
        </w:r>
        <w:r>
          <w:tab/>
        </w:r>
        <w:r>
          <w:fldChar w:fldCharType="begin"/>
        </w:r>
        <w:r>
          <w:instrText xml:space="preserve"> PAGEREF _Toc196731093 \h </w:instrText>
        </w:r>
        <w:r>
          <w:fldChar w:fldCharType="separate"/>
        </w:r>
        <w:r w:rsidR="0084743F">
          <w:t>69</w:t>
        </w:r>
        <w:r>
          <w:fldChar w:fldCharType="end"/>
        </w:r>
      </w:hyperlink>
    </w:p>
    <w:p w14:paraId="2B4D0D1A" w14:textId="6F650898"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94" w:history="1">
        <w:r w:rsidRPr="00B64263">
          <w:t>57</w:t>
        </w:r>
        <w:r>
          <w:rPr>
            <w:rFonts w:asciiTheme="minorHAnsi" w:eastAsiaTheme="minorEastAsia" w:hAnsiTheme="minorHAnsi" w:cstheme="minorBidi"/>
            <w:kern w:val="2"/>
            <w:sz w:val="24"/>
            <w:szCs w:val="24"/>
            <w:lang w:eastAsia="en-AU"/>
            <w14:ligatures w14:val="standardContextual"/>
          </w:rPr>
          <w:tab/>
        </w:r>
        <w:r w:rsidRPr="00B64263">
          <w:t>Offences—sale or supply of bulk or bagged compounded feed and meal</w:t>
        </w:r>
        <w:r>
          <w:tab/>
        </w:r>
        <w:r>
          <w:fldChar w:fldCharType="begin"/>
        </w:r>
        <w:r>
          <w:instrText xml:space="preserve"> PAGEREF _Toc196731094 \h </w:instrText>
        </w:r>
        <w:r>
          <w:fldChar w:fldCharType="separate"/>
        </w:r>
        <w:r w:rsidR="0084743F">
          <w:t>69</w:t>
        </w:r>
        <w:r>
          <w:fldChar w:fldCharType="end"/>
        </w:r>
      </w:hyperlink>
    </w:p>
    <w:p w14:paraId="45FC5C69" w14:textId="49BC8C9B"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95" w:history="1">
        <w:r w:rsidRPr="00B64263">
          <w:t>58</w:t>
        </w:r>
        <w:r>
          <w:rPr>
            <w:rFonts w:asciiTheme="minorHAnsi" w:eastAsiaTheme="minorEastAsia" w:hAnsiTheme="minorHAnsi" w:cstheme="minorBidi"/>
            <w:kern w:val="2"/>
            <w:sz w:val="24"/>
            <w:szCs w:val="24"/>
            <w:lang w:eastAsia="en-AU"/>
            <w14:ligatures w14:val="standardContextual"/>
          </w:rPr>
          <w:tab/>
        </w:r>
        <w:r w:rsidRPr="00B64263">
          <w:t>Offence—obscuring of statements</w:t>
        </w:r>
        <w:r>
          <w:tab/>
        </w:r>
        <w:r>
          <w:fldChar w:fldCharType="begin"/>
        </w:r>
        <w:r>
          <w:instrText xml:space="preserve"> PAGEREF _Toc196731095 \h </w:instrText>
        </w:r>
        <w:r>
          <w:fldChar w:fldCharType="separate"/>
        </w:r>
        <w:r w:rsidR="0084743F">
          <w:t>71</w:t>
        </w:r>
        <w:r>
          <w:fldChar w:fldCharType="end"/>
        </w:r>
      </w:hyperlink>
    </w:p>
    <w:p w14:paraId="7D720A4C" w14:textId="617431FB"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96" w:history="1">
        <w:r w:rsidRPr="00B64263">
          <w:t>59</w:t>
        </w:r>
        <w:r>
          <w:rPr>
            <w:rFonts w:asciiTheme="minorHAnsi" w:eastAsiaTheme="minorEastAsia" w:hAnsiTheme="minorHAnsi" w:cstheme="minorBidi"/>
            <w:kern w:val="2"/>
            <w:sz w:val="24"/>
            <w:szCs w:val="24"/>
            <w:lang w:eastAsia="en-AU"/>
            <w14:ligatures w14:val="standardContextual"/>
          </w:rPr>
          <w:tab/>
        </w:r>
        <w:r w:rsidRPr="00B64263">
          <w:t>Offence—removal etc of feed tags</w:t>
        </w:r>
        <w:r>
          <w:tab/>
        </w:r>
        <w:r>
          <w:fldChar w:fldCharType="begin"/>
        </w:r>
        <w:r>
          <w:instrText xml:space="preserve"> PAGEREF _Toc196731096 \h </w:instrText>
        </w:r>
        <w:r>
          <w:fldChar w:fldCharType="separate"/>
        </w:r>
        <w:r w:rsidR="0084743F">
          <w:t>71</w:t>
        </w:r>
        <w:r>
          <w:fldChar w:fldCharType="end"/>
        </w:r>
      </w:hyperlink>
    </w:p>
    <w:p w14:paraId="1B0203DE" w14:textId="5668C0DC"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97" w:history="1">
        <w:r w:rsidRPr="00B64263">
          <w:t>60</w:t>
        </w:r>
        <w:r>
          <w:rPr>
            <w:rFonts w:asciiTheme="minorHAnsi" w:eastAsiaTheme="minorEastAsia" w:hAnsiTheme="minorHAnsi" w:cstheme="minorBidi"/>
            <w:kern w:val="2"/>
            <w:sz w:val="24"/>
            <w:szCs w:val="24"/>
            <w:lang w:eastAsia="en-AU"/>
            <w14:ligatures w14:val="standardContextual"/>
          </w:rPr>
          <w:tab/>
        </w:r>
        <w:r w:rsidRPr="00B64263">
          <w:t>Offences—feeding restricted animal material to ruminants</w:t>
        </w:r>
        <w:r>
          <w:tab/>
        </w:r>
        <w:r>
          <w:fldChar w:fldCharType="begin"/>
        </w:r>
        <w:r>
          <w:instrText xml:space="preserve"> PAGEREF _Toc196731097 \h </w:instrText>
        </w:r>
        <w:r>
          <w:fldChar w:fldCharType="separate"/>
        </w:r>
        <w:r w:rsidR="0084743F">
          <w:t>72</w:t>
        </w:r>
        <w:r>
          <w:fldChar w:fldCharType="end"/>
        </w:r>
      </w:hyperlink>
    </w:p>
    <w:p w14:paraId="375B11AC" w14:textId="3501E0F4"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98" w:history="1">
        <w:r w:rsidRPr="00B64263">
          <w:t>61</w:t>
        </w:r>
        <w:r>
          <w:rPr>
            <w:rFonts w:asciiTheme="minorHAnsi" w:eastAsiaTheme="minorEastAsia" w:hAnsiTheme="minorHAnsi" w:cstheme="minorBidi"/>
            <w:kern w:val="2"/>
            <w:sz w:val="24"/>
            <w:szCs w:val="24"/>
            <w:lang w:eastAsia="en-AU"/>
            <w14:ligatures w14:val="standardContextual"/>
          </w:rPr>
          <w:tab/>
        </w:r>
        <w:r w:rsidRPr="00B64263">
          <w:t>Procedure if samples taken for pt 5</w:t>
        </w:r>
        <w:r>
          <w:tab/>
        </w:r>
        <w:r>
          <w:fldChar w:fldCharType="begin"/>
        </w:r>
        <w:r>
          <w:instrText xml:space="preserve"> PAGEREF _Toc196731098 \h </w:instrText>
        </w:r>
        <w:r>
          <w:fldChar w:fldCharType="separate"/>
        </w:r>
        <w:r w:rsidR="0084743F">
          <w:t>73</w:t>
        </w:r>
        <w:r>
          <w:fldChar w:fldCharType="end"/>
        </w:r>
      </w:hyperlink>
    </w:p>
    <w:p w14:paraId="3BC1CBE6" w14:textId="71AD8D9B"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099" w:history="1">
        <w:r w:rsidRPr="00B64263">
          <w:t>62</w:t>
        </w:r>
        <w:r>
          <w:rPr>
            <w:rFonts w:asciiTheme="minorHAnsi" w:eastAsiaTheme="minorEastAsia" w:hAnsiTheme="minorHAnsi" w:cstheme="minorBidi"/>
            <w:kern w:val="2"/>
            <w:sz w:val="24"/>
            <w:szCs w:val="24"/>
            <w:lang w:eastAsia="en-AU"/>
            <w14:ligatures w14:val="standardContextual"/>
          </w:rPr>
          <w:tab/>
        </w:r>
        <w:r w:rsidRPr="00B64263">
          <w:t>Evidence of analysis for pt 5</w:t>
        </w:r>
        <w:r>
          <w:tab/>
        </w:r>
        <w:r>
          <w:fldChar w:fldCharType="begin"/>
        </w:r>
        <w:r>
          <w:instrText xml:space="preserve"> PAGEREF _Toc196731099 \h </w:instrText>
        </w:r>
        <w:r>
          <w:fldChar w:fldCharType="separate"/>
        </w:r>
        <w:r w:rsidR="0084743F">
          <w:t>73</w:t>
        </w:r>
        <w:r>
          <w:fldChar w:fldCharType="end"/>
        </w:r>
      </w:hyperlink>
    </w:p>
    <w:p w14:paraId="14B81D49" w14:textId="696E0682" w:rsidR="009B4225" w:rsidRDefault="009B4225">
      <w:pPr>
        <w:pStyle w:val="TOC2"/>
        <w:rPr>
          <w:rFonts w:asciiTheme="minorHAnsi" w:eastAsiaTheme="minorEastAsia" w:hAnsiTheme="minorHAnsi" w:cstheme="minorBidi"/>
          <w:b w:val="0"/>
          <w:kern w:val="2"/>
          <w:szCs w:val="24"/>
          <w:lang w:eastAsia="en-AU"/>
          <w14:ligatures w14:val="standardContextual"/>
        </w:rPr>
      </w:pPr>
      <w:hyperlink w:anchor="_Toc196731100" w:history="1">
        <w:r w:rsidRPr="00B64263">
          <w:t>Part 5A</w:t>
        </w:r>
        <w:r>
          <w:rPr>
            <w:rFonts w:asciiTheme="minorHAnsi" w:eastAsiaTheme="minorEastAsia" w:hAnsiTheme="minorHAnsi" w:cstheme="minorBidi"/>
            <w:b w:val="0"/>
            <w:kern w:val="2"/>
            <w:szCs w:val="24"/>
            <w:lang w:eastAsia="en-AU"/>
            <w14:ligatures w14:val="standardContextual"/>
          </w:rPr>
          <w:tab/>
        </w:r>
        <w:r w:rsidRPr="00B64263">
          <w:t>Beekeepers</w:t>
        </w:r>
        <w:r w:rsidRPr="009B4225">
          <w:rPr>
            <w:vanish/>
          </w:rPr>
          <w:tab/>
        </w:r>
        <w:r w:rsidRPr="009B4225">
          <w:rPr>
            <w:vanish/>
          </w:rPr>
          <w:fldChar w:fldCharType="begin"/>
        </w:r>
        <w:r w:rsidRPr="009B4225">
          <w:rPr>
            <w:vanish/>
          </w:rPr>
          <w:instrText xml:space="preserve"> PAGEREF _Toc196731100 \h </w:instrText>
        </w:r>
        <w:r w:rsidRPr="009B4225">
          <w:rPr>
            <w:vanish/>
          </w:rPr>
        </w:r>
        <w:r w:rsidRPr="009B4225">
          <w:rPr>
            <w:vanish/>
          </w:rPr>
          <w:fldChar w:fldCharType="separate"/>
        </w:r>
        <w:r w:rsidR="0084743F">
          <w:rPr>
            <w:vanish/>
          </w:rPr>
          <w:t>74</w:t>
        </w:r>
        <w:r w:rsidRPr="009B4225">
          <w:rPr>
            <w:vanish/>
          </w:rPr>
          <w:fldChar w:fldCharType="end"/>
        </w:r>
      </w:hyperlink>
    </w:p>
    <w:p w14:paraId="76482E1E" w14:textId="43E2D3CC"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101" w:history="1">
        <w:r w:rsidRPr="00B64263">
          <w:t>62A</w:t>
        </w:r>
        <w:r>
          <w:rPr>
            <w:rFonts w:asciiTheme="minorHAnsi" w:eastAsiaTheme="minorEastAsia" w:hAnsiTheme="minorHAnsi" w:cstheme="minorBidi"/>
            <w:kern w:val="2"/>
            <w:sz w:val="24"/>
            <w:szCs w:val="24"/>
            <w:lang w:eastAsia="en-AU"/>
            <w14:ligatures w14:val="standardContextual"/>
          </w:rPr>
          <w:tab/>
        </w:r>
        <w:r w:rsidRPr="00B64263">
          <w:t>Definitions—pt 5A</w:t>
        </w:r>
        <w:r>
          <w:tab/>
        </w:r>
        <w:r>
          <w:fldChar w:fldCharType="begin"/>
        </w:r>
        <w:r>
          <w:instrText xml:space="preserve"> PAGEREF _Toc196731101 \h </w:instrText>
        </w:r>
        <w:r>
          <w:fldChar w:fldCharType="separate"/>
        </w:r>
        <w:r w:rsidR="0084743F">
          <w:t>74</w:t>
        </w:r>
        <w:r>
          <w:fldChar w:fldCharType="end"/>
        </w:r>
      </w:hyperlink>
    </w:p>
    <w:p w14:paraId="4A1E225E" w14:textId="1B75A8ED"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102" w:history="1">
        <w:r w:rsidRPr="00B64263">
          <w:t>62B</w:t>
        </w:r>
        <w:r>
          <w:rPr>
            <w:rFonts w:asciiTheme="minorHAnsi" w:eastAsiaTheme="minorEastAsia" w:hAnsiTheme="minorHAnsi" w:cstheme="minorBidi"/>
            <w:kern w:val="2"/>
            <w:sz w:val="24"/>
            <w:szCs w:val="24"/>
            <w:lang w:eastAsia="en-AU"/>
            <w14:ligatures w14:val="standardContextual"/>
          </w:rPr>
          <w:tab/>
        </w:r>
        <w:r w:rsidRPr="00B64263">
          <w:t>Beekeepers to be registered</w:t>
        </w:r>
        <w:r>
          <w:tab/>
        </w:r>
        <w:r>
          <w:fldChar w:fldCharType="begin"/>
        </w:r>
        <w:r>
          <w:instrText xml:space="preserve"> PAGEREF _Toc196731102 \h </w:instrText>
        </w:r>
        <w:r>
          <w:fldChar w:fldCharType="separate"/>
        </w:r>
        <w:r w:rsidR="0084743F">
          <w:t>74</w:t>
        </w:r>
        <w:r>
          <w:fldChar w:fldCharType="end"/>
        </w:r>
      </w:hyperlink>
    </w:p>
    <w:p w14:paraId="01195887" w14:textId="6AE01D8D"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103" w:history="1">
        <w:r w:rsidRPr="00B64263">
          <w:t>62C</w:t>
        </w:r>
        <w:r>
          <w:rPr>
            <w:rFonts w:asciiTheme="minorHAnsi" w:eastAsiaTheme="minorEastAsia" w:hAnsiTheme="minorHAnsi" w:cstheme="minorBidi"/>
            <w:kern w:val="2"/>
            <w:sz w:val="24"/>
            <w:szCs w:val="24"/>
            <w:lang w:eastAsia="en-AU"/>
            <w14:ligatures w14:val="standardContextual"/>
          </w:rPr>
          <w:tab/>
        </w:r>
        <w:r w:rsidRPr="00B64263">
          <w:t>Application for registration</w:t>
        </w:r>
        <w:r>
          <w:tab/>
        </w:r>
        <w:r>
          <w:fldChar w:fldCharType="begin"/>
        </w:r>
        <w:r>
          <w:instrText xml:space="preserve"> PAGEREF _Toc196731103 \h </w:instrText>
        </w:r>
        <w:r>
          <w:fldChar w:fldCharType="separate"/>
        </w:r>
        <w:r w:rsidR="0084743F">
          <w:t>75</w:t>
        </w:r>
        <w:r>
          <w:fldChar w:fldCharType="end"/>
        </w:r>
      </w:hyperlink>
    </w:p>
    <w:p w14:paraId="4465E77E" w14:textId="07B24167"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104" w:history="1">
        <w:r w:rsidRPr="00B64263">
          <w:t>62D</w:t>
        </w:r>
        <w:r>
          <w:rPr>
            <w:rFonts w:asciiTheme="minorHAnsi" w:eastAsiaTheme="minorEastAsia" w:hAnsiTheme="minorHAnsi" w:cstheme="minorBidi"/>
            <w:kern w:val="2"/>
            <w:sz w:val="24"/>
            <w:szCs w:val="24"/>
            <w:lang w:eastAsia="en-AU"/>
            <w14:ligatures w14:val="standardContextual"/>
          </w:rPr>
          <w:tab/>
        </w:r>
        <w:r w:rsidRPr="00B64263">
          <w:rPr>
            <w:lang w:eastAsia="en-AU"/>
          </w:rPr>
          <w:t>Grounds for deciding an application</w:t>
        </w:r>
        <w:r>
          <w:tab/>
        </w:r>
        <w:r>
          <w:fldChar w:fldCharType="begin"/>
        </w:r>
        <w:r>
          <w:instrText xml:space="preserve"> PAGEREF _Toc196731104 \h </w:instrText>
        </w:r>
        <w:r>
          <w:fldChar w:fldCharType="separate"/>
        </w:r>
        <w:r w:rsidR="0084743F">
          <w:t>76</w:t>
        </w:r>
        <w:r>
          <w:fldChar w:fldCharType="end"/>
        </w:r>
      </w:hyperlink>
    </w:p>
    <w:p w14:paraId="146EAC50" w14:textId="4642DBE8"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105" w:history="1">
        <w:r w:rsidRPr="00B64263">
          <w:t>62E</w:t>
        </w:r>
        <w:r>
          <w:rPr>
            <w:rFonts w:asciiTheme="minorHAnsi" w:eastAsiaTheme="minorEastAsia" w:hAnsiTheme="minorHAnsi" w:cstheme="minorBidi"/>
            <w:kern w:val="2"/>
            <w:sz w:val="24"/>
            <w:szCs w:val="24"/>
            <w:lang w:eastAsia="en-AU"/>
            <w14:ligatures w14:val="standardContextual"/>
          </w:rPr>
          <w:tab/>
        </w:r>
        <w:r w:rsidRPr="00B64263">
          <w:rPr>
            <w:lang w:eastAsia="en-AU"/>
          </w:rPr>
          <w:t>Beekeeper must update details</w:t>
        </w:r>
        <w:r>
          <w:tab/>
        </w:r>
        <w:r>
          <w:fldChar w:fldCharType="begin"/>
        </w:r>
        <w:r>
          <w:instrText xml:space="preserve"> PAGEREF _Toc196731105 \h </w:instrText>
        </w:r>
        <w:r>
          <w:fldChar w:fldCharType="separate"/>
        </w:r>
        <w:r w:rsidR="0084743F">
          <w:t>77</w:t>
        </w:r>
        <w:r>
          <w:fldChar w:fldCharType="end"/>
        </w:r>
      </w:hyperlink>
    </w:p>
    <w:p w14:paraId="74D52857" w14:textId="765E02AF"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106" w:history="1">
        <w:r w:rsidRPr="00B64263">
          <w:t>62F</w:t>
        </w:r>
        <w:r>
          <w:rPr>
            <w:rFonts w:asciiTheme="minorHAnsi" w:eastAsiaTheme="minorEastAsia" w:hAnsiTheme="minorHAnsi" w:cstheme="minorBidi"/>
            <w:kern w:val="2"/>
            <w:sz w:val="24"/>
            <w:szCs w:val="24"/>
            <w:lang w:eastAsia="en-AU"/>
            <w14:ligatures w14:val="standardContextual"/>
          </w:rPr>
          <w:tab/>
        </w:r>
        <w:r w:rsidRPr="00B64263">
          <w:rPr>
            <w:lang w:eastAsia="en-AU"/>
          </w:rPr>
          <w:t>Beekeeper must keep records</w:t>
        </w:r>
        <w:r>
          <w:tab/>
        </w:r>
        <w:r>
          <w:fldChar w:fldCharType="begin"/>
        </w:r>
        <w:r>
          <w:instrText xml:space="preserve"> PAGEREF _Toc196731106 \h </w:instrText>
        </w:r>
        <w:r>
          <w:fldChar w:fldCharType="separate"/>
        </w:r>
        <w:r w:rsidR="0084743F">
          <w:t>77</w:t>
        </w:r>
        <w:r>
          <w:fldChar w:fldCharType="end"/>
        </w:r>
      </w:hyperlink>
    </w:p>
    <w:p w14:paraId="3079830C" w14:textId="1DA8E7CF"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107" w:history="1">
        <w:r w:rsidRPr="00B64263">
          <w:t>62G</w:t>
        </w:r>
        <w:r>
          <w:rPr>
            <w:rFonts w:asciiTheme="minorHAnsi" w:eastAsiaTheme="minorEastAsia" w:hAnsiTheme="minorHAnsi" w:cstheme="minorBidi"/>
            <w:kern w:val="2"/>
            <w:sz w:val="24"/>
            <w:szCs w:val="24"/>
            <w:lang w:eastAsia="en-AU"/>
            <w14:ligatures w14:val="standardContextual"/>
          </w:rPr>
          <w:tab/>
        </w:r>
        <w:r w:rsidRPr="00B64263">
          <w:rPr>
            <w:lang w:eastAsia="en-AU"/>
          </w:rPr>
          <w:t>Beekeeper must display registration number</w:t>
        </w:r>
        <w:r>
          <w:tab/>
        </w:r>
        <w:r>
          <w:fldChar w:fldCharType="begin"/>
        </w:r>
        <w:r>
          <w:instrText xml:space="preserve"> PAGEREF _Toc196731107 \h </w:instrText>
        </w:r>
        <w:r>
          <w:fldChar w:fldCharType="separate"/>
        </w:r>
        <w:r w:rsidR="0084743F">
          <w:t>78</w:t>
        </w:r>
        <w:r>
          <w:fldChar w:fldCharType="end"/>
        </w:r>
      </w:hyperlink>
    </w:p>
    <w:p w14:paraId="40A53D80" w14:textId="4C2D9945"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108" w:history="1">
        <w:r w:rsidRPr="00B64263">
          <w:t>62H</w:t>
        </w:r>
        <w:r>
          <w:rPr>
            <w:rFonts w:asciiTheme="minorHAnsi" w:eastAsiaTheme="minorEastAsia" w:hAnsiTheme="minorHAnsi" w:cstheme="minorBidi"/>
            <w:kern w:val="2"/>
            <w:sz w:val="24"/>
            <w:szCs w:val="24"/>
            <w:lang w:eastAsia="en-AU"/>
            <w14:ligatures w14:val="standardContextual"/>
          </w:rPr>
          <w:tab/>
        </w:r>
        <w:r w:rsidRPr="00B64263">
          <w:t>Beekeeping code of practice</w:t>
        </w:r>
        <w:r>
          <w:tab/>
        </w:r>
        <w:r>
          <w:fldChar w:fldCharType="begin"/>
        </w:r>
        <w:r>
          <w:instrText xml:space="preserve"> PAGEREF _Toc196731108 \h </w:instrText>
        </w:r>
        <w:r>
          <w:fldChar w:fldCharType="separate"/>
        </w:r>
        <w:r w:rsidR="0084743F">
          <w:t>79</w:t>
        </w:r>
        <w:r>
          <w:fldChar w:fldCharType="end"/>
        </w:r>
      </w:hyperlink>
    </w:p>
    <w:p w14:paraId="1E351EAF" w14:textId="05195FF9"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109" w:history="1">
        <w:r w:rsidRPr="00B64263">
          <w:t>62I</w:t>
        </w:r>
        <w:r>
          <w:rPr>
            <w:rFonts w:asciiTheme="minorHAnsi" w:eastAsiaTheme="minorEastAsia" w:hAnsiTheme="minorHAnsi" w:cstheme="minorBidi"/>
            <w:kern w:val="2"/>
            <w:sz w:val="24"/>
            <w:szCs w:val="24"/>
            <w:lang w:eastAsia="en-AU"/>
            <w14:ligatures w14:val="standardContextual"/>
          </w:rPr>
          <w:tab/>
        </w:r>
        <w:r w:rsidRPr="00B64263">
          <w:rPr>
            <w:lang w:eastAsia="en-AU"/>
          </w:rPr>
          <w:t>Suspension of registration</w:t>
        </w:r>
        <w:r>
          <w:tab/>
        </w:r>
        <w:r>
          <w:fldChar w:fldCharType="begin"/>
        </w:r>
        <w:r>
          <w:instrText xml:space="preserve"> PAGEREF _Toc196731109 \h </w:instrText>
        </w:r>
        <w:r>
          <w:fldChar w:fldCharType="separate"/>
        </w:r>
        <w:r w:rsidR="0084743F">
          <w:t>79</w:t>
        </w:r>
        <w:r>
          <w:fldChar w:fldCharType="end"/>
        </w:r>
      </w:hyperlink>
    </w:p>
    <w:p w14:paraId="76E6E87A" w14:textId="06F04416"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110" w:history="1">
        <w:r w:rsidRPr="00B64263">
          <w:t>62J</w:t>
        </w:r>
        <w:r>
          <w:rPr>
            <w:rFonts w:asciiTheme="minorHAnsi" w:eastAsiaTheme="minorEastAsia" w:hAnsiTheme="minorHAnsi" w:cstheme="minorBidi"/>
            <w:kern w:val="2"/>
            <w:sz w:val="24"/>
            <w:szCs w:val="24"/>
            <w:lang w:eastAsia="en-AU"/>
            <w14:ligatures w14:val="standardContextual"/>
          </w:rPr>
          <w:tab/>
        </w:r>
        <w:r w:rsidRPr="00B64263">
          <w:rPr>
            <w:lang w:eastAsia="en-AU"/>
          </w:rPr>
          <w:t>Cancellation of registration</w:t>
        </w:r>
        <w:r>
          <w:tab/>
        </w:r>
        <w:r>
          <w:fldChar w:fldCharType="begin"/>
        </w:r>
        <w:r>
          <w:instrText xml:space="preserve"> PAGEREF _Toc196731110 \h </w:instrText>
        </w:r>
        <w:r>
          <w:fldChar w:fldCharType="separate"/>
        </w:r>
        <w:r w:rsidR="0084743F">
          <w:t>80</w:t>
        </w:r>
        <w:r>
          <w:fldChar w:fldCharType="end"/>
        </w:r>
      </w:hyperlink>
    </w:p>
    <w:p w14:paraId="13718669" w14:textId="5EC4A9BB"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111" w:history="1">
        <w:r w:rsidRPr="00B64263">
          <w:t>62K</w:t>
        </w:r>
        <w:r>
          <w:rPr>
            <w:rFonts w:asciiTheme="minorHAnsi" w:eastAsiaTheme="minorEastAsia" w:hAnsiTheme="minorHAnsi" w:cstheme="minorBidi"/>
            <w:kern w:val="2"/>
            <w:sz w:val="24"/>
            <w:szCs w:val="24"/>
            <w:lang w:eastAsia="en-AU"/>
            <w14:ligatures w14:val="standardContextual"/>
          </w:rPr>
          <w:tab/>
        </w:r>
        <w:r w:rsidRPr="00B64263">
          <w:t>Register of beekeepers</w:t>
        </w:r>
        <w:r>
          <w:tab/>
        </w:r>
        <w:r>
          <w:fldChar w:fldCharType="begin"/>
        </w:r>
        <w:r>
          <w:instrText xml:space="preserve"> PAGEREF _Toc196731111 \h </w:instrText>
        </w:r>
        <w:r>
          <w:fldChar w:fldCharType="separate"/>
        </w:r>
        <w:r w:rsidR="0084743F">
          <w:t>80</w:t>
        </w:r>
        <w:r>
          <w:fldChar w:fldCharType="end"/>
        </w:r>
      </w:hyperlink>
    </w:p>
    <w:p w14:paraId="053E27D0" w14:textId="3F027B49" w:rsidR="009B4225" w:rsidRDefault="009B4225">
      <w:pPr>
        <w:pStyle w:val="TOC2"/>
        <w:rPr>
          <w:rFonts w:asciiTheme="minorHAnsi" w:eastAsiaTheme="minorEastAsia" w:hAnsiTheme="minorHAnsi" w:cstheme="minorBidi"/>
          <w:b w:val="0"/>
          <w:kern w:val="2"/>
          <w:szCs w:val="24"/>
          <w:lang w:eastAsia="en-AU"/>
          <w14:ligatures w14:val="standardContextual"/>
        </w:rPr>
      </w:pPr>
      <w:hyperlink w:anchor="_Toc196731112" w:history="1">
        <w:r w:rsidRPr="00B64263">
          <w:t>Part 6</w:t>
        </w:r>
        <w:r>
          <w:rPr>
            <w:rFonts w:asciiTheme="minorHAnsi" w:eastAsiaTheme="minorEastAsia" w:hAnsiTheme="minorHAnsi" w:cstheme="minorBidi"/>
            <w:b w:val="0"/>
            <w:kern w:val="2"/>
            <w:szCs w:val="24"/>
            <w:lang w:eastAsia="en-AU"/>
            <w14:ligatures w14:val="standardContextual"/>
          </w:rPr>
          <w:tab/>
        </w:r>
        <w:r w:rsidRPr="00B64263">
          <w:t>Enforcement</w:t>
        </w:r>
        <w:r w:rsidRPr="009B4225">
          <w:rPr>
            <w:vanish/>
          </w:rPr>
          <w:tab/>
        </w:r>
        <w:r w:rsidRPr="009B4225">
          <w:rPr>
            <w:vanish/>
          </w:rPr>
          <w:fldChar w:fldCharType="begin"/>
        </w:r>
        <w:r w:rsidRPr="009B4225">
          <w:rPr>
            <w:vanish/>
          </w:rPr>
          <w:instrText xml:space="preserve"> PAGEREF _Toc196731112 \h </w:instrText>
        </w:r>
        <w:r w:rsidRPr="009B4225">
          <w:rPr>
            <w:vanish/>
          </w:rPr>
        </w:r>
        <w:r w:rsidRPr="009B4225">
          <w:rPr>
            <w:vanish/>
          </w:rPr>
          <w:fldChar w:fldCharType="separate"/>
        </w:r>
        <w:r w:rsidR="0084743F">
          <w:rPr>
            <w:vanish/>
          </w:rPr>
          <w:t>82</w:t>
        </w:r>
        <w:r w:rsidRPr="009B4225">
          <w:rPr>
            <w:vanish/>
          </w:rPr>
          <w:fldChar w:fldCharType="end"/>
        </w:r>
      </w:hyperlink>
    </w:p>
    <w:p w14:paraId="3C8A1CD9" w14:textId="0CBED8A2" w:rsidR="009B4225" w:rsidRDefault="009B4225">
      <w:pPr>
        <w:pStyle w:val="TOC3"/>
        <w:rPr>
          <w:rFonts w:asciiTheme="minorHAnsi" w:eastAsiaTheme="minorEastAsia" w:hAnsiTheme="minorHAnsi" w:cstheme="minorBidi"/>
          <w:b w:val="0"/>
          <w:kern w:val="2"/>
          <w:sz w:val="24"/>
          <w:szCs w:val="24"/>
          <w:lang w:eastAsia="en-AU"/>
          <w14:ligatures w14:val="standardContextual"/>
        </w:rPr>
      </w:pPr>
      <w:hyperlink w:anchor="_Toc196731113" w:history="1">
        <w:r w:rsidRPr="00B64263">
          <w:t>Division 6.1</w:t>
        </w:r>
        <w:r>
          <w:rPr>
            <w:rFonts w:asciiTheme="minorHAnsi" w:eastAsiaTheme="minorEastAsia" w:hAnsiTheme="minorHAnsi" w:cstheme="minorBidi"/>
            <w:b w:val="0"/>
            <w:kern w:val="2"/>
            <w:sz w:val="24"/>
            <w:szCs w:val="24"/>
            <w:lang w:eastAsia="en-AU"/>
            <w14:ligatures w14:val="standardContextual"/>
          </w:rPr>
          <w:tab/>
        </w:r>
        <w:r w:rsidRPr="00B64263">
          <w:t>General</w:t>
        </w:r>
        <w:r w:rsidRPr="009B4225">
          <w:rPr>
            <w:vanish/>
          </w:rPr>
          <w:tab/>
        </w:r>
        <w:r w:rsidRPr="009B4225">
          <w:rPr>
            <w:vanish/>
          </w:rPr>
          <w:fldChar w:fldCharType="begin"/>
        </w:r>
        <w:r w:rsidRPr="009B4225">
          <w:rPr>
            <w:vanish/>
          </w:rPr>
          <w:instrText xml:space="preserve"> PAGEREF _Toc196731113 \h </w:instrText>
        </w:r>
        <w:r w:rsidRPr="009B4225">
          <w:rPr>
            <w:vanish/>
          </w:rPr>
        </w:r>
        <w:r w:rsidRPr="009B4225">
          <w:rPr>
            <w:vanish/>
          </w:rPr>
          <w:fldChar w:fldCharType="separate"/>
        </w:r>
        <w:r w:rsidR="0084743F">
          <w:rPr>
            <w:vanish/>
          </w:rPr>
          <w:t>82</w:t>
        </w:r>
        <w:r w:rsidRPr="009B4225">
          <w:rPr>
            <w:vanish/>
          </w:rPr>
          <w:fldChar w:fldCharType="end"/>
        </w:r>
      </w:hyperlink>
    </w:p>
    <w:p w14:paraId="198172D9" w14:textId="0466CD05"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114" w:history="1">
        <w:r w:rsidRPr="00B64263">
          <w:t>63</w:t>
        </w:r>
        <w:r>
          <w:rPr>
            <w:rFonts w:asciiTheme="minorHAnsi" w:eastAsiaTheme="minorEastAsia" w:hAnsiTheme="minorHAnsi" w:cstheme="minorBidi"/>
            <w:kern w:val="2"/>
            <w:sz w:val="24"/>
            <w:szCs w:val="24"/>
            <w:lang w:eastAsia="en-AU"/>
            <w14:ligatures w14:val="standardContextual"/>
          </w:rPr>
          <w:tab/>
        </w:r>
        <w:r w:rsidRPr="00B64263">
          <w:t>Definitions—pt 6</w:t>
        </w:r>
        <w:r>
          <w:tab/>
        </w:r>
        <w:r>
          <w:fldChar w:fldCharType="begin"/>
        </w:r>
        <w:r>
          <w:instrText xml:space="preserve"> PAGEREF _Toc196731114 \h </w:instrText>
        </w:r>
        <w:r>
          <w:fldChar w:fldCharType="separate"/>
        </w:r>
        <w:r w:rsidR="0084743F">
          <w:t>82</w:t>
        </w:r>
        <w:r>
          <w:fldChar w:fldCharType="end"/>
        </w:r>
      </w:hyperlink>
    </w:p>
    <w:p w14:paraId="161FA349" w14:textId="39569F5A" w:rsidR="009B4225" w:rsidRDefault="009B4225">
      <w:pPr>
        <w:pStyle w:val="TOC3"/>
        <w:rPr>
          <w:rFonts w:asciiTheme="minorHAnsi" w:eastAsiaTheme="minorEastAsia" w:hAnsiTheme="minorHAnsi" w:cstheme="minorBidi"/>
          <w:b w:val="0"/>
          <w:kern w:val="2"/>
          <w:sz w:val="24"/>
          <w:szCs w:val="24"/>
          <w:lang w:eastAsia="en-AU"/>
          <w14:ligatures w14:val="standardContextual"/>
        </w:rPr>
      </w:pPr>
      <w:hyperlink w:anchor="_Toc196731115" w:history="1">
        <w:r w:rsidRPr="00B64263">
          <w:t>Division 6.2</w:t>
        </w:r>
        <w:r>
          <w:rPr>
            <w:rFonts w:asciiTheme="minorHAnsi" w:eastAsiaTheme="minorEastAsia" w:hAnsiTheme="minorHAnsi" w:cstheme="minorBidi"/>
            <w:b w:val="0"/>
            <w:kern w:val="2"/>
            <w:sz w:val="24"/>
            <w:szCs w:val="24"/>
            <w:lang w:eastAsia="en-AU"/>
            <w14:ligatures w14:val="standardContextual"/>
          </w:rPr>
          <w:tab/>
        </w:r>
        <w:r w:rsidRPr="00B64263">
          <w:t>Authorised people</w:t>
        </w:r>
        <w:r w:rsidRPr="009B4225">
          <w:rPr>
            <w:vanish/>
          </w:rPr>
          <w:tab/>
        </w:r>
        <w:r w:rsidRPr="009B4225">
          <w:rPr>
            <w:vanish/>
          </w:rPr>
          <w:fldChar w:fldCharType="begin"/>
        </w:r>
        <w:r w:rsidRPr="009B4225">
          <w:rPr>
            <w:vanish/>
          </w:rPr>
          <w:instrText xml:space="preserve"> PAGEREF _Toc196731115 \h </w:instrText>
        </w:r>
        <w:r w:rsidRPr="009B4225">
          <w:rPr>
            <w:vanish/>
          </w:rPr>
        </w:r>
        <w:r w:rsidRPr="009B4225">
          <w:rPr>
            <w:vanish/>
          </w:rPr>
          <w:fldChar w:fldCharType="separate"/>
        </w:r>
        <w:r w:rsidR="0084743F">
          <w:rPr>
            <w:vanish/>
          </w:rPr>
          <w:t>82</w:t>
        </w:r>
        <w:r w:rsidRPr="009B4225">
          <w:rPr>
            <w:vanish/>
          </w:rPr>
          <w:fldChar w:fldCharType="end"/>
        </w:r>
      </w:hyperlink>
    </w:p>
    <w:p w14:paraId="56C7E0B0" w14:textId="75A2F106"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116" w:history="1">
        <w:r w:rsidRPr="00B64263">
          <w:t>64</w:t>
        </w:r>
        <w:r>
          <w:rPr>
            <w:rFonts w:asciiTheme="minorHAnsi" w:eastAsiaTheme="minorEastAsia" w:hAnsiTheme="minorHAnsi" w:cstheme="minorBidi"/>
            <w:kern w:val="2"/>
            <w:sz w:val="24"/>
            <w:szCs w:val="24"/>
            <w:lang w:eastAsia="en-AU"/>
            <w14:ligatures w14:val="standardContextual"/>
          </w:rPr>
          <w:tab/>
        </w:r>
        <w:r w:rsidRPr="00B64263">
          <w:t>Appointment of authorised people</w:t>
        </w:r>
        <w:r>
          <w:tab/>
        </w:r>
        <w:r>
          <w:fldChar w:fldCharType="begin"/>
        </w:r>
        <w:r>
          <w:instrText xml:space="preserve"> PAGEREF _Toc196731116 \h </w:instrText>
        </w:r>
        <w:r>
          <w:fldChar w:fldCharType="separate"/>
        </w:r>
        <w:r w:rsidR="0084743F">
          <w:t>82</w:t>
        </w:r>
        <w:r>
          <w:fldChar w:fldCharType="end"/>
        </w:r>
      </w:hyperlink>
    </w:p>
    <w:p w14:paraId="4D03B07B" w14:textId="77F17F4B"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117" w:history="1">
        <w:r w:rsidRPr="00B64263">
          <w:t>65</w:t>
        </w:r>
        <w:r>
          <w:rPr>
            <w:rFonts w:asciiTheme="minorHAnsi" w:eastAsiaTheme="minorEastAsia" w:hAnsiTheme="minorHAnsi" w:cstheme="minorBidi"/>
            <w:kern w:val="2"/>
            <w:sz w:val="24"/>
            <w:szCs w:val="24"/>
            <w:lang w:eastAsia="en-AU"/>
            <w14:ligatures w14:val="standardContextual"/>
          </w:rPr>
          <w:tab/>
        </w:r>
        <w:r w:rsidRPr="00B64263">
          <w:t>Identity cards</w:t>
        </w:r>
        <w:r>
          <w:tab/>
        </w:r>
        <w:r>
          <w:fldChar w:fldCharType="begin"/>
        </w:r>
        <w:r>
          <w:instrText xml:space="preserve"> PAGEREF _Toc196731117 \h </w:instrText>
        </w:r>
        <w:r>
          <w:fldChar w:fldCharType="separate"/>
        </w:r>
        <w:r w:rsidR="0084743F">
          <w:t>83</w:t>
        </w:r>
        <w:r>
          <w:fldChar w:fldCharType="end"/>
        </w:r>
      </w:hyperlink>
    </w:p>
    <w:p w14:paraId="219631C8" w14:textId="42576499" w:rsidR="009B4225" w:rsidRDefault="009B4225">
      <w:pPr>
        <w:pStyle w:val="TOC3"/>
        <w:rPr>
          <w:rFonts w:asciiTheme="minorHAnsi" w:eastAsiaTheme="minorEastAsia" w:hAnsiTheme="minorHAnsi" w:cstheme="minorBidi"/>
          <w:b w:val="0"/>
          <w:kern w:val="2"/>
          <w:sz w:val="24"/>
          <w:szCs w:val="24"/>
          <w:lang w:eastAsia="en-AU"/>
          <w14:ligatures w14:val="standardContextual"/>
        </w:rPr>
      </w:pPr>
      <w:hyperlink w:anchor="_Toc196731118" w:history="1">
        <w:r w:rsidRPr="00B64263">
          <w:t>Division 6.3</w:t>
        </w:r>
        <w:r>
          <w:rPr>
            <w:rFonts w:asciiTheme="minorHAnsi" w:eastAsiaTheme="minorEastAsia" w:hAnsiTheme="minorHAnsi" w:cstheme="minorBidi"/>
            <w:b w:val="0"/>
            <w:kern w:val="2"/>
            <w:sz w:val="24"/>
            <w:szCs w:val="24"/>
            <w:lang w:eastAsia="en-AU"/>
            <w14:ligatures w14:val="standardContextual"/>
          </w:rPr>
          <w:tab/>
        </w:r>
        <w:r w:rsidRPr="00B64263">
          <w:t>Powers of authorised people</w:t>
        </w:r>
        <w:r w:rsidRPr="009B4225">
          <w:rPr>
            <w:vanish/>
          </w:rPr>
          <w:tab/>
        </w:r>
        <w:r w:rsidRPr="009B4225">
          <w:rPr>
            <w:vanish/>
          </w:rPr>
          <w:fldChar w:fldCharType="begin"/>
        </w:r>
        <w:r w:rsidRPr="009B4225">
          <w:rPr>
            <w:vanish/>
          </w:rPr>
          <w:instrText xml:space="preserve"> PAGEREF _Toc196731118 \h </w:instrText>
        </w:r>
        <w:r w:rsidRPr="009B4225">
          <w:rPr>
            <w:vanish/>
          </w:rPr>
        </w:r>
        <w:r w:rsidRPr="009B4225">
          <w:rPr>
            <w:vanish/>
          </w:rPr>
          <w:fldChar w:fldCharType="separate"/>
        </w:r>
        <w:r w:rsidR="0084743F">
          <w:rPr>
            <w:vanish/>
          </w:rPr>
          <w:t>84</w:t>
        </w:r>
        <w:r w:rsidRPr="009B4225">
          <w:rPr>
            <w:vanish/>
          </w:rPr>
          <w:fldChar w:fldCharType="end"/>
        </w:r>
      </w:hyperlink>
    </w:p>
    <w:p w14:paraId="1A0089FE" w14:textId="7F56E18C"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119" w:history="1">
        <w:r w:rsidRPr="00B64263">
          <w:t>66</w:t>
        </w:r>
        <w:r>
          <w:rPr>
            <w:rFonts w:asciiTheme="minorHAnsi" w:eastAsiaTheme="minorEastAsia" w:hAnsiTheme="minorHAnsi" w:cstheme="minorBidi"/>
            <w:kern w:val="2"/>
            <w:sz w:val="24"/>
            <w:szCs w:val="24"/>
            <w:lang w:eastAsia="en-AU"/>
            <w14:ligatures w14:val="standardContextual"/>
          </w:rPr>
          <w:tab/>
        </w:r>
        <w:r w:rsidRPr="00B64263">
          <w:t>Power to enter premises</w:t>
        </w:r>
        <w:r>
          <w:tab/>
        </w:r>
        <w:r>
          <w:fldChar w:fldCharType="begin"/>
        </w:r>
        <w:r>
          <w:instrText xml:space="preserve"> PAGEREF _Toc196731119 \h </w:instrText>
        </w:r>
        <w:r>
          <w:fldChar w:fldCharType="separate"/>
        </w:r>
        <w:r w:rsidR="0084743F">
          <w:t>84</w:t>
        </w:r>
        <w:r>
          <w:fldChar w:fldCharType="end"/>
        </w:r>
      </w:hyperlink>
    </w:p>
    <w:p w14:paraId="21BAA1ED" w14:textId="005BEB39" w:rsidR="009B4225" w:rsidRDefault="009B422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6731120" w:history="1">
        <w:r w:rsidRPr="00B64263">
          <w:t>67</w:t>
        </w:r>
        <w:r>
          <w:rPr>
            <w:rFonts w:asciiTheme="minorHAnsi" w:eastAsiaTheme="minorEastAsia" w:hAnsiTheme="minorHAnsi" w:cstheme="minorBidi"/>
            <w:kern w:val="2"/>
            <w:sz w:val="24"/>
            <w:szCs w:val="24"/>
            <w:lang w:eastAsia="en-AU"/>
            <w14:ligatures w14:val="standardContextual"/>
          </w:rPr>
          <w:tab/>
        </w:r>
        <w:r w:rsidRPr="00B64263">
          <w:t>Production of identity card</w:t>
        </w:r>
        <w:r>
          <w:tab/>
        </w:r>
        <w:r>
          <w:fldChar w:fldCharType="begin"/>
        </w:r>
        <w:r>
          <w:instrText xml:space="preserve"> PAGEREF _Toc196731120 \h </w:instrText>
        </w:r>
        <w:r>
          <w:fldChar w:fldCharType="separate"/>
        </w:r>
        <w:r w:rsidR="0084743F">
          <w:t>86</w:t>
        </w:r>
        <w:r>
          <w:fldChar w:fldCharType="end"/>
        </w:r>
      </w:hyperlink>
    </w:p>
    <w:p w14:paraId="0FE2D3F9" w14:textId="0F76AA9C"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121" w:history="1">
        <w:r w:rsidRPr="00B64263">
          <w:t>68</w:t>
        </w:r>
        <w:r>
          <w:rPr>
            <w:rFonts w:asciiTheme="minorHAnsi" w:eastAsiaTheme="minorEastAsia" w:hAnsiTheme="minorHAnsi" w:cstheme="minorBidi"/>
            <w:kern w:val="2"/>
            <w:sz w:val="24"/>
            <w:szCs w:val="24"/>
            <w:lang w:eastAsia="en-AU"/>
            <w14:ligatures w14:val="standardContextual"/>
          </w:rPr>
          <w:tab/>
        </w:r>
        <w:r w:rsidRPr="00B64263">
          <w:t>Consent to entry</w:t>
        </w:r>
        <w:r>
          <w:tab/>
        </w:r>
        <w:r>
          <w:fldChar w:fldCharType="begin"/>
        </w:r>
        <w:r>
          <w:instrText xml:space="preserve"> PAGEREF _Toc196731121 \h </w:instrText>
        </w:r>
        <w:r>
          <w:fldChar w:fldCharType="separate"/>
        </w:r>
        <w:r w:rsidR="0084743F">
          <w:t>86</w:t>
        </w:r>
        <w:r>
          <w:fldChar w:fldCharType="end"/>
        </w:r>
      </w:hyperlink>
    </w:p>
    <w:p w14:paraId="0BEAA6E4" w14:textId="67B3A2E6"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122" w:history="1">
        <w:r w:rsidRPr="00B64263">
          <w:t>69</w:t>
        </w:r>
        <w:r>
          <w:rPr>
            <w:rFonts w:asciiTheme="minorHAnsi" w:eastAsiaTheme="minorEastAsia" w:hAnsiTheme="minorHAnsi" w:cstheme="minorBidi"/>
            <w:kern w:val="2"/>
            <w:sz w:val="24"/>
            <w:szCs w:val="24"/>
            <w:lang w:eastAsia="en-AU"/>
            <w14:ligatures w14:val="standardContextual"/>
          </w:rPr>
          <w:tab/>
        </w:r>
        <w:r w:rsidRPr="00B64263">
          <w:t>General powers on entry to premises</w:t>
        </w:r>
        <w:r>
          <w:tab/>
        </w:r>
        <w:r>
          <w:fldChar w:fldCharType="begin"/>
        </w:r>
        <w:r>
          <w:instrText xml:space="preserve"> PAGEREF _Toc196731122 \h </w:instrText>
        </w:r>
        <w:r>
          <w:fldChar w:fldCharType="separate"/>
        </w:r>
        <w:r w:rsidR="0084743F">
          <w:t>87</w:t>
        </w:r>
        <w:r>
          <w:fldChar w:fldCharType="end"/>
        </w:r>
      </w:hyperlink>
    </w:p>
    <w:p w14:paraId="44112B7B" w14:textId="6AF0A81C"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123" w:history="1">
        <w:r w:rsidRPr="00B64263">
          <w:t>70</w:t>
        </w:r>
        <w:r>
          <w:rPr>
            <w:rFonts w:asciiTheme="minorHAnsi" w:eastAsiaTheme="minorEastAsia" w:hAnsiTheme="minorHAnsi" w:cstheme="minorBidi"/>
            <w:kern w:val="2"/>
            <w:sz w:val="24"/>
            <w:szCs w:val="24"/>
            <w:lang w:eastAsia="en-AU"/>
            <w14:ligatures w14:val="standardContextual"/>
          </w:rPr>
          <w:tab/>
        </w:r>
        <w:r w:rsidRPr="00B64263">
          <w:t>Power to require name and address</w:t>
        </w:r>
        <w:r>
          <w:tab/>
        </w:r>
        <w:r>
          <w:fldChar w:fldCharType="begin"/>
        </w:r>
        <w:r>
          <w:instrText xml:space="preserve"> PAGEREF _Toc196731123 \h </w:instrText>
        </w:r>
        <w:r>
          <w:fldChar w:fldCharType="separate"/>
        </w:r>
        <w:r w:rsidR="0084743F">
          <w:t>88</w:t>
        </w:r>
        <w:r>
          <w:fldChar w:fldCharType="end"/>
        </w:r>
      </w:hyperlink>
    </w:p>
    <w:p w14:paraId="61BDDF6E" w14:textId="76B71E28"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124" w:history="1">
        <w:r w:rsidRPr="00B64263">
          <w:t>71</w:t>
        </w:r>
        <w:r>
          <w:rPr>
            <w:rFonts w:asciiTheme="minorHAnsi" w:eastAsiaTheme="minorEastAsia" w:hAnsiTheme="minorHAnsi" w:cstheme="minorBidi"/>
            <w:kern w:val="2"/>
            <w:sz w:val="24"/>
            <w:szCs w:val="24"/>
            <w:lang w:eastAsia="en-AU"/>
            <w14:ligatures w14:val="standardContextual"/>
          </w:rPr>
          <w:tab/>
        </w:r>
        <w:r w:rsidRPr="00B64263">
          <w:t>Power to seize things</w:t>
        </w:r>
        <w:r>
          <w:tab/>
        </w:r>
        <w:r>
          <w:fldChar w:fldCharType="begin"/>
        </w:r>
        <w:r>
          <w:instrText xml:space="preserve"> PAGEREF _Toc196731124 \h </w:instrText>
        </w:r>
        <w:r>
          <w:fldChar w:fldCharType="separate"/>
        </w:r>
        <w:r w:rsidR="0084743F">
          <w:t>89</w:t>
        </w:r>
        <w:r>
          <w:fldChar w:fldCharType="end"/>
        </w:r>
      </w:hyperlink>
    </w:p>
    <w:p w14:paraId="4C315F51" w14:textId="0A14C477"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125" w:history="1">
        <w:r w:rsidRPr="00B64263">
          <w:t>72</w:t>
        </w:r>
        <w:r>
          <w:rPr>
            <w:rFonts w:asciiTheme="minorHAnsi" w:eastAsiaTheme="minorEastAsia" w:hAnsiTheme="minorHAnsi" w:cstheme="minorBidi"/>
            <w:kern w:val="2"/>
            <w:sz w:val="24"/>
            <w:szCs w:val="24"/>
            <w:lang w:eastAsia="en-AU"/>
            <w14:ligatures w14:val="standardContextual"/>
          </w:rPr>
          <w:tab/>
        </w:r>
        <w:r w:rsidRPr="00B64263">
          <w:t>Additional powers for travelling stock</w:t>
        </w:r>
        <w:r>
          <w:tab/>
        </w:r>
        <w:r>
          <w:fldChar w:fldCharType="begin"/>
        </w:r>
        <w:r>
          <w:instrText xml:space="preserve"> PAGEREF _Toc196731125 \h </w:instrText>
        </w:r>
        <w:r>
          <w:fldChar w:fldCharType="separate"/>
        </w:r>
        <w:r w:rsidR="0084743F">
          <w:t>90</w:t>
        </w:r>
        <w:r>
          <w:fldChar w:fldCharType="end"/>
        </w:r>
      </w:hyperlink>
    </w:p>
    <w:p w14:paraId="1D2296E5" w14:textId="7A73C646"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126" w:history="1">
        <w:r w:rsidRPr="00B64263">
          <w:t>73</w:t>
        </w:r>
        <w:r>
          <w:rPr>
            <w:rFonts w:asciiTheme="minorHAnsi" w:eastAsiaTheme="minorEastAsia" w:hAnsiTheme="minorHAnsi" w:cstheme="minorBidi"/>
            <w:kern w:val="2"/>
            <w:sz w:val="24"/>
            <w:szCs w:val="24"/>
            <w:lang w:eastAsia="en-AU"/>
            <w14:ligatures w14:val="standardContextual"/>
          </w:rPr>
          <w:tab/>
        </w:r>
        <w:r w:rsidRPr="00B64263">
          <w:t>Additional powers for honeybees</w:t>
        </w:r>
        <w:r>
          <w:tab/>
        </w:r>
        <w:r>
          <w:fldChar w:fldCharType="begin"/>
        </w:r>
        <w:r>
          <w:instrText xml:space="preserve"> PAGEREF _Toc196731126 \h </w:instrText>
        </w:r>
        <w:r>
          <w:fldChar w:fldCharType="separate"/>
        </w:r>
        <w:r w:rsidR="0084743F">
          <w:t>91</w:t>
        </w:r>
        <w:r>
          <w:fldChar w:fldCharType="end"/>
        </w:r>
      </w:hyperlink>
    </w:p>
    <w:p w14:paraId="53039B51" w14:textId="45EE676E" w:rsidR="009B4225" w:rsidRDefault="009B4225">
      <w:pPr>
        <w:pStyle w:val="TOC3"/>
        <w:rPr>
          <w:rFonts w:asciiTheme="minorHAnsi" w:eastAsiaTheme="minorEastAsia" w:hAnsiTheme="minorHAnsi" w:cstheme="minorBidi"/>
          <w:b w:val="0"/>
          <w:kern w:val="2"/>
          <w:sz w:val="24"/>
          <w:szCs w:val="24"/>
          <w:lang w:eastAsia="en-AU"/>
          <w14:ligatures w14:val="standardContextual"/>
        </w:rPr>
      </w:pPr>
      <w:hyperlink w:anchor="_Toc196731127" w:history="1">
        <w:r w:rsidRPr="00B64263">
          <w:t>Division 6.4</w:t>
        </w:r>
        <w:r>
          <w:rPr>
            <w:rFonts w:asciiTheme="minorHAnsi" w:eastAsiaTheme="minorEastAsia" w:hAnsiTheme="minorHAnsi" w:cstheme="minorBidi"/>
            <w:b w:val="0"/>
            <w:kern w:val="2"/>
            <w:sz w:val="24"/>
            <w:szCs w:val="24"/>
            <w:lang w:eastAsia="en-AU"/>
            <w14:ligatures w14:val="standardContextual"/>
          </w:rPr>
          <w:tab/>
        </w:r>
        <w:r w:rsidRPr="00B64263">
          <w:t>Search warrants</w:t>
        </w:r>
        <w:r w:rsidRPr="009B4225">
          <w:rPr>
            <w:vanish/>
          </w:rPr>
          <w:tab/>
        </w:r>
        <w:r w:rsidRPr="009B4225">
          <w:rPr>
            <w:vanish/>
          </w:rPr>
          <w:fldChar w:fldCharType="begin"/>
        </w:r>
        <w:r w:rsidRPr="009B4225">
          <w:rPr>
            <w:vanish/>
          </w:rPr>
          <w:instrText xml:space="preserve"> PAGEREF _Toc196731127 \h </w:instrText>
        </w:r>
        <w:r w:rsidRPr="009B4225">
          <w:rPr>
            <w:vanish/>
          </w:rPr>
        </w:r>
        <w:r w:rsidRPr="009B4225">
          <w:rPr>
            <w:vanish/>
          </w:rPr>
          <w:fldChar w:fldCharType="separate"/>
        </w:r>
        <w:r w:rsidR="0084743F">
          <w:rPr>
            <w:vanish/>
          </w:rPr>
          <w:t>91</w:t>
        </w:r>
        <w:r w:rsidRPr="009B4225">
          <w:rPr>
            <w:vanish/>
          </w:rPr>
          <w:fldChar w:fldCharType="end"/>
        </w:r>
      </w:hyperlink>
    </w:p>
    <w:p w14:paraId="4C6A613F" w14:textId="13D35CD4"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128" w:history="1">
        <w:r w:rsidRPr="00B64263">
          <w:t>74</w:t>
        </w:r>
        <w:r>
          <w:rPr>
            <w:rFonts w:asciiTheme="minorHAnsi" w:eastAsiaTheme="minorEastAsia" w:hAnsiTheme="minorHAnsi" w:cstheme="minorBidi"/>
            <w:kern w:val="2"/>
            <w:sz w:val="24"/>
            <w:szCs w:val="24"/>
            <w:lang w:eastAsia="en-AU"/>
            <w14:ligatures w14:val="standardContextual"/>
          </w:rPr>
          <w:tab/>
        </w:r>
        <w:r w:rsidRPr="00B64263">
          <w:t>Warrants generally</w:t>
        </w:r>
        <w:r>
          <w:tab/>
        </w:r>
        <w:r>
          <w:fldChar w:fldCharType="begin"/>
        </w:r>
        <w:r>
          <w:instrText xml:space="preserve"> PAGEREF _Toc196731128 \h </w:instrText>
        </w:r>
        <w:r>
          <w:fldChar w:fldCharType="separate"/>
        </w:r>
        <w:r w:rsidR="0084743F">
          <w:t>91</w:t>
        </w:r>
        <w:r>
          <w:fldChar w:fldCharType="end"/>
        </w:r>
      </w:hyperlink>
    </w:p>
    <w:p w14:paraId="28217A2A" w14:textId="53866C7D"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129" w:history="1">
        <w:r w:rsidRPr="00B64263">
          <w:t>75</w:t>
        </w:r>
        <w:r>
          <w:rPr>
            <w:rFonts w:asciiTheme="minorHAnsi" w:eastAsiaTheme="minorEastAsia" w:hAnsiTheme="minorHAnsi" w:cstheme="minorBidi"/>
            <w:kern w:val="2"/>
            <w:sz w:val="24"/>
            <w:szCs w:val="24"/>
            <w:lang w:eastAsia="en-AU"/>
            <w14:ligatures w14:val="standardContextual"/>
          </w:rPr>
          <w:tab/>
        </w:r>
        <w:r w:rsidRPr="00B64263">
          <w:t>Warrants—application made other than in person</w:t>
        </w:r>
        <w:r>
          <w:tab/>
        </w:r>
        <w:r>
          <w:fldChar w:fldCharType="begin"/>
        </w:r>
        <w:r>
          <w:instrText xml:space="preserve"> PAGEREF _Toc196731129 \h </w:instrText>
        </w:r>
        <w:r>
          <w:fldChar w:fldCharType="separate"/>
        </w:r>
        <w:r w:rsidR="0084743F">
          <w:t>92</w:t>
        </w:r>
        <w:r>
          <w:fldChar w:fldCharType="end"/>
        </w:r>
      </w:hyperlink>
    </w:p>
    <w:p w14:paraId="275873A7" w14:textId="0CF9EA28"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130" w:history="1">
        <w:r w:rsidRPr="00B64263">
          <w:t>76</w:t>
        </w:r>
        <w:r>
          <w:rPr>
            <w:rFonts w:asciiTheme="minorHAnsi" w:eastAsiaTheme="minorEastAsia" w:hAnsiTheme="minorHAnsi" w:cstheme="minorBidi"/>
            <w:kern w:val="2"/>
            <w:sz w:val="24"/>
            <w:szCs w:val="24"/>
            <w:lang w:eastAsia="en-AU"/>
            <w14:ligatures w14:val="standardContextual"/>
          </w:rPr>
          <w:tab/>
        </w:r>
        <w:r w:rsidRPr="00B64263">
          <w:t>Search warrants—announcement before entry</w:t>
        </w:r>
        <w:r>
          <w:tab/>
        </w:r>
        <w:r>
          <w:fldChar w:fldCharType="begin"/>
        </w:r>
        <w:r>
          <w:instrText xml:space="preserve"> PAGEREF _Toc196731130 \h </w:instrText>
        </w:r>
        <w:r>
          <w:fldChar w:fldCharType="separate"/>
        </w:r>
        <w:r w:rsidR="0084743F">
          <w:t>94</w:t>
        </w:r>
        <w:r>
          <w:fldChar w:fldCharType="end"/>
        </w:r>
      </w:hyperlink>
    </w:p>
    <w:p w14:paraId="075991B5" w14:textId="0077D44E"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131" w:history="1">
        <w:r w:rsidRPr="00B64263">
          <w:t>77</w:t>
        </w:r>
        <w:r>
          <w:rPr>
            <w:rFonts w:asciiTheme="minorHAnsi" w:eastAsiaTheme="minorEastAsia" w:hAnsiTheme="minorHAnsi" w:cstheme="minorBidi"/>
            <w:kern w:val="2"/>
            <w:sz w:val="24"/>
            <w:szCs w:val="24"/>
            <w:lang w:eastAsia="en-AU"/>
            <w14:ligatures w14:val="standardContextual"/>
          </w:rPr>
          <w:tab/>
        </w:r>
        <w:r w:rsidRPr="00B64263">
          <w:t>Details of search warrant to be given to occupier etc</w:t>
        </w:r>
        <w:r>
          <w:tab/>
        </w:r>
        <w:r>
          <w:fldChar w:fldCharType="begin"/>
        </w:r>
        <w:r>
          <w:instrText xml:space="preserve"> PAGEREF _Toc196731131 \h </w:instrText>
        </w:r>
        <w:r>
          <w:fldChar w:fldCharType="separate"/>
        </w:r>
        <w:r w:rsidR="0084743F">
          <w:t>94</w:t>
        </w:r>
        <w:r>
          <w:fldChar w:fldCharType="end"/>
        </w:r>
      </w:hyperlink>
    </w:p>
    <w:p w14:paraId="12377D89" w14:textId="14EE75BF"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132" w:history="1">
        <w:r w:rsidRPr="00B64263">
          <w:t>78</w:t>
        </w:r>
        <w:r>
          <w:rPr>
            <w:rFonts w:asciiTheme="minorHAnsi" w:eastAsiaTheme="minorEastAsia" w:hAnsiTheme="minorHAnsi" w:cstheme="minorBidi"/>
            <w:kern w:val="2"/>
            <w:sz w:val="24"/>
            <w:szCs w:val="24"/>
            <w:lang w:eastAsia="en-AU"/>
            <w14:ligatures w14:val="standardContextual"/>
          </w:rPr>
          <w:tab/>
        </w:r>
        <w:r w:rsidRPr="00B64263">
          <w:t>Occupier entitled to be present during search etc</w:t>
        </w:r>
        <w:r>
          <w:tab/>
        </w:r>
        <w:r>
          <w:fldChar w:fldCharType="begin"/>
        </w:r>
        <w:r>
          <w:instrText xml:space="preserve"> PAGEREF _Toc196731132 \h </w:instrText>
        </w:r>
        <w:r>
          <w:fldChar w:fldCharType="separate"/>
        </w:r>
        <w:r w:rsidR="0084743F">
          <w:t>95</w:t>
        </w:r>
        <w:r>
          <w:fldChar w:fldCharType="end"/>
        </w:r>
      </w:hyperlink>
    </w:p>
    <w:p w14:paraId="75D7ADC2" w14:textId="618BCBCE" w:rsidR="009B4225" w:rsidRDefault="009B4225">
      <w:pPr>
        <w:pStyle w:val="TOC3"/>
        <w:rPr>
          <w:rFonts w:asciiTheme="minorHAnsi" w:eastAsiaTheme="minorEastAsia" w:hAnsiTheme="minorHAnsi" w:cstheme="minorBidi"/>
          <w:b w:val="0"/>
          <w:kern w:val="2"/>
          <w:sz w:val="24"/>
          <w:szCs w:val="24"/>
          <w:lang w:eastAsia="en-AU"/>
          <w14:ligatures w14:val="standardContextual"/>
        </w:rPr>
      </w:pPr>
      <w:hyperlink w:anchor="_Toc196731133" w:history="1">
        <w:r w:rsidRPr="00B64263">
          <w:t>Division 6.5</w:t>
        </w:r>
        <w:r>
          <w:rPr>
            <w:rFonts w:asciiTheme="minorHAnsi" w:eastAsiaTheme="minorEastAsia" w:hAnsiTheme="minorHAnsi" w:cstheme="minorBidi"/>
            <w:b w:val="0"/>
            <w:kern w:val="2"/>
            <w:sz w:val="24"/>
            <w:szCs w:val="24"/>
            <w:lang w:eastAsia="en-AU"/>
            <w14:ligatures w14:val="standardContextual"/>
          </w:rPr>
          <w:tab/>
        </w:r>
        <w:r w:rsidRPr="00B64263">
          <w:t>Return and forfeiture of things seized</w:t>
        </w:r>
        <w:r w:rsidRPr="009B4225">
          <w:rPr>
            <w:vanish/>
          </w:rPr>
          <w:tab/>
        </w:r>
        <w:r w:rsidRPr="009B4225">
          <w:rPr>
            <w:vanish/>
          </w:rPr>
          <w:fldChar w:fldCharType="begin"/>
        </w:r>
        <w:r w:rsidRPr="009B4225">
          <w:rPr>
            <w:vanish/>
          </w:rPr>
          <w:instrText xml:space="preserve"> PAGEREF _Toc196731133 \h </w:instrText>
        </w:r>
        <w:r w:rsidRPr="009B4225">
          <w:rPr>
            <w:vanish/>
          </w:rPr>
        </w:r>
        <w:r w:rsidRPr="009B4225">
          <w:rPr>
            <w:vanish/>
          </w:rPr>
          <w:fldChar w:fldCharType="separate"/>
        </w:r>
        <w:r w:rsidR="0084743F">
          <w:rPr>
            <w:vanish/>
          </w:rPr>
          <w:t>95</w:t>
        </w:r>
        <w:r w:rsidRPr="009B4225">
          <w:rPr>
            <w:vanish/>
          </w:rPr>
          <w:fldChar w:fldCharType="end"/>
        </w:r>
      </w:hyperlink>
    </w:p>
    <w:p w14:paraId="6E31E622" w14:textId="3AF24747"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134" w:history="1">
        <w:r w:rsidRPr="00B64263">
          <w:t>79</w:t>
        </w:r>
        <w:r>
          <w:rPr>
            <w:rFonts w:asciiTheme="minorHAnsi" w:eastAsiaTheme="minorEastAsia" w:hAnsiTheme="minorHAnsi" w:cstheme="minorBidi"/>
            <w:kern w:val="2"/>
            <w:sz w:val="24"/>
            <w:szCs w:val="24"/>
            <w:lang w:eastAsia="en-AU"/>
            <w14:ligatures w14:val="standardContextual"/>
          </w:rPr>
          <w:tab/>
        </w:r>
        <w:r w:rsidRPr="00B64263">
          <w:t>Receipt for things seized</w:t>
        </w:r>
        <w:r>
          <w:tab/>
        </w:r>
        <w:r>
          <w:fldChar w:fldCharType="begin"/>
        </w:r>
        <w:r>
          <w:instrText xml:space="preserve"> PAGEREF _Toc196731134 \h </w:instrText>
        </w:r>
        <w:r>
          <w:fldChar w:fldCharType="separate"/>
        </w:r>
        <w:r w:rsidR="0084743F">
          <w:t>95</w:t>
        </w:r>
        <w:r>
          <w:fldChar w:fldCharType="end"/>
        </w:r>
      </w:hyperlink>
    </w:p>
    <w:p w14:paraId="0B568D88" w14:textId="0BE962AB"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135" w:history="1">
        <w:r w:rsidRPr="00B64263">
          <w:t>80</w:t>
        </w:r>
        <w:r>
          <w:rPr>
            <w:rFonts w:asciiTheme="minorHAnsi" w:eastAsiaTheme="minorEastAsia" w:hAnsiTheme="minorHAnsi" w:cstheme="minorBidi"/>
            <w:kern w:val="2"/>
            <w:sz w:val="24"/>
            <w:szCs w:val="24"/>
            <w:lang w:eastAsia="en-AU"/>
            <w14:ligatures w14:val="standardContextual"/>
          </w:rPr>
          <w:tab/>
        </w:r>
        <w:r w:rsidRPr="00B64263">
          <w:t>Access to things seized</w:t>
        </w:r>
        <w:r>
          <w:tab/>
        </w:r>
        <w:r>
          <w:fldChar w:fldCharType="begin"/>
        </w:r>
        <w:r>
          <w:instrText xml:space="preserve"> PAGEREF _Toc196731135 \h </w:instrText>
        </w:r>
        <w:r>
          <w:fldChar w:fldCharType="separate"/>
        </w:r>
        <w:r w:rsidR="0084743F">
          <w:t>96</w:t>
        </w:r>
        <w:r>
          <w:fldChar w:fldCharType="end"/>
        </w:r>
      </w:hyperlink>
    </w:p>
    <w:p w14:paraId="12805288" w14:textId="6FFF40F9"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136" w:history="1">
        <w:r w:rsidRPr="00B64263">
          <w:t>81</w:t>
        </w:r>
        <w:r>
          <w:rPr>
            <w:rFonts w:asciiTheme="minorHAnsi" w:eastAsiaTheme="minorEastAsia" w:hAnsiTheme="minorHAnsi" w:cstheme="minorBidi"/>
            <w:kern w:val="2"/>
            <w:sz w:val="24"/>
            <w:szCs w:val="24"/>
            <w:lang w:eastAsia="en-AU"/>
            <w14:ligatures w14:val="standardContextual"/>
          </w:rPr>
          <w:tab/>
        </w:r>
        <w:r w:rsidRPr="00B64263">
          <w:t>Moving things to another place for examination or processing under search warrant</w:t>
        </w:r>
        <w:r>
          <w:tab/>
        </w:r>
        <w:r>
          <w:fldChar w:fldCharType="begin"/>
        </w:r>
        <w:r>
          <w:instrText xml:space="preserve"> PAGEREF _Toc196731136 \h </w:instrText>
        </w:r>
        <w:r>
          <w:fldChar w:fldCharType="separate"/>
        </w:r>
        <w:r w:rsidR="0084743F">
          <w:t>96</w:t>
        </w:r>
        <w:r>
          <w:fldChar w:fldCharType="end"/>
        </w:r>
      </w:hyperlink>
    </w:p>
    <w:p w14:paraId="5FEAE0C1" w14:textId="13F6CC2A"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137" w:history="1">
        <w:r w:rsidRPr="00B64263">
          <w:t>82</w:t>
        </w:r>
        <w:r>
          <w:rPr>
            <w:rFonts w:asciiTheme="minorHAnsi" w:eastAsiaTheme="minorEastAsia" w:hAnsiTheme="minorHAnsi" w:cstheme="minorBidi"/>
            <w:kern w:val="2"/>
            <w:sz w:val="24"/>
            <w:szCs w:val="24"/>
            <w:lang w:eastAsia="en-AU"/>
            <w14:ligatures w14:val="standardContextual"/>
          </w:rPr>
          <w:tab/>
        </w:r>
        <w:r w:rsidRPr="00B64263">
          <w:t>Return of things seized</w:t>
        </w:r>
        <w:r>
          <w:tab/>
        </w:r>
        <w:r>
          <w:fldChar w:fldCharType="begin"/>
        </w:r>
        <w:r>
          <w:instrText xml:space="preserve"> PAGEREF _Toc196731137 \h </w:instrText>
        </w:r>
        <w:r>
          <w:fldChar w:fldCharType="separate"/>
        </w:r>
        <w:r w:rsidR="0084743F">
          <w:t>97</w:t>
        </w:r>
        <w:r>
          <w:fldChar w:fldCharType="end"/>
        </w:r>
      </w:hyperlink>
    </w:p>
    <w:p w14:paraId="50BD328A" w14:textId="59D1BCB3" w:rsidR="009B4225" w:rsidRDefault="009B4225">
      <w:pPr>
        <w:pStyle w:val="TOC3"/>
        <w:rPr>
          <w:rFonts w:asciiTheme="minorHAnsi" w:eastAsiaTheme="minorEastAsia" w:hAnsiTheme="minorHAnsi" w:cstheme="minorBidi"/>
          <w:b w:val="0"/>
          <w:kern w:val="2"/>
          <w:sz w:val="24"/>
          <w:szCs w:val="24"/>
          <w:lang w:eastAsia="en-AU"/>
          <w14:ligatures w14:val="standardContextual"/>
        </w:rPr>
      </w:pPr>
      <w:hyperlink w:anchor="_Toc196731138" w:history="1">
        <w:r w:rsidRPr="00B64263">
          <w:t>Division 6.6</w:t>
        </w:r>
        <w:r>
          <w:rPr>
            <w:rFonts w:asciiTheme="minorHAnsi" w:eastAsiaTheme="minorEastAsia" w:hAnsiTheme="minorHAnsi" w:cstheme="minorBidi"/>
            <w:b w:val="0"/>
            <w:kern w:val="2"/>
            <w:sz w:val="24"/>
            <w:szCs w:val="24"/>
            <w:lang w:eastAsia="en-AU"/>
            <w14:ligatures w14:val="standardContextual"/>
          </w:rPr>
          <w:tab/>
        </w:r>
        <w:r w:rsidRPr="00B64263">
          <w:t>Miscellaneous</w:t>
        </w:r>
        <w:r w:rsidRPr="009B4225">
          <w:rPr>
            <w:vanish/>
          </w:rPr>
          <w:tab/>
        </w:r>
        <w:r w:rsidRPr="009B4225">
          <w:rPr>
            <w:vanish/>
          </w:rPr>
          <w:fldChar w:fldCharType="begin"/>
        </w:r>
        <w:r w:rsidRPr="009B4225">
          <w:rPr>
            <w:vanish/>
          </w:rPr>
          <w:instrText xml:space="preserve"> PAGEREF _Toc196731138 \h </w:instrText>
        </w:r>
        <w:r w:rsidRPr="009B4225">
          <w:rPr>
            <w:vanish/>
          </w:rPr>
        </w:r>
        <w:r w:rsidRPr="009B4225">
          <w:rPr>
            <w:vanish/>
          </w:rPr>
          <w:fldChar w:fldCharType="separate"/>
        </w:r>
        <w:r w:rsidR="0084743F">
          <w:rPr>
            <w:vanish/>
          </w:rPr>
          <w:t>98</w:t>
        </w:r>
        <w:r w:rsidRPr="009B4225">
          <w:rPr>
            <w:vanish/>
          </w:rPr>
          <w:fldChar w:fldCharType="end"/>
        </w:r>
      </w:hyperlink>
    </w:p>
    <w:p w14:paraId="0548BD97" w14:textId="7D812F5A"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139" w:history="1">
        <w:r w:rsidRPr="00B64263">
          <w:t>83</w:t>
        </w:r>
        <w:r>
          <w:rPr>
            <w:rFonts w:asciiTheme="minorHAnsi" w:eastAsiaTheme="minorEastAsia" w:hAnsiTheme="minorHAnsi" w:cstheme="minorBidi"/>
            <w:kern w:val="2"/>
            <w:sz w:val="24"/>
            <w:szCs w:val="24"/>
            <w:lang w:eastAsia="en-AU"/>
            <w14:ligatures w14:val="standardContextual"/>
          </w:rPr>
          <w:tab/>
        </w:r>
        <w:r w:rsidRPr="00B64263">
          <w:t>Damage etc to be minimised</w:t>
        </w:r>
        <w:r>
          <w:tab/>
        </w:r>
        <w:r>
          <w:fldChar w:fldCharType="begin"/>
        </w:r>
        <w:r>
          <w:instrText xml:space="preserve"> PAGEREF _Toc196731139 \h </w:instrText>
        </w:r>
        <w:r>
          <w:fldChar w:fldCharType="separate"/>
        </w:r>
        <w:r w:rsidR="0084743F">
          <w:t>98</w:t>
        </w:r>
        <w:r>
          <w:fldChar w:fldCharType="end"/>
        </w:r>
      </w:hyperlink>
    </w:p>
    <w:p w14:paraId="529DFB15" w14:textId="5C770663"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140" w:history="1">
        <w:r w:rsidRPr="00B64263">
          <w:t>84</w:t>
        </w:r>
        <w:r>
          <w:rPr>
            <w:rFonts w:asciiTheme="minorHAnsi" w:eastAsiaTheme="minorEastAsia" w:hAnsiTheme="minorHAnsi" w:cstheme="minorBidi"/>
            <w:kern w:val="2"/>
            <w:sz w:val="24"/>
            <w:szCs w:val="24"/>
            <w:lang w:eastAsia="en-AU"/>
            <w14:ligatures w14:val="standardContextual"/>
          </w:rPr>
          <w:tab/>
        </w:r>
        <w:r w:rsidRPr="00B64263">
          <w:t>Compensation for exercise of enforcement powers</w:t>
        </w:r>
        <w:r>
          <w:tab/>
        </w:r>
        <w:r>
          <w:fldChar w:fldCharType="begin"/>
        </w:r>
        <w:r>
          <w:instrText xml:space="preserve"> PAGEREF _Toc196731140 \h </w:instrText>
        </w:r>
        <w:r>
          <w:fldChar w:fldCharType="separate"/>
        </w:r>
        <w:r w:rsidR="0084743F">
          <w:t>99</w:t>
        </w:r>
        <w:r>
          <w:fldChar w:fldCharType="end"/>
        </w:r>
      </w:hyperlink>
    </w:p>
    <w:p w14:paraId="11B63B6F" w14:textId="063DB52C" w:rsidR="009B4225" w:rsidRDefault="009B4225">
      <w:pPr>
        <w:pStyle w:val="TOC2"/>
        <w:rPr>
          <w:rFonts w:asciiTheme="minorHAnsi" w:eastAsiaTheme="minorEastAsia" w:hAnsiTheme="minorHAnsi" w:cstheme="minorBidi"/>
          <w:b w:val="0"/>
          <w:kern w:val="2"/>
          <w:szCs w:val="24"/>
          <w:lang w:eastAsia="en-AU"/>
          <w14:ligatures w14:val="standardContextual"/>
        </w:rPr>
      </w:pPr>
      <w:hyperlink w:anchor="_Toc196731141" w:history="1">
        <w:r w:rsidRPr="00B64263">
          <w:t>Part 7</w:t>
        </w:r>
        <w:r>
          <w:rPr>
            <w:rFonts w:asciiTheme="minorHAnsi" w:eastAsiaTheme="minorEastAsia" w:hAnsiTheme="minorHAnsi" w:cstheme="minorBidi"/>
            <w:b w:val="0"/>
            <w:kern w:val="2"/>
            <w:szCs w:val="24"/>
            <w:lang w:eastAsia="en-AU"/>
            <w14:ligatures w14:val="standardContextual"/>
          </w:rPr>
          <w:tab/>
        </w:r>
        <w:r w:rsidRPr="00B64263">
          <w:t>Notification and review of decisions</w:t>
        </w:r>
        <w:r w:rsidRPr="009B4225">
          <w:rPr>
            <w:vanish/>
          </w:rPr>
          <w:tab/>
        </w:r>
        <w:r w:rsidRPr="009B4225">
          <w:rPr>
            <w:vanish/>
          </w:rPr>
          <w:fldChar w:fldCharType="begin"/>
        </w:r>
        <w:r w:rsidRPr="009B4225">
          <w:rPr>
            <w:vanish/>
          </w:rPr>
          <w:instrText xml:space="preserve"> PAGEREF _Toc196731141 \h </w:instrText>
        </w:r>
        <w:r w:rsidRPr="009B4225">
          <w:rPr>
            <w:vanish/>
          </w:rPr>
        </w:r>
        <w:r w:rsidRPr="009B4225">
          <w:rPr>
            <w:vanish/>
          </w:rPr>
          <w:fldChar w:fldCharType="separate"/>
        </w:r>
        <w:r w:rsidR="0084743F">
          <w:rPr>
            <w:vanish/>
          </w:rPr>
          <w:t>100</w:t>
        </w:r>
        <w:r w:rsidRPr="009B4225">
          <w:rPr>
            <w:vanish/>
          </w:rPr>
          <w:fldChar w:fldCharType="end"/>
        </w:r>
      </w:hyperlink>
    </w:p>
    <w:p w14:paraId="1712CCE5" w14:textId="4D34899A"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142" w:history="1">
        <w:r w:rsidRPr="00B64263">
          <w:t>85</w:t>
        </w:r>
        <w:r>
          <w:rPr>
            <w:rFonts w:asciiTheme="minorHAnsi" w:eastAsiaTheme="minorEastAsia" w:hAnsiTheme="minorHAnsi" w:cstheme="minorBidi"/>
            <w:kern w:val="2"/>
            <w:sz w:val="24"/>
            <w:szCs w:val="24"/>
            <w:lang w:eastAsia="en-AU"/>
            <w14:ligatures w14:val="standardContextual"/>
          </w:rPr>
          <w:tab/>
        </w:r>
        <w:r w:rsidRPr="00B64263">
          <w:t xml:space="preserve">Meaning of </w:t>
        </w:r>
        <w:r w:rsidRPr="00B64263">
          <w:rPr>
            <w:i/>
          </w:rPr>
          <w:t>reviewable decision</w:t>
        </w:r>
        <w:r w:rsidRPr="00B64263">
          <w:t>—pt 7</w:t>
        </w:r>
        <w:r>
          <w:tab/>
        </w:r>
        <w:r>
          <w:fldChar w:fldCharType="begin"/>
        </w:r>
        <w:r>
          <w:instrText xml:space="preserve"> PAGEREF _Toc196731142 \h </w:instrText>
        </w:r>
        <w:r>
          <w:fldChar w:fldCharType="separate"/>
        </w:r>
        <w:r w:rsidR="0084743F">
          <w:t>100</w:t>
        </w:r>
        <w:r>
          <w:fldChar w:fldCharType="end"/>
        </w:r>
      </w:hyperlink>
    </w:p>
    <w:p w14:paraId="474B302D" w14:textId="69DC056C"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143" w:history="1">
        <w:r w:rsidRPr="00B64263">
          <w:t>86</w:t>
        </w:r>
        <w:r>
          <w:rPr>
            <w:rFonts w:asciiTheme="minorHAnsi" w:eastAsiaTheme="minorEastAsia" w:hAnsiTheme="minorHAnsi" w:cstheme="minorBidi"/>
            <w:kern w:val="2"/>
            <w:sz w:val="24"/>
            <w:szCs w:val="24"/>
            <w:lang w:eastAsia="en-AU"/>
            <w14:ligatures w14:val="standardContextual"/>
          </w:rPr>
          <w:tab/>
        </w:r>
        <w:r w:rsidRPr="00B64263">
          <w:t>Reviewable decision notices</w:t>
        </w:r>
        <w:r>
          <w:tab/>
        </w:r>
        <w:r>
          <w:fldChar w:fldCharType="begin"/>
        </w:r>
        <w:r>
          <w:instrText xml:space="preserve"> PAGEREF _Toc196731143 \h </w:instrText>
        </w:r>
        <w:r>
          <w:fldChar w:fldCharType="separate"/>
        </w:r>
        <w:r w:rsidR="0084743F">
          <w:t>100</w:t>
        </w:r>
        <w:r>
          <w:fldChar w:fldCharType="end"/>
        </w:r>
      </w:hyperlink>
    </w:p>
    <w:p w14:paraId="2A841706" w14:textId="1198A092"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144" w:history="1">
        <w:r w:rsidRPr="00B64263">
          <w:t>86A</w:t>
        </w:r>
        <w:r>
          <w:rPr>
            <w:rFonts w:asciiTheme="minorHAnsi" w:eastAsiaTheme="minorEastAsia" w:hAnsiTheme="minorHAnsi" w:cstheme="minorBidi"/>
            <w:kern w:val="2"/>
            <w:sz w:val="24"/>
            <w:szCs w:val="24"/>
            <w:lang w:eastAsia="en-AU"/>
            <w14:ligatures w14:val="standardContextual"/>
          </w:rPr>
          <w:tab/>
        </w:r>
        <w:r w:rsidRPr="00B64263">
          <w:t>Applications for review</w:t>
        </w:r>
        <w:r>
          <w:tab/>
        </w:r>
        <w:r>
          <w:fldChar w:fldCharType="begin"/>
        </w:r>
        <w:r>
          <w:instrText xml:space="preserve"> PAGEREF _Toc196731144 \h </w:instrText>
        </w:r>
        <w:r>
          <w:fldChar w:fldCharType="separate"/>
        </w:r>
        <w:r w:rsidR="0084743F">
          <w:t>100</w:t>
        </w:r>
        <w:r>
          <w:fldChar w:fldCharType="end"/>
        </w:r>
      </w:hyperlink>
    </w:p>
    <w:p w14:paraId="28741181" w14:textId="7872B40D" w:rsidR="009B4225" w:rsidRDefault="009B4225">
      <w:pPr>
        <w:pStyle w:val="TOC2"/>
        <w:rPr>
          <w:rFonts w:asciiTheme="minorHAnsi" w:eastAsiaTheme="minorEastAsia" w:hAnsiTheme="minorHAnsi" w:cstheme="minorBidi"/>
          <w:b w:val="0"/>
          <w:kern w:val="2"/>
          <w:szCs w:val="24"/>
          <w:lang w:eastAsia="en-AU"/>
          <w14:ligatures w14:val="standardContextual"/>
        </w:rPr>
      </w:pPr>
      <w:hyperlink w:anchor="_Toc196731145" w:history="1">
        <w:r w:rsidRPr="00B64263">
          <w:t>Part 8</w:t>
        </w:r>
        <w:r>
          <w:rPr>
            <w:rFonts w:asciiTheme="minorHAnsi" w:eastAsiaTheme="minorEastAsia" w:hAnsiTheme="minorHAnsi" w:cstheme="minorBidi"/>
            <w:b w:val="0"/>
            <w:kern w:val="2"/>
            <w:szCs w:val="24"/>
            <w:lang w:eastAsia="en-AU"/>
            <w14:ligatures w14:val="standardContextual"/>
          </w:rPr>
          <w:tab/>
        </w:r>
        <w:r w:rsidRPr="00B64263">
          <w:t>Miscellaneous</w:t>
        </w:r>
        <w:r w:rsidRPr="009B4225">
          <w:rPr>
            <w:vanish/>
          </w:rPr>
          <w:tab/>
        </w:r>
        <w:r w:rsidRPr="009B4225">
          <w:rPr>
            <w:vanish/>
          </w:rPr>
          <w:fldChar w:fldCharType="begin"/>
        </w:r>
        <w:r w:rsidRPr="009B4225">
          <w:rPr>
            <w:vanish/>
          </w:rPr>
          <w:instrText xml:space="preserve"> PAGEREF _Toc196731145 \h </w:instrText>
        </w:r>
        <w:r w:rsidRPr="009B4225">
          <w:rPr>
            <w:vanish/>
          </w:rPr>
        </w:r>
        <w:r w:rsidRPr="009B4225">
          <w:rPr>
            <w:vanish/>
          </w:rPr>
          <w:fldChar w:fldCharType="separate"/>
        </w:r>
        <w:r w:rsidR="0084743F">
          <w:rPr>
            <w:vanish/>
          </w:rPr>
          <w:t>101</w:t>
        </w:r>
        <w:r w:rsidRPr="009B4225">
          <w:rPr>
            <w:vanish/>
          </w:rPr>
          <w:fldChar w:fldCharType="end"/>
        </w:r>
      </w:hyperlink>
    </w:p>
    <w:p w14:paraId="07D050EB" w14:textId="34B71142"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146" w:history="1">
        <w:r w:rsidRPr="00B64263">
          <w:t>87</w:t>
        </w:r>
        <w:r>
          <w:rPr>
            <w:rFonts w:asciiTheme="minorHAnsi" w:eastAsiaTheme="minorEastAsia" w:hAnsiTheme="minorHAnsi" w:cstheme="minorBidi"/>
            <w:kern w:val="2"/>
            <w:sz w:val="24"/>
            <w:szCs w:val="24"/>
            <w:lang w:eastAsia="en-AU"/>
            <w14:ligatures w14:val="standardContextual"/>
          </w:rPr>
          <w:tab/>
        </w:r>
        <w:r w:rsidRPr="00B64263">
          <w:t>Noncompliance with directions and cost recovery</w:t>
        </w:r>
        <w:r>
          <w:tab/>
        </w:r>
        <w:r>
          <w:fldChar w:fldCharType="begin"/>
        </w:r>
        <w:r>
          <w:instrText xml:space="preserve"> PAGEREF _Toc196731146 \h </w:instrText>
        </w:r>
        <w:r>
          <w:fldChar w:fldCharType="separate"/>
        </w:r>
        <w:r w:rsidR="0084743F">
          <w:t>101</w:t>
        </w:r>
        <w:r>
          <w:fldChar w:fldCharType="end"/>
        </w:r>
      </w:hyperlink>
    </w:p>
    <w:p w14:paraId="5DBCECAF" w14:textId="0CE5C42E"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147" w:history="1">
        <w:r w:rsidRPr="00B64263">
          <w:t>87A</w:t>
        </w:r>
        <w:r>
          <w:rPr>
            <w:rFonts w:asciiTheme="minorHAnsi" w:eastAsiaTheme="minorEastAsia" w:hAnsiTheme="minorHAnsi" w:cstheme="minorBidi"/>
            <w:kern w:val="2"/>
            <w:sz w:val="24"/>
            <w:szCs w:val="24"/>
            <w:lang w:eastAsia="en-AU"/>
            <w14:ligatures w14:val="standardContextual"/>
          </w:rPr>
          <w:tab/>
        </w:r>
        <w:r w:rsidRPr="00B64263">
          <w:t>Information exchange between jurisdictions</w:t>
        </w:r>
        <w:r>
          <w:tab/>
        </w:r>
        <w:r>
          <w:fldChar w:fldCharType="begin"/>
        </w:r>
        <w:r>
          <w:instrText xml:space="preserve"> PAGEREF _Toc196731147 \h </w:instrText>
        </w:r>
        <w:r>
          <w:fldChar w:fldCharType="separate"/>
        </w:r>
        <w:r w:rsidR="0084743F">
          <w:t>101</w:t>
        </w:r>
        <w:r>
          <w:fldChar w:fldCharType="end"/>
        </w:r>
      </w:hyperlink>
    </w:p>
    <w:p w14:paraId="33D0E0F3" w14:textId="56C36BC8"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148" w:history="1">
        <w:r w:rsidRPr="00B64263">
          <w:t>88</w:t>
        </w:r>
        <w:r>
          <w:rPr>
            <w:rFonts w:asciiTheme="minorHAnsi" w:eastAsiaTheme="minorEastAsia" w:hAnsiTheme="minorHAnsi" w:cstheme="minorBidi"/>
            <w:kern w:val="2"/>
            <w:sz w:val="24"/>
            <w:szCs w:val="24"/>
            <w:lang w:eastAsia="en-AU"/>
            <w14:ligatures w14:val="standardContextual"/>
          </w:rPr>
          <w:tab/>
        </w:r>
        <w:r w:rsidRPr="00B64263">
          <w:t>Determination of fees</w:t>
        </w:r>
        <w:r>
          <w:tab/>
        </w:r>
        <w:r>
          <w:fldChar w:fldCharType="begin"/>
        </w:r>
        <w:r>
          <w:instrText xml:space="preserve"> PAGEREF _Toc196731148 \h </w:instrText>
        </w:r>
        <w:r>
          <w:fldChar w:fldCharType="separate"/>
        </w:r>
        <w:r w:rsidR="0084743F">
          <w:t>102</w:t>
        </w:r>
        <w:r>
          <w:fldChar w:fldCharType="end"/>
        </w:r>
      </w:hyperlink>
    </w:p>
    <w:p w14:paraId="6F5288EA" w14:textId="123F04AB"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149" w:history="1">
        <w:r w:rsidRPr="00B64263">
          <w:t>90</w:t>
        </w:r>
        <w:r>
          <w:rPr>
            <w:rFonts w:asciiTheme="minorHAnsi" w:eastAsiaTheme="minorEastAsia" w:hAnsiTheme="minorHAnsi" w:cstheme="minorBidi"/>
            <w:kern w:val="2"/>
            <w:sz w:val="24"/>
            <w:szCs w:val="24"/>
            <w:lang w:eastAsia="en-AU"/>
            <w14:ligatures w14:val="standardContextual"/>
          </w:rPr>
          <w:tab/>
        </w:r>
        <w:r w:rsidRPr="00B64263">
          <w:t>Regulation-making power</w:t>
        </w:r>
        <w:r>
          <w:tab/>
        </w:r>
        <w:r>
          <w:fldChar w:fldCharType="begin"/>
        </w:r>
        <w:r>
          <w:instrText xml:space="preserve"> PAGEREF _Toc196731149 \h </w:instrText>
        </w:r>
        <w:r>
          <w:fldChar w:fldCharType="separate"/>
        </w:r>
        <w:r w:rsidR="0084743F">
          <w:t>102</w:t>
        </w:r>
        <w:r>
          <w:fldChar w:fldCharType="end"/>
        </w:r>
      </w:hyperlink>
    </w:p>
    <w:p w14:paraId="4C5B7384" w14:textId="016DA09D" w:rsidR="009B4225" w:rsidRDefault="009B4225">
      <w:pPr>
        <w:pStyle w:val="TOC6"/>
        <w:rPr>
          <w:rFonts w:asciiTheme="minorHAnsi" w:eastAsiaTheme="minorEastAsia" w:hAnsiTheme="minorHAnsi" w:cstheme="minorBidi"/>
          <w:b w:val="0"/>
          <w:kern w:val="2"/>
          <w:szCs w:val="24"/>
          <w:lang w:eastAsia="en-AU"/>
          <w14:ligatures w14:val="standardContextual"/>
        </w:rPr>
      </w:pPr>
      <w:hyperlink w:anchor="_Toc196731150" w:history="1">
        <w:r w:rsidRPr="00B64263">
          <w:t>Dictionary</w:t>
        </w:r>
        <w:r>
          <w:tab/>
        </w:r>
        <w:r>
          <w:tab/>
        </w:r>
        <w:r w:rsidRPr="009B4225">
          <w:rPr>
            <w:b w:val="0"/>
            <w:sz w:val="20"/>
          </w:rPr>
          <w:fldChar w:fldCharType="begin"/>
        </w:r>
        <w:r w:rsidRPr="009B4225">
          <w:rPr>
            <w:b w:val="0"/>
            <w:sz w:val="20"/>
          </w:rPr>
          <w:instrText xml:space="preserve"> PAGEREF _Toc196731150 \h </w:instrText>
        </w:r>
        <w:r w:rsidRPr="009B4225">
          <w:rPr>
            <w:b w:val="0"/>
            <w:sz w:val="20"/>
          </w:rPr>
        </w:r>
        <w:r w:rsidRPr="009B4225">
          <w:rPr>
            <w:b w:val="0"/>
            <w:sz w:val="20"/>
          </w:rPr>
          <w:fldChar w:fldCharType="separate"/>
        </w:r>
        <w:r w:rsidR="0084743F">
          <w:rPr>
            <w:b w:val="0"/>
            <w:sz w:val="20"/>
          </w:rPr>
          <w:t>104</w:t>
        </w:r>
        <w:r w:rsidRPr="009B4225">
          <w:rPr>
            <w:b w:val="0"/>
            <w:sz w:val="20"/>
          </w:rPr>
          <w:fldChar w:fldCharType="end"/>
        </w:r>
      </w:hyperlink>
    </w:p>
    <w:p w14:paraId="6B6B6831" w14:textId="48628AE1" w:rsidR="009B4225" w:rsidRDefault="009B4225" w:rsidP="009B4225">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6731151" w:history="1">
        <w:r>
          <w:t>Endnotes</w:t>
        </w:r>
        <w:r w:rsidRPr="009B4225">
          <w:rPr>
            <w:vanish/>
          </w:rPr>
          <w:tab/>
        </w:r>
        <w:r>
          <w:rPr>
            <w:vanish/>
          </w:rPr>
          <w:tab/>
        </w:r>
        <w:r w:rsidRPr="009B4225">
          <w:rPr>
            <w:b w:val="0"/>
            <w:vanish/>
          </w:rPr>
          <w:fldChar w:fldCharType="begin"/>
        </w:r>
        <w:r w:rsidRPr="009B4225">
          <w:rPr>
            <w:b w:val="0"/>
            <w:vanish/>
          </w:rPr>
          <w:instrText xml:space="preserve"> PAGEREF _Toc196731151 \h </w:instrText>
        </w:r>
        <w:r w:rsidRPr="009B4225">
          <w:rPr>
            <w:b w:val="0"/>
            <w:vanish/>
          </w:rPr>
        </w:r>
        <w:r w:rsidRPr="009B4225">
          <w:rPr>
            <w:b w:val="0"/>
            <w:vanish/>
          </w:rPr>
          <w:fldChar w:fldCharType="separate"/>
        </w:r>
        <w:r w:rsidR="0084743F">
          <w:rPr>
            <w:b w:val="0"/>
            <w:vanish/>
          </w:rPr>
          <w:t>112</w:t>
        </w:r>
        <w:r w:rsidRPr="009B4225">
          <w:rPr>
            <w:b w:val="0"/>
            <w:vanish/>
          </w:rPr>
          <w:fldChar w:fldCharType="end"/>
        </w:r>
      </w:hyperlink>
    </w:p>
    <w:p w14:paraId="12890675" w14:textId="71F90DBC"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152" w:history="1">
        <w:r w:rsidRPr="00B64263">
          <w:t>1</w:t>
        </w:r>
        <w:r>
          <w:rPr>
            <w:rFonts w:asciiTheme="minorHAnsi" w:eastAsiaTheme="minorEastAsia" w:hAnsiTheme="minorHAnsi" w:cstheme="minorBidi"/>
            <w:kern w:val="2"/>
            <w:sz w:val="24"/>
            <w:szCs w:val="24"/>
            <w:lang w:eastAsia="en-AU"/>
            <w14:ligatures w14:val="standardContextual"/>
          </w:rPr>
          <w:tab/>
        </w:r>
        <w:r w:rsidRPr="00B64263">
          <w:t>About the endnotes</w:t>
        </w:r>
        <w:r>
          <w:tab/>
        </w:r>
        <w:r>
          <w:fldChar w:fldCharType="begin"/>
        </w:r>
        <w:r>
          <w:instrText xml:space="preserve"> PAGEREF _Toc196731152 \h </w:instrText>
        </w:r>
        <w:r>
          <w:fldChar w:fldCharType="separate"/>
        </w:r>
        <w:r w:rsidR="0084743F">
          <w:t>112</w:t>
        </w:r>
        <w:r>
          <w:fldChar w:fldCharType="end"/>
        </w:r>
      </w:hyperlink>
    </w:p>
    <w:p w14:paraId="2DC96449" w14:textId="20B63439"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153" w:history="1">
        <w:r w:rsidRPr="00B64263">
          <w:t>2</w:t>
        </w:r>
        <w:r>
          <w:rPr>
            <w:rFonts w:asciiTheme="minorHAnsi" w:eastAsiaTheme="minorEastAsia" w:hAnsiTheme="minorHAnsi" w:cstheme="minorBidi"/>
            <w:kern w:val="2"/>
            <w:sz w:val="24"/>
            <w:szCs w:val="24"/>
            <w:lang w:eastAsia="en-AU"/>
            <w14:ligatures w14:val="standardContextual"/>
          </w:rPr>
          <w:tab/>
        </w:r>
        <w:r w:rsidRPr="00B64263">
          <w:t>Abbreviation key</w:t>
        </w:r>
        <w:r>
          <w:tab/>
        </w:r>
        <w:r>
          <w:fldChar w:fldCharType="begin"/>
        </w:r>
        <w:r>
          <w:instrText xml:space="preserve"> PAGEREF _Toc196731153 \h </w:instrText>
        </w:r>
        <w:r>
          <w:fldChar w:fldCharType="separate"/>
        </w:r>
        <w:r w:rsidR="0084743F">
          <w:t>112</w:t>
        </w:r>
        <w:r>
          <w:fldChar w:fldCharType="end"/>
        </w:r>
      </w:hyperlink>
    </w:p>
    <w:p w14:paraId="22191DB0" w14:textId="1907B006"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154" w:history="1">
        <w:r w:rsidRPr="00B64263">
          <w:t>3</w:t>
        </w:r>
        <w:r>
          <w:rPr>
            <w:rFonts w:asciiTheme="minorHAnsi" w:eastAsiaTheme="minorEastAsia" w:hAnsiTheme="minorHAnsi" w:cstheme="minorBidi"/>
            <w:kern w:val="2"/>
            <w:sz w:val="24"/>
            <w:szCs w:val="24"/>
            <w:lang w:eastAsia="en-AU"/>
            <w14:ligatures w14:val="standardContextual"/>
          </w:rPr>
          <w:tab/>
        </w:r>
        <w:r w:rsidRPr="00B64263">
          <w:t>Legislation history</w:t>
        </w:r>
        <w:r>
          <w:tab/>
        </w:r>
        <w:r>
          <w:fldChar w:fldCharType="begin"/>
        </w:r>
        <w:r>
          <w:instrText xml:space="preserve"> PAGEREF _Toc196731154 \h </w:instrText>
        </w:r>
        <w:r>
          <w:fldChar w:fldCharType="separate"/>
        </w:r>
        <w:r w:rsidR="0084743F">
          <w:t>113</w:t>
        </w:r>
        <w:r>
          <w:fldChar w:fldCharType="end"/>
        </w:r>
      </w:hyperlink>
    </w:p>
    <w:p w14:paraId="3894A242" w14:textId="1A15E911"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155" w:history="1">
        <w:r w:rsidRPr="00B64263">
          <w:t>4</w:t>
        </w:r>
        <w:r>
          <w:rPr>
            <w:rFonts w:asciiTheme="minorHAnsi" w:eastAsiaTheme="minorEastAsia" w:hAnsiTheme="minorHAnsi" w:cstheme="minorBidi"/>
            <w:kern w:val="2"/>
            <w:sz w:val="24"/>
            <w:szCs w:val="24"/>
            <w:lang w:eastAsia="en-AU"/>
            <w14:ligatures w14:val="standardContextual"/>
          </w:rPr>
          <w:tab/>
        </w:r>
        <w:r w:rsidRPr="00B64263">
          <w:t>Amendment history</w:t>
        </w:r>
        <w:r>
          <w:tab/>
        </w:r>
        <w:r>
          <w:fldChar w:fldCharType="begin"/>
        </w:r>
        <w:r>
          <w:instrText xml:space="preserve"> PAGEREF _Toc196731155 \h </w:instrText>
        </w:r>
        <w:r>
          <w:fldChar w:fldCharType="separate"/>
        </w:r>
        <w:r w:rsidR="0084743F">
          <w:t>117</w:t>
        </w:r>
        <w:r>
          <w:fldChar w:fldCharType="end"/>
        </w:r>
      </w:hyperlink>
    </w:p>
    <w:p w14:paraId="39219618" w14:textId="3173B5A7" w:rsidR="009B4225" w:rsidRDefault="009B4225">
      <w:pPr>
        <w:pStyle w:val="TOC5"/>
        <w:rPr>
          <w:rFonts w:asciiTheme="minorHAnsi" w:eastAsiaTheme="minorEastAsia" w:hAnsiTheme="minorHAnsi" w:cstheme="minorBidi"/>
          <w:kern w:val="2"/>
          <w:sz w:val="24"/>
          <w:szCs w:val="24"/>
          <w:lang w:eastAsia="en-AU"/>
          <w14:ligatures w14:val="standardContextual"/>
        </w:rPr>
      </w:pPr>
      <w:r>
        <w:tab/>
      </w:r>
      <w:hyperlink w:anchor="_Toc196731156" w:history="1">
        <w:r w:rsidRPr="00B64263">
          <w:t>5</w:t>
        </w:r>
        <w:r>
          <w:rPr>
            <w:rFonts w:asciiTheme="minorHAnsi" w:eastAsiaTheme="minorEastAsia" w:hAnsiTheme="minorHAnsi" w:cstheme="minorBidi"/>
            <w:kern w:val="2"/>
            <w:sz w:val="24"/>
            <w:szCs w:val="24"/>
            <w:lang w:eastAsia="en-AU"/>
            <w14:ligatures w14:val="standardContextual"/>
          </w:rPr>
          <w:tab/>
        </w:r>
        <w:r w:rsidRPr="00B64263">
          <w:t>Earlier republications</w:t>
        </w:r>
        <w:r>
          <w:tab/>
        </w:r>
        <w:r>
          <w:fldChar w:fldCharType="begin"/>
        </w:r>
        <w:r>
          <w:instrText xml:space="preserve"> PAGEREF _Toc196731156 \h </w:instrText>
        </w:r>
        <w:r>
          <w:fldChar w:fldCharType="separate"/>
        </w:r>
        <w:r w:rsidR="0084743F">
          <w:t>128</w:t>
        </w:r>
        <w:r>
          <w:fldChar w:fldCharType="end"/>
        </w:r>
      </w:hyperlink>
    </w:p>
    <w:p w14:paraId="5A6A35DD" w14:textId="5887E192" w:rsidR="00D238A8" w:rsidRDefault="009B4225" w:rsidP="00D238A8">
      <w:pPr>
        <w:pStyle w:val="BillBasic"/>
      </w:pPr>
      <w:r>
        <w:fldChar w:fldCharType="end"/>
      </w:r>
    </w:p>
    <w:p w14:paraId="14390E20" w14:textId="77777777" w:rsidR="00790E60" w:rsidRDefault="00790E60">
      <w:pPr>
        <w:pStyle w:val="01Contents"/>
        <w:sectPr w:rsidR="00790E60" w:rsidSect="00790E60">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14:paraId="3EFC9397" w14:textId="77777777" w:rsidR="00D238A8" w:rsidRDefault="00D238A8" w:rsidP="00D238A8">
      <w:pPr>
        <w:jc w:val="center"/>
      </w:pPr>
      <w:r>
        <w:rPr>
          <w:noProof/>
          <w:lang w:eastAsia="en-AU"/>
        </w:rPr>
        <w:lastRenderedPageBreak/>
        <w:drawing>
          <wp:inline distT="0" distB="0" distL="0" distR="0" wp14:anchorId="07F79263" wp14:editId="3FB78C2C">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AB6E417" w14:textId="77777777" w:rsidR="00D238A8" w:rsidRDefault="00D238A8" w:rsidP="00D238A8">
      <w:pPr>
        <w:jc w:val="center"/>
        <w:rPr>
          <w:rFonts w:ascii="Arial" w:hAnsi="Arial"/>
        </w:rPr>
      </w:pPr>
      <w:r>
        <w:rPr>
          <w:rFonts w:ascii="Arial" w:hAnsi="Arial"/>
        </w:rPr>
        <w:t>Australian Capital Territory</w:t>
      </w:r>
    </w:p>
    <w:p w14:paraId="55593732" w14:textId="2765FB26" w:rsidR="00D238A8" w:rsidRDefault="00790E60" w:rsidP="00D238A8">
      <w:pPr>
        <w:pStyle w:val="Billname"/>
      </w:pPr>
      <w:bookmarkStart w:id="7" w:name="Citation"/>
      <w:r>
        <w:t>Animal Diseases Act 2005</w:t>
      </w:r>
      <w:bookmarkEnd w:id="7"/>
    </w:p>
    <w:p w14:paraId="5AA76848" w14:textId="77777777" w:rsidR="00D238A8" w:rsidRDefault="00D238A8" w:rsidP="00D238A8">
      <w:pPr>
        <w:pStyle w:val="ActNo"/>
      </w:pPr>
    </w:p>
    <w:p w14:paraId="63587A4E" w14:textId="77777777" w:rsidR="00D238A8" w:rsidRDefault="00D238A8" w:rsidP="00D238A8">
      <w:pPr>
        <w:pStyle w:val="N-line3"/>
      </w:pPr>
    </w:p>
    <w:p w14:paraId="5458EE9B" w14:textId="77777777" w:rsidR="00D238A8" w:rsidRDefault="00D238A8" w:rsidP="00D238A8">
      <w:pPr>
        <w:pStyle w:val="LongTitle"/>
      </w:pPr>
      <w:r>
        <w:t>An Act to provide for the control of endemic and exotic diseases of animals, and for other purposes</w:t>
      </w:r>
    </w:p>
    <w:p w14:paraId="72C69C34" w14:textId="77777777" w:rsidR="00D238A8" w:rsidRDefault="00D238A8" w:rsidP="00D238A8">
      <w:pPr>
        <w:pStyle w:val="N-line3"/>
      </w:pPr>
    </w:p>
    <w:p w14:paraId="4863664F" w14:textId="77777777" w:rsidR="00D238A8" w:rsidRDefault="00D238A8" w:rsidP="00D238A8">
      <w:pPr>
        <w:pStyle w:val="Placeholder"/>
      </w:pPr>
      <w:r>
        <w:rPr>
          <w:rStyle w:val="charContents"/>
          <w:sz w:val="16"/>
        </w:rPr>
        <w:t xml:space="preserve">  </w:t>
      </w:r>
      <w:r>
        <w:rPr>
          <w:rStyle w:val="charPage"/>
        </w:rPr>
        <w:t xml:space="preserve">  </w:t>
      </w:r>
    </w:p>
    <w:p w14:paraId="2858C270" w14:textId="77777777" w:rsidR="00D238A8" w:rsidRDefault="00D238A8" w:rsidP="00D238A8">
      <w:pPr>
        <w:pStyle w:val="Placeholder"/>
      </w:pPr>
      <w:r>
        <w:rPr>
          <w:rStyle w:val="CharChapNo"/>
        </w:rPr>
        <w:t xml:space="preserve">  </w:t>
      </w:r>
      <w:r>
        <w:rPr>
          <w:rStyle w:val="CharChapText"/>
        </w:rPr>
        <w:t xml:space="preserve">  </w:t>
      </w:r>
    </w:p>
    <w:p w14:paraId="7027FF14" w14:textId="77777777" w:rsidR="00D238A8" w:rsidRDefault="00D238A8" w:rsidP="00D238A8">
      <w:pPr>
        <w:pStyle w:val="Placeholder"/>
      </w:pPr>
      <w:r>
        <w:rPr>
          <w:rStyle w:val="CharPartNo"/>
        </w:rPr>
        <w:t xml:space="preserve">  </w:t>
      </w:r>
      <w:r>
        <w:rPr>
          <w:rStyle w:val="CharPartText"/>
        </w:rPr>
        <w:t xml:space="preserve">  </w:t>
      </w:r>
    </w:p>
    <w:p w14:paraId="49718B8A" w14:textId="77777777" w:rsidR="00D238A8" w:rsidRDefault="00D238A8" w:rsidP="00D238A8">
      <w:pPr>
        <w:pStyle w:val="Placeholder"/>
      </w:pPr>
      <w:r>
        <w:rPr>
          <w:rStyle w:val="CharDivNo"/>
        </w:rPr>
        <w:t xml:space="preserve">  </w:t>
      </w:r>
      <w:r>
        <w:rPr>
          <w:rStyle w:val="CharDivText"/>
        </w:rPr>
        <w:t xml:space="preserve">  </w:t>
      </w:r>
    </w:p>
    <w:p w14:paraId="24030EEB" w14:textId="77777777" w:rsidR="00D238A8" w:rsidRPr="00CA74E4" w:rsidRDefault="00D238A8" w:rsidP="00D238A8">
      <w:pPr>
        <w:pStyle w:val="PageBreak"/>
      </w:pPr>
      <w:r w:rsidRPr="00CA74E4">
        <w:br w:type="page"/>
      </w:r>
    </w:p>
    <w:p w14:paraId="2460026C" w14:textId="77777777" w:rsidR="00EE769E" w:rsidRPr="00D94FD2" w:rsidRDefault="00EE769E" w:rsidP="009F4D90">
      <w:pPr>
        <w:pStyle w:val="AH2Part"/>
      </w:pPr>
      <w:bookmarkStart w:id="8" w:name="_Toc196730987"/>
      <w:r w:rsidRPr="00D94FD2">
        <w:rPr>
          <w:rStyle w:val="CharPartNo"/>
        </w:rPr>
        <w:lastRenderedPageBreak/>
        <w:t>Part 1</w:t>
      </w:r>
      <w:r>
        <w:tab/>
      </w:r>
      <w:r w:rsidRPr="00D94FD2">
        <w:rPr>
          <w:rStyle w:val="CharPartText"/>
        </w:rPr>
        <w:t>Preliminary</w:t>
      </w:r>
      <w:bookmarkEnd w:id="8"/>
    </w:p>
    <w:p w14:paraId="1249B3CB" w14:textId="77777777" w:rsidR="00EE769E" w:rsidRDefault="00EE769E">
      <w:pPr>
        <w:pStyle w:val="AH5Sec"/>
      </w:pPr>
      <w:bookmarkStart w:id="9" w:name="_Toc196730988"/>
      <w:r w:rsidRPr="00D94FD2">
        <w:rPr>
          <w:rStyle w:val="CharSectNo"/>
        </w:rPr>
        <w:t>1</w:t>
      </w:r>
      <w:r>
        <w:tab/>
        <w:t>Name of Act</w:t>
      </w:r>
      <w:bookmarkEnd w:id="9"/>
    </w:p>
    <w:p w14:paraId="30831BF5" w14:textId="77777777" w:rsidR="00EE769E" w:rsidRDefault="00EE769E">
      <w:pPr>
        <w:pStyle w:val="Amainreturn"/>
      </w:pPr>
      <w:r>
        <w:t xml:space="preserve">This Act is the </w:t>
      </w:r>
      <w:r>
        <w:rPr>
          <w:rStyle w:val="charItals"/>
        </w:rPr>
        <w:t>Animal Diseases Act 2005</w:t>
      </w:r>
      <w:r>
        <w:t>.</w:t>
      </w:r>
    </w:p>
    <w:p w14:paraId="30D45C19" w14:textId="77777777" w:rsidR="00E628E3" w:rsidRDefault="00E628E3" w:rsidP="00E628E3">
      <w:pPr>
        <w:pStyle w:val="AH5Sec"/>
      </w:pPr>
      <w:bookmarkStart w:id="10" w:name="_Toc196730989"/>
      <w:r w:rsidRPr="00D94FD2">
        <w:rPr>
          <w:rStyle w:val="CharSectNo"/>
        </w:rPr>
        <w:t>3</w:t>
      </w:r>
      <w:r>
        <w:tab/>
        <w:t>Objects of Act</w:t>
      </w:r>
      <w:bookmarkEnd w:id="10"/>
    </w:p>
    <w:p w14:paraId="5DDDF99B" w14:textId="77777777" w:rsidR="00E628E3" w:rsidRDefault="00E628E3" w:rsidP="00E628E3">
      <w:pPr>
        <w:pStyle w:val="Amain"/>
      </w:pPr>
      <w:r>
        <w:tab/>
        <w:t>(1)</w:t>
      </w:r>
      <w:r>
        <w:tab/>
        <w:t>The objects of this Act are to protect the health and welfare of people and animals and to protect markets relating to animals and animal products.</w:t>
      </w:r>
    </w:p>
    <w:p w14:paraId="27BD96F0" w14:textId="77777777" w:rsidR="00E628E3" w:rsidRDefault="00E628E3" w:rsidP="00E628E3">
      <w:pPr>
        <w:pStyle w:val="Amain"/>
      </w:pPr>
      <w:r>
        <w:tab/>
        <w:t>(2)</w:t>
      </w:r>
      <w:r>
        <w:tab/>
        <w:t>Without limiting subsection (1), this Act achieves its objects by—</w:t>
      </w:r>
    </w:p>
    <w:p w14:paraId="2F5430AF" w14:textId="77777777" w:rsidR="00E628E3" w:rsidRDefault="00E628E3" w:rsidP="00E628E3">
      <w:pPr>
        <w:pStyle w:val="Apara"/>
      </w:pPr>
      <w:r>
        <w:tab/>
        <w:t>(a)</w:t>
      </w:r>
      <w:r>
        <w:tab/>
        <w:t>providing mechanisms for the detection, prevention and control of outbreaks of endemic and exotic animal diseases in the ACT; and</w:t>
      </w:r>
    </w:p>
    <w:p w14:paraId="4BDC6597" w14:textId="77777777" w:rsidR="00E628E3" w:rsidRPr="00490170" w:rsidRDefault="00E628E3" w:rsidP="00E628E3">
      <w:pPr>
        <w:pStyle w:val="Apara"/>
      </w:pPr>
      <w:r>
        <w:tab/>
      </w:r>
      <w:r w:rsidRPr="00490170">
        <w:t>(b)</w:t>
      </w:r>
      <w:r w:rsidRPr="00490170">
        <w:tab/>
        <w:t xml:space="preserve">allowing the Territory to assist in the prevention and control of outbreaks of endemic and exotic animal diseases in other jurisdictions within </w:t>
      </w:r>
      <w:smartTag w:uri="urn:schemas-microsoft-com:office:smarttags" w:element="place">
        <w:smartTag w:uri="urn:schemas-microsoft-com:office:smarttags" w:element="country-region">
          <w:r w:rsidRPr="00490170">
            <w:t>Australia</w:t>
          </w:r>
        </w:smartTag>
      </w:smartTag>
      <w:r w:rsidRPr="00490170">
        <w:t>.</w:t>
      </w:r>
    </w:p>
    <w:p w14:paraId="61323EA6" w14:textId="77777777" w:rsidR="00EE769E" w:rsidRDefault="00EE769E">
      <w:pPr>
        <w:pStyle w:val="AH5Sec"/>
      </w:pPr>
      <w:bookmarkStart w:id="11" w:name="_Toc196730990"/>
      <w:r w:rsidRPr="00D94FD2">
        <w:rPr>
          <w:rStyle w:val="CharSectNo"/>
        </w:rPr>
        <w:t>4</w:t>
      </w:r>
      <w:r>
        <w:tab/>
        <w:t>Dictionary</w:t>
      </w:r>
      <w:bookmarkEnd w:id="11"/>
    </w:p>
    <w:p w14:paraId="5F9A5C9D" w14:textId="77777777" w:rsidR="00EE769E" w:rsidRDefault="00EE769E">
      <w:pPr>
        <w:pStyle w:val="Amainreturn"/>
      </w:pPr>
      <w:r>
        <w:t>The dictionary at the end of this Act is part of this Act.</w:t>
      </w:r>
    </w:p>
    <w:p w14:paraId="3FDFEBF8" w14:textId="77777777" w:rsidR="009B4D96" w:rsidRPr="00785420" w:rsidRDefault="009B4D96" w:rsidP="009B4D96">
      <w:pPr>
        <w:pStyle w:val="aNote"/>
        <w:rPr>
          <w:color w:val="000000"/>
          <w:spacing w:val="2"/>
        </w:rPr>
      </w:pPr>
      <w:r w:rsidRPr="00785420">
        <w:rPr>
          <w:rStyle w:val="charItals"/>
          <w:spacing w:val="2"/>
        </w:rPr>
        <w:t>Note 1</w:t>
      </w:r>
      <w:r w:rsidRPr="00785420">
        <w:rPr>
          <w:rStyle w:val="charItals"/>
          <w:spacing w:val="2"/>
        </w:rPr>
        <w:tab/>
      </w:r>
      <w:r w:rsidRPr="00785420">
        <w:rPr>
          <w:color w:val="000000"/>
          <w:spacing w:val="2"/>
        </w:rPr>
        <w:t>The dictionary at the end of this Act defines certain terms used in this Act, and includes references (</w:t>
      </w:r>
      <w:r w:rsidRPr="00785420">
        <w:rPr>
          <w:rStyle w:val="charBoldItals"/>
          <w:spacing w:val="2"/>
        </w:rPr>
        <w:t>signpost definitions</w:t>
      </w:r>
      <w:r w:rsidRPr="00785420">
        <w:rPr>
          <w:color w:val="000000"/>
          <w:spacing w:val="2"/>
        </w:rPr>
        <w:t>) to other terms defined elsewhere in this Act.</w:t>
      </w:r>
    </w:p>
    <w:p w14:paraId="0C6C6961" w14:textId="77777777" w:rsidR="009B4D96" w:rsidRPr="00925C23" w:rsidRDefault="009B4D96" w:rsidP="009B4D96">
      <w:pPr>
        <w:pStyle w:val="aNoteTextss"/>
      </w:pPr>
      <w:r w:rsidRPr="00925C23">
        <w:t>For example, the signpost definition, ‘</w:t>
      </w:r>
      <w:r w:rsidRPr="00925C23">
        <w:rPr>
          <w:rStyle w:val="charBoldItals"/>
        </w:rPr>
        <w:t>identifiable stock</w:t>
      </w:r>
      <w:r w:rsidRPr="00925C23">
        <w:t>, for part 4 (National livestock identification system)—see section 37.’ means that the term ‘identifiable stock’ is defined in that section for part 4.</w:t>
      </w:r>
    </w:p>
    <w:p w14:paraId="36137160" w14:textId="164FC6F0" w:rsidR="00EE769E" w:rsidRDefault="00EE769E">
      <w:pPr>
        <w:pStyle w:val="aNote"/>
      </w:pPr>
      <w:r>
        <w:rPr>
          <w:rStyle w:val="charItals"/>
        </w:rPr>
        <w:t>Note 2</w:t>
      </w:r>
      <w:r>
        <w:rPr>
          <w:color w:val="000000"/>
        </w:rPr>
        <w:tab/>
        <w:t xml:space="preserve">A definition in the dictionary (including a signpost definition) applies to the entire Act unless the definition, or another provision of the Act, </w:t>
      </w:r>
      <w:r>
        <w:t xml:space="preserve">provides otherwise or the contrary intention otherwise appears (see </w:t>
      </w:r>
      <w:hyperlink r:id="rId27" w:tooltip="A2001-14" w:history="1">
        <w:r w:rsidR="009315CB" w:rsidRPr="009315CB">
          <w:rPr>
            <w:rStyle w:val="charCitHyperlinkAbbrev"/>
          </w:rPr>
          <w:t>Legislation Act</w:t>
        </w:r>
      </w:hyperlink>
      <w:r>
        <w:t>, s 155 and s 156 (1)).</w:t>
      </w:r>
    </w:p>
    <w:p w14:paraId="22F14020" w14:textId="77777777" w:rsidR="00EE769E" w:rsidRDefault="00EE769E">
      <w:pPr>
        <w:pStyle w:val="AH5Sec"/>
      </w:pPr>
      <w:bookmarkStart w:id="12" w:name="_Toc196730991"/>
      <w:r w:rsidRPr="00D94FD2">
        <w:rPr>
          <w:rStyle w:val="CharSectNo"/>
        </w:rPr>
        <w:lastRenderedPageBreak/>
        <w:t>5</w:t>
      </w:r>
      <w:r>
        <w:tab/>
        <w:t>Notes</w:t>
      </w:r>
      <w:bookmarkEnd w:id="12"/>
    </w:p>
    <w:p w14:paraId="1C35D3B5" w14:textId="77777777" w:rsidR="00EE769E" w:rsidRDefault="00EE769E" w:rsidP="0024641B">
      <w:pPr>
        <w:pStyle w:val="Amainreturn"/>
        <w:keepNext/>
      </w:pPr>
      <w:r>
        <w:t>A note included in this Act is explanatory and is not part of this Act.</w:t>
      </w:r>
    </w:p>
    <w:p w14:paraId="5807968D" w14:textId="5AFCEB1D" w:rsidR="00EE769E" w:rsidRDefault="00EE769E">
      <w:pPr>
        <w:pStyle w:val="aNote"/>
      </w:pPr>
      <w:r>
        <w:rPr>
          <w:rStyle w:val="charItals"/>
        </w:rPr>
        <w:t>Note</w:t>
      </w:r>
      <w:r>
        <w:rPr>
          <w:rStyle w:val="charItals"/>
        </w:rPr>
        <w:tab/>
      </w:r>
      <w:r>
        <w:t xml:space="preserve">See the </w:t>
      </w:r>
      <w:hyperlink r:id="rId28" w:tooltip="A2001-14" w:history="1">
        <w:r w:rsidR="009315CB" w:rsidRPr="009315CB">
          <w:rPr>
            <w:rStyle w:val="charCitHyperlinkAbbrev"/>
          </w:rPr>
          <w:t>Legislation Act</w:t>
        </w:r>
      </w:hyperlink>
      <w:r>
        <w:t>, s 127 (1), (4) and (5) for the legal status of notes.</w:t>
      </w:r>
    </w:p>
    <w:p w14:paraId="36278A39" w14:textId="77777777" w:rsidR="00EE769E" w:rsidRDefault="00EE769E">
      <w:pPr>
        <w:pStyle w:val="AH5Sec"/>
      </w:pPr>
      <w:bookmarkStart w:id="13" w:name="_Toc196730992"/>
      <w:r w:rsidRPr="00D94FD2">
        <w:rPr>
          <w:rStyle w:val="CharSectNo"/>
        </w:rPr>
        <w:t>6</w:t>
      </w:r>
      <w:r>
        <w:tab/>
        <w:t>Offences against Act—application of Criminal Code etc</w:t>
      </w:r>
      <w:bookmarkEnd w:id="13"/>
    </w:p>
    <w:p w14:paraId="25EE6EDF" w14:textId="77777777" w:rsidR="00EE769E" w:rsidRDefault="00EE769E">
      <w:pPr>
        <w:pStyle w:val="Amainreturn"/>
      </w:pPr>
      <w:r>
        <w:t xml:space="preserve">Other legislation applies in relation to offences against this Act. </w:t>
      </w:r>
    </w:p>
    <w:p w14:paraId="47202366" w14:textId="77777777" w:rsidR="00EE769E" w:rsidRDefault="00EE769E">
      <w:pPr>
        <w:pStyle w:val="aNote"/>
      </w:pPr>
      <w:r>
        <w:rPr>
          <w:rStyle w:val="charItals"/>
        </w:rPr>
        <w:t>Note 1</w:t>
      </w:r>
      <w:r>
        <w:tab/>
      </w:r>
      <w:r>
        <w:rPr>
          <w:rStyle w:val="charItals"/>
        </w:rPr>
        <w:t>Criminal Code</w:t>
      </w:r>
    </w:p>
    <w:p w14:paraId="36FAD759" w14:textId="0168ED0B" w:rsidR="00EE769E" w:rsidRDefault="00EE769E">
      <w:pPr>
        <w:pStyle w:val="aNote"/>
        <w:spacing w:before="20"/>
        <w:ind w:firstLine="0"/>
      </w:pPr>
      <w:r>
        <w:t xml:space="preserve">The </w:t>
      </w:r>
      <w:hyperlink r:id="rId29" w:tooltip="A2002-51" w:history="1">
        <w:r w:rsidR="009315CB" w:rsidRPr="009315CB">
          <w:rPr>
            <w:rStyle w:val="charCitHyperlinkAbbrev"/>
          </w:rPr>
          <w:t>Criminal Code</w:t>
        </w:r>
      </w:hyperlink>
      <w:r>
        <w:t xml:space="preserve">, ch 2 applies to all offences against this Act (see Code, pt 2.1).  </w:t>
      </w:r>
    </w:p>
    <w:p w14:paraId="50243C42" w14:textId="77777777" w:rsidR="00EE769E" w:rsidRDefault="00EE769E">
      <w:pPr>
        <w:pStyle w:val="aNoteText"/>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1928A265" w14:textId="77777777" w:rsidR="00EE769E" w:rsidRDefault="00EE769E">
      <w:pPr>
        <w:pStyle w:val="aNote"/>
        <w:rPr>
          <w:rStyle w:val="charItals"/>
        </w:rPr>
      </w:pPr>
      <w:r>
        <w:rPr>
          <w:rStyle w:val="charItals"/>
        </w:rPr>
        <w:t>Note 2</w:t>
      </w:r>
      <w:r>
        <w:rPr>
          <w:rStyle w:val="charItals"/>
        </w:rPr>
        <w:tab/>
        <w:t>Penalty units</w:t>
      </w:r>
    </w:p>
    <w:p w14:paraId="46EABE2E" w14:textId="780E44CC" w:rsidR="00EE769E" w:rsidRDefault="00EE769E">
      <w:pPr>
        <w:pStyle w:val="aNoteText"/>
      </w:pPr>
      <w:r>
        <w:t xml:space="preserve">The </w:t>
      </w:r>
      <w:hyperlink r:id="rId30" w:tooltip="A2001-14" w:history="1">
        <w:r w:rsidR="009315CB" w:rsidRPr="009315CB">
          <w:rPr>
            <w:rStyle w:val="charCitHyperlinkAbbrev"/>
          </w:rPr>
          <w:t>Legislation Act</w:t>
        </w:r>
      </w:hyperlink>
      <w:r>
        <w:t>, s 133 deals with the meaning of offence penalties that are expressed in penalty units.</w:t>
      </w:r>
    </w:p>
    <w:p w14:paraId="368EBB1C" w14:textId="77777777" w:rsidR="00EE769E" w:rsidRDefault="00EE769E">
      <w:pPr>
        <w:pStyle w:val="PageBreak"/>
      </w:pPr>
      <w:r>
        <w:br w:type="page"/>
      </w:r>
    </w:p>
    <w:p w14:paraId="1CACF731" w14:textId="77777777" w:rsidR="00A714D6" w:rsidRPr="00D94FD2" w:rsidRDefault="00A714D6" w:rsidP="00A714D6">
      <w:pPr>
        <w:pStyle w:val="AH2Part"/>
      </w:pPr>
      <w:bookmarkStart w:id="14" w:name="_Toc196730993"/>
      <w:r w:rsidRPr="00D94FD2">
        <w:rPr>
          <w:rStyle w:val="CharPartNo"/>
        </w:rPr>
        <w:lastRenderedPageBreak/>
        <w:t>Part 2</w:t>
      </w:r>
      <w:r>
        <w:tab/>
      </w:r>
      <w:r w:rsidRPr="00D94FD2">
        <w:rPr>
          <w:rStyle w:val="CharPartText"/>
        </w:rPr>
        <w:t>Chief veterinary officer</w:t>
      </w:r>
      <w:bookmarkEnd w:id="14"/>
    </w:p>
    <w:p w14:paraId="3293DA5C" w14:textId="77777777" w:rsidR="00A714D6" w:rsidRDefault="00A714D6" w:rsidP="00A714D6">
      <w:pPr>
        <w:pStyle w:val="AH5Sec"/>
      </w:pPr>
      <w:bookmarkStart w:id="15" w:name="_Toc196730994"/>
      <w:r w:rsidRPr="00D94FD2">
        <w:rPr>
          <w:rStyle w:val="CharSectNo"/>
        </w:rPr>
        <w:t>7</w:t>
      </w:r>
      <w:r>
        <w:tab/>
        <w:t>Appointment of chief veterinary officer</w:t>
      </w:r>
      <w:bookmarkEnd w:id="15"/>
    </w:p>
    <w:p w14:paraId="6D2CC0CE" w14:textId="77777777" w:rsidR="00A714D6" w:rsidRDefault="00A714D6" w:rsidP="00A714D6">
      <w:pPr>
        <w:pStyle w:val="Amain"/>
      </w:pPr>
      <w:r>
        <w:tab/>
        <w:t>(1)</w:t>
      </w:r>
      <w:r>
        <w:tab/>
        <w:t xml:space="preserve">The </w:t>
      </w:r>
      <w:r w:rsidR="004A0244">
        <w:t>director</w:t>
      </w:r>
      <w:r w:rsidR="004A0244">
        <w:noBreakHyphen/>
        <w:t>general</w:t>
      </w:r>
      <w:r>
        <w:t xml:space="preserve"> may appoint a public servant as the Chief Veterinary Officer.</w:t>
      </w:r>
    </w:p>
    <w:p w14:paraId="68ED8051" w14:textId="77777777" w:rsidR="00A714D6" w:rsidRDefault="00A714D6" w:rsidP="00A714D6">
      <w:pPr>
        <w:pStyle w:val="Amain"/>
      </w:pPr>
      <w:r>
        <w:tab/>
        <w:t>(2)</w:t>
      </w:r>
      <w:r>
        <w:tab/>
        <w:t xml:space="preserve">However, the </w:t>
      </w:r>
      <w:r w:rsidR="006466A0">
        <w:t>director</w:t>
      </w:r>
      <w:r w:rsidR="006466A0">
        <w:noBreakHyphen/>
        <w:t>general</w:t>
      </w:r>
      <w:r>
        <w:t xml:space="preserve"> must not appoint a person as chief veterinary officer unless the person is a veterinary </w:t>
      </w:r>
      <w:r w:rsidR="00072E87" w:rsidRPr="00A755A2">
        <w:t>practitioner</w:t>
      </w:r>
      <w:r>
        <w:t>.</w:t>
      </w:r>
    </w:p>
    <w:p w14:paraId="7A608966" w14:textId="77106327" w:rsidR="00A714D6" w:rsidRDefault="00A714D6" w:rsidP="00A714D6">
      <w:pPr>
        <w:pStyle w:val="aNote"/>
      </w:pPr>
      <w:r w:rsidRPr="008671F9">
        <w:rPr>
          <w:rStyle w:val="charItals"/>
        </w:rPr>
        <w:t xml:space="preserve">Note </w:t>
      </w:r>
      <w:r w:rsidRPr="008671F9">
        <w:rPr>
          <w:rStyle w:val="charItals"/>
        </w:rPr>
        <w:tab/>
      </w:r>
      <w:r>
        <w:t>For the making of appointments (including acting appoint</w:t>
      </w:r>
      <w:r w:rsidR="00B641FC">
        <w:t>ment</w:t>
      </w:r>
      <w:r>
        <w:t xml:space="preserve">s), see the </w:t>
      </w:r>
      <w:hyperlink r:id="rId31" w:tooltip="A2001-14" w:history="1">
        <w:r w:rsidR="009315CB" w:rsidRPr="009315CB">
          <w:rPr>
            <w:rStyle w:val="charCitHyperlinkAbbrev"/>
          </w:rPr>
          <w:t>Legislation Act</w:t>
        </w:r>
      </w:hyperlink>
      <w:r>
        <w:t>, pt 19.3.</w:t>
      </w:r>
    </w:p>
    <w:p w14:paraId="6484166C" w14:textId="77777777" w:rsidR="00A714D6" w:rsidRDefault="00A714D6" w:rsidP="00A714D6">
      <w:pPr>
        <w:pStyle w:val="AH5Sec"/>
      </w:pPr>
      <w:bookmarkStart w:id="16" w:name="_Toc196730995"/>
      <w:r w:rsidRPr="00D94FD2">
        <w:rPr>
          <w:rStyle w:val="CharSectNo"/>
        </w:rPr>
        <w:t>8</w:t>
      </w:r>
      <w:r>
        <w:tab/>
        <w:t>Delegation by chief veterinary officer</w:t>
      </w:r>
      <w:bookmarkEnd w:id="16"/>
    </w:p>
    <w:p w14:paraId="3A5D1D8D" w14:textId="77777777" w:rsidR="00A714D6" w:rsidRDefault="00A714D6" w:rsidP="00A714D6">
      <w:pPr>
        <w:pStyle w:val="Amainreturn"/>
      </w:pPr>
      <w:r>
        <w:t>The chief veterinary officer may delegate the chief veterinary officer’s functions under this Act or another territory law to—</w:t>
      </w:r>
    </w:p>
    <w:p w14:paraId="21438EC7" w14:textId="77777777" w:rsidR="00A714D6" w:rsidRDefault="00A714D6" w:rsidP="00A714D6">
      <w:pPr>
        <w:pStyle w:val="Apara"/>
      </w:pPr>
      <w:r>
        <w:tab/>
        <w:t>(a)</w:t>
      </w:r>
      <w:r>
        <w:tab/>
        <w:t>a public servant; or</w:t>
      </w:r>
    </w:p>
    <w:p w14:paraId="37C938FE" w14:textId="77777777" w:rsidR="00A714D6" w:rsidRDefault="00A714D6" w:rsidP="00A714D6">
      <w:pPr>
        <w:pStyle w:val="Apara"/>
      </w:pPr>
      <w:r>
        <w:tab/>
        <w:t>(b)</w:t>
      </w:r>
      <w:r>
        <w:tab/>
        <w:t>a police officer; or</w:t>
      </w:r>
    </w:p>
    <w:p w14:paraId="3D9C33CD" w14:textId="77777777" w:rsidR="00A714D6" w:rsidRPr="00490170" w:rsidRDefault="00A714D6" w:rsidP="00A714D6">
      <w:pPr>
        <w:pStyle w:val="Apara"/>
      </w:pPr>
      <w:r>
        <w:tab/>
        <w:t>(c)</w:t>
      </w:r>
      <w:r>
        <w:tab/>
        <w:t xml:space="preserve">an officer or employee of a State agency, if the functions of the State agency relate, directly or indirectly, to the detection, </w:t>
      </w:r>
      <w:r w:rsidRPr="00490170">
        <w:t>prevention and control of outbreaks of endemic and exotic animal diseases in the State; or</w:t>
      </w:r>
    </w:p>
    <w:p w14:paraId="2C7C1CE9" w14:textId="2DC4AF06" w:rsidR="00A714D6" w:rsidRPr="009315CB" w:rsidRDefault="00A714D6" w:rsidP="00A714D6">
      <w:pPr>
        <w:pStyle w:val="aNotepar"/>
      </w:pPr>
      <w:r w:rsidRPr="008671F9">
        <w:rPr>
          <w:rStyle w:val="charItals"/>
        </w:rPr>
        <w:t>Note</w:t>
      </w:r>
      <w:r w:rsidRPr="008671F9">
        <w:rPr>
          <w:rStyle w:val="charItals"/>
        </w:rPr>
        <w:tab/>
      </w:r>
      <w:r w:rsidRPr="008671F9">
        <w:rPr>
          <w:rStyle w:val="charBoldItals"/>
        </w:rPr>
        <w:t>State</w:t>
      </w:r>
      <w:r w:rsidRPr="009315CB">
        <w:t xml:space="preserve"> also includes the Northern Territory (see </w:t>
      </w:r>
      <w:hyperlink r:id="rId32" w:tooltip="A2001-14" w:history="1">
        <w:r w:rsidR="009315CB" w:rsidRPr="009315CB">
          <w:rPr>
            <w:rStyle w:val="charCitHyperlinkAbbrev"/>
          </w:rPr>
          <w:t>Legislation Act</w:t>
        </w:r>
      </w:hyperlink>
      <w:r w:rsidRPr="009315CB">
        <w:t>, dict, pt 1).</w:t>
      </w:r>
    </w:p>
    <w:p w14:paraId="306DDD87" w14:textId="77777777" w:rsidR="00A714D6" w:rsidRDefault="00A714D6" w:rsidP="00A714D6">
      <w:pPr>
        <w:pStyle w:val="Apara"/>
      </w:pPr>
      <w:r w:rsidRPr="00490170">
        <w:tab/>
        <w:t>(d)</w:t>
      </w:r>
      <w:r w:rsidRPr="00490170">
        <w:tab/>
        <w:t>an employee of a Commonwealth agency, if the functions of the Commonwealth agency relate, directly or indirectly, to the</w:t>
      </w:r>
      <w:r>
        <w:t xml:space="preserve"> detection, prevention and control of outbreaks of endemic and exotic animal diseases in the Commonwealth.</w:t>
      </w:r>
    </w:p>
    <w:p w14:paraId="01D85771" w14:textId="2C32FAC3" w:rsidR="00A714D6" w:rsidRDefault="00A714D6" w:rsidP="00A714D6">
      <w:pPr>
        <w:pStyle w:val="aNote"/>
        <w:keepNext/>
      </w:pPr>
      <w:r w:rsidRPr="008671F9">
        <w:rPr>
          <w:rStyle w:val="charItals"/>
        </w:rPr>
        <w:t>Note 1</w:t>
      </w:r>
      <w:r w:rsidRPr="008671F9">
        <w:rPr>
          <w:rStyle w:val="charItals"/>
        </w:rPr>
        <w:tab/>
      </w:r>
      <w:r>
        <w:t xml:space="preserve">For the making of delegations and the exercise of delegated functions, see the </w:t>
      </w:r>
      <w:hyperlink r:id="rId33" w:tooltip="A2001-14" w:history="1">
        <w:r w:rsidR="009315CB" w:rsidRPr="009315CB">
          <w:rPr>
            <w:rStyle w:val="charCitHyperlinkAbbrev"/>
          </w:rPr>
          <w:t>Legislation Act</w:t>
        </w:r>
      </w:hyperlink>
      <w:r>
        <w:t>, pt 19.4.</w:t>
      </w:r>
    </w:p>
    <w:p w14:paraId="639F43E5" w14:textId="11949CD7" w:rsidR="00A714D6" w:rsidRDefault="00A714D6" w:rsidP="00A714D6">
      <w:pPr>
        <w:pStyle w:val="aNote"/>
      </w:pPr>
      <w:r w:rsidRPr="008671F9">
        <w:rPr>
          <w:rStyle w:val="charItals"/>
        </w:rPr>
        <w:t>Note 2</w:t>
      </w:r>
      <w:r w:rsidRPr="008671F9">
        <w:rPr>
          <w:rStyle w:val="charItals"/>
        </w:rPr>
        <w:tab/>
      </w:r>
      <w:r>
        <w:t xml:space="preserve">In exercising the delegation, the delegate is subject to any conditions, limitations or directions in the instrument making or evidencing the delegation (see </w:t>
      </w:r>
      <w:hyperlink r:id="rId34" w:tooltip="A2001-14" w:history="1">
        <w:r w:rsidR="009315CB" w:rsidRPr="009315CB">
          <w:rPr>
            <w:rStyle w:val="charCitHyperlinkAbbrev"/>
          </w:rPr>
          <w:t>Legislation Act</w:t>
        </w:r>
      </w:hyperlink>
      <w:r>
        <w:t>, s 239).</w:t>
      </w:r>
    </w:p>
    <w:p w14:paraId="6FFC8AB9" w14:textId="77777777" w:rsidR="00EE769E" w:rsidRDefault="00EE769E">
      <w:pPr>
        <w:pStyle w:val="PageBreak"/>
      </w:pPr>
      <w:r>
        <w:br w:type="page"/>
      </w:r>
    </w:p>
    <w:p w14:paraId="4662C694" w14:textId="77777777" w:rsidR="00EE769E" w:rsidRPr="00D94FD2" w:rsidRDefault="00EE769E">
      <w:pPr>
        <w:pStyle w:val="AH2Part"/>
      </w:pPr>
      <w:bookmarkStart w:id="17" w:name="_Toc196730996"/>
      <w:r w:rsidRPr="00D94FD2">
        <w:rPr>
          <w:rStyle w:val="CharPartNo"/>
        </w:rPr>
        <w:lastRenderedPageBreak/>
        <w:t>Part 3</w:t>
      </w:r>
      <w:r>
        <w:tab/>
      </w:r>
      <w:r w:rsidRPr="00D94FD2">
        <w:rPr>
          <w:rStyle w:val="CharPartText"/>
        </w:rPr>
        <w:t>Exotic and endemic diseases of animals</w:t>
      </w:r>
      <w:bookmarkEnd w:id="17"/>
    </w:p>
    <w:p w14:paraId="566900D8" w14:textId="77777777" w:rsidR="00EE769E" w:rsidRPr="00D94FD2" w:rsidRDefault="00EE769E">
      <w:pPr>
        <w:pStyle w:val="AH3Div"/>
      </w:pPr>
      <w:bookmarkStart w:id="18" w:name="_Toc196730997"/>
      <w:r w:rsidRPr="00D94FD2">
        <w:rPr>
          <w:rStyle w:val="CharDivNo"/>
        </w:rPr>
        <w:t>Division 3.1</w:t>
      </w:r>
      <w:r>
        <w:tab/>
      </w:r>
      <w:r w:rsidRPr="00D94FD2">
        <w:rPr>
          <w:rStyle w:val="CharDivText"/>
        </w:rPr>
        <w:t>General</w:t>
      </w:r>
      <w:bookmarkEnd w:id="18"/>
      <w:r w:rsidRPr="00D94FD2">
        <w:rPr>
          <w:rStyle w:val="CharDivText"/>
        </w:rPr>
        <w:t xml:space="preserve"> </w:t>
      </w:r>
    </w:p>
    <w:p w14:paraId="15523996" w14:textId="77777777" w:rsidR="00EE769E" w:rsidRDefault="00EE769E">
      <w:pPr>
        <w:pStyle w:val="AH5Sec"/>
      </w:pPr>
      <w:bookmarkStart w:id="19" w:name="_Toc196730998"/>
      <w:r w:rsidRPr="00D94FD2">
        <w:rPr>
          <w:rStyle w:val="CharSectNo"/>
        </w:rPr>
        <w:t>9</w:t>
      </w:r>
      <w:r>
        <w:tab/>
        <w:t xml:space="preserve">Meaning of </w:t>
      </w:r>
      <w:r w:rsidRPr="009315CB">
        <w:rPr>
          <w:rStyle w:val="charItals"/>
        </w:rPr>
        <w:t>infected</w:t>
      </w:r>
      <w:bookmarkEnd w:id="19"/>
    </w:p>
    <w:p w14:paraId="0E77DE2D" w14:textId="77777777" w:rsidR="00EE769E" w:rsidRDefault="00EE769E">
      <w:pPr>
        <w:pStyle w:val="Amain"/>
      </w:pPr>
      <w:r>
        <w:tab/>
        <w:t>(1)</w:t>
      </w:r>
      <w:r>
        <w:tab/>
        <w:t xml:space="preserve">For this Act, an animal is </w:t>
      </w:r>
      <w:r>
        <w:rPr>
          <w:rStyle w:val="charBoldItals"/>
        </w:rPr>
        <w:t>infected</w:t>
      </w:r>
      <w:r>
        <w:t xml:space="preserve"> with a disease if it is suffering from the disease.</w:t>
      </w:r>
    </w:p>
    <w:p w14:paraId="27931E0B" w14:textId="77777777" w:rsidR="00EE769E" w:rsidRDefault="00EE769E">
      <w:pPr>
        <w:pStyle w:val="Amain"/>
      </w:pPr>
      <w:r>
        <w:tab/>
        <w:t>(2)</w:t>
      </w:r>
      <w:r>
        <w:tab/>
        <w:t>For subsection (1), an animal is taken to be suffering from a disease if there is a reasonable basis for suspecting the animal is infected with the disease.</w:t>
      </w:r>
    </w:p>
    <w:p w14:paraId="51F46097" w14:textId="77777777" w:rsidR="00EE769E" w:rsidRDefault="00EE769E">
      <w:pPr>
        <w:pStyle w:val="aExamHdgss"/>
      </w:pPr>
      <w:r>
        <w:t>Example</w:t>
      </w:r>
    </w:p>
    <w:p w14:paraId="272A5D78" w14:textId="77777777" w:rsidR="00EE769E" w:rsidRDefault="00EE769E">
      <w:pPr>
        <w:pStyle w:val="aExamss"/>
      </w:pPr>
      <w:r>
        <w:t xml:space="preserve">a veterinary </w:t>
      </w:r>
      <w:r w:rsidR="00072E87" w:rsidRPr="00A755A2">
        <w:t>practitioner</w:t>
      </w:r>
      <w:r w:rsidR="00072E87">
        <w:t xml:space="preserve"> </w:t>
      </w:r>
      <w:r>
        <w:t>reports evidence of symptoms of a disease</w:t>
      </w:r>
    </w:p>
    <w:p w14:paraId="70067A95" w14:textId="77777777" w:rsidR="00EE769E" w:rsidRDefault="00EE769E">
      <w:pPr>
        <w:pStyle w:val="Amain"/>
      </w:pPr>
      <w:r>
        <w:tab/>
        <w:t>(3)</w:t>
      </w:r>
      <w:r>
        <w:tab/>
        <w:t xml:space="preserve">For this Act, premises are </w:t>
      </w:r>
      <w:r>
        <w:rPr>
          <w:rStyle w:val="charBoldItals"/>
        </w:rPr>
        <w:t>infected</w:t>
      </w:r>
      <w:r>
        <w:t xml:space="preserve"> with a disease if there is a reasonable basis for suspecting the premises are infected with the disease.</w:t>
      </w:r>
    </w:p>
    <w:p w14:paraId="4399A894" w14:textId="77777777" w:rsidR="00EE769E" w:rsidRDefault="00EE769E">
      <w:pPr>
        <w:pStyle w:val="aExamHdgss"/>
      </w:pPr>
      <w:r>
        <w:t>Example</w:t>
      </w:r>
    </w:p>
    <w:p w14:paraId="78E518BE" w14:textId="77777777" w:rsidR="00EE769E" w:rsidRDefault="00EE769E">
      <w:pPr>
        <w:pStyle w:val="aExamss"/>
      </w:pPr>
      <w:r>
        <w:t>animals infected with the disease have recently been on the premises</w:t>
      </w:r>
    </w:p>
    <w:p w14:paraId="07F32F35" w14:textId="77777777" w:rsidR="00EE769E" w:rsidRDefault="00EE769E">
      <w:pPr>
        <w:pStyle w:val="Amain"/>
      </w:pPr>
      <w:r>
        <w:tab/>
        <w:t>(4)</w:t>
      </w:r>
      <w:r>
        <w:tab/>
        <w:t xml:space="preserve">For this Act, a thing (including an animal product) is </w:t>
      </w:r>
      <w:r>
        <w:rPr>
          <w:rStyle w:val="charBoldItals"/>
        </w:rPr>
        <w:t>infected</w:t>
      </w:r>
      <w:r>
        <w:t xml:space="preserve"> with a disease if there is a reasonable basis for suspecting the thing is infected with the disease.</w:t>
      </w:r>
    </w:p>
    <w:p w14:paraId="1766B33D" w14:textId="77777777" w:rsidR="00EE769E" w:rsidRDefault="00EE769E">
      <w:pPr>
        <w:pStyle w:val="aExamHdgss"/>
      </w:pPr>
      <w:r>
        <w:t>Examples</w:t>
      </w:r>
    </w:p>
    <w:p w14:paraId="59F6DA5D" w14:textId="77777777" w:rsidR="00EE769E" w:rsidRDefault="00EE769E">
      <w:pPr>
        <w:pStyle w:val="aExamINumss"/>
      </w:pPr>
      <w:r>
        <w:t>1</w:t>
      </w:r>
      <w:r>
        <w:tab/>
        <w:t>the thing has recently been in contact with an animal infected with the disease</w:t>
      </w:r>
    </w:p>
    <w:p w14:paraId="6E240C41" w14:textId="77777777" w:rsidR="00EE769E" w:rsidRDefault="00EE769E">
      <w:pPr>
        <w:pStyle w:val="aExamINumss"/>
      </w:pPr>
      <w:r>
        <w:t>2</w:t>
      </w:r>
      <w:r>
        <w:tab/>
        <w:t>the animal product is a product of an animal infected with the disease</w:t>
      </w:r>
    </w:p>
    <w:p w14:paraId="77F71E15" w14:textId="77777777" w:rsidR="00EE769E" w:rsidRDefault="00EE769E">
      <w:pPr>
        <w:pStyle w:val="AH5Sec"/>
      </w:pPr>
      <w:bookmarkStart w:id="20" w:name="_Toc196730999"/>
      <w:r w:rsidRPr="00D94FD2">
        <w:rPr>
          <w:rStyle w:val="CharSectNo"/>
        </w:rPr>
        <w:t>10</w:t>
      </w:r>
      <w:r>
        <w:tab/>
        <w:t>Declarations under pt 3</w:t>
      </w:r>
      <w:bookmarkEnd w:id="20"/>
    </w:p>
    <w:p w14:paraId="5E4A1139" w14:textId="77777777" w:rsidR="00EE769E" w:rsidRDefault="00EE769E" w:rsidP="00F66B8D">
      <w:pPr>
        <w:pStyle w:val="Amain"/>
        <w:keepNext/>
      </w:pPr>
      <w:r>
        <w:tab/>
        <w:t>(1)</w:t>
      </w:r>
      <w:r>
        <w:tab/>
        <w:t>A declaration under this part may provide for its commencement on or before the declaration’s notification day.</w:t>
      </w:r>
    </w:p>
    <w:p w14:paraId="5A83B2D0" w14:textId="0D568AA2" w:rsidR="00EE769E" w:rsidRDefault="00EE769E">
      <w:pPr>
        <w:pStyle w:val="aNote"/>
      </w:pPr>
      <w:r>
        <w:rPr>
          <w:rStyle w:val="charItals"/>
        </w:rPr>
        <w:t>Note</w:t>
      </w:r>
      <w:r>
        <w:rPr>
          <w:rStyle w:val="charItals"/>
        </w:rPr>
        <w:tab/>
      </w:r>
      <w:r>
        <w:t xml:space="preserve">This subsection provides express authority for a declaration to commence on or before its notification day (see </w:t>
      </w:r>
      <w:hyperlink r:id="rId35" w:tooltip="A2001-14" w:history="1">
        <w:r w:rsidR="009315CB" w:rsidRPr="009315CB">
          <w:rPr>
            <w:rStyle w:val="charCitHyperlinkAbbrev"/>
          </w:rPr>
          <w:t>Legislation Act</w:t>
        </w:r>
      </w:hyperlink>
      <w:r>
        <w:t>, s 73 (2) (d) (General rules about commencement)).</w:t>
      </w:r>
    </w:p>
    <w:p w14:paraId="096FC01D" w14:textId="77777777" w:rsidR="00EE769E" w:rsidRDefault="00EE769E">
      <w:pPr>
        <w:pStyle w:val="Amain"/>
      </w:pPr>
      <w:r>
        <w:lastRenderedPageBreak/>
        <w:tab/>
        <w:t>(2)</w:t>
      </w:r>
      <w:r>
        <w:tab/>
        <w:t>However—</w:t>
      </w:r>
    </w:p>
    <w:p w14:paraId="1F29D741" w14:textId="77777777" w:rsidR="00EE769E" w:rsidRDefault="00EE769E">
      <w:pPr>
        <w:pStyle w:val="Apara"/>
      </w:pPr>
      <w:r>
        <w:tab/>
        <w:t>(a)</w:t>
      </w:r>
      <w:r>
        <w:tab/>
        <w:t>a declaration may not provide for a commencement date or time that would result in the declaration commencing before it is made; and</w:t>
      </w:r>
    </w:p>
    <w:p w14:paraId="23338D5D" w14:textId="4858CA1A" w:rsidR="00EE769E" w:rsidRDefault="00EE769E">
      <w:pPr>
        <w:pStyle w:val="Apara"/>
      </w:pPr>
      <w:r>
        <w:tab/>
        <w:t>(b)</w:t>
      </w:r>
      <w:r>
        <w:tab/>
        <w:t xml:space="preserve">a declaration may not commence before it is notified under the </w:t>
      </w:r>
      <w:hyperlink r:id="rId36" w:tooltip="A2001-14" w:history="1">
        <w:r w:rsidR="009315CB" w:rsidRPr="009315CB">
          <w:rPr>
            <w:rStyle w:val="charCitHyperlinkAbbrev"/>
          </w:rPr>
          <w:t>Legislation Act</w:t>
        </w:r>
      </w:hyperlink>
      <w:r>
        <w:t xml:space="preserve"> unless the Minister is satisfied that the circumstances are of such seriousness and urgency that its commencement before notification is necessary to prevent a disease becoming established, or spreading, in the ACT.</w:t>
      </w:r>
    </w:p>
    <w:p w14:paraId="0BC2FDD5" w14:textId="7B20D90E" w:rsidR="00EE769E" w:rsidRDefault="00EE769E">
      <w:pPr>
        <w:pStyle w:val="Amain"/>
      </w:pPr>
      <w:r>
        <w:tab/>
        <w:t>(3)</w:t>
      </w:r>
      <w:r>
        <w:tab/>
        <w:t xml:space="preserve">If a declaration commences before it is notified under the </w:t>
      </w:r>
      <w:hyperlink r:id="rId37" w:tooltip="A2001-14" w:history="1">
        <w:r w:rsidR="009315CB" w:rsidRPr="009315CB">
          <w:rPr>
            <w:rStyle w:val="charCitHyperlinkAbbrev"/>
          </w:rPr>
          <w:t>Legislation Act</w:t>
        </w:r>
      </w:hyperlink>
      <w:r>
        <w:t>, the Minister must give notice of the declaration to the required media as soon as possible after the declaration is made.</w:t>
      </w:r>
    </w:p>
    <w:p w14:paraId="52908E13" w14:textId="77777777" w:rsidR="00240612" w:rsidRPr="00373FCB" w:rsidRDefault="00240612" w:rsidP="00240612">
      <w:pPr>
        <w:pStyle w:val="Amain"/>
      </w:pPr>
      <w:r w:rsidRPr="00373FCB">
        <w:tab/>
        <w:t>(4)</w:t>
      </w:r>
      <w:r w:rsidRPr="00373FCB">
        <w:tab/>
        <w:t>In this section:</w:t>
      </w:r>
    </w:p>
    <w:p w14:paraId="0EA74380" w14:textId="77777777" w:rsidR="00240612" w:rsidRPr="00373FCB" w:rsidRDefault="00240612" w:rsidP="00240612">
      <w:pPr>
        <w:pStyle w:val="aDef"/>
        <w:keepNext/>
      </w:pPr>
      <w:r w:rsidRPr="00373FCB">
        <w:rPr>
          <w:rStyle w:val="charBoldItals"/>
        </w:rPr>
        <w:t xml:space="preserve">required media </w:t>
      </w:r>
      <w:r w:rsidRPr="00373FCB">
        <w:t>means—</w:t>
      </w:r>
    </w:p>
    <w:p w14:paraId="41D53BC0" w14:textId="77777777" w:rsidR="00240612" w:rsidRPr="00373FCB" w:rsidRDefault="00240612" w:rsidP="00240612">
      <w:pPr>
        <w:pStyle w:val="aDefpara"/>
        <w:rPr>
          <w:lang w:eastAsia="en-AU"/>
        </w:rPr>
      </w:pPr>
      <w:r w:rsidRPr="00373FCB">
        <w:rPr>
          <w:lang w:eastAsia="en-AU"/>
        </w:rPr>
        <w:tab/>
        <w:t>(a)</w:t>
      </w:r>
      <w:r w:rsidRPr="00373FCB">
        <w:rPr>
          <w:lang w:eastAsia="en-AU"/>
        </w:rPr>
        <w:tab/>
        <w:t>a public notice; and</w:t>
      </w:r>
    </w:p>
    <w:p w14:paraId="2C61FBB5" w14:textId="7E41418B" w:rsidR="00240612" w:rsidRPr="00373FCB" w:rsidRDefault="00240612" w:rsidP="00240612">
      <w:pPr>
        <w:pStyle w:val="aDefpara"/>
        <w:rPr>
          <w:lang w:eastAsia="en-AU"/>
        </w:rPr>
      </w:pPr>
      <w:r w:rsidRPr="00373FCB">
        <w:rPr>
          <w:lang w:eastAsia="en-AU"/>
        </w:rPr>
        <w:tab/>
        <w:t>(b)</w:t>
      </w:r>
      <w:r w:rsidRPr="00373FCB">
        <w:rPr>
          <w:lang w:eastAsia="en-AU"/>
        </w:rPr>
        <w:tab/>
        <w:t xml:space="preserve">all national or commercial broadcasting services within the meaning of the </w:t>
      </w:r>
      <w:hyperlink r:id="rId38" w:tooltip="Act 1992 No 110 (Cwlth)" w:history="1">
        <w:r w:rsidRPr="00373FCB">
          <w:rPr>
            <w:rStyle w:val="charCitHyperlinkItal"/>
          </w:rPr>
          <w:t>Broadcasting Services Act 1992</w:t>
        </w:r>
      </w:hyperlink>
      <w:r w:rsidRPr="00373FCB">
        <w:rPr>
          <w:rStyle w:val="charItals"/>
        </w:rPr>
        <w:t xml:space="preserve"> </w:t>
      </w:r>
      <w:r w:rsidRPr="00373FCB">
        <w:rPr>
          <w:lang w:eastAsia="en-AU"/>
        </w:rPr>
        <w:t>(Cwlth) broadcasting in the ACT.</w:t>
      </w:r>
    </w:p>
    <w:p w14:paraId="4602291E" w14:textId="77777777" w:rsidR="00EE769E" w:rsidRDefault="00EE769E">
      <w:pPr>
        <w:pStyle w:val="AH5Sec"/>
      </w:pPr>
      <w:bookmarkStart w:id="21" w:name="_Toc196731000"/>
      <w:r w:rsidRPr="00D94FD2">
        <w:rPr>
          <w:rStyle w:val="CharSectNo"/>
        </w:rPr>
        <w:t>11</w:t>
      </w:r>
      <w:r>
        <w:tab/>
        <w:t>Certificate of freedom from disease</w:t>
      </w:r>
      <w:bookmarkEnd w:id="21"/>
    </w:p>
    <w:p w14:paraId="5BF03FFC" w14:textId="77777777" w:rsidR="00EE769E" w:rsidRDefault="00EE769E">
      <w:pPr>
        <w:pStyle w:val="Amain"/>
      </w:pPr>
      <w:r>
        <w:tab/>
        <w:t>(1)</w:t>
      </w:r>
      <w:r>
        <w:tab/>
        <w:t xml:space="preserve">An owner or occupier of premises may apply to the </w:t>
      </w:r>
      <w:r w:rsidR="00AB0F0C">
        <w:t>chief veterinary officer</w:t>
      </w:r>
      <w:r>
        <w:t>, in writing, for a certificate that the premises are not infected with an exotic disease or endemic disease.</w:t>
      </w:r>
    </w:p>
    <w:p w14:paraId="104CF7FE" w14:textId="77777777" w:rsidR="00EE769E" w:rsidRDefault="00EE769E">
      <w:pPr>
        <w:pStyle w:val="Amain"/>
      </w:pPr>
      <w:r>
        <w:tab/>
        <w:t>(2)</w:t>
      </w:r>
      <w:r>
        <w:tab/>
        <w:t xml:space="preserve">If the </w:t>
      </w:r>
      <w:r w:rsidR="00AB0F0C">
        <w:t>chief veterinary officer</w:t>
      </w:r>
      <w:r>
        <w:t xml:space="preserve"> is satisfied that the premises are not infected with the disease, the </w:t>
      </w:r>
      <w:r w:rsidR="00AB0F0C">
        <w:t>chief veterinary officer</w:t>
      </w:r>
      <w:r>
        <w:t xml:space="preserve"> must, in writing, certify the premises to be free of the disease on the day of the certification.</w:t>
      </w:r>
    </w:p>
    <w:p w14:paraId="73D27E5F" w14:textId="77777777" w:rsidR="00EE769E" w:rsidRDefault="00EE769E">
      <w:pPr>
        <w:pStyle w:val="Amain"/>
      </w:pPr>
      <w:r>
        <w:tab/>
        <w:t>(3)</w:t>
      </w:r>
      <w:r>
        <w:tab/>
        <w:t>In a proceeding for an offence against this Act, a certificate given under this section is evidence of the matters stated in it.</w:t>
      </w:r>
    </w:p>
    <w:p w14:paraId="6D46FE11" w14:textId="77777777" w:rsidR="00EE769E" w:rsidRPr="00D94FD2" w:rsidRDefault="00EE769E">
      <w:pPr>
        <w:pStyle w:val="AH3Div"/>
      </w:pPr>
      <w:bookmarkStart w:id="22" w:name="_Toc196731001"/>
      <w:r w:rsidRPr="00D94FD2">
        <w:rPr>
          <w:rStyle w:val="CharDivNo"/>
        </w:rPr>
        <w:lastRenderedPageBreak/>
        <w:t>Division 3.2</w:t>
      </w:r>
      <w:r>
        <w:tab/>
      </w:r>
      <w:r w:rsidRPr="00D94FD2">
        <w:rPr>
          <w:rStyle w:val="CharDivText"/>
        </w:rPr>
        <w:t>Exotic diseases</w:t>
      </w:r>
      <w:bookmarkEnd w:id="22"/>
    </w:p>
    <w:p w14:paraId="578DC03F" w14:textId="77777777" w:rsidR="00EE769E" w:rsidRDefault="00EE769E">
      <w:pPr>
        <w:pStyle w:val="AH5Sec"/>
      </w:pPr>
      <w:bookmarkStart w:id="23" w:name="_Toc196731002"/>
      <w:r w:rsidRPr="00D94FD2">
        <w:rPr>
          <w:rStyle w:val="CharSectNo"/>
        </w:rPr>
        <w:t>12</w:t>
      </w:r>
      <w:r>
        <w:tab/>
        <w:t>Declaration of exotic disease</w:t>
      </w:r>
      <w:bookmarkEnd w:id="23"/>
    </w:p>
    <w:p w14:paraId="74150447" w14:textId="77777777" w:rsidR="00EE769E" w:rsidRDefault="00EE769E">
      <w:pPr>
        <w:pStyle w:val="Amain"/>
      </w:pPr>
      <w:r>
        <w:tab/>
        <w:t>(1)</w:t>
      </w:r>
      <w:r>
        <w:tab/>
        <w:t>The Minister may declare a disease to be an exotic disease for this Act.</w:t>
      </w:r>
    </w:p>
    <w:p w14:paraId="65521E5D" w14:textId="77777777" w:rsidR="00EE769E" w:rsidRDefault="00EE769E">
      <w:pPr>
        <w:pStyle w:val="Amain"/>
      </w:pPr>
      <w:r>
        <w:tab/>
        <w:t>(2)</w:t>
      </w:r>
      <w:r>
        <w:tab/>
        <w:t>A declaration is a disallowable instrument.</w:t>
      </w:r>
    </w:p>
    <w:p w14:paraId="1A63B852" w14:textId="4A228630" w:rsidR="00EE769E" w:rsidRDefault="00EE769E">
      <w:pPr>
        <w:pStyle w:val="aNote"/>
      </w:pPr>
      <w:r>
        <w:rPr>
          <w:rStyle w:val="charItals"/>
        </w:rPr>
        <w:t>Note</w:t>
      </w:r>
      <w:r>
        <w:rPr>
          <w:rStyle w:val="charItals"/>
        </w:rPr>
        <w:tab/>
      </w:r>
      <w:r>
        <w:t xml:space="preserve">A disallowable instrument must be notified, and presented to the Legislative Assembly, under the </w:t>
      </w:r>
      <w:hyperlink r:id="rId39" w:tooltip="A2001-14" w:history="1">
        <w:r w:rsidR="009315CB" w:rsidRPr="009315CB">
          <w:rPr>
            <w:rStyle w:val="charCitHyperlinkAbbrev"/>
          </w:rPr>
          <w:t>Legislation Act</w:t>
        </w:r>
      </w:hyperlink>
      <w:r>
        <w:t>.</w:t>
      </w:r>
    </w:p>
    <w:p w14:paraId="7EA2CFCB" w14:textId="77777777" w:rsidR="00EE769E" w:rsidRDefault="00EE769E">
      <w:pPr>
        <w:pStyle w:val="AH5Sec"/>
      </w:pPr>
      <w:bookmarkStart w:id="24" w:name="_Toc196731003"/>
      <w:r w:rsidRPr="00D94FD2">
        <w:rPr>
          <w:rStyle w:val="CharSectNo"/>
        </w:rPr>
        <w:t>13</w:t>
      </w:r>
      <w:r>
        <w:tab/>
        <w:t>Notification of exotic disease</w:t>
      </w:r>
      <w:bookmarkEnd w:id="24"/>
    </w:p>
    <w:p w14:paraId="470A8CD1" w14:textId="77777777" w:rsidR="00EE769E" w:rsidRDefault="00EE769E">
      <w:pPr>
        <w:pStyle w:val="Amain"/>
      </w:pPr>
      <w:r>
        <w:tab/>
        <w:t>(1)</w:t>
      </w:r>
      <w:r>
        <w:tab/>
        <w:t xml:space="preserve">If a person has reasonable grounds for believing that an animal is infected with an exotic disease, the person must immediately tell the </w:t>
      </w:r>
      <w:r w:rsidR="00AB0F0C">
        <w:t>chief veterinary officer</w:t>
      </w:r>
      <w:r>
        <w:t xml:space="preserve"> in writing.</w:t>
      </w:r>
    </w:p>
    <w:p w14:paraId="7AC90151" w14:textId="77777777" w:rsidR="00EE769E" w:rsidRDefault="00EE769E">
      <w:pPr>
        <w:pStyle w:val="Penalty"/>
      </w:pPr>
      <w:r>
        <w:t>Maximum penalty:  50 penalty units, imprisonment for 6 months or both.</w:t>
      </w:r>
    </w:p>
    <w:p w14:paraId="0C448700" w14:textId="77777777" w:rsidR="00EE769E" w:rsidRDefault="00EE769E">
      <w:pPr>
        <w:pStyle w:val="Amain"/>
      </w:pPr>
      <w:r>
        <w:tab/>
        <w:t>(2)</w:t>
      </w:r>
      <w:r>
        <w:tab/>
        <w:t>If the owner or person in charge of an animal has reasonable grounds for believing that the animal is infected with an exotic disease, the person must immediately separate the animal from any other animal that is not infected with the disease.</w:t>
      </w:r>
    </w:p>
    <w:p w14:paraId="3BFBC72B" w14:textId="77777777" w:rsidR="00EE769E" w:rsidRDefault="00EE769E">
      <w:pPr>
        <w:pStyle w:val="Penalty"/>
      </w:pPr>
      <w:r>
        <w:t>Maximum penalty:  50 penalty units, imprisonment for 6 months or both.</w:t>
      </w:r>
    </w:p>
    <w:p w14:paraId="451490FE" w14:textId="77777777" w:rsidR="00EE769E" w:rsidRDefault="00EE769E">
      <w:pPr>
        <w:pStyle w:val="Amain"/>
      </w:pPr>
      <w:r>
        <w:tab/>
        <w:t>(3)</w:t>
      </w:r>
      <w:r>
        <w:tab/>
        <w:t>Subsection (2) does not apply to an authorised person.</w:t>
      </w:r>
    </w:p>
    <w:p w14:paraId="410B27FB" w14:textId="77777777" w:rsidR="00EE769E" w:rsidRDefault="00EE769E">
      <w:pPr>
        <w:pStyle w:val="AH5Sec"/>
      </w:pPr>
      <w:bookmarkStart w:id="25" w:name="_Toc196731004"/>
      <w:r w:rsidRPr="00D94FD2">
        <w:rPr>
          <w:rStyle w:val="CharSectNo"/>
        </w:rPr>
        <w:t>14</w:t>
      </w:r>
      <w:r>
        <w:tab/>
        <w:t>Directions to control spread of exotic disease</w:t>
      </w:r>
      <w:bookmarkEnd w:id="25"/>
    </w:p>
    <w:p w14:paraId="64099B81" w14:textId="77777777" w:rsidR="00EE769E" w:rsidRDefault="00EE769E">
      <w:pPr>
        <w:pStyle w:val="Amain"/>
      </w:pPr>
      <w:r>
        <w:tab/>
        <w:t>(1)</w:t>
      </w:r>
      <w:r>
        <w:tab/>
        <w:t xml:space="preserve">The </w:t>
      </w:r>
      <w:r w:rsidR="00AB0F0C">
        <w:t>chief veterinary officer</w:t>
      </w:r>
      <w:r>
        <w:t xml:space="preserve"> may, in writing, direct—</w:t>
      </w:r>
    </w:p>
    <w:p w14:paraId="5F9F7D1A" w14:textId="77777777" w:rsidR="00EE769E" w:rsidRDefault="00EE769E">
      <w:pPr>
        <w:pStyle w:val="Apara"/>
      </w:pPr>
      <w:r>
        <w:tab/>
        <w:t>(a)</w:t>
      </w:r>
      <w:r>
        <w:tab/>
        <w:t>an authorised person to seize an animal, animal product, vehicle or other thing; or</w:t>
      </w:r>
    </w:p>
    <w:p w14:paraId="048F351A" w14:textId="77777777" w:rsidR="00931767" w:rsidRPr="00061B05" w:rsidRDefault="00931767" w:rsidP="00931767">
      <w:pPr>
        <w:pStyle w:val="Apara"/>
      </w:pPr>
      <w:r w:rsidRPr="00061B05">
        <w:tab/>
        <w:t>(b)</w:t>
      </w:r>
      <w:r w:rsidRPr="00061B05">
        <w:tab/>
        <w:t>the owner or person in charge of premises, an animal product or other thing to take a stated action to—</w:t>
      </w:r>
    </w:p>
    <w:p w14:paraId="04F4D415" w14:textId="77777777" w:rsidR="00931767" w:rsidRPr="00061B05" w:rsidRDefault="00931767" w:rsidP="00931767">
      <w:pPr>
        <w:pStyle w:val="Asubpara"/>
      </w:pPr>
      <w:r>
        <w:tab/>
      </w:r>
      <w:r w:rsidRPr="00061B05">
        <w:t>(i)</w:t>
      </w:r>
      <w:r w:rsidRPr="00061B05">
        <w:tab/>
        <w:t>decontaminate the premises, product or thing; or</w:t>
      </w:r>
    </w:p>
    <w:p w14:paraId="3F78CE7E" w14:textId="77777777" w:rsidR="00931767" w:rsidRPr="00061B05" w:rsidRDefault="00931767" w:rsidP="00931767">
      <w:pPr>
        <w:pStyle w:val="Asubpara"/>
      </w:pPr>
      <w:r>
        <w:lastRenderedPageBreak/>
        <w:tab/>
      </w:r>
      <w:r w:rsidRPr="00061B05">
        <w:t>(ii)</w:t>
      </w:r>
      <w:r w:rsidRPr="00061B05">
        <w:tab/>
        <w:t>prevent the premises, product or thing contaminating or infecting anything else; or</w:t>
      </w:r>
    </w:p>
    <w:p w14:paraId="18969FB4" w14:textId="77777777" w:rsidR="00EE769E" w:rsidRDefault="00EE769E">
      <w:pPr>
        <w:pStyle w:val="Apara"/>
      </w:pPr>
      <w:r>
        <w:tab/>
        <w:t>(c)</w:t>
      </w:r>
      <w:r>
        <w:tab/>
        <w:t>the owner or person in charge of an animal to—</w:t>
      </w:r>
    </w:p>
    <w:p w14:paraId="65796D64" w14:textId="77777777" w:rsidR="00EE769E" w:rsidRDefault="00EE769E">
      <w:pPr>
        <w:pStyle w:val="Asubpara"/>
      </w:pPr>
      <w:r>
        <w:tab/>
        <w:t>(i)</w:t>
      </w:r>
      <w:r>
        <w:tab/>
        <w:t>take stated action to inoculate the animal or otherwise produce an immunity to the disease in the animal; or</w:t>
      </w:r>
    </w:p>
    <w:p w14:paraId="7E668D96" w14:textId="77777777" w:rsidR="00EE769E" w:rsidRDefault="00EE769E">
      <w:pPr>
        <w:pStyle w:val="Asubpara"/>
      </w:pPr>
      <w:r>
        <w:tab/>
        <w:t>(ii)</w:t>
      </w:r>
      <w:r>
        <w:tab/>
        <w:t>take stated action to treat the animal or protect its welfare; or</w:t>
      </w:r>
    </w:p>
    <w:p w14:paraId="3F52A1C9" w14:textId="77777777" w:rsidR="00EE769E" w:rsidRDefault="00EE769E">
      <w:pPr>
        <w:pStyle w:val="Apara"/>
      </w:pPr>
      <w:r>
        <w:tab/>
        <w:t>(d)</w:t>
      </w:r>
      <w:r>
        <w:tab/>
        <w:t xml:space="preserve">an authorised person or anyone else to take any other stated action that the </w:t>
      </w:r>
      <w:r w:rsidR="00AB0F0C">
        <w:t>chief veterinary officer</w:t>
      </w:r>
      <w:r>
        <w:t xml:space="preserve"> considers necessary.</w:t>
      </w:r>
    </w:p>
    <w:p w14:paraId="6015843E" w14:textId="19802E25" w:rsidR="00EE769E" w:rsidRDefault="00EE769E">
      <w:pPr>
        <w:pStyle w:val="aNote"/>
      </w:pPr>
      <w:r>
        <w:rPr>
          <w:rStyle w:val="charItals"/>
        </w:rPr>
        <w:t>Note</w:t>
      </w:r>
      <w:r>
        <w:rPr>
          <w:rStyle w:val="charItals"/>
        </w:rPr>
        <w:tab/>
      </w:r>
      <w:r>
        <w:t xml:space="preserve">The </w:t>
      </w:r>
      <w:hyperlink r:id="rId40" w:tooltip="A2001-14" w:history="1">
        <w:r w:rsidR="009315CB" w:rsidRPr="009315CB">
          <w:rPr>
            <w:rStyle w:val="charCitHyperlinkAbbrev"/>
          </w:rPr>
          <w:t>Legislation Act</w:t>
        </w:r>
      </w:hyperlink>
      <w:r>
        <w:t xml:space="preserve">, s 170 and s 171 deal with the application of the privilege against </w:t>
      </w:r>
      <w:r w:rsidR="002052CE">
        <w:t>self-incrimination</w:t>
      </w:r>
      <w:r>
        <w:t xml:space="preserve"> and client legal privilege.</w:t>
      </w:r>
    </w:p>
    <w:p w14:paraId="347F31C4" w14:textId="77777777" w:rsidR="00464387" w:rsidRPr="00061B05" w:rsidRDefault="00464387" w:rsidP="00464387">
      <w:pPr>
        <w:pStyle w:val="Amain"/>
      </w:pPr>
      <w:r w:rsidRPr="00061B05">
        <w:tab/>
        <w:t>(2)</w:t>
      </w:r>
      <w:r w:rsidRPr="00061B05">
        <w:tab/>
        <w:t>The chief veterinary officer may give a direction under subsection (1) only if the officer has reasonable grounds for believing that it is necessary to give the direction to prevent or control the spread of an exotic disease.</w:t>
      </w:r>
    </w:p>
    <w:p w14:paraId="0EA4ED9E" w14:textId="77777777" w:rsidR="00EE769E" w:rsidRDefault="00EE769E">
      <w:pPr>
        <w:pStyle w:val="Amain"/>
      </w:pPr>
      <w:r>
        <w:tab/>
        <w:t>(3)</w:t>
      </w:r>
      <w:r>
        <w:tab/>
        <w:t>If an authorised person has reasonable grounds for suspecting that an animal is infected with an exotic disease, the authorised person may, in writing, direct the owner or person in charge of the animal to keep it at stated premises for a stated reasonable time.</w:t>
      </w:r>
    </w:p>
    <w:p w14:paraId="683C8FD3" w14:textId="77777777" w:rsidR="00EE769E" w:rsidRDefault="00EE769E" w:rsidP="007576BE">
      <w:pPr>
        <w:pStyle w:val="Amain"/>
        <w:keepNext/>
        <w:keepLines/>
      </w:pPr>
      <w:r>
        <w:tab/>
        <w:t>(4)</w:t>
      </w:r>
      <w:r>
        <w:tab/>
        <w:t>A person commits an offence if the person fails to take reasonable steps to comply with a direction given to the person under this section.</w:t>
      </w:r>
    </w:p>
    <w:p w14:paraId="76669227" w14:textId="77777777" w:rsidR="00EE769E" w:rsidRDefault="00EE769E">
      <w:pPr>
        <w:pStyle w:val="Penalty"/>
      </w:pPr>
      <w:r>
        <w:t>Maximum penalty:  50 penalty units, imprisonment for 6 months or both.</w:t>
      </w:r>
    </w:p>
    <w:p w14:paraId="5801CFB6" w14:textId="77777777" w:rsidR="00EE769E" w:rsidRDefault="00EE769E">
      <w:pPr>
        <w:pStyle w:val="Amain"/>
      </w:pPr>
      <w:r>
        <w:tab/>
        <w:t>(5)</w:t>
      </w:r>
      <w:r>
        <w:tab/>
        <w:t>Subsection (4) does not apply to an authorised person.</w:t>
      </w:r>
    </w:p>
    <w:p w14:paraId="588A6889" w14:textId="77777777" w:rsidR="00EE769E" w:rsidRDefault="00EE769E">
      <w:pPr>
        <w:pStyle w:val="AH5Sec"/>
      </w:pPr>
      <w:bookmarkStart w:id="26" w:name="_Toc196731005"/>
      <w:r w:rsidRPr="00D94FD2">
        <w:rPr>
          <w:rStyle w:val="CharSectNo"/>
        </w:rPr>
        <w:t>15</w:t>
      </w:r>
      <w:r>
        <w:tab/>
        <w:t>Import restrictions</w:t>
      </w:r>
      <w:bookmarkEnd w:id="26"/>
    </w:p>
    <w:p w14:paraId="50D92D6E" w14:textId="77777777" w:rsidR="00EE769E" w:rsidRDefault="00EE769E" w:rsidP="008A417C">
      <w:pPr>
        <w:pStyle w:val="Amain"/>
        <w:keepNext/>
      </w:pPr>
      <w:r>
        <w:tab/>
        <w:t>(1)</w:t>
      </w:r>
      <w:r>
        <w:tab/>
        <w:t>The Minister may declare an area outside the ACT to be subject to an import restriction, if the Minister has reasonable grounds for believing that—</w:t>
      </w:r>
    </w:p>
    <w:p w14:paraId="36B0B0C0" w14:textId="77777777" w:rsidR="00EE769E" w:rsidRDefault="00EE769E">
      <w:pPr>
        <w:pStyle w:val="Apara"/>
      </w:pPr>
      <w:r>
        <w:tab/>
        <w:t>(a)</w:t>
      </w:r>
      <w:r>
        <w:tab/>
        <w:t>an animal in the area is infected with an exotic disease; and</w:t>
      </w:r>
    </w:p>
    <w:p w14:paraId="33797CC8" w14:textId="77777777" w:rsidR="00EE769E" w:rsidRDefault="00EE769E">
      <w:pPr>
        <w:pStyle w:val="Apara"/>
      </w:pPr>
      <w:r>
        <w:lastRenderedPageBreak/>
        <w:tab/>
        <w:t>(b)</w:t>
      </w:r>
      <w:r>
        <w:tab/>
        <w:t>the declaration is necessary to prevent the spread of the disease.</w:t>
      </w:r>
    </w:p>
    <w:p w14:paraId="56B4E5FD" w14:textId="77777777" w:rsidR="00EE769E" w:rsidRDefault="00EE769E">
      <w:pPr>
        <w:pStyle w:val="Amain"/>
        <w:keepNext/>
      </w:pPr>
      <w:r>
        <w:tab/>
        <w:t>(2)</w:t>
      </w:r>
      <w:r>
        <w:tab/>
        <w:t>A declaration is a disallowable instrument.</w:t>
      </w:r>
    </w:p>
    <w:p w14:paraId="74E7F2E0" w14:textId="2247EE65" w:rsidR="00EE769E" w:rsidRDefault="00EE769E">
      <w:pPr>
        <w:pStyle w:val="aNote"/>
      </w:pPr>
      <w:r>
        <w:rPr>
          <w:rStyle w:val="charItals"/>
        </w:rPr>
        <w:t>Note</w:t>
      </w:r>
      <w:r>
        <w:rPr>
          <w:rStyle w:val="charItals"/>
        </w:rPr>
        <w:tab/>
      </w:r>
      <w:r>
        <w:t xml:space="preserve">A disallowable instrument must be notified, and presented to the Legislative Assembly, under the </w:t>
      </w:r>
      <w:hyperlink r:id="rId41" w:tooltip="A2001-14" w:history="1">
        <w:r w:rsidR="009315CB" w:rsidRPr="009315CB">
          <w:rPr>
            <w:rStyle w:val="charCitHyperlinkAbbrev"/>
          </w:rPr>
          <w:t>Legislation Act</w:t>
        </w:r>
      </w:hyperlink>
      <w:r>
        <w:t>.</w:t>
      </w:r>
    </w:p>
    <w:p w14:paraId="015D5EA9" w14:textId="77777777" w:rsidR="00EE769E" w:rsidRDefault="00EE769E">
      <w:pPr>
        <w:pStyle w:val="Amain"/>
      </w:pPr>
      <w:r>
        <w:tab/>
        <w:t>(3)</w:t>
      </w:r>
      <w:r>
        <w:tab/>
        <w:t>A declaration must state—</w:t>
      </w:r>
    </w:p>
    <w:p w14:paraId="7605206E" w14:textId="77777777" w:rsidR="00EE769E" w:rsidRDefault="00EE769E">
      <w:pPr>
        <w:pStyle w:val="Apara"/>
      </w:pPr>
      <w:r>
        <w:tab/>
        <w:t>(a)</w:t>
      </w:r>
      <w:r>
        <w:tab/>
        <w:t>the animals to which the declaration applies; and</w:t>
      </w:r>
    </w:p>
    <w:p w14:paraId="3DBA0E27" w14:textId="77777777" w:rsidR="00EE769E" w:rsidRDefault="00EE769E">
      <w:pPr>
        <w:pStyle w:val="Apara"/>
      </w:pPr>
      <w:r>
        <w:tab/>
        <w:t>(b)</w:t>
      </w:r>
      <w:r>
        <w:tab/>
        <w:t>the disease in relation to which the declaration is made; and</w:t>
      </w:r>
    </w:p>
    <w:p w14:paraId="25BDCCA8" w14:textId="77777777" w:rsidR="00EE769E" w:rsidRDefault="00EE769E">
      <w:pPr>
        <w:pStyle w:val="Apara"/>
      </w:pPr>
      <w:r>
        <w:tab/>
        <w:t>(c)</w:t>
      </w:r>
      <w:r>
        <w:tab/>
        <w:t>the area to which the declaration applies; and</w:t>
      </w:r>
    </w:p>
    <w:p w14:paraId="7D60FE60" w14:textId="77777777" w:rsidR="00EE769E" w:rsidRDefault="00EE769E">
      <w:pPr>
        <w:pStyle w:val="Apara"/>
      </w:pPr>
      <w:r>
        <w:tab/>
        <w:t>(d)</w:t>
      </w:r>
      <w:r>
        <w:tab/>
        <w:t>the restrictions on importing into the ACT an animal, animal product or other thing that has, at any time during a stated period, been in the area; and</w:t>
      </w:r>
    </w:p>
    <w:p w14:paraId="0D0BB5AB" w14:textId="77777777" w:rsidR="00EE769E" w:rsidRDefault="00EE769E">
      <w:pPr>
        <w:pStyle w:val="Apara"/>
      </w:pPr>
      <w:r>
        <w:tab/>
        <w:t>(e)</w:t>
      </w:r>
      <w:r>
        <w:tab/>
        <w:t>the restrictions on sale in the ACT of an animal, animal product or other thing that has, at any time during a stated period, been in the area; and</w:t>
      </w:r>
    </w:p>
    <w:p w14:paraId="1545204A" w14:textId="77777777" w:rsidR="00EE769E" w:rsidRDefault="00EE769E">
      <w:pPr>
        <w:pStyle w:val="Apara"/>
      </w:pPr>
      <w:r>
        <w:tab/>
        <w:t>(f)</w:t>
      </w:r>
      <w:r>
        <w:tab/>
        <w:t>if the declaration is to have effect for a limited period—the period.</w:t>
      </w:r>
    </w:p>
    <w:p w14:paraId="17F46F15" w14:textId="77777777" w:rsidR="005F3314" w:rsidRPr="0092630A" w:rsidRDefault="005F3314" w:rsidP="007576BE">
      <w:pPr>
        <w:pStyle w:val="Amain"/>
        <w:keepNext/>
        <w:rPr>
          <w:lang w:eastAsia="en-AU"/>
        </w:rPr>
      </w:pPr>
      <w:r w:rsidRPr="0092630A">
        <w:rPr>
          <w:lang w:eastAsia="en-AU"/>
        </w:rPr>
        <w:tab/>
        <w:t>(4)</w:t>
      </w:r>
      <w:r w:rsidRPr="0092630A">
        <w:rPr>
          <w:lang w:eastAsia="en-AU"/>
        </w:rPr>
        <w:tab/>
        <w:t>The Minister must give additional public notice of the declaration.</w:t>
      </w:r>
    </w:p>
    <w:p w14:paraId="175634F3" w14:textId="302EDC3F" w:rsidR="005F3314" w:rsidRPr="0092630A" w:rsidRDefault="005F3314" w:rsidP="005F3314">
      <w:pPr>
        <w:pStyle w:val="aNote"/>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42" w:tooltip="A2001-14" w:history="1">
        <w:r w:rsidRPr="0092630A">
          <w:rPr>
            <w:rStyle w:val="charCitHyperlinkAbbrev"/>
          </w:rPr>
          <w:t>Legislation Act</w:t>
        </w:r>
      </w:hyperlink>
      <w:r w:rsidRPr="0092630A">
        <w:rPr>
          <w:lang w:eastAsia="en-AU"/>
        </w:rPr>
        <w:t xml:space="preserve">, dict, pt 1).  The requirement in s (4) is in addition to the requirement for notification on the legislation register as a disallowable instrument. </w:t>
      </w:r>
    </w:p>
    <w:p w14:paraId="613A0A38" w14:textId="77777777" w:rsidR="00EE769E" w:rsidRDefault="00EE769E" w:rsidP="005F3314">
      <w:pPr>
        <w:pStyle w:val="Amain"/>
        <w:keepNext/>
      </w:pPr>
      <w:r>
        <w:tab/>
        <w:t>(5)</w:t>
      </w:r>
      <w:r>
        <w:tab/>
        <w:t>A person commits an offence if the person contravenes a restriction in a declaration under this section.</w:t>
      </w:r>
    </w:p>
    <w:p w14:paraId="0AA6EC2D" w14:textId="77777777" w:rsidR="00EE769E" w:rsidRDefault="00EE769E">
      <w:pPr>
        <w:pStyle w:val="Penalty"/>
      </w:pPr>
      <w:r>
        <w:t>Maximum penalty:  50 penalty units, imprisonment for 6 months or both.</w:t>
      </w:r>
    </w:p>
    <w:p w14:paraId="40BF280E" w14:textId="77777777" w:rsidR="00EE769E" w:rsidRPr="00D94FD2" w:rsidRDefault="00EE769E">
      <w:pPr>
        <w:pStyle w:val="AH3Div"/>
      </w:pPr>
      <w:bookmarkStart w:id="27" w:name="_Toc196731006"/>
      <w:r w:rsidRPr="00D94FD2">
        <w:rPr>
          <w:rStyle w:val="CharDivNo"/>
        </w:rPr>
        <w:lastRenderedPageBreak/>
        <w:t>Division 3.3</w:t>
      </w:r>
      <w:r>
        <w:tab/>
      </w:r>
      <w:r w:rsidRPr="00D94FD2">
        <w:rPr>
          <w:rStyle w:val="CharDivText"/>
        </w:rPr>
        <w:t>Endemic diseases</w:t>
      </w:r>
      <w:bookmarkEnd w:id="27"/>
      <w:r w:rsidRPr="00D94FD2">
        <w:rPr>
          <w:rStyle w:val="CharDivText"/>
        </w:rPr>
        <w:t xml:space="preserve"> </w:t>
      </w:r>
    </w:p>
    <w:p w14:paraId="00707349" w14:textId="77777777" w:rsidR="00EE769E" w:rsidRDefault="00EE769E">
      <w:pPr>
        <w:pStyle w:val="AH5Sec"/>
      </w:pPr>
      <w:bookmarkStart w:id="28" w:name="_Toc196731007"/>
      <w:r w:rsidRPr="00D94FD2">
        <w:rPr>
          <w:rStyle w:val="CharSectNo"/>
        </w:rPr>
        <w:t>16</w:t>
      </w:r>
      <w:r>
        <w:tab/>
        <w:t>Declaration of endemic disease</w:t>
      </w:r>
      <w:bookmarkEnd w:id="28"/>
    </w:p>
    <w:p w14:paraId="750374F5" w14:textId="77777777" w:rsidR="00EE769E" w:rsidRDefault="00EE769E">
      <w:pPr>
        <w:pStyle w:val="Amain"/>
        <w:keepNext/>
      </w:pPr>
      <w:r>
        <w:tab/>
        <w:t>(1)</w:t>
      </w:r>
      <w:r>
        <w:tab/>
        <w:t>The Minister may declare a disease to be an endemic disease for this Act.</w:t>
      </w:r>
    </w:p>
    <w:p w14:paraId="20AAD91D" w14:textId="77777777" w:rsidR="00EE769E" w:rsidRDefault="00EE769E">
      <w:pPr>
        <w:pStyle w:val="Amain"/>
      </w:pPr>
      <w:r>
        <w:tab/>
        <w:t>(2)</w:t>
      </w:r>
      <w:r>
        <w:tab/>
        <w:t>The Minister may declare an endemic disease to be a compensable disease for section 28 (Compensation for animal etc destroyed—endemic disease).</w:t>
      </w:r>
    </w:p>
    <w:p w14:paraId="5557E129" w14:textId="77777777" w:rsidR="00EE769E" w:rsidRDefault="00EE769E">
      <w:pPr>
        <w:pStyle w:val="Amain"/>
      </w:pPr>
      <w:r>
        <w:tab/>
        <w:t>(3)</w:t>
      </w:r>
      <w:r>
        <w:tab/>
        <w:t>A declaration under this section is a disallowable instrument.</w:t>
      </w:r>
    </w:p>
    <w:p w14:paraId="2765C181" w14:textId="51BF3764" w:rsidR="00EE769E" w:rsidRDefault="00EE769E">
      <w:pPr>
        <w:pStyle w:val="aNote"/>
      </w:pPr>
      <w:r>
        <w:rPr>
          <w:rStyle w:val="charItals"/>
        </w:rPr>
        <w:t>Note</w:t>
      </w:r>
      <w:r>
        <w:rPr>
          <w:rStyle w:val="charItals"/>
        </w:rPr>
        <w:tab/>
      </w:r>
      <w:r>
        <w:t xml:space="preserve">A disallowable instrument must be notified, and presented to the Legislative Assembly, under the </w:t>
      </w:r>
      <w:hyperlink r:id="rId43" w:tooltip="A2001-14" w:history="1">
        <w:r w:rsidR="009315CB" w:rsidRPr="009315CB">
          <w:rPr>
            <w:rStyle w:val="charCitHyperlinkAbbrev"/>
          </w:rPr>
          <w:t>Legislation Act</w:t>
        </w:r>
      </w:hyperlink>
      <w:r>
        <w:t>.</w:t>
      </w:r>
    </w:p>
    <w:p w14:paraId="05BD4304" w14:textId="77777777" w:rsidR="00EE769E" w:rsidRDefault="00EE769E">
      <w:pPr>
        <w:pStyle w:val="AH5Sec"/>
      </w:pPr>
      <w:bookmarkStart w:id="29" w:name="_Toc196731008"/>
      <w:r w:rsidRPr="00D94FD2">
        <w:rPr>
          <w:rStyle w:val="CharSectNo"/>
        </w:rPr>
        <w:t>17</w:t>
      </w:r>
      <w:r>
        <w:tab/>
        <w:t>Notification of endemic disease</w:t>
      </w:r>
      <w:bookmarkEnd w:id="29"/>
    </w:p>
    <w:p w14:paraId="48C09910" w14:textId="77777777" w:rsidR="00EE769E" w:rsidRDefault="00EE769E">
      <w:pPr>
        <w:pStyle w:val="Amain"/>
      </w:pPr>
      <w:r>
        <w:tab/>
        <w:t>(1)</w:t>
      </w:r>
      <w:r>
        <w:tab/>
        <w:t xml:space="preserve">If a person has reasonable grounds for believing that an animal is infected with an endemic disease, the person must immediately tell the </w:t>
      </w:r>
      <w:r w:rsidR="00AB0F0C">
        <w:t>chief veterinary officer</w:t>
      </w:r>
      <w:r>
        <w:t xml:space="preserve"> in writing.</w:t>
      </w:r>
    </w:p>
    <w:p w14:paraId="1FBCE5E3" w14:textId="77777777" w:rsidR="00EE769E" w:rsidRDefault="00EE769E">
      <w:pPr>
        <w:pStyle w:val="Penalty"/>
      </w:pPr>
      <w:r>
        <w:t>Maximum penalty:  50 penalty units, imprisonment for 6 months or both.</w:t>
      </w:r>
    </w:p>
    <w:p w14:paraId="2CCBFE99" w14:textId="77777777" w:rsidR="00EE769E" w:rsidRDefault="00EE769E" w:rsidP="007576BE">
      <w:pPr>
        <w:pStyle w:val="Amain"/>
        <w:keepLines/>
      </w:pPr>
      <w:r>
        <w:tab/>
        <w:t>(2)</w:t>
      </w:r>
      <w:r>
        <w:tab/>
        <w:t>If the owner or person in charge of an animal has reasonable grounds for believing that the animal is infected with an endemic disease, the person must separate the animal from any other animal that is not infected with the disease.</w:t>
      </w:r>
    </w:p>
    <w:p w14:paraId="28F2F1D9" w14:textId="77777777" w:rsidR="00EE769E" w:rsidRDefault="00EE769E">
      <w:pPr>
        <w:pStyle w:val="Penalty"/>
      </w:pPr>
      <w:r>
        <w:t>Maximum penalty:  50 penalty units, imprisonment for 6 months or both.</w:t>
      </w:r>
    </w:p>
    <w:p w14:paraId="0B34E980" w14:textId="77777777" w:rsidR="00EE769E" w:rsidRDefault="00EE769E">
      <w:pPr>
        <w:pStyle w:val="Amain"/>
      </w:pPr>
      <w:r>
        <w:tab/>
        <w:t>(3)</w:t>
      </w:r>
      <w:r>
        <w:tab/>
        <w:t>Subsection (2) does not apply to an authorised person.</w:t>
      </w:r>
    </w:p>
    <w:p w14:paraId="07EE9AE9" w14:textId="77777777" w:rsidR="00EE769E" w:rsidRDefault="00EE769E">
      <w:pPr>
        <w:pStyle w:val="AH5Sec"/>
      </w:pPr>
      <w:bookmarkStart w:id="30" w:name="_Toc196731009"/>
      <w:r w:rsidRPr="00D94FD2">
        <w:rPr>
          <w:rStyle w:val="CharSectNo"/>
        </w:rPr>
        <w:lastRenderedPageBreak/>
        <w:t>18</w:t>
      </w:r>
      <w:r>
        <w:tab/>
        <w:t>Directions to control spread of endemic disease</w:t>
      </w:r>
      <w:bookmarkEnd w:id="30"/>
    </w:p>
    <w:p w14:paraId="67B99417" w14:textId="77777777" w:rsidR="00EE769E" w:rsidRDefault="00EE769E">
      <w:pPr>
        <w:pStyle w:val="Amain"/>
        <w:keepNext/>
      </w:pPr>
      <w:r>
        <w:tab/>
        <w:t>(1)</w:t>
      </w:r>
      <w:r>
        <w:tab/>
        <w:t xml:space="preserve">The </w:t>
      </w:r>
      <w:r w:rsidR="00AB0F0C">
        <w:t>chief veterinary officer</w:t>
      </w:r>
      <w:r>
        <w:t xml:space="preserve"> may, in writing, direct—</w:t>
      </w:r>
    </w:p>
    <w:p w14:paraId="55732014" w14:textId="77777777" w:rsidR="00EE769E" w:rsidRDefault="00EE769E">
      <w:pPr>
        <w:pStyle w:val="Apara"/>
        <w:keepNext/>
      </w:pPr>
      <w:r>
        <w:tab/>
        <w:t>(a)</w:t>
      </w:r>
      <w:r>
        <w:tab/>
        <w:t>an authorised person to seize an animal, animal product, vehicle or other thing; or</w:t>
      </w:r>
    </w:p>
    <w:p w14:paraId="3CA2846B" w14:textId="77777777" w:rsidR="00141B95" w:rsidRPr="00061B05" w:rsidRDefault="00141B95" w:rsidP="00141B95">
      <w:pPr>
        <w:pStyle w:val="Apara"/>
      </w:pPr>
      <w:r w:rsidRPr="00061B05">
        <w:tab/>
        <w:t>(b)</w:t>
      </w:r>
      <w:r w:rsidRPr="00061B05">
        <w:tab/>
        <w:t>the owner or person in charge of premises, an animal product or other thing to take stated action to—</w:t>
      </w:r>
    </w:p>
    <w:p w14:paraId="41BEDEF4" w14:textId="77777777" w:rsidR="00141B95" w:rsidRPr="00061B05" w:rsidRDefault="00141B95" w:rsidP="00141B95">
      <w:pPr>
        <w:pStyle w:val="Asubpara"/>
      </w:pPr>
      <w:r>
        <w:tab/>
      </w:r>
      <w:r w:rsidRPr="00061B05">
        <w:t>(i)</w:t>
      </w:r>
      <w:r w:rsidRPr="00061B05">
        <w:tab/>
        <w:t>decontaminate the premises, product or thing; or</w:t>
      </w:r>
    </w:p>
    <w:p w14:paraId="527C0790" w14:textId="77777777" w:rsidR="00141B95" w:rsidRPr="00061B05" w:rsidRDefault="00141B95" w:rsidP="00141B95">
      <w:pPr>
        <w:pStyle w:val="Asubpara"/>
      </w:pPr>
      <w:r>
        <w:tab/>
      </w:r>
      <w:r w:rsidRPr="00061B05">
        <w:t>(ii)</w:t>
      </w:r>
      <w:r w:rsidRPr="00061B05">
        <w:tab/>
        <w:t>prevent the premises, product or thing contaminating or infecting anything else; or</w:t>
      </w:r>
    </w:p>
    <w:p w14:paraId="7B3AFFBE" w14:textId="77777777" w:rsidR="00EE769E" w:rsidRDefault="00EE769E">
      <w:pPr>
        <w:pStyle w:val="Apara"/>
      </w:pPr>
      <w:r>
        <w:tab/>
        <w:t>(c)</w:t>
      </w:r>
      <w:r>
        <w:tab/>
        <w:t>the owner or person in charge of an animal to—</w:t>
      </w:r>
    </w:p>
    <w:p w14:paraId="21721376" w14:textId="77777777" w:rsidR="00EE769E" w:rsidRDefault="00EE769E">
      <w:pPr>
        <w:pStyle w:val="Asubpara"/>
      </w:pPr>
      <w:r>
        <w:tab/>
        <w:t>(i)</w:t>
      </w:r>
      <w:r>
        <w:tab/>
        <w:t>take stated action to inoculate the animal or otherwise produce an immunity to the disease in the animal; or</w:t>
      </w:r>
    </w:p>
    <w:p w14:paraId="30615E06" w14:textId="77777777" w:rsidR="00EE769E" w:rsidRDefault="00EE769E">
      <w:pPr>
        <w:pStyle w:val="Asubpara"/>
      </w:pPr>
      <w:r>
        <w:tab/>
        <w:t>(ii)</w:t>
      </w:r>
      <w:r>
        <w:tab/>
        <w:t>take stated action to treat the animal or protect its welfare; or</w:t>
      </w:r>
    </w:p>
    <w:p w14:paraId="2260E2F3" w14:textId="77777777" w:rsidR="00EE769E" w:rsidRDefault="00EE769E" w:rsidP="00AF772B">
      <w:pPr>
        <w:pStyle w:val="Apara"/>
        <w:keepNext/>
      </w:pPr>
      <w:r>
        <w:tab/>
        <w:t>(d)</w:t>
      </w:r>
      <w:r>
        <w:tab/>
        <w:t xml:space="preserve">an authorised person or anyone else to take any other stated action that the </w:t>
      </w:r>
      <w:r w:rsidR="00AB0F0C">
        <w:t>chief veterinary officer</w:t>
      </w:r>
      <w:r>
        <w:t xml:space="preserve"> considers necessary.</w:t>
      </w:r>
    </w:p>
    <w:p w14:paraId="79EF44CA" w14:textId="7849E075" w:rsidR="00EE769E" w:rsidRDefault="00EE769E">
      <w:pPr>
        <w:pStyle w:val="aNote"/>
      </w:pPr>
      <w:r>
        <w:rPr>
          <w:rStyle w:val="charItals"/>
        </w:rPr>
        <w:t>Note</w:t>
      </w:r>
      <w:r>
        <w:rPr>
          <w:rStyle w:val="charItals"/>
        </w:rPr>
        <w:tab/>
      </w:r>
      <w:r>
        <w:t xml:space="preserve">The </w:t>
      </w:r>
      <w:hyperlink r:id="rId44" w:tooltip="A2001-14" w:history="1">
        <w:r w:rsidR="009315CB" w:rsidRPr="009315CB">
          <w:rPr>
            <w:rStyle w:val="charCitHyperlinkAbbrev"/>
          </w:rPr>
          <w:t>Legislation Act</w:t>
        </w:r>
      </w:hyperlink>
      <w:r>
        <w:t xml:space="preserve">, s 170 deals with the application of the privilege against </w:t>
      </w:r>
      <w:r w:rsidR="002052CE">
        <w:t>self-incrimination</w:t>
      </w:r>
      <w:r>
        <w:t>.</w:t>
      </w:r>
    </w:p>
    <w:p w14:paraId="6B2EE248" w14:textId="77777777" w:rsidR="001E51F9" w:rsidRPr="006B55D6" w:rsidRDefault="001E51F9" w:rsidP="007576BE">
      <w:pPr>
        <w:pStyle w:val="Amain"/>
        <w:keepLines/>
      </w:pPr>
      <w:r w:rsidRPr="00061B05">
        <w:tab/>
        <w:t>(2)</w:t>
      </w:r>
      <w:r w:rsidRPr="00061B05">
        <w:tab/>
        <w:t>The chief veterinary officer may give a direction under subsection (1) only if the officer has reasonable grounds for believing that it is necessary to give the direction to prevent or control t</w:t>
      </w:r>
      <w:r w:rsidRPr="006B55D6">
        <w:t>he spread of an e</w:t>
      </w:r>
      <w:r>
        <w:t>ndemi</w:t>
      </w:r>
      <w:r w:rsidRPr="006B55D6">
        <w:t>c disease.</w:t>
      </w:r>
    </w:p>
    <w:p w14:paraId="00ABC963" w14:textId="77777777" w:rsidR="00EE769E" w:rsidRDefault="00EE769E">
      <w:pPr>
        <w:pStyle w:val="Amain"/>
      </w:pPr>
      <w:r>
        <w:tab/>
        <w:t>(3)</w:t>
      </w:r>
      <w:r>
        <w:tab/>
        <w:t>If an authorised person has reasonable grounds for suspecting that an animal is infected with an endemic disease, the authorised person may, in writing, direct the owner or person in charge of the animal to keep it at stated premises for a stated reasonable time.</w:t>
      </w:r>
    </w:p>
    <w:p w14:paraId="59599DBA" w14:textId="77777777" w:rsidR="00EE769E" w:rsidRDefault="00EE769E" w:rsidP="008A417C">
      <w:pPr>
        <w:pStyle w:val="Amain"/>
        <w:keepNext/>
      </w:pPr>
      <w:r>
        <w:lastRenderedPageBreak/>
        <w:tab/>
        <w:t>(4)</w:t>
      </w:r>
      <w:r>
        <w:tab/>
        <w:t>A person commits an offence if the person fails to take all reasonable steps to comply with a direction given to the person under this section.</w:t>
      </w:r>
    </w:p>
    <w:p w14:paraId="5E04BC57" w14:textId="77777777" w:rsidR="00EE769E" w:rsidRDefault="00EE769E">
      <w:pPr>
        <w:pStyle w:val="Penalty"/>
      </w:pPr>
      <w:r>
        <w:t>Maximum penalty:  50 penalty units, imprisonment for 6 months or both.</w:t>
      </w:r>
    </w:p>
    <w:p w14:paraId="76BA3DC1" w14:textId="77777777" w:rsidR="00EE769E" w:rsidRDefault="00EE769E">
      <w:pPr>
        <w:pStyle w:val="Amain"/>
      </w:pPr>
      <w:r>
        <w:tab/>
        <w:t>(5)</w:t>
      </w:r>
      <w:r>
        <w:tab/>
        <w:t>Subsection (4) does not apply to an authorised person.</w:t>
      </w:r>
    </w:p>
    <w:p w14:paraId="61E00162" w14:textId="77777777" w:rsidR="00EE769E" w:rsidRPr="00D94FD2" w:rsidRDefault="00EE769E">
      <w:pPr>
        <w:pStyle w:val="AH3Div"/>
      </w:pPr>
      <w:bookmarkStart w:id="31" w:name="_Toc196731010"/>
      <w:r w:rsidRPr="00D94FD2">
        <w:rPr>
          <w:rStyle w:val="CharDivNo"/>
        </w:rPr>
        <w:t>Division 3.4</w:t>
      </w:r>
      <w:r>
        <w:tab/>
      </w:r>
      <w:r w:rsidRPr="00D94FD2">
        <w:rPr>
          <w:rStyle w:val="CharDivText"/>
        </w:rPr>
        <w:t>Quarantine areas</w:t>
      </w:r>
      <w:bookmarkEnd w:id="31"/>
    </w:p>
    <w:p w14:paraId="69A1F892" w14:textId="77777777" w:rsidR="00EE769E" w:rsidRDefault="00EE769E">
      <w:pPr>
        <w:pStyle w:val="AH5Sec"/>
      </w:pPr>
      <w:bookmarkStart w:id="32" w:name="_Toc196731011"/>
      <w:r w:rsidRPr="00D94FD2">
        <w:rPr>
          <w:rStyle w:val="CharSectNo"/>
        </w:rPr>
        <w:t>19</w:t>
      </w:r>
      <w:r>
        <w:tab/>
        <w:t>Exotic disease quarantine area</w:t>
      </w:r>
      <w:bookmarkEnd w:id="32"/>
    </w:p>
    <w:p w14:paraId="05C9EF6E" w14:textId="77777777" w:rsidR="00EE769E" w:rsidRDefault="00EE769E">
      <w:pPr>
        <w:pStyle w:val="Amain"/>
      </w:pPr>
      <w:r>
        <w:tab/>
        <w:t>(1)</w:t>
      </w:r>
      <w:r>
        <w:tab/>
        <w:t xml:space="preserve">The Minister may declare </w:t>
      </w:r>
      <w:r w:rsidR="000C5D0C">
        <w:t>the Territory, or a stated area in the Territory,</w:t>
      </w:r>
      <w:r>
        <w:t xml:space="preserve"> to be an exotic disease quarantine area, if the Minister has reasonable grounds for believing that—</w:t>
      </w:r>
    </w:p>
    <w:p w14:paraId="2EF30223" w14:textId="77777777" w:rsidR="00EE769E" w:rsidRDefault="00EE769E">
      <w:pPr>
        <w:pStyle w:val="Apara"/>
      </w:pPr>
      <w:r>
        <w:tab/>
        <w:t>(a)</w:t>
      </w:r>
      <w:r>
        <w:tab/>
        <w:t>an animal is infected with an exotic disease; and</w:t>
      </w:r>
    </w:p>
    <w:p w14:paraId="3BA5D4E1" w14:textId="77777777" w:rsidR="00EE769E" w:rsidRDefault="00EE769E">
      <w:pPr>
        <w:pStyle w:val="Apara"/>
      </w:pPr>
      <w:r>
        <w:tab/>
        <w:t>(b)</w:t>
      </w:r>
      <w:r>
        <w:tab/>
        <w:t>the declaration is necessary to prevent the spread of the disease.</w:t>
      </w:r>
    </w:p>
    <w:p w14:paraId="63E47F3F" w14:textId="77777777" w:rsidR="00EE769E" w:rsidRDefault="00EE769E">
      <w:pPr>
        <w:pStyle w:val="Amain"/>
      </w:pPr>
      <w:r>
        <w:tab/>
        <w:t>(2)</w:t>
      </w:r>
      <w:r>
        <w:tab/>
        <w:t>A declaration is a disallowable instrument.</w:t>
      </w:r>
    </w:p>
    <w:p w14:paraId="4FF286FA" w14:textId="1674C019" w:rsidR="00EE769E" w:rsidRDefault="00EE769E">
      <w:pPr>
        <w:pStyle w:val="aNote"/>
      </w:pPr>
      <w:r>
        <w:rPr>
          <w:rStyle w:val="charItals"/>
        </w:rPr>
        <w:t>Note</w:t>
      </w:r>
      <w:r>
        <w:rPr>
          <w:rStyle w:val="charItals"/>
        </w:rPr>
        <w:tab/>
      </w:r>
      <w:r>
        <w:t xml:space="preserve">A disallowable instrument must be notified, and presented to the Legislative Assembly, under the </w:t>
      </w:r>
      <w:hyperlink r:id="rId45" w:tooltip="A2001-14" w:history="1">
        <w:r w:rsidR="009315CB" w:rsidRPr="009315CB">
          <w:rPr>
            <w:rStyle w:val="charCitHyperlinkAbbrev"/>
          </w:rPr>
          <w:t>Legislation Act</w:t>
        </w:r>
      </w:hyperlink>
      <w:r>
        <w:t>.</w:t>
      </w:r>
    </w:p>
    <w:p w14:paraId="2630FEA9" w14:textId="77777777" w:rsidR="007E1F0D" w:rsidRPr="0092630A" w:rsidRDefault="007E1F0D" w:rsidP="007E1F0D">
      <w:pPr>
        <w:pStyle w:val="Amain"/>
        <w:rPr>
          <w:lang w:eastAsia="en-AU"/>
        </w:rPr>
      </w:pPr>
      <w:r w:rsidRPr="0092630A">
        <w:rPr>
          <w:lang w:eastAsia="en-AU"/>
        </w:rPr>
        <w:tab/>
        <w:t>(3)</w:t>
      </w:r>
      <w:r w:rsidRPr="0092630A">
        <w:rPr>
          <w:lang w:eastAsia="en-AU"/>
        </w:rPr>
        <w:tab/>
        <w:t>The Minister must give additional public notice of the declaration.</w:t>
      </w:r>
    </w:p>
    <w:p w14:paraId="40A66B11" w14:textId="75108281" w:rsidR="007E1F0D" w:rsidRPr="0092630A" w:rsidRDefault="007E1F0D" w:rsidP="007E1F0D">
      <w:pPr>
        <w:pStyle w:val="aNote"/>
        <w:keepLines/>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46" w:tooltip="A2001-14" w:history="1">
        <w:r w:rsidRPr="0092630A">
          <w:rPr>
            <w:rStyle w:val="charCitHyperlinkAbbrev"/>
          </w:rPr>
          <w:t>Legislation Act</w:t>
        </w:r>
      </w:hyperlink>
      <w:r w:rsidRPr="0092630A">
        <w:rPr>
          <w:lang w:eastAsia="en-AU"/>
        </w:rPr>
        <w:t>, dict, pt 1). The requirement in s (3) is in addition to the requirement for notification on the legislation register as a disallowable instrument.</w:t>
      </w:r>
    </w:p>
    <w:p w14:paraId="4B664491" w14:textId="77777777" w:rsidR="00EE769E" w:rsidRDefault="00EE769E">
      <w:pPr>
        <w:pStyle w:val="AH5Sec"/>
      </w:pPr>
      <w:bookmarkStart w:id="33" w:name="_Toc196731012"/>
      <w:r w:rsidRPr="00D94FD2">
        <w:rPr>
          <w:rStyle w:val="CharSectNo"/>
        </w:rPr>
        <w:t>20</w:t>
      </w:r>
      <w:r>
        <w:tab/>
        <w:t>Endemic disease quarantine area</w:t>
      </w:r>
      <w:bookmarkEnd w:id="33"/>
    </w:p>
    <w:p w14:paraId="2D613CE7" w14:textId="77777777" w:rsidR="00EE769E" w:rsidRDefault="00EE769E">
      <w:pPr>
        <w:pStyle w:val="Amain"/>
      </w:pPr>
      <w:r>
        <w:tab/>
        <w:t>(1)</w:t>
      </w:r>
      <w:r>
        <w:tab/>
        <w:t xml:space="preserve">The Minister may declare </w:t>
      </w:r>
      <w:r w:rsidR="000C5D0C">
        <w:t>the Territory, or a stated area in the Territory,</w:t>
      </w:r>
      <w:r>
        <w:t xml:space="preserve"> to be an endemic disease quarantine area, if the Minister has reasonable grounds for believing that—</w:t>
      </w:r>
    </w:p>
    <w:p w14:paraId="066A35AD" w14:textId="77777777" w:rsidR="00EE769E" w:rsidRDefault="00EE769E">
      <w:pPr>
        <w:pStyle w:val="Apara"/>
      </w:pPr>
      <w:r>
        <w:tab/>
        <w:t>(a)</w:t>
      </w:r>
      <w:r>
        <w:tab/>
        <w:t>an animal is infected with an endemic disease; and</w:t>
      </w:r>
    </w:p>
    <w:p w14:paraId="3399D376" w14:textId="77777777" w:rsidR="00EE769E" w:rsidRDefault="00EE769E">
      <w:pPr>
        <w:pStyle w:val="Apara"/>
      </w:pPr>
      <w:r>
        <w:tab/>
        <w:t>(b)</w:t>
      </w:r>
      <w:r>
        <w:tab/>
        <w:t>the declaration is necessary to prevent the spread of the disease.</w:t>
      </w:r>
    </w:p>
    <w:p w14:paraId="2F5236C0" w14:textId="77777777" w:rsidR="00EE769E" w:rsidRDefault="00EE769E" w:rsidP="008A417C">
      <w:pPr>
        <w:pStyle w:val="Amain"/>
        <w:keepNext/>
      </w:pPr>
      <w:r>
        <w:lastRenderedPageBreak/>
        <w:tab/>
        <w:t>(2)</w:t>
      </w:r>
      <w:r>
        <w:tab/>
        <w:t>A declaration is a disallowable instrument.</w:t>
      </w:r>
    </w:p>
    <w:p w14:paraId="000B3846" w14:textId="5AD22B8B" w:rsidR="00EE769E" w:rsidRDefault="00EE769E">
      <w:pPr>
        <w:pStyle w:val="aNote"/>
      </w:pPr>
      <w:r>
        <w:rPr>
          <w:rStyle w:val="charItals"/>
        </w:rPr>
        <w:t>Note</w:t>
      </w:r>
      <w:r>
        <w:rPr>
          <w:rStyle w:val="charItals"/>
        </w:rPr>
        <w:tab/>
      </w:r>
      <w:r>
        <w:t xml:space="preserve">A disallowable instrument must be notified, and presented to the Legislative Assembly, under the </w:t>
      </w:r>
      <w:hyperlink r:id="rId47" w:tooltip="A2001-14" w:history="1">
        <w:r w:rsidR="009315CB" w:rsidRPr="009315CB">
          <w:rPr>
            <w:rStyle w:val="charCitHyperlinkAbbrev"/>
          </w:rPr>
          <w:t>Legislation Act</w:t>
        </w:r>
      </w:hyperlink>
      <w:r>
        <w:t>.</w:t>
      </w:r>
    </w:p>
    <w:p w14:paraId="497A84B6" w14:textId="77777777" w:rsidR="00EE769E" w:rsidRDefault="00EE769E">
      <w:pPr>
        <w:pStyle w:val="AH5Sec"/>
      </w:pPr>
      <w:bookmarkStart w:id="34" w:name="_Toc196731013"/>
      <w:r w:rsidRPr="00D94FD2">
        <w:rPr>
          <w:rStyle w:val="CharSectNo"/>
        </w:rPr>
        <w:t>21</w:t>
      </w:r>
      <w:r>
        <w:tab/>
        <w:t>Content of quarantine declarations</w:t>
      </w:r>
      <w:bookmarkEnd w:id="34"/>
      <w:r>
        <w:t xml:space="preserve"> </w:t>
      </w:r>
    </w:p>
    <w:p w14:paraId="7C420532" w14:textId="77777777" w:rsidR="00EE769E" w:rsidRDefault="00EE769E">
      <w:pPr>
        <w:pStyle w:val="Amainreturn"/>
        <w:keepNext/>
      </w:pPr>
      <w:r>
        <w:t>A declaration under section 19 or section 20 must state—</w:t>
      </w:r>
    </w:p>
    <w:p w14:paraId="0BCE36CB" w14:textId="77777777" w:rsidR="00EE769E" w:rsidRDefault="00EE769E">
      <w:pPr>
        <w:pStyle w:val="Apara"/>
      </w:pPr>
      <w:r>
        <w:tab/>
        <w:t>(a)</w:t>
      </w:r>
      <w:r>
        <w:tab/>
        <w:t>the animals to which the declaration applies; and</w:t>
      </w:r>
    </w:p>
    <w:p w14:paraId="0118C551" w14:textId="77777777" w:rsidR="00EE769E" w:rsidRDefault="00EE769E">
      <w:pPr>
        <w:pStyle w:val="Apara"/>
      </w:pPr>
      <w:r>
        <w:tab/>
        <w:t>(b)</w:t>
      </w:r>
      <w:r>
        <w:tab/>
        <w:t>the disease in relation to which the declaration is made; and</w:t>
      </w:r>
    </w:p>
    <w:p w14:paraId="2E56776A" w14:textId="77777777" w:rsidR="00EE769E" w:rsidRDefault="00EE769E">
      <w:pPr>
        <w:pStyle w:val="Apara"/>
      </w:pPr>
      <w:r>
        <w:tab/>
        <w:t>(c)</w:t>
      </w:r>
      <w:r>
        <w:tab/>
        <w:t>the area to which the declaration applies; and</w:t>
      </w:r>
    </w:p>
    <w:p w14:paraId="462FDFD2" w14:textId="77777777" w:rsidR="00EE769E" w:rsidRDefault="00EE769E">
      <w:pPr>
        <w:pStyle w:val="Apara"/>
      </w:pPr>
      <w:r>
        <w:tab/>
        <w:t>(d)</w:t>
      </w:r>
      <w:r>
        <w:tab/>
        <w:t>the restrictions on entry to, leaving and movement within the area; and</w:t>
      </w:r>
    </w:p>
    <w:p w14:paraId="35AA571D" w14:textId="77777777" w:rsidR="00EE769E" w:rsidRDefault="00EE769E">
      <w:pPr>
        <w:pStyle w:val="Apara"/>
      </w:pPr>
      <w:r>
        <w:tab/>
        <w:t>(e)</w:t>
      </w:r>
      <w:r>
        <w:tab/>
        <w:t>if there are restrictions on sale in the ACT of an animal, animal product or other thing that has, at any time during a stated period, been in the area—those restrictions; and</w:t>
      </w:r>
    </w:p>
    <w:p w14:paraId="62DCD132" w14:textId="77777777" w:rsidR="00EE769E" w:rsidRDefault="00EE769E">
      <w:pPr>
        <w:pStyle w:val="Apara"/>
      </w:pPr>
      <w:r>
        <w:tab/>
        <w:t>(f)</w:t>
      </w:r>
      <w:r>
        <w:tab/>
        <w:t>if the declaration is to have effect for a limited period—the period.</w:t>
      </w:r>
    </w:p>
    <w:p w14:paraId="4C5246F3" w14:textId="77777777" w:rsidR="00EE769E" w:rsidRDefault="00EE769E">
      <w:pPr>
        <w:pStyle w:val="AH5Sec"/>
      </w:pPr>
      <w:bookmarkStart w:id="35" w:name="_Toc196731014"/>
      <w:r w:rsidRPr="00D94FD2">
        <w:rPr>
          <w:rStyle w:val="CharSectNo"/>
        </w:rPr>
        <w:t>22</w:t>
      </w:r>
      <w:r>
        <w:tab/>
        <w:t>Offence—contravening restriction in quarantine declaration</w:t>
      </w:r>
      <w:bookmarkEnd w:id="35"/>
    </w:p>
    <w:p w14:paraId="0B78C5AD" w14:textId="77777777" w:rsidR="00EE769E" w:rsidRDefault="00DA6889" w:rsidP="00AF772B">
      <w:pPr>
        <w:pStyle w:val="Amain"/>
        <w:keepNext/>
      </w:pPr>
      <w:r>
        <w:tab/>
        <w:t>(1)</w:t>
      </w:r>
      <w:r>
        <w:tab/>
      </w:r>
      <w:r w:rsidR="00EE769E">
        <w:t>A person commits an offence if the person contravenes a restriction in a declaration under section 19 or section 20.</w:t>
      </w:r>
    </w:p>
    <w:p w14:paraId="334438D1" w14:textId="77777777" w:rsidR="00EE769E" w:rsidRDefault="00EE769E">
      <w:pPr>
        <w:pStyle w:val="Penalty"/>
      </w:pPr>
      <w:r>
        <w:t>Maximum penalty:  50 penalty units, imprisonment for 6 months or both.</w:t>
      </w:r>
    </w:p>
    <w:p w14:paraId="5B4481E4" w14:textId="77777777" w:rsidR="00E7171B" w:rsidRPr="003C4832" w:rsidRDefault="00E7171B" w:rsidP="00F66B8D">
      <w:pPr>
        <w:pStyle w:val="Amain"/>
        <w:keepNext/>
      </w:pPr>
      <w:r w:rsidRPr="003C4832">
        <w:tab/>
        <w:t>(2)</w:t>
      </w:r>
      <w:r w:rsidRPr="003C4832">
        <w:tab/>
        <w:t>This section does not apply to a restriction on entry to, leaving or movement within a quarantine area if—</w:t>
      </w:r>
    </w:p>
    <w:p w14:paraId="6E37EB1B" w14:textId="77777777" w:rsidR="00E7171B" w:rsidRPr="003C4832" w:rsidRDefault="00E7171B" w:rsidP="00E7171B">
      <w:pPr>
        <w:pStyle w:val="Apara"/>
      </w:pPr>
      <w:r w:rsidRPr="003C4832">
        <w:tab/>
        <w:t>(a)</w:t>
      </w:r>
      <w:r w:rsidRPr="003C4832">
        <w:tab/>
        <w:t>the person entering, leaving or moving within the quarantine area is doing so to undertake an ac</w:t>
      </w:r>
      <w:r w:rsidR="00B611F2">
        <w:t>tivity authorised under section </w:t>
      </w:r>
      <w:r w:rsidRPr="003C4832">
        <w:t>24A; and</w:t>
      </w:r>
    </w:p>
    <w:p w14:paraId="72435E7F" w14:textId="77777777" w:rsidR="00E7171B" w:rsidRPr="003C4832" w:rsidRDefault="00E7171B" w:rsidP="00E7171B">
      <w:pPr>
        <w:pStyle w:val="Apara"/>
      </w:pPr>
      <w:r w:rsidRPr="003C4832">
        <w:lastRenderedPageBreak/>
        <w:tab/>
        <w:t>(b)</w:t>
      </w:r>
      <w:r w:rsidRPr="003C4832">
        <w:tab/>
        <w:t>the entry, leaving or movement is in accordance with the conditions on the authorisation.</w:t>
      </w:r>
    </w:p>
    <w:p w14:paraId="1D8D195D" w14:textId="77777777" w:rsidR="00EE769E" w:rsidRDefault="00EE769E">
      <w:pPr>
        <w:pStyle w:val="AH5Sec"/>
      </w:pPr>
      <w:bookmarkStart w:id="36" w:name="_Toc196731015"/>
      <w:r w:rsidRPr="00D94FD2">
        <w:rPr>
          <w:rStyle w:val="CharSectNo"/>
        </w:rPr>
        <w:t>23</w:t>
      </w:r>
      <w:r w:rsidR="00F96C55">
        <w:tab/>
        <w:t>Quarantine notices</w:t>
      </w:r>
      <w:bookmarkEnd w:id="36"/>
    </w:p>
    <w:p w14:paraId="4912B590" w14:textId="77777777" w:rsidR="00EE769E" w:rsidRDefault="00EE769E">
      <w:pPr>
        <w:pStyle w:val="Amain"/>
      </w:pPr>
      <w:r>
        <w:tab/>
        <w:t>(1)</w:t>
      </w:r>
      <w:r>
        <w:tab/>
        <w:t xml:space="preserve">The </w:t>
      </w:r>
      <w:r w:rsidR="00C9588A">
        <w:t>chief veterinary officer</w:t>
      </w:r>
      <w:r>
        <w:t xml:space="preserve"> may display any notices that the </w:t>
      </w:r>
      <w:r w:rsidR="00C9588A">
        <w:t>chief veterinary officer</w:t>
      </w:r>
      <w:r>
        <w:t xml:space="preserve"> considers necessary for this Act within or near a boundary of a quarantine area, on a public street that enters a quarantine area, or a border of the ACT.</w:t>
      </w:r>
    </w:p>
    <w:p w14:paraId="4EA6CC6A" w14:textId="77777777" w:rsidR="00EE769E" w:rsidRDefault="00EE769E">
      <w:pPr>
        <w:pStyle w:val="Amain"/>
      </w:pPr>
      <w:r>
        <w:tab/>
        <w:t>(2)</w:t>
      </w:r>
      <w:r>
        <w:tab/>
        <w:t>A person commits an offence if—</w:t>
      </w:r>
    </w:p>
    <w:p w14:paraId="6FFCE5AE" w14:textId="77777777" w:rsidR="00EE769E" w:rsidRDefault="00EE769E">
      <w:pPr>
        <w:pStyle w:val="Apara"/>
      </w:pPr>
      <w:r>
        <w:tab/>
        <w:t>(a)</w:t>
      </w:r>
      <w:r>
        <w:tab/>
        <w:t>a notice is displayed under subsection (1); and</w:t>
      </w:r>
    </w:p>
    <w:p w14:paraId="540448FC" w14:textId="77777777" w:rsidR="00EE769E" w:rsidRDefault="00EE769E">
      <w:pPr>
        <w:pStyle w:val="Apara"/>
        <w:keepNext/>
      </w:pPr>
      <w:r>
        <w:tab/>
        <w:t>(b)</w:t>
      </w:r>
      <w:r>
        <w:tab/>
        <w:t>the person removes, alters, damages, defaces or covers the notice while the notice is in force.</w:t>
      </w:r>
    </w:p>
    <w:p w14:paraId="4370C04A" w14:textId="77777777" w:rsidR="00EE769E" w:rsidRDefault="00EE769E" w:rsidP="00AF772B">
      <w:pPr>
        <w:pStyle w:val="Penalty"/>
      </w:pPr>
      <w:r>
        <w:t>Maximum penalty:  10 penalty units.</w:t>
      </w:r>
    </w:p>
    <w:p w14:paraId="578DC16E" w14:textId="77777777" w:rsidR="00EE769E" w:rsidRDefault="00EE769E">
      <w:pPr>
        <w:pStyle w:val="Amain"/>
      </w:pPr>
      <w:r>
        <w:tab/>
        <w:t>(3)</w:t>
      </w:r>
      <w:r>
        <w:tab/>
        <w:t>An offence against this section is a strict liability offence.</w:t>
      </w:r>
    </w:p>
    <w:p w14:paraId="74427E09" w14:textId="77777777" w:rsidR="00EE769E" w:rsidRDefault="00EE769E">
      <w:pPr>
        <w:pStyle w:val="Amain"/>
      </w:pPr>
      <w:r>
        <w:tab/>
        <w:t>(4)</w:t>
      </w:r>
      <w:r>
        <w:tab/>
        <w:t xml:space="preserve">Subsection (2) does not apply if the person acts with the written consent of the </w:t>
      </w:r>
      <w:r w:rsidR="00C9588A">
        <w:t>chief veterinary officer</w:t>
      </w:r>
      <w:r>
        <w:t>.</w:t>
      </w:r>
    </w:p>
    <w:p w14:paraId="35EA20BF" w14:textId="77777777" w:rsidR="00EE769E" w:rsidRDefault="00EE769E">
      <w:pPr>
        <w:pStyle w:val="AH5Sec"/>
      </w:pPr>
      <w:bookmarkStart w:id="37" w:name="_Toc196731016"/>
      <w:r w:rsidRPr="00D94FD2">
        <w:rPr>
          <w:rStyle w:val="CharSectNo"/>
        </w:rPr>
        <w:t>24</w:t>
      </w:r>
      <w:r>
        <w:tab/>
        <w:t>Offence—movement of animals</w:t>
      </w:r>
      <w:bookmarkEnd w:id="37"/>
    </w:p>
    <w:p w14:paraId="71F7146D" w14:textId="77777777" w:rsidR="00EE769E" w:rsidRDefault="00EE769E">
      <w:pPr>
        <w:pStyle w:val="Amain"/>
      </w:pPr>
      <w:r>
        <w:tab/>
        <w:t>(1)</w:t>
      </w:r>
      <w:r>
        <w:tab/>
        <w:t>A person commits an offence if the person does something that enables an animal to enter or leave a quarantine area.</w:t>
      </w:r>
    </w:p>
    <w:p w14:paraId="2ED7A005" w14:textId="77777777" w:rsidR="00EE769E" w:rsidRDefault="00EE769E">
      <w:pPr>
        <w:pStyle w:val="Penalty"/>
      </w:pPr>
      <w:r>
        <w:t>Maximum penalty:  50 penalty units.</w:t>
      </w:r>
    </w:p>
    <w:p w14:paraId="2122B490" w14:textId="77777777" w:rsidR="00EE769E" w:rsidRDefault="00EE769E">
      <w:pPr>
        <w:pStyle w:val="Amain"/>
      </w:pPr>
      <w:r>
        <w:tab/>
        <w:t>(2)</w:t>
      </w:r>
      <w:r>
        <w:tab/>
        <w:t xml:space="preserve">This section does not apply if the person acts with the written approval of the </w:t>
      </w:r>
      <w:r w:rsidR="006466A0">
        <w:t>director</w:t>
      </w:r>
      <w:r w:rsidR="006466A0">
        <w:noBreakHyphen/>
        <w:t>general</w:t>
      </w:r>
      <w:r>
        <w:t xml:space="preserve"> or the </w:t>
      </w:r>
      <w:r w:rsidR="00AB0F0C">
        <w:t>chief veterinary officer</w:t>
      </w:r>
      <w:r>
        <w:t>.</w:t>
      </w:r>
    </w:p>
    <w:p w14:paraId="4B75BC7F" w14:textId="77777777" w:rsidR="00511322" w:rsidRPr="003C4832" w:rsidRDefault="00511322" w:rsidP="00511322">
      <w:pPr>
        <w:pStyle w:val="AH5Sec"/>
      </w:pPr>
      <w:bookmarkStart w:id="38" w:name="_Toc196731017"/>
      <w:r w:rsidRPr="00D94FD2">
        <w:rPr>
          <w:rStyle w:val="CharSectNo"/>
        </w:rPr>
        <w:t>24A</w:t>
      </w:r>
      <w:r w:rsidRPr="003C4832">
        <w:tab/>
        <w:t>Authorisation for activity movements in quarantine area</w:t>
      </w:r>
      <w:bookmarkEnd w:id="38"/>
      <w:r w:rsidRPr="003C4832">
        <w:t xml:space="preserve"> </w:t>
      </w:r>
    </w:p>
    <w:p w14:paraId="7ECD3936" w14:textId="77777777" w:rsidR="00511322" w:rsidRPr="003C4832" w:rsidRDefault="00511322" w:rsidP="008A417C">
      <w:pPr>
        <w:pStyle w:val="Amain"/>
        <w:keepNext/>
      </w:pPr>
      <w:r w:rsidRPr="003C4832">
        <w:tab/>
        <w:t>(1)</w:t>
      </w:r>
      <w:r w:rsidRPr="003C4832">
        <w:tab/>
        <w:t xml:space="preserve">The Minister may authorise entry to, leaving or movement within a quarantine area that would otherwise contravene a restriction stated in the quarantine declaration. </w:t>
      </w:r>
    </w:p>
    <w:p w14:paraId="2218CE18" w14:textId="77777777" w:rsidR="00511322" w:rsidRPr="003C4832" w:rsidRDefault="00511322" w:rsidP="00511322">
      <w:pPr>
        <w:pStyle w:val="aNote"/>
      </w:pPr>
      <w:r w:rsidRPr="008671F9">
        <w:rPr>
          <w:rStyle w:val="charItals"/>
        </w:rPr>
        <w:t>Note</w:t>
      </w:r>
      <w:r w:rsidRPr="008671F9">
        <w:rPr>
          <w:rStyle w:val="charItals"/>
        </w:rPr>
        <w:tab/>
      </w:r>
      <w:r>
        <w:t>See s</w:t>
      </w:r>
      <w:r w:rsidRPr="003C4832">
        <w:t xml:space="preserve"> 21 (d) for restrictions on entry to, leaving or movement within a quarantine area.</w:t>
      </w:r>
    </w:p>
    <w:p w14:paraId="2CA743C4" w14:textId="77777777" w:rsidR="00511322" w:rsidRPr="003C4832" w:rsidRDefault="00511322" w:rsidP="00511322">
      <w:pPr>
        <w:pStyle w:val="Amain"/>
      </w:pPr>
      <w:r w:rsidRPr="003C4832">
        <w:lastRenderedPageBreak/>
        <w:tab/>
        <w:t>(2)</w:t>
      </w:r>
      <w:r w:rsidRPr="003C4832">
        <w:tab/>
        <w:t>However, the Minister may only authorise the entry, leaving or movement for a stated activity in a stated area.</w:t>
      </w:r>
    </w:p>
    <w:p w14:paraId="27DF6FE6" w14:textId="77777777" w:rsidR="00511322" w:rsidRPr="003C4832" w:rsidRDefault="00511322" w:rsidP="00511322">
      <w:pPr>
        <w:pStyle w:val="Amain"/>
      </w:pPr>
      <w:r w:rsidRPr="003C4832">
        <w:tab/>
        <w:t>(3)</w:t>
      </w:r>
      <w:r w:rsidRPr="003C4832">
        <w:tab/>
        <w:t>An authorisation under this section must state—</w:t>
      </w:r>
    </w:p>
    <w:p w14:paraId="41D49F26" w14:textId="77777777" w:rsidR="00511322" w:rsidRPr="003C4832" w:rsidRDefault="00511322" w:rsidP="00511322">
      <w:pPr>
        <w:pStyle w:val="Apara"/>
      </w:pPr>
      <w:r>
        <w:tab/>
      </w:r>
      <w:r w:rsidRPr="003C4832">
        <w:t>(a)</w:t>
      </w:r>
      <w:r w:rsidRPr="003C4832">
        <w:tab/>
        <w:t>the activity to which the authorisation applies; and</w:t>
      </w:r>
    </w:p>
    <w:p w14:paraId="14EA516B" w14:textId="77777777" w:rsidR="00511322" w:rsidRPr="003C4832" w:rsidRDefault="00511322" w:rsidP="00511322">
      <w:pPr>
        <w:pStyle w:val="Apara"/>
      </w:pPr>
      <w:r>
        <w:tab/>
      </w:r>
      <w:r w:rsidRPr="003C4832">
        <w:t>(b)</w:t>
      </w:r>
      <w:r w:rsidRPr="003C4832">
        <w:tab/>
        <w:t>the quarantine declaration to which the authorisation relates; and</w:t>
      </w:r>
    </w:p>
    <w:p w14:paraId="7C423CD3" w14:textId="77777777" w:rsidR="00511322" w:rsidRPr="003C4832" w:rsidRDefault="00511322" w:rsidP="00511322">
      <w:pPr>
        <w:pStyle w:val="Apara"/>
      </w:pPr>
      <w:r>
        <w:tab/>
      </w:r>
      <w:r w:rsidRPr="003C4832">
        <w:t>(c)</w:t>
      </w:r>
      <w:r w:rsidRPr="003C4832">
        <w:tab/>
        <w:t>the area to which the authorisation applies; and</w:t>
      </w:r>
    </w:p>
    <w:p w14:paraId="14246B62" w14:textId="77777777" w:rsidR="00511322" w:rsidRPr="00A27A26" w:rsidRDefault="00511322" w:rsidP="00511322">
      <w:pPr>
        <w:pStyle w:val="Apara"/>
      </w:pPr>
      <w:r>
        <w:tab/>
      </w:r>
      <w:r w:rsidRPr="00A27A26">
        <w:t>(d)</w:t>
      </w:r>
      <w:r w:rsidRPr="00A27A26">
        <w:tab/>
      </w:r>
      <w:r w:rsidRPr="003C4832">
        <w:t>the conditions on entry to, leaving and movement within the</w:t>
      </w:r>
      <w:r w:rsidRPr="00A27A26">
        <w:t xml:space="preserve"> area where the activity is undertaken; and</w:t>
      </w:r>
    </w:p>
    <w:p w14:paraId="54384479" w14:textId="77777777" w:rsidR="00511322" w:rsidRPr="00A27A26" w:rsidRDefault="00511322" w:rsidP="00511322">
      <w:pPr>
        <w:pStyle w:val="Apara"/>
      </w:pPr>
      <w:r>
        <w:tab/>
      </w:r>
      <w:r w:rsidRPr="00A27A26">
        <w:t>(e)</w:t>
      </w:r>
      <w:r w:rsidRPr="00A27A26">
        <w:tab/>
        <w:t>the conditions on the conduct of the activity; and</w:t>
      </w:r>
    </w:p>
    <w:p w14:paraId="0DA7C6CD" w14:textId="77777777" w:rsidR="00511322" w:rsidRPr="00A27A26" w:rsidRDefault="00511322" w:rsidP="00511322">
      <w:pPr>
        <w:pStyle w:val="Apara"/>
      </w:pPr>
      <w:r>
        <w:tab/>
      </w:r>
      <w:r w:rsidRPr="00A27A26">
        <w:t>(f)</w:t>
      </w:r>
      <w:r w:rsidRPr="00A27A26">
        <w:tab/>
        <w:t>the records relating to the activity that are required to be kept by the person conducting the activity.</w:t>
      </w:r>
    </w:p>
    <w:p w14:paraId="78826F13" w14:textId="77777777" w:rsidR="00511322" w:rsidRDefault="00511322" w:rsidP="00511322">
      <w:pPr>
        <w:pStyle w:val="aExamHdgss"/>
      </w:pPr>
      <w:r>
        <w:t>Examples—</w:t>
      </w:r>
      <w:r w:rsidRPr="00A27A26">
        <w:t>possible conditions</w:t>
      </w:r>
      <w:r>
        <w:t xml:space="preserve"> on the conduct of an</w:t>
      </w:r>
      <w:r w:rsidRPr="00A27A26">
        <w:t xml:space="preserve"> activity</w:t>
      </w:r>
    </w:p>
    <w:p w14:paraId="3EEC2C7B" w14:textId="77777777" w:rsidR="00511322" w:rsidRDefault="00511322" w:rsidP="00511322">
      <w:pPr>
        <w:pStyle w:val="aExamINumss"/>
      </w:pPr>
      <w:r>
        <w:t>1</w:t>
      </w:r>
      <w:r>
        <w:tab/>
        <w:t>The organiser of an activity must register the activity with the chief veterinary officer before the activity takes place.</w:t>
      </w:r>
    </w:p>
    <w:p w14:paraId="057338D6" w14:textId="77777777" w:rsidR="00511322" w:rsidRDefault="00511322" w:rsidP="00511322">
      <w:pPr>
        <w:pStyle w:val="aExamINumss"/>
      </w:pPr>
      <w:r>
        <w:t>2</w:t>
      </w:r>
      <w:r>
        <w:tab/>
        <w:t>The organiser of an activity must implement decontamination procedures for the activity.</w:t>
      </w:r>
    </w:p>
    <w:p w14:paraId="30582E87" w14:textId="77777777" w:rsidR="00511322" w:rsidRPr="00313F3B" w:rsidRDefault="00511322" w:rsidP="00511322">
      <w:pPr>
        <w:pStyle w:val="aExamINumss"/>
        <w:keepNext/>
      </w:pPr>
      <w:r>
        <w:t>3</w:t>
      </w:r>
      <w:r>
        <w:tab/>
        <w:t xml:space="preserve">Participants in an activity must undertake the decontamination procedures for the activity before leaving the area where the activity happens. </w:t>
      </w:r>
    </w:p>
    <w:p w14:paraId="3EE76296" w14:textId="77777777" w:rsidR="00511322" w:rsidRPr="00103DB4" w:rsidRDefault="00511322" w:rsidP="008A417C">
      <w:pPr>
        <w:pStyle w:val="Amain"/>
        <w:keepNext/>
      </w:pPr>
      <w:r>
        <w:tab/>
      </w:r>
      <w:r w:rsidRPr="00103DB4">
        <w:t>(4)</w:t>
      </w:r>
      <w:r w:rsidRPr="00103DB4">
        <w:tab/>
        <w:t>An authorisation under this section—</w:t>
      </w:r>
    </w:p>
    <w:p w14:paraId="4DBDEC88" w14:textId="77777777" w:rsidR="00511322" w:rsidRPr="00103DB4" w:rsidRDefault="00511322" w:rsidP="00511322">
      <w:pPr>
        <w:pStyle w:val="Apara"/>
      </w:pPr>
      <w:r w:rsidRPr="00103DB4">
        <w:tab/>
        <w:t>(a)</w:t>
      </w:r>
      <w:r w:rsidRPr="00103DB4">
        <w:tab/>
        <w:t>is given for the period, not longer than 1 year, stated in the authorisation; and</w:t>
      </w:r>
    </w:p>
    <w:p w14:paraId="0A2807A8" w14:textId="77777777" w:rsidR="00511322" w:rsidRPr="00103DB4" w:rsidRDefault="00511322" w:rsidP="00511322">
      <w:pPr>
        <w:pStyle w:val="Apara"/>
      </w:pPr>
      <w:r w:rsidRPr="00103DB4">
        <w:tab/>
        <w:t>(b)</w:t>
      </w:r>
      <w:r w:rsidRPr="00103DB4">
        <w:tab/>
        <w:t>expires when the quarantine declaration to which the authorisation relates is revoked.</w:t>
      </w:r>
    </w:p>
    <w:p w14:paraId="3CBA813D" w14:textId="77777777" w:rsidR="00511322" w:rsidRDefault="00511322" w:rsidP="00511322">
      <w:pPr>
        <w:pStyle w:val="Amain"/>
      </w:pPr>
      <w:r w:rsidRPr="00103DB4">
        <w:tab/>
        <w:t>(5)</w:t>
      </w:r>
      <w:r w:rsidRPr="00103DB4">
        <w:tab/>
        <w:t>An authorisation is a disallowable instrument.</w:t>
      </w:r>
    </w:p>
    <w:p w14:paraId="59FCC665" w14:textId="07482740" w:rsidR="00511322" w:rsidRDefault="00511322" w:rsidP="00511322">
      <w:pPr>
        <w:pStyle w:val="aNote"/>
      </w:pPr>
      <w:r w:rsidRPr="008671F9">
        <w:rPr>
          <w:rStyle w:val="charItals"/>
        </w:rPr>
        <w:t>Note</w:t>
      </w:r>
      <w:r w:rsidRPr="008671F9">
        <w:rPr>
          <w:rStyle w:val="charItals"/>
        </w:rPr>
        <w:tab/>
      </w:r>
      <w:r>
        <w:t xml:space="preserve">A disallowable instrument must be notified, and presented to the Legislative Assembly, under the </w:t>
      </w:r>
      <w:hyperlink r:id="rId48" w:tooltip="A2001-14" w:history="1">
        <w:r w:rsidR="009315CB" w:rsidRPr="009315CB">
          <w:rPr>
            <w:rStyle w:val="charCitHyperlinkAbbrev"/>
          </w:rPr>
          <w:t>Legislation Act</w:t>
        </w:r>
      </w:hyperlink>
      <w:r>
        <w:t>.</w:t>
      </w:r>
    </w:p>
    <w:p w14:paraId="5153E43C" w14:textId="77777777" w:rsidR="00511322" w:rsidRDefault="00511322" w:rsidP="00667991">
      <w:pPr>
        <w:pStyle w:val="Amain"/>
        <w:keepNext/>
      </w:pPr>
      <w:r>
        <w:lastRenderedPageBreak/>
        <w:tab/>
        <w:t>(6)</w:t>
      </w:r>
      <w:r>
        <w:tab/>
        <w:t>In this section:</w:t>
      </w:r>
    </w:p>
    <w:p w14:paraId="1A67BFF2" w14:textId="77777777" w:rsidR="00511322" w:rsidRDefault="00511322" w:rsidP="00667991">
      <w:pPr>
        <w:pStyle w:val="Amainreturn"/>
        <w:keepNext/>
      </w:pPr>
      <w:r w:rsidRPr="008671F9">
        <w:rPr>
          <w:rStyle w:val="charBoldItals"/>
        </w:rPr>
        <w:t>activity</w:t>
      </w:r>
      <w:r>
        <w:t xml:space="preserve"> means an activity involving the use of animals or animal products. </w:t>
      </w:r>
    </w:p>
    <w:p w14:paraId="193B5AD8" w14:textId="77777777" w:rsidR="00511322" w:rsidRDefault="008A417C" w:rsidP="00511322">
      <w:pPr>
        <w:pStyle w:val="aExamHdgss"/>
      </w:pPr>
      <w:r>
        <w:t>Example</w:t>
      </w:r>
    </w:p>
    <w:p w14:paraId="1518BF3A" w14:textId="77777777" w:rsidR="00511322" w:rsidRDefault="00511322" w:rsidP="00511322">
      <w:pPr>
        <w:pStyle w:val="aExamss"/>
      </w:pPr>
      <w:r>
        <w:t>horse racing</w:t>
      </w:r>
    </w:p>
    <w:p w14:paraId="716CD4BB" w14:textId="77777777" w:rsidR="00511322" w:rsidRPr="00A27A26" w:rsidRDefault="00511322" w:rsidP="00511322">
      <w:pPr>
        <w:pStyle w:val="AH5Sec"/>
      </w:pPr>
      <w:bookmarkStart w:id="39" w:name="_Toc196731018"/>
      <w:r w:rsidRPr="00D94FD2">
        <w:rPr>
          <w:rStyle w:val="CharSectNo"/>
        </w:rPr>
        <w:t>24B</w:t>
      </w:r>
      <w:r w:rsidRPr="00A27A26">
        <w:tab/>
        <w:t>Person conducting activity to comply with conditions</w:t>
      </w:r>
      <w:bookmarkEnd w:id="39"/>
    </w:p>
    <w:p w14:paraId="772A00C4" w14:textId="77777777" w:rsidR="00511322" w:rsidRPr="00A27A26" w:rsidRDefault="00511322" w:rsidP="00511322">
      <w:pPr>
        <w:pStyle w:val="Amainreturn"/>
      </w:pPr>
      <w:r w:rsidRPr="00A27A26">
        <w:t>A person commits an offence if—</w:t>
      </w:r>
    </w:p>
    <w:p w14:paraId="216C62B4" w14:textId="77777777" w:rsidR="00511322" w:rsidRPr="00A27A26" w:rsidRDefault="00511322" w:rsidP="00511322">
      <w:pPr>
        <w:pStyle w:val="Apara"/>
      </w:pPr>
      <w:r w:rsidRPr="00A27A26">
        <w:tab/>
        <w:t>(a)</w:t>
      </w:r>
      <w:r w:rsidRPr="00A27A26">
        <w:tab/>
        <w:t>the person conducts an activity to which an authorisation under section 24A applies; and</w:t>
      </w:r>
    </w:p>
    <w:p w14:paraId="561364D6" w14:textId="77777777" w:rsidR="00511322" w:rsidRPr="00A27A26" w:rsidRDefault="00511322" w:rsidP="00511322">
      <w:pPr>
        <w:pStyle w:val="Apara"/>
      </w:pPr>
      <w:r w:rsidRPr="00A27A26">
        <w:tab/>
        <w:t>(b)</w:t>
      </w:r>
      <w:r w:rsidRPr="00A27A26">
        <w:tab/>
        <w:t>a condition applying to the conduct of the activity is stated in the authorisation; and</w:t>
      </w:r>
    </w:p>
    <w:p w14:paraId="41105097" w14:textId="77777777" w:rsidR="00511322" w:rsidRPr="00A27A26" w:rsidRDefault="00511322" w:rsidP="00AF772B">
      <w:pPr>
        <w:pStyle w:val="Apara"/>
        <w:keepNext/>
      </w:pPr>
      <w:r w:rsidRPr="00A27A26">
        <w:tab/>
        <w:t>(c)</w:t>
      </w:r>
      <w:r w:rsidRPr="00A27A26">
        <w:tab/>
        <w:t>the person fails to comply with the condition.</w:t>
      </w:r>
    </w:p>
    <w:p w14:paraId="29F08B72" w14:textId="77777777" w:rsidR="00511322" w:rsidRDefault="00511322" w:rsidP="00AF772B">
      <w:pPr>
        <w:pStyle w:val="Penalty"/>
      </w:pPr>
      <w:r w:rsidRPr="00103DB4">
        <w:t>Maximum penalty:  50 penalty units, imprisonment for 6 months or both.</w:t>
      </w:r>
    </w:p>
    <w:p w14:paraId="0C225F0C" w14:textId="77777777" w:rsidR="00511322" w:rsidRPr="00A27A26" w:rsidRDefault="00511322" w:rsidP="00511322">
      <w:pPr>
        <w:pStyle w:val="AH5Sec"/>
      </w:pPr>
      <w:bookmarkStart w:id="40" w:name="_Toc196731019"/>
      <w:r w:rsidRPr="00D94FD2">
        <w:rPr>
          <w:rStyle w:val="CharSectNo"/>
        </w:rPr>
        <w:t>24C</w:t>
      </w:r>
      <w:r w:rsidRPr="00A27A26">
        <w:tab/>
        <w:t>Person conducting activity to keep records</w:t>
      </w:r>
      <w:bookmarkEnd w:id="40"/>
    </w:p>
    <w:p w14:paraId="1DA4FF8A" w14:textId="77777777" w:rsidR="00511322" w:rsidRPr="00A27A26" w:rsidRDefault="00511322" w:rsidP="00511322">
      <w:pPr>
        <w:pStyle w:val="Amainreturn"/>
      </w:pPr>
      <w:r w:rsidRPr="00A27A26">
        <w:t>A person commits an offence if—</w:t>
      </w:r>
    </w:p>
    <w:p w14:paraId="5DEC231A" w14:textId="77777777" w:rsidR="00511322" w:rsidRPr="00A27A26" w:rsidRDefault="00511322" w:rsidP="00511322">
      <w:pPr>
        <w:pStyle w:val="Apara"/>
      </w:pPr>
      <w:r w:rsidRPr="00A27A26">
        <w:tab/>
        <w:t>(a)</w:t>
      </w:r>
      <w:r w:rsidRPr="00A27A26">
        <w:tab/>
        <w:t>the person conducts an activity to which an authorisation under section 24A applies; and</w:t>
      </w:r>
    </w:p>
    <w:p w14:paraId="470B91B5" w14:textId="77777777" w:rsidR="00511322" w:rsidRPr="00A27A26" w:rsidRDefault="00511322" w:rsidP="00511322">
      <w:pPr>
        <w:pStyle w:val="Apara"/>
      </w:pPr>
      <w:r w:rsidRPr="00A27A26">
        <w:tab/>
        <w:t>(b)</w:t>
      </w:r>
      <w:r w:rsidRPr="00A27A26">
        <w:tab/>
        <w:t>the person is required to keep a</w:t>
      </w:r>
      <w:r>
        <w:t xml:space="preserve"> record stated in section 24A (3</w:t>
      </w:r>
      <w:r w:rsidRPr="00A27A26">
        <w:t>) (f); and</w:t>
      </w:r>
    </w:p>
    <w:p w14:paraId="21E1B0DC" w14:textId="77777777" w:rsidR="00511322" w:rsidRPr="00A27A26" w:rsidRDefault="00511322" w:rsidP="00AF772B">
      <w:pPr>
        <w:pStyle w:val="Apara"/>
        <w:keepNext/>
        <w:keepLines/>
      </w:pPr>
      <w:r w:rsidRPr="00A27A26">
        <w:tab/>
        <w:t>(c)</w:t>
      </w:r>
      <w:r w:rsidRPr="00A27A26">
        <w:tab/>
        <w:t>the person fails to keep the record for at least 1 year after the day the authorisation expires.</w:t>
      </w:r>
    </w:p>
    <w:p w14:paraId="6A4AB52C" w14:textId="77777777" w:rsidR="00511322" w:rsidRPr="00A27A26" w:rsidRDefault="00511322" w:rsidP="00AF772B">
      <w:pPr>
        <w:pStyle w:val="Penalty"/>
      </w:pPr>
      <w:r w:rsidRPr="00103DB4">
        <w:t>Maximum penalty:  20 penalty units.</w:t>
      </w:r>
    </w:p>
    <w:p w14:paraId="4F153D3D" w14:textId="77777777" w:rsidR="00EE769E" w:rsidRDefault="00EE769E">
      <w:pPr>
        <w:pStyle w:val="AH5Sec"/>
      </w:pPr>
      <w:bookmarkStart w:id="41" w:name="_Toc196731020"/>
      <w:r w:rsidRPr="00D94FD2">
        <w:rPr>
          <w:rStyle w:val="CharSectNo"/>
        </w:rPr>
        <w:lastRenderedPageBreak/>
        <w:t>25</w:t>
      </w:r>
      <w:r>
        <w:tab/>
        <w:t>Removal of refuse from quarantine area</w:t>
      </w:r>
      <w:bookmarkEnd w:id="41"/>
    </w:p>
    <w:p w14:paraId="7CDB2858" w14:textId="77777777" w:rsidR="00EE769E" w:rsidRDefault="00EE769E">
      <w:pPr>
        <w:pStyle w:val="Amain"/>
      </w:pPr>
      <w:r>
        <w:tab/>
        <w:t>(1)</w:t>
      </w:r>
      <w:r>
        <w:tab/>
        <w:t xml:space="preserve">The </w:t>
      </w:r>
      <w:r w:rsidR="00AB0F0C">
        <w:t>chief veterinary officer</w:t>
      </w:r>
      <w:r>
        <w:t xml:space="preserve"> may, in writing, direct the owner or occupier of premises in an exotic disease quarantine area to remove refuse from the premises.</w:t>
      </w:r>
    </w:p>
    <w:p w14:paraId="7EA7BA57" w14:textId="77777777" w:rsidR="00C06EC9" w:rsidRPr="00A27A26" w:rsidRDefault="00C06EC9" w:rsidP="00C06EC9">
      <w:pPr>
        <w:pStyle w:val="Amain"/>
      </w:pPr>
      <w:r w:rsidRPr="00A27A26">
        <w:tab/>
        <w:t>(2)</w:t>
      </w:r>
      <w:r w:rsidRPr="00A27A26">
        <w:tab/>
        <w:t>The chief veterinary officer may give a direction under subsection (1) only if the officer has reasonable grounds for believing that it is necessary to give the direction to prevent or control the spread of an exotic disease.</w:t>
      </w:r>
    </w:p>
    <w:p w14:paraId="03A49DE9" w14:textId="77777777" w:rsidR="00EE769E" w:rsidRDefault="00EE769E">
      <w:pPr>
        <w:pStyle w:val="Amain"/>
      </w:pPr>
      <w:r>
        <w:tab/>
        <w:t>(3)</w:t>
      </w:r>
      <w:r>
        <w:tab/>
        <w:t>The direction must state when and how the refuse is to be removed.</w:t>
      </w:r>
    </w:p>
    <w:p w14:paraId="5D4AA253" w14:textId="77777777" w:rsidR="00EE769E" w:rsidRDefault="00EE769E">
      <w:pPr>
        <w:pStyle w:val="Amain"/>
      </w:pPr>
      <w:r>
        <w:tab/>
        <w:t>(4)</w:t>
      </w:r>
      <w:r>
        <w:tab/>
        <w:t>A person commits an offence if the person fails to take all reasonable steps to comply with a direction given</w:t>
      </w:r>
      <w:r w:rsidR="00B611F2">
        <w:t xml:space="preserve"> to the person under subsection </w:t>
      </w:r>
      <w:r>
        <w:t>(1).</w:t>
      </w:r>
    </w:p>
    <w:p w14:paraId="13422A37" w14:textId="77777777" w:rsidR="00EE769E" w:rsidRDefault="00EE769E">
      <w:pPr>
        <w:pStyle w:val="Penalty"/>
      </w:pPr>
      <w:r>
        <w:t>Maximum penalty:  50 penalty units, imprisonment for 6 months or both.</w:t>
      </w:r>
    </w:p>
    <w:p w14:paraId="6C5A2E35" w14:textId="77777777" w:rsidR="00EE769E" w:rsidRDefault="00EE769E">
      <w:pPr>
        <w:pStyle w:val="AH5Sec"/>
      </w:pPr>
      <w:bookmarkStart w:id="42" w:name="_Toc196731021"/>
      <w:r w:rsidRPr="00D94FD2">
        <w:rPr>
          <w:rStyle w:val="CharSectNo"/>
        </w:rPr>
        <w:t>26</w:t>
      </w:r>
      <w:r>
        <w:tab/>
        <w:t>Court proceedings about exotic disease declaration</w:t>
      </w:r>
      <w:bookmarkEnd w:id="42"/>
    </w:p>
    <w:p w14:paraId="5AABAA3A" w14:textId="77777777" w:rsidR="00EE769E" w:rsidRDefault="00EE769E">
      <w:pPr>
        <w:pStyle w:val="Amainreturn"/>
      </w:pPr>
      <w:r>
        <w:t>While a declaration under section 19 (Exotic disease quarantine area) is in force, the declaration or a direction under this part in relation to an exotic disease in relation to which the declaration is made—</w:t>
      </w:r>
    </w:p>
    <w:p w14:paraId="06AE6065" w14:textId="77777777" w:rsidR="00EE769E" w:rsidRDefault="00EE769E">
      <w:pPr>
        <w:pStyle w:val="Apara"/>
      </w:pPr>
      <w:r>
        <w:tab/>
        <w:t>(a)</w:t>
      </w:r>
      <w:r>
        <w:tab/>
        <w:t>must not be challenged or called into question in any court; and</w:t>
      </w:r>
    </w:p>
    <w:p w14:paraId="6AB4B6B0" w14:textId="77777777" w:rsidR="00EE769E" w:rsidRDefault="00EE769E">
      <w:pPr>
        <w:pStyle w:val="Apara"/>
      </w:pPr>
      <w:r>
        <w:tab/>
        <w:t>(b)</w:t>
      </w:r>
      <w:r>
        <w:tab/>
        <w:t>is not subject to a prerogative order or injunction in any court.</w:t>
      </w:r>
    </w:p>
    <w:p w14:paraId="31D18064" w14:textId="77777777" w:rsidR="00EE769E" w:rsidRPr="00D94FD2" w:rsidRDefault="00EE769E">
      <w:pPr>
        <w:pStyle w:val="AH3Div"/>
      </w:pPr>
      <w:bookmarkStart w:id="43" w:name="_Toc196731022"/>
      <w:r w:rsidRPr="00D94FD2">
        <w:rPr>
          <w:rStyle w:val="CharDivNo"/>
        </w:rPr>
        <w:t>Division 3.5</w:t>
      </w:r>
      <w:r>
        <w:tab/>
      </w:r>
      <w:r w:rsidRPr="00D94FD2">
        <w:rPr>
          <w:rStyle w:val="CharDivText"/>
        </w:rPr>
        <w:t>Destruction of animals and other things</w:t>
      </w:r>
      <w:bookmarkEnd w:id="43"/>
    </w:p>
    <w:p w14:paraId="4D3738DF" w14:textId="77777777" w:rsidR="00EE769E" w:rsidRDefault="00EE769E">
      <w:pPr>
        <w:pStyle w:val="AH5Sec"/>
      </w:pPr>
      <w:bookmarkStart w:id="44" w:name="_Toc196731023"/>
      <w:r w:rsidRPr="00D94FD2">
        <w:rPr>
          <w:rStyle w:val="CharSectNo"/>
        </w:rPr>
        <w:t>27</w:t>
      </w:r>
      <w:r>
        <w:tab/>
        <w:t>Destruction of infected animals etc—endemic disease</w:t>
      </w:r>
      <w:bookmarkEnd w:id="44"/>
    </w:p>
    <w:p w14:paraId="5A8D93DC" w14:textId="77777777" w:rsidR="00EE769E" w:rsidRDefault="00EE769E">
      <w:pPr>
        <w:pStyle w:val="Amain"/>
      </w:pPr>
      <w:r>
        <w:tab/>
        <w:t>(1)</w:t>
      </w:r>
      <w:r>
        <w:tab/>
        <w:t xml:space="preserve">The </w:t>
      </w:r>
      <w:r w:rsidR="00AB0F0C">
        <w:t>chief veterinary officer</w:t>
      </w:r>
      <w:r>
        <w:t xml:space="preserve"> may, in writing, direct an authorised person or someone else to destroy—</w:t>
      </w:r>
    </w:p>
    <w:p w14:paraId="046E3864" w14:textId="77777777" w:rsidR="00EE769E" w:rsidRDefault="00EE769E">
      <w:pPr>
        <w:pStyle w:val="Apara"/>
      </w:pPr>
      <w:r>
        <w:tab/>
        <w:t>(a)</w:t>
      </w:r>
      <w:r>
        <w:tab/>
        <w:t>an infected animal; or</w:t>
      </w:r>
    </w:p>
    <w:p w14:paraId="13760329" w14:textId="77777777" w:rsidR="00EE769E" w:rsidRDefault="00EE769E">
      <w:pPr>
        <w:pStyle w:val="Apara"/>
      </w:pPr>
      <w:r>
        <w:tab/>
        <w:t>(b)</w:t>
      </w:r>
      <w:r>
        <w:tab/>
        <w:t>an infected animal product or other thing.</w:t>
      </w:r>
    </w:p>
    <w:p w14:paraId="31640387" w14:textId="77777777" w:rsidR="006A4457" w:rsidRPr="00A27A26" w:rsidRDefault="006A4457" w:rsidP="006A4457">
      <w:pPr>
        <w:pStyle w:val="Amain"/>
      </w:pPr>
      <w:r w:rsidRPr="00A27A26">
        <w:lastRenderedPageBreak/>
        <w:tab/>
        <w:t>(2)</w:t>
      </w:r>
      <w:r w:rsidRPr="00A27A26">
        <w:tab/>
        <w:t>The chief veterinary officer may give a direction under subsection (1) only if the officer has reasonable grounds for believing that it is necessary to give the direction to prevent or control the spread of an endemic disease.</w:t>
      </w:r>
    </w:p>
    <w:p w14:paraId="64E81E65" w14:textId="77777777" w:rsidR="00EE769E" w:rsidRDefault="00EE769E">
      <w:pPr>
        <w:pStyle w:val="Amain"/>
      </w:pPr>
      <w:r>
        <w:tab/>
        <w:t>(3)</w:t>
      </w:r>
      <w:r>
        <w:tab/>
        <w:t>A direction may state how the animal or thing must be destroyed.</w:t>
      </w:r>
    </w:p>
    <w:p w14:paraId="37E2E60E" w14:textId="77777777" w:rsidR="00EE769E" w:rsidRDefault="00EE769E">
      <w:pPr>
        <w:pStyle w:val="Amain"/>
      </w:pPr>
      <w:r>
        <w:tab/>
        <w:t>(4)</w:t>
      </w:r>
      <w:r>
        <w:tab/>
        <w:t xml:space="preserve">The </w:t>
      </w:r>
      <w:r w:rsidR="00AB0F0C">
        <w:t>chief veterinary officer</w:t>
      </w:r>
      <w:r>
        <w:t xml:space="preserve"> must give a copy of a direction to the owner or person apparently in charge of the animal or thing—</w:t>
      </w:r>
    </w:p>
    <w:p w14:paraId="16A06701" w14:textId="77777777" w:rsidR="00EE769E" w:rsidRDefault="00EE769E">
      <w:pPr>
        <w:pStyle w:val="Apara"/>
      </w:pPr>
      <w:r>
        <w:tab/>
        <w:t>(a)</w:t>
      </w:r>
      <w:r>
        <w:tab/>
        <w:t>before the direction is carried out unless—</w:t>
      </w:r>
    </w:p>
    <w:p w14:paraId="229C4285" w14:textId="77777777" w:rsidR="00EE769E" w:rsidRDefault="00EE769E">
      <w:pPr>
        <w:pStyle w:val="Asubpara"/>
      </w:pPr>
      <w:r>
        <w:tab/>
        <w:t>(i)</w:t>
      </w:r>
      <w:r>
        <w:tab/>
        <w:t>after reasonable search and inquiry the owner or person apparently in charge cannot be found; and</w:t>
      </w:r>
    </w:p>
    <w:p w14:paraId="5FB0A1C9" w14:textId="77777777" w:rsidR="00EE769E" w:rsidRDefault="00EE769E">
      <w:pPr>
        <w:pStyle w:val="Asubpara"/>
      </w:pPr>
      <w:r>
        <w:tab/>
        <w:t>(ii)</w:t>
      </w:r>
      <w:r>
        <w:tab/>
        <w:t xml:space="preserve">the </w:t>
      </w:r>
      <w:r w:rsidR="00AB0F0C">
        <w:t>chief veterinary officer</w:t>
      </w:r>
      <w:r>
        <w:t xml:space="preserve"> considers that the circumstances require the immediate destruction of the animal or thing; or</w:t>
      </w:r>
    </w:p>
    <w:p w14:paraId="163B8213" w14:textId="77777777" w:rsidR="00EE769E" w:rsidRDefault="00EE769E">
      <w:pPr>
        <w:pStyle w:val="Apara"/>
      </w:pPr>
      <w:r>
        <w:tab/>
        <w:t>(b)</w:t>
      </w:r>
      <w:r>
        <w:tab/>
        <w:t>in any other case—as soon as practicable after the direction is carried out.</w:t>
      </w:r>
    </w:p>
    <w:p w14:paraId="03F9D585" w14:textId="77777777" w:rsidR="00EE769E" w:rsidRDefault="00EE769E" w:rsidP="00AF772B">
      <w:pPr>
        <w:pStyle w:val="Amain"/>
        <w:keepNext/>
      </w:pPr>
      <w:r>
        <w:tab/>
        <w:t>(5)</w:t>
      </w:r>
      <w:r>
        <w:tab/>
        <w:t>A person commits an offence if the person fails to take all reasonable steps to comply with a direction given</w:t>
      </w:r>
      <w:r w:rsidR="008B51B4">
        <w:t xml:space="preserve"> to the person under subsection </w:t>
      </w:r>
      <w:r>
        <w:t>(1).</w:t>
      </w:r>
    </w:p>
    <w:p w14:paraId="2280EECA" w14:textId="77777777" w:rsidR="00EE769E" w:rsidRDefault="00EE769E">
      <w:pPr>
        <w:pStyle w:val="Penalty"/>
      </w:pPr>
      <w:r>
        <w:t>Maximum penalty:  50 penalty units, imprisonment for 6 months or both.</w:t>
      </w:r>
    </w:p>
    <w:p w14:paraId="475579F3" w14:textId="77777777" w:rsidR="00EE769E" w:rsidRDefault="00EE769E">
      <w:pPr>
        <w:pStyle w:val="Amain"/>
      </w:pPr>
      <w:r>
        <w:tab/>
        <w:t>(6)</w:t>
      </w:r>
      <w:r>
        <w:tab/>
        <w:t>Subsection (4) and (5) do not apply to an authorised person.</w:t>
      </w:r>
    </w:p>
    <w:p w14:paraId="35342C74" w14:textId="77777777" w:rsidR="00EE769E" w:rsidRDefault="00EE769E">
      <w:pPr>
        <w:pStyle w:val="AH5Sec"/>
      </w:pPr>
      <w:bookmarkStart w:id="45" w:name="_Toc196731024"/>
      <w:r w:rsidRPr="00D94FD2">
        <w:rPr>
          <w:rStyle w:val="CharSectNo"/>
        </w:rPr>
        <w:t>28</w:t>
      </w:r>
      <w:r>
        <w:tab/>
        <w:t>Compensation for animal etc destroyed—endemic disease</w:t>
      </w:r>
      <w:bookmarkEnd w:id="45"/>
    </w:p>
    <w:p w14:paraId="2D9A3B6E" w14:textId="77777777" w:rsidR="00EE769E" w:rsidRDefault="00EE769E">
      <w:pPr>
        <w:pStyle w:val="Amain"/>
      </w:pPr>
      <w:r>
        <w:tab/>
        <w:t>(1)</w:t>
      </w:r>
      <w:r>
        <w:tab/>
        <w:t xml:space="preserve">This section applies if an animal or thing infected with a </w:t>
      </w:r>
      <w:r w:rsidR="00F47226" w:rsidRPr="00373FCB">
        <w:rPr>
          <w:szCs w:val="24"/>
          <w:lang w:eastAsia="en-AU"/>
        </w:rPr>
        <w:t>compensable disease</w:t>
      </w:r>
      <w:r>
        <w:t xml:space="preserve"> is destroyed under section 27.</w:t>
      </w:r>
    </w:p>
    <w:p w14:paraId="10E6A3E9" w14:textId="77777777" w:rsidR="00EE769E" w:rsidRDefault="00EE769E">
      <w:pPr>
        <w:pStyle w:val="Amain"/>
      </w:pPr>
      <w:r>
        <w:tab/>
        <w:t>(2)</w:t>
      </w:r>
      <w:r>
        <w:tab/>
        <w:t xml:space="preserve">The owner of the animal or thing may apply to the </w:t>
      </w:r>
      <w:r w:rsidR="006466A0">
        <w:t>director</w:t>
      </w:r>
      <w:r w:rsidR="006466A0">
        <w:noBreakHyphen/>
        <w:t>general</w:t>
      </w:r>
      <w:r>
        <w:t xml:space="preserve"> for compensation.</w:t>
      </w:r>
    </w:p>
    <w:p w14:paraId="7B2AD6EA" w14:textId="77777777" w:rsidR="00EE769E" w:rsidRDefault="00EE769E">
      <w:pPr>
        <w:pStyle w:val="Amain"/>
      </w:pPr>
      <w:r>
        <w:lastRenderedPageBreak/>
        <w:tab/>
        <w:t>(3)</w:t>
      </w:r>
      <w:r>
        <w:tab/>
        <w:t xml:space="preserve">The application must be made within 90 days after the day the animal or thing is destroyed or any further period the </w:t>
      </w:r>
      <w:r w:rsidR="006466A0">
        <w:t>director</w:t>
      </w:r>
      <w:r w:rsidR="006466A0">
        <w:noBreakHyphen/>
        <w:t>general</w:t>
      </w:r>
      <w:r>
        <w:t xml:space="preserve"> allows.</w:t>
      </w:r>
    </w:p>
    <w:p w14:paraId="3583D4D5" w14:textId="77777777" w:rsidR="00EE769E" w:rsidRDefault="00EE769E">
      <w:pPr>
        <w:pStyle w:val="Amain"/>
      </w:pPr>
      <w:r>
        <w:tab/>
        <w:t>(4)</w:t>
      </w:r>
      <w:r>
        <w:tab/>
        <w:t xml:space="preserve">The </w:t>
      </w:r>
      <w:r w:rsidR="006466A0">
        <w:t>director</w:t>
      </w:r>
      <w:r w:rsidR="006466A0">
        <w:noBreakHyphen/>
        <w:t>general</w:t>
      </w:r>
      <w:r>
        <w:t xml:space="preserve"> must decide an amount of compensation (not more than the market value of the animal or thing) payable to the owner.</w:t>
      </w:r>
    </w:p>
    <w:p w14:paraId="1D88B2BE" w14:textId="77777777" w:rsidR="00F47226" w:rsidRPr="00373FCB" w:rsidRDefault="00F47226" w:rsidP="009E01E2">
      <w:pPr>
        <w:pStyle w:val="Amain"/>
        <w:keepNext/>
      </w:pPr>
      <w:r w:rsidRPr="00373FCB">
        <w:tab/>
        <w:t>(5)</w:t>
      </w:r>
      <w:r w:rsidRPr="00373FCB">
        <w:tab/>
        <w:t>In this section:</w:t>
      </w:r>
    </w:p>
    <w:p w14:paraId="203DE1D1" w14:textId="77777777" w:rsidR="00F47226" w:rsidRDefault="00F47226" w:rsidP="00F47226">
      <w:pPr>
        <w:pStyle w:val="aDef"/>
      </w:pPr>
      <w:r w:rsidRPr="00373FCB">
        <w:rPr>
          <w:rStyle w:val="charBoldItals"/>
        </w:rPr>
        <w:t xml:space="preserve">compensable disease </w:t>
      </w:r>
      <w:r w:rsidRPr="00373FCB">
        <w:rPr>
          <w:lang w:eastAsia="en-AU"/>
        </w:rPr>
        <w:t>means an endemic disease declared to be a compensable disease under section 16.</w:t>
      </w:r>
    </w:p>
    <w:p w14:paraId="010CCAA6" w14:textId="77777777" w:rsidR="00EE769E" w:rsidRDefault="00EE769E">
      <w:pPr>
        <w:pStyle w:val="AH5Sec"/>
      </w:pPr>
      <w:bookmarkStart w:id="46" w:name="_Toc196731025"/>
      <w:r w:rsidRPr="00D94FD2">
        <w:rPr>
          <w:rStyle w:val="CharSectNo"/>
        </w:rPr>
        <w:t>29</w:t>
      </w:r>
      <w:r>
        <w:tab/>
        <w:t>Destruction of infected animals etc—exotic disease</w:t>
      </w:r>
      <w:bookmarkEnd w:id="46"/>
    </w:p>
    <w:p w14:paraId="62C6ECDD" w14:textId="77777777" w:rsidR="00EE769E" w:rsidRDefault="00EE769E">
      <w:pPr>
        <w:pStyle w:val="Amain"/>
      </w:pPr>
      <w:r>
        <w:tab/>
        <w:t>(1)</w:t>
      </w:r>
      <w:r>
        <w:tab/>
        <w:t xml:space="preserve">The </w:t>
      </w:r>
      <w:r w:rsidR="00AB0F0C">
        <w:t>chief veterinary officer</w:t>
      </w:r>
      <w:r>
        <w:t xml:space="preserve"> may, in writing, direct an authorised person or someone else to destroy—</w:t>
      </w:r>
    </w:p>
    <w:p w14:paraId="0479BAB9" w14:textId="77777777" w:rsidR="00EE769E" w:rsidRDefault="00EE769E">
      <w:pPr>
        <w:pStyle w:val="Apara"/>
      </w:pPr>
      <w:r>
        <w:tab/>
        <w:t>(a)</w:t>
      </w:r>
      <w:r>
        <w:tab/>
        <w:t>an infected animal; or</w:t>
      </w:r>
    </w:p>
    <w:p w14:paraId="4CFD0161" w14:textId="77777777" w:rsidR="00EE769E" w:rsidRDefault="00EE769E">
      <w:pPr>
        <w:pStyle w:val="Apara"/>
      </w:pPr>
      <w:r>
        <w:tab/>
        <w:t>(b)</w:t>
      </w:r>
      <w:r>
        <w:tab/>
        <w:t>an infected animal product or other thing; or</w:t>
      </w:r>
    </w:p>
    <w:p w14:paraId="212ACC98" w14:textId="77777777" w:rsidR="00EE769E" w:rsidRDefault="00EE769E">
      <w:pPr>
        <w:pStyle w:val="Apara"/>
      </w:pPr>
      <w:r>
        <w:tab/>
        <w:t>(c)</w:t>
      </w:r>
      <w:r>
        <w:tab/>
        <w:t>infected premises (other than a dwelling).</w:t>
      </w:r>
    </w:p>
    <w:p w14:paraId="01F79B58" w14:textId="77777777" w:rsidR="000247EC" w:rsidRPr="006B55D6" w:rsidRDefault="000247EC" w:rsidP="000247EC">
      <w:pPr>
        <w:pStyle w:val="Amain"/>
      </w:pPr>
      <w:r w:rsidRPr="00A27A26">
        <w:tab/>
        <w:t>(2)</w:t>
      </w:r>
      <w:r w:rsidRPr="00A27A26">
        <w:tab/>
        <w:t>The chief veterinary officer may give a direction under subsection (1) only if the officer has reasonable grounds for believing that it is necessary to give the direction to prevent or</w:t>
      </w:r>
      <w:r w:rsidRPr="006B55D6">
        <w:t xml:space="preserve"> control the spread of an exotic disease.</w:t>
      </w:r>
    </w:p>
    <w:p w14:paraId="130F3452" w14:textId="77777777" w:rsidR="00EE769E" w:rsidRDefault="00EE769E">
      <w:pPr>
        <w:pStyle w:val="Amain"/>
      </w:pPr>
      <w:r>
        <w:tab/>
        <w:t>(3)</w:t>
      </w:r>
      <w:r>
        <w:tab/>
        <w:t>A direction may state how the animal, thing or premises must be destroyed.</w:t>
      </w:r>
    </w:p>
    <w:p w14:paraId="4956EDDB" w14:textId="77777777" w:rsidR="00EE769E" w:rsidRDefault="00EE769E" w:rsidP="008A417C">
      <w:pPr>
        <w:pStyle w:val="Amain"/>
        <w:keepNext/>
      </w:pPr>
      <w:r>
        <w:tab/>
        <w:t>(4)</w:t>
      </w:r>
      <w:r>
        <w:tab/>
        <w:t xml:space="preserve">The </w:t>
      </w:r>
      <w:r w:rsidR="00AB0F0C">
        <w:t>chief veterinary officer</w:t>
      </w:r>
      <w:r>
        <w:t xml:space="preserve"> must give a copy of a direction to the owner or person apparently in charge of the animal, thing or premises—</w:t>
      </w:r>
    </w:p>
    <w:p w14:paraId="26EFC0A7" w14:textId="77777777" w:rsidR="00EE769E" w:rsidRDefault="00EE769E">
      <w:pPr>
        <w:pStyle w:val="Apara"/>
      </w:pPr>
      <w:r>
        <w:tab/>
        <w:t>(a)</w:t>
      </w:r>
      <w:r>
        <w:tab/>
        <w:t>before the direction is carried out unless—</w:t>
      </w:r>
    </w:p>
    <w:p w14:paraId="56BE9531" w14:textId="77777777" w:rsidR="00EE769E" w:rsidRDefault="00EE769E">
      <w:pPr>
        <w:pStyle w:val="Asubpara"/>
      </w:pPr>
      <w:r>
        <w:tab/>
        <w:t>(i)</w:t>
      </w:r>
      <w:r>
        <w:tab/>
        <w:t>after reasonable search and inquiry the owner or person apparently in charge cannot be found; and</w:t>
      </w:r>
    </w:p>
    <w:p w14:paraId="686E606D" w14:textId="77777777" w:rsidR="00EE769E" w:rsidRDefault="00EE769E">
      <w:pPr>
        <w:pStyle w:val="Asubpara"/>
      </w:pPr>
      <w:r>
        <w:lastRenderedPageBreak/>
        <w:tab/>
        <w:t>(ii)</w:t>
      </w:r>
      <w:r>
        <w:tab/>
        <w:t xml:space="preserve">the </w:t>
      </w:r>
      <w:r w:rsidR="00AB0F0C">
        <w:t>chief veterinary officer</w:t>
      </w:r>
      <w:r>
        <w:t xml:space="preserve"> considers that the circumstances require the immediate destruction of the animal, thing or premises; or</w:t>
      </w:r>
    </w:p>
    <w:p w14:paraId="6D761774" w14:textId="77777777" w:rsidR="00EE769E" w:rsidRDefault="00EE769E">
      <w:pPr>
        <w:pStyle w:val="Apara"/>
      </w:pPr>
      <w:r>
        <w:tab/>
        <w:t>(b)</w:t>
      </w:r>
      <w:r>
        <w:tab/>
        <w:t>in any other case—as soon as practicable after the direction is carried out.</w:t>
      </w:r>
    </w:p>
    <w:p w14:paraId="666E9F85" w14:textId="77777777" w:rsidR="00EE769E" w:rsidRDefault="00EE769E" w:rsidP="00AF772B">
      <w:pPr>
        <w:pStyle w:val="Amain"/>
        <w:keepNext/>
      </w:pPr>
      <w:r>
        <w:tab/>
        <w:t>(5)</w:t>
      </w:r>
      <w:r>
        <w:tab/>
        <w:t>A person commits an offence if the person fails to take all reasonable steps to comply with a direction given</w:t>
      </w:r>
      <w:r w:rsidR="008B51B4">
        <w:t xml:space="preserve"> to the person under subsection </w:t>
      </w:r>
      <w:r>
        <w:t>(1).</w:t>
      </w:r>
    </w:p>
    <w:p w14:paraId="3CEA9E30" w14:textId="77777777" w:rsidR="00EE769E" w:rsidRDefault="00EE769E">
      <w:pPr>
        <w:pStyle w:val="Penalty"/>
      </w:pPr>
      <w:r>
        <w:t>Maximum penalty:  50 penalty units, imprisonment for 6 months or both.</w:t>
      </w:r>
    </w:p>
    <w:p w14:paraId="0FC36E5C" w14:textId="77777777" w:rsidR="00EE769E" w:rsidRDefault="00EE769E">
      <w:pPr>
        <w:pStyle w:val="Amain"/>
      </w:pPr>
      <w:r>
        <w:tab/>
        <w:t>(6)</w:t>
      </w:r>
      <w:r>
        <w:tab/>
        <w:t>Subsection (4) and (5) do not apply to an authorised person.</w:t>
      </w:r>
    </w:p>
    <w:p w14:paraId="576D6782" w14:textId="77777777" w:rsidR="00EE769E" w:rsidRDefault="00EE769E">
      <w:pPr>
        <w:pStyle w:val="AH5Sec"/>
      </w:pPr>
      <w:bookmarkStart w:id="47" w:name="_Toc196731026"/>
      <w:r w:rsidRPr="00D94FD2">
        <w:rPr>
          <w:rStyle w:val="CharSectNo"/>
        </w:rPr>
        <w:t>30</w:t>
      </w:r>
      <w:r>
        <w:tab/>
        <w:t>Compensation for animal etc destroyed—exotic disease</w:t>
      </w:r>
      <w:bookmarkEnd w:id="47"/>
    </w:p>
    <w:p w14:paraId="1B28C6E3" w14:textId="77777777" w:rsidR="00EE769E" w:rsidRDefault="00EE769E">
      <w:pPr>
        <w:pStyle w:val="Amain"/>
      </w:pPr>
      <w:r>
        <w:tab/>
        <w:t>(1)</w:t>
      </w:r>
      <w:r>
        <w:tab/>
        <w:t>This section applies if an animal, premises or other thing has been destroyed under section 29.</w:t>
      </w:r>
    </w:p>
    <w:p w14:paraId="0662B215" w14:textId="77777777" w:rsidR="00EE769E" w:rsidRDefault="00EE769E">
      <w:pPr>
        <w:pStyle w:val="Amain"/>
      </w:pPr>
      <w:r>
        <w:tab/>
        <w:t>(2)</w:t>
      </w:r>
      <w:r>
        <w:tab/>
        <w:t xml:space="preserve">The owner of the animal, premises or other thing may apply to the </w:t>
      </w:r>
      <w:r w:rsidR="006466A0">
        <w:t>director</w:t>
      </w:r>
      <w:r w:rsidR="006466A0">
        <w:noBreakHyphen/>
        <w:t>general</w:t>
      </w:r>
      <w:r>
        <w:t xml:space="preserve"> for compensation.</w:t>
      </w:r>
    </w:p>
    <w:p w14:paraId="13568B46" w14:textId="77777777" w:rsidR="00EE769E" w:rsidRDefault="00EE769E">
      <w:pPr>
        <w:pStyle w:val="Amain"/>
      </w:pPr>
      <w:r>
        <w:tab/>
        <w:t>(3)</w:t>
      </w:r>
      <w:r>
        <w:tab/>
        <w:t xml:space="preserve">The application must be made within 90 days after the day the animal, premises or other thing is destroyed or any further period the </w:t>
      </w:r>
      <w:r w:rsidR="006466A0">
        <w:t>director</w:t>
      </w:r>
      <w:r w:rsidR="006466A0">
        <w:noBreakHyphen/>
        <w:t>general</w:t>
      </w:r>
      <w:r>
        <w:t xml:space="preserve"> allows.</w:t>
      </w:r>
    </w:p>
    <w:p w14:paraId="7A29C661" w14:textId="77777777" w:rsidR="00EE769E" w:rsidRDefault="00EE769E">
      <w:pPr>
        <w:pStyle w:val="Amain"/>
      </w:pPr>
      <w:r>
        <w:tab/>
        <w:t>(4)</w:t>
      </w:r>
      <w:r>
        <w:tab/>
        <w:t xml:space="preserve">The </w:t>
      </w:r>
      <w:r w:rsidR="006466A0">
        <w:t>director</w:t>
      </w:r>
      <w:r w:rsidR="006466A0">
        <w:noBreakHyphen/>
        <w:t>general</w:t>
      </w:r>
      <w:r>
        <w:t xml:space="preserve"> must decide an amount of compensation (not more than the market value of the animal, premises or other thing) payable to the owner.</w:t>
      </w:r>
    </w:p>
    <w:p w14:paraId="2FAC8228" w14:textId="77777777" w:rsidR="00EE769E" w:rsidRDefault="00EE769E">
      <w:pPr>
        <w:pStyle w:val="AH5Sec"/>
      </w:pPr>
      <w:bookmarkStart w:id="48" w:name="_Toc196731027"/>
      <w:r w:rsidRPr="00D94FD2">
        <w:rPr>
          <w:rStyle w:val="CharSectNo"/>
        </w:rPr>
        <w:t>31</w:t>
      </w:r>
      <w:r>
        <w:tab/>
        <w:t>Compensation for death of animal from exotic disease</w:t>
      </w:r>
      <w:bookmarkEnd w:id="48"/>
    </w:p>
    <w:p w14:paraId="080A0962" w14:textId="77777777" w:rsidR="00EE769E" w:rsidRDefault="00EE769E">
      <w:pPr>
        <w:pStyle w:val="Amain"/>
      </w:pPr>
      <w:r>
        <w:tab/>
        <w:t>(1)</w:t>
      </w:r>
      <w:r>
        <w:tab/>
        <w:t>This section applies if—</w:t>
      </w:r>
    </w:p>
    <w:p w14:paraId="0416A7B5" w14:textId="77777777" w:rsidR="00EE769E" w:rsidRDefault="00EE769E">
      <w:pPr>
        <w:pStyle w:val="Apara"/>
      </w:pPr>
      <w:r>
        <w:tab/>
        <w:t>(a)</w:t>
      </w:r>
      <w:r>
        <w:tab/>
        <w:t>an animal has died; and</w:t>
      </w:r>
    </w:p>
    <w:p w14:paraId="742C7995" w14:textId="77777777" w:rsidR="00EE769E" w:rsidRDefault="00EE769E">
      <w:pPr>
        <w:pStyle w:val="Apara"/>
      </w:pPr>
      <w:r>
        <w:tab/>
        <w:t>(b)</w:t>
      </w:r>
      <w:r>
        <w:tab/>
        <w:t xml:space="preserve">a veterinary </w:t>
      </w:r>
      <w:r w:rsidR="00072E87" w:rsidRPr="00A755A2">
        <w:t>practitioner</w:t>
      </w:r>
      <w:r w:rsidR="00072E87">
        <w:t xml:space="preserve"> </w:t>
      </w:r>
      <w:r>
        <w:t>has certified that the death was caused by an exotic disease.</w:t>
      </w:r>
    </w:p>
    <w:p w14:paraId="6941371F" w14:textId="77777777" w:rsidR="00EE769E" w:rsidRDefault="00EE769E">
      <w:pPr>
        <w:pStyle w:val="Amain"/>
      </w:pPr>
      <w:r>
        <w:lastRenderedPageBreak/>
        <w:tab/>
        <w:t>(2)</w:t>
      </w:r>
      <w:r>
        <w:tab/>
        <w:t xml:space="preserve">The owner of the animal may apply to the </w:t>
      </w:r>
      <w:r w:rsidR="006466A0">
        <w:t>director</w:t>
      </w:r>
      <w:r w:rsidR="006466A0">
        <w:noBreakHyphen/>
        <w:t>general</w:t>
      </w:r>
      <w:r>
        <w:t xml:space="preserve"> for compensation.</w:t>
      </w:r>
    </w:p>
    <w:p w14:paraId="05EC92FB" w14:textId="77777777" w:rsidR="00EE769E" w:rsidRDefault="00EE769E">
      <w:pPr>
        <w:pStyle w:val="Amain"/>
      </w:pPr>
      <w:r>
        <w:tab/>
        <w:t>(3)</w:t>
      </w:r>
      <w:r>
        <w:tab/>
        <w:t xml:space="preserve">The application must be made within 90 days after the day the animal died or any further period the </w:t>
      </w:r>
      <w:r w:rsidR="006466A0">
        <w:t>director</w:t>
      </w:r>
      <w:r w:rsidR="006466A0">
        <w:noBreakHyphen/>
        <w:t>general</w:t>
      </w:r>
      <w:r>
        <w:t xml:space="preserve"> allows.</w:t>
      </w:r>
    </w:p>
    <w:p w14:paraId="5FCF5E2E" w14:textId="77777777" w:rsidR="00EE769E" w:rsidRDefault="00EE769E">
      <w:pPr>
        <w:pStyle w:val="Amain"/>
      </w:pPr>
      <w:r>
        <w:tab/>
        <w:t>(4)</w:t>
      </w:r>
      <w:r>
        <w:tab/>
        <w:t xml:space="preserve">The </w:t>
      </w:r>
      <w:r w:rsidR="006466A0">
        <w:t>director</w:t>
      </w:r>
      <w:r w:rsidR="006466A0">
        <w:noBreakHyphen/>
        <w:t>general</w:t>
      </w:r>
      <w:r>
        <w:t xml:space="preserve"> must decide an amount of compensation (not more than the market value of the animal) payable to the owner.</w:t>
      </w:r>
    </w:p>
    <w:p w14:paraId="315CF0FD" w14:textId="77777777" w:rsidR="00EE769E" w:rsidRPr="00D94FD2" w:rsidRDefault="00EE769E">
      <w:pPr>
        <w:pStyle w:val="AH3Div"/>
      </w:pPr>
      <w:bookmarkStart w:id="49" w:name="_Toc196731028"/>
      <w:r w:rsidRPr="00D94FD2">
        <w:rPr>
          <w:rStyle w:val="CharDivNo"/>
        </w:rPr>
        <w:t>Division 3.6</w:t>
      </w:r>
      <w:r>
        <w:tab/>
      </w:r>
      <w:r w:rsidRPr="00D94FD2">
        <w:rPr>
          <w:rStyle w:val="CharDivText"/>
        </w:rPr>
        <w:t>Offences generally</w:t>
      </w:r>
      <w:bookmarkEnd w:id="49"/>
    </w:p>
    <w:p w14:paraId="5595F16D" w14:textId="77777777" w:rsidR="00EE769E" w:rsidRDefault="00EE769E">
      <w:pPr>
        <w:pStyle w:val="AH5Sec"/>
      </w:pPr>
      <w:bookmarkStart w:id="50" w:name="_Toc196731029"/>
      <w:r w:rsidRPr="00D94FD2">
        <w:rPr>
          <w:rStyle w:val="CharSectNo"/>
        </w:rPr>
        <w:t>32</w:t>
      </w:r>
      <w:r>
        <w:tab/>
        <w:t>Spreading disease</w:t>
      </w:r>
      <w:bookmarkEnd w:id="50"/>
    </w:p>
    <w:p w14:paraId="745BC26E" w14:textId="77777777" w:rsidR="00EE769E" w:rsidRDefault="00EE769E">
      <w:pPr>
        <w:pStyle w:val="Amain"/>
      </w:pPr>
      <w:r>
        <w:tab/>
        <w:t>(1)</w:t>
      </w:r>
      <w:r>
        <w:tab/>
        <w:t>A person commits an offence if the person does something that communicates a disease or disease agent to an animal.</w:t>
      </w:r>
    </w:p>
    <w:p w14:paraId="7F3EDC02" w14:textId="77777777" w:rsidR="00EE769E" w:rsidRDefault="00EE769E">
      <w:pPr>
        <w:pStyle w:val="Penalty"/>
      </w:pPr>
      <w:r>
        <w:t>Maximum penalty:  50 penalty units, imprisonment for 6 months or both.</w:t>
      </w:r>
    </w:p>
    <w:p w14:paraId="298B4837" w14:textId="77777777" w:rsidR="00EE769E" w:rsidRDefault="00EE769E">
      <w:pPr>
        <w:pStyle w:val="Amain"/>
      </w:pPr>
      <w:r>
        <w:tab/>
        <w:t>(2)</w:t>
      </w:r>
      <w:r>
        <w:tab/>
        <w:t xml:space="preserve">This section does not apply if the person acts with the written approval of the </w:t>
      </w:r>
      <w:r w:rsidR="00AB0F0C">
        <w:t>chief veterinary officer</w:t>
      </w:r>
      <w:r>
        <w:t>.</w:t>
      </w:r>
    </w:p>
    <w:p w14:paraId="5F5E39D3" w14:textId="77777777" w:rsidR="00EE769E" w:rsidRDefault="00EE769E">
      <w:pPr>
        <w:pStyle w:val="Amain"/>
        <w:keepNext/>
      </w:pPr>
      <w:r>
        <w:tab/>
        <w:t>(3)</w:t>
      </w:r>
      <w:r>
        <w:tab/>
        <w:t>In this section:</w:t>
      </w:r>
    </w:p>
    <w:p w14:paraId="3CDD374F" w14:textId="77777777" w:rsidR="00EE769E" w:rsidRDefault="00EE769E">
      <w:pPr>
        <w:pStyle w:val="aDef"/>
      </w:pPr>
      <w:r>
        <w:rPr>
          <w:rStyle w:val="charBoldItals"/>
        </w:rPr>
        <w:t xml:space="preserve">disease agent </w:t>
      </w:r>
      <w:r>
        <w:rPr>
          <w:bCs/>
          <w:iCs/>
        </w:rPr>
        <w:t>means any prion, virus, rickettsia, bacterium, protozoon, fungus, helminth, arthropod, insect or other pathogen or organism that can cause a disease in an animal.</w:t>
      </w:r>
    </w:p>
    <w:p w14:paraId="0D9F9B82" w14:textId="77777777" w:rsidR="00EE769E" w:rsidRDefault="00EE769E">
      <w:pPr>
        <w:pStyle w:val="AH5Sec"/>
      </w:pPr>
      <w:bookmarkStart w:id="51" w:name="_Toc196731030"/>
      <w:r w:rsidRPr="00D94FD2">
        <w:rPr>
          <w:rStyle w:val="CharSectNo"/>
        </w:rPr>
        <w:t>33</w:t>
      </w:r>
      <w:r>
        <w:tab/>
        <w:t>Use of vaccines etc</w:t>
      </w:r>
      <w:bookmarkEnd w:id="51"/>
    </w:p>
    <w:p w14:paraId="3F1D7A7B" w14:textId="77777777" w:rsidR="00EE769E" w:rsidRDefault="00EE769E" w:rsidP="008A417C">
      <w:pPr>
        <w:pStyle w:val="Amain"/>
        <w:keepNext/>
      </w:pPr>
      <w:r>
        <w:tab/>
        <w:t>(1)</w:t>
      </w:r>
      <w:r>
        <w:tab/>
        <w:t>A person commits an offence if the person uses on an animal, or material derived from an animal—</w:t>
      </w:r>
    </w:p>
    <w:p w14:paraId="68F0999F" w14:textId="77777777" w:rsidR="00EE769E" w:rsidRDefault="00EE769E">
      <w:pPr>
        <w:pStyle w:val="Apara"/>
      </w:pPr>
      <w:r>
        <w:tab/>
        <w:t>(a)</w:t>
      </w:r>
      <w:r>
        <w:tab/>
        <w:t>a virus, vaccine or other biological product containing living organisms for treatment or prevention of an exotic or endemic disease; or</w:t>
      </w:r>
    </w:p>
    <w:p w14:paraId="714259E7" w14:textId="77777777" w:rsidR="00EE769E" w:rsidRDefault="00EE769E" w:rsidP="00667991">
      <w:pPr>
        <w:pStyle w:val="Apara"/>
        <w:keepNext/>
      </w:pPr>
      <w:r>
        <w:lastRenderedPageBreak/>
        <w:tab/>
        <w:t>(b)</w:t>
      </w:r>
      <w:r>
        <w:tab/>
        <w:t xml:space="preserve">a biological product containing something derived from a living organism for diagnosis of an exotic or endemic disease. </w:t>
      </w:r>
    </w:p>
    <w:p w14:paraId="197FD766" w14:textId="77777777" w:rsidR="00EE769E" w:rsidRDefault="00EE769E">
      <w:pPr>
        <w:pStyle w:val="aExamHdgpar"/>
        <w:rPr>
          <w:lang w:val="en-US"/>
        </w:rPr>
      </w:pPr>
      <w:r>
        <w:rPr>
          <w:lang w:val="en-US"/>
        </w:rPr>
        <w:t>Example for par (b)</w:t>
      </w:r>
    </w:p>
    <w:p w14:paraId="58772DDC" w14:textId="77777777" w:rsidR="00EE769E" w:rsidRDefault="00EE769E">
      <w:pPr>
        <w:pStyle w:val="aExampar"/>
        <w:rPr>
          <w:lang w:val="en-US"/>
        </w:rPr>
      </w:pPr>
      <w:r>
        <w:rPr>
          <w:lang w:val="en-US"/>
        </w:rPr>
        <w:t>a protein extract derived as a testing agent</w:t>
      </w:r>
    </w:p>
    <w:p w14:paraId="4C24B213" w14:textId="77777777" w:rsidR="00EE769E" w:rsidRDefault="00EE769E">
      <w:pPr>
        <w:pStyle w:val="Penalty"/>
      </w:pPr>
      <w:r>
        <w:t>Maximum penalty:  50 penalty units, imprisonment for 6 months or both.</w:t>
      </w:r>
    </w:p>
    <w:p w14:paraId="36D04DC2" w14:textId="77777777" w:rsidR="00EE769E" w:rsidRDefault="00EE769E">
      <w:pPr>
        <w:pStyle w:val="Amain"/>
      </w:pPr>
      <w:r>
        <w:tab/>
        <w:t>(2)</w:t>
      </w:r>
      <w:r>
        <w:tab/>
        <w:t xml:space="preserve">This section does not apply if the person acts with the written approval of the </w:t>
      </w:r>
      <w:r w:rsidR="00AB0F0C">
        <w:t>chief veterinary officer</w:t>
      </w:r>
      <w:r>
        <w:t>.</w:t>
      </w:r>
    </w:p>
    <w:p w14:paraId="7043D08F" w14:textId="77777777" w:rsidR="00E273F1" w:rsidRPr="00075D8E" w:rsidRDefault="00E273F1" w:rsidP="00E273F1">
      <w:pPr>
        <w:pStyle w:val="AH5Sec"/>
      </w:pPr>
      <w:bookmarkStart w:id="52" w:name="_Toc196731031"/>
      <w:r w:rsidRPr="00D94FD2">
        <w:rPr>
          <w:rStyle w:val="CharSectNo"/>
        </w:rPr>
        <w:t>34</w:t>
      </w:r>
      <w:r w:rsidRPr="00075D8E">
        <w:tab/>
        <w:t>Feeding of prohibited pig feed to controlled stock</w:t>
      </w:r>
      <w:bookmarkEnd w:id="52"/>
    </w:p>
    <w:p w14:paraId="74A4E9EB" w14:textId="77777777" w:rsidR="00E273F1" w:rsidRPr="00075D8E" w:rsidRDefault="00E273F1" w:rsidP="00E273F1">
      <w:pPr>
        <w:pStyle w:val="Amain"/>
      </w:pPr>
      <w:r w:rsidRPr="00075D8E">
        <w:tab/>
        <w:t>(1)</w:t>
      </w:r>
      <w:r w:rsidRPr="00075D8E">
        <w:tab/>
        <w:t>A person commits an offence if the person feeds prohibited pig feed to controlled stock.</w:t>
      </w:r>
    </w:p>
    <w:p w14:paraId="75AED2D4" w14:textId="77777777" w:rsidR="00E273F1" w:rsidRPr="00075D8E" w:rsidRDefault="00E273F1" w:rsidP="00E273F1">
      <w:pPr>
        <w:pStyle w:val="Penalty"/>
      </w:pPr>
      <w:r w:rsidRPr="00075D8E">
        <w:t>Maximum penalty:  50 penalty units.</w:t>
      </w:r>
    </w:p>
    <w:p w14:paraId="4EDB15F6" w14:textId="77777777" w:rsidR="00E273F1" w:rsidRPr="00075D8E" w:rsidRDefault="00E273F1" w:rsidP="00E273F1">
      <w:pPr>
        <w:pStyle w:val="Amain"/>
      </w:pPr>
      <w:r w:rsidRPr="00075D8E">
        <w:tab/>
        <w:t>(2)</w:t>
      </w:r>
      <w:r w:rsidRPr="00075D8E">
        <w:tab/>
        <w:t>An offence against this section is a strict liability offence.</w:t>
      </w:r>
    </w:p>
    <w:p w14:paraId="45E65D73" w14:textId="77777777" w:rsidR="00E273F1" w:rsidRPr="00075D8E" w:rsidRDefault="00E273F1" w:rsidP="00E273F1">
      <w:pPr>
        <w:pStyle w:val="Amain"/>
      </w:pPr>
      <w:r w:rsidRPr="00075D8E">
        <w:tab/>
        <w:t>(3)</w:t>
      </w:r>
      <w:r w:rsidRPr="00075D8E">
        <w:tab/>
        <w:t>In this section:</w:t>
      </w:r>
    </w:p>
    <w:p w14:paraId="319BF1E0" w14:textId="77777777" w:rsidR="00E273F1" w:rsidRPr="00075D8E" w:rsidRDefault="00E273F1" w:rsidP="00E273F1">
      <w:pPr>
        <w:pStyle w:val="aDef"/>
      </w:pPr>
      <w:r w:rsidRPr="00075D8E">
        <w:rPr>
          <w:rStyle w:val="charBoldItals"/>
        </w:rPr>
        <w:t>approved process</w:t>
      </w:r>
      <w:r w:rsidRPr="00075D8E">
        <w:t xml:space="preserve"> includes—</w:t>
      </w:r>
    </w:p>
    <w:p w14:paraId="469AE3D5" w14:textId="77777777" w:rsidR="00E273F1" w:rsidRPr="00075D8E" w:rsidRDefault="00E273F1" w:rsidP="00E273F1">
      <w:pPr>
        <w:pStyle w:val="aDefpara"/>
      </w:pPr>
      <w:r w:rsidRPr="00075D8E">
        <w:tab/>
        <w:t>(a)</w:t>
      </w:r>
      <w:r w:rsidRPr="00075D8E">
        <w:tab/>
        <w:t>rendering in accordance with AS 5008; and</w:t>
      </w:r>
    </w:p>
    <w:p w14:paraId="3F234AD4" w14:textId="77777777" w:rsidR="00E273F1" w:rsidRPr="00075D8E" w:rsidRDefault="00E273F1" w:rsidP="00E273F1">
      <w:pPr>
        <w:pStyle w:val="aDefpara"/>
      </w:pPr>
      <w:r w:rsidRPr="00075D8E">
        <w:tab/>
        <w:t>(b)</w:t>
      </w:r>
      <w:r w:rsidRPr="00075D8E">
        <w:tab/>
        <w:t>a cooking process that ensures that an internal temperature of at least 70°C for at least 30 minutes is reached; and</w:t>
      </w:r>
    </w:p>
    <w:p w14:paraId="47FA88CC" w14:textId="77777777" w:rsidR="00E273F1" w:rsidRPr="00075D8E" w:rsidRDefault="00E273F1" w:rsidP="00F66B8D">
      <w:pPr>
        <w:pStyle w:val="aDefpara"/>
        <w:keepNext/>
      </w:pPr>
      <w:r w:rsidRPr="00075D8E">
        <w:tab/>
        <w:t>(c)</w:t>
      </w:r>
      <w:r w:rsidRPr="00075D8E">
        <w:tab/>
        <w:t xml:space="preserve">treatment of cooking oil, which has been used for cooking in Australia, in accordance with the </w:t>
      </w:r>
      <w:r w:rsidRPr="00075D8E">
        <w:rPr>
          <w:rStyle w:val="charItals"/>
        </w:rPr>
        <w:t>National Standard for Recycling of Used Cooking Fats and Oils Intended for Animal Feeds</w:t>
      </w:r>
      <w:r w:rsidRPr="00075D8E">
        <w:t>.</w:t>
      </w:r>
    </w:p>
    <w:p w14:paraId="715ED585" w14:textId="55EE9AE8" w:rsidR="00E273F1" w:rsidRPr="00075D8E" w:rsidRDefault="00E273F1" w:rsidP="00E273F1">
      <w:pPr>
        <w:pStyle w:val="aNotepar"/>
      </w:pPr>
      <w:r w:rsidRPr="00075D8E">
        <w:rPr>
          <w:rStyle w:val="charItals"/>
        </w:rPr>
        <w:t>Note</w:t>
      </w:r>
      <w:r w:rsidRPr="00075D8E">
        <w:rPr>
          <w:rStyle w:val="charItals"/>
        </w:rPr>
        <w:tab/>
      </w:r>
      <w:r w:rsidRPr="00075D8E">
        <w:t xml:space="preserve">The </w:t>
      </w:r>
      <w:r w:rsidRPr="00075D8E">
        <w:rPr>
          <w:rStyle w:val="charItals"/>
        </w:rPr>
        <w:t>National Standard for Recycling of Used Cooking Fats and Oils Intended for Animal Feeds</w:t>
      </w:r>
      <w:r w:rsidRPr="00075D8E">
        <w:t xml:space="preserve"> is accessible at </w:t>
      </w:r>
      <w:hyperlink r:id="rId49" w:tooltip="National Standard for Recycling of Used Cooking Fats and Oils Intended for Animal Feeds" w:history="1">
        <w:r>
          <w:rPr>
            <w:rStyle w:val="charCitHyperlinkAbbrev"/>
          </w:rPr>
          <w:t>www.mincos.gov.au/communiques/Documents/pimc/resolution-pimc15.pdf</w:t>
        </w:r>
      </w:hyperlink>
      <w:r>
        <w:t>, Annex A</w:t>
      </w:r>
      <w:r w:rsidRPr="00075D8E">
        <w:t xml:space="preserve">. </w:t>
      </w:r>
    </w:p>
    <w:p w14:paraId="5E32403B" w14:textId="77777777" w:rsidR="00E273F1" w:rsidRPr="00075D8E" w:rsidRDefault="00E273F1" w:rsidP="00E273F1">
      <w:pPr>
        <w:pStyle w:val="aDef"/>
        <w:keepNext/>
      </w:pPr>
      <w:r w:rsidRPr="00075D8E">
        <w:rPr>
          <w:rStyle w:val="charBoldItals"/>
        </w:rPr>
        <w:lastRenderedPageBreak/>
        <w:t>AS 5008</w:t>
      </w:r>
      <w:r w:rsidRPr="00075D8E">
        <w:t xml:space="preserve"> means AS 5008 (Hygienic rendering of animal products), as in force from time to time.</w:t>
      </w:r>
    </w:p>
    <w:p w14:paraId="48D70D72" w14:textId="13EEBA85" w:rsidR="00E273F1" w:rsidRPr="00075D8E" w:rsidRDefault="00E273F1" w:rsidP="00E273F1">
      <w:pPr>
        <w:pStyle w:val="aNote"/>
      </w:pPr>
      <w:r w:rsidRPr="00075D8E">
        <w:rPr>
          <w:rStyle w:val="charItals"/>
        </w:rPr>
        <w:t>Note</w:t>
      </w:r>
      <w:r w:rsidRPr="00075D8E">
        <w:rPr>
          <w:rStyle w:val="charItals"/>
        </w:rPr>
        <w:tab/>
      </w:r>
      <w:r w:rsidRPr="00075D8E">
        <w:t xml:space="preserve">AS 5008 may be purchased at </w:t>
      </w:r>
      <w:hyperlink r:id="rId50" w:history="1">
        <w:r w:rsidRPr="00AB18D2">
          <w:rPr>
            <w:rStyle w:val="charCitHyperlinkAbbrev"/>
          </w:rPr>
          <w:t>www.standards.org.au</w:t>
        </w:r>
      </w:hyperlink>
      <w:r w:rsidRPr="00075D8E">
        <w:t xml:space="preserve">. </w:t>
      </w:r>
    </w:p>
    <w:p w14:paraId="7D2BAB79" w14:textId="77777777" w:rsidR="00E273F1" w:rsidRPr="00075D8E" w:rsidRDefault="00E273F1" w:rsidP="00E273F1">
      <w:pPr>
        <w:pStyle w:val="aDef"/>
      </w:pPr>
      <w:r w:rsidRPr="00075D8E">
        <w:rPr>
          <w:rStyle w:val="charBoldItals"/>
        </w:rPr>
        <w:t>controlled stock</w:t>
      </w:r>
      <w:r w:rsidRPr="00075D8E">
        <w:t xml:space="preserve"> means a pig or an animal declared by regulation to be controlled stock.</w:t>
      </w:r>
    </w:p>
    <w:p w14:paraId="0F5E31BA" w14:textId="77777777" w:rsidR="00E273F1" w:rsidRPr="00075D8E" w:rsidRDefault="00E273F1" w:rsidP="00E273F1">
      <w:pPr>
        <w:pStyle w:val="aDef"/>
        <w:keepNext/>
      </w:pPr>
      <w:r w:rsidRPr="00075D8E">
        <w:rPr>
          <w:rStyle w:val="charBoldItals"/>
        </w:rPr>
        <w:t>feed</w:t>
      </w:r>
      <w:r w:rsidRPr="00075D8E">
        <w:t xml:space="preserve"> prohibited pig feed to controlled stock includes—</w:t>
      </w:r>
    </w:p>
    <w:p w14:paraId="2BA66E49" w14:textId="77777777" w:rsidR="00E273F1" w:rsidRPr="00075D8E" w:rsidRDefault="00E273F1" w:rsidP="00E273F1">
      <w:pPr>
        <w:pStyle w:val="aDefpara"/>
      </w:pPr>
      <w:r w:rsidRPr="00075D8E">
        <w:tab/>
        <w:t>(a)</w:t>
      </w:r>
      <w:r w:rsidRPr="00075D8E">
        <w:tab/>
        <w:t>feed, or allow or direct another person to feed, prohibited pig feed to controlled stock; or</w:t>
      </w:r>
    </w:p>
    <w:p w14:paraId="2AE1A576" w14:textId="77777777" w:rsidR="00E273F1" w:rsidRPr="00075D8E" w:rsidRDefault="00E273F1" w:rsidP="00E273F1">
      <w:pPr>
        <w:pStyle w:val="aDefpara"/>
      </w:pPr>
      <w:r w:rsidRPr="00075D8E">
        <w:tab/>
        <w:t>(b)</w:t>
      </w:r>
      <w:r w:rsidRPr="00075D8E">
        <w:tab/>
        <w:t>allow controlled stock to have access to prohibited pig feed; or</w:t>
      </w:r>
    </w:p>
    <w:p w14:paraId="2D956986" w14:textId="77777777" w:rsidR="00E273F1" w:rsidRPr="00075D8E" w:rsidRDefault="00E273F1" w:rsidP="00E273F1">
      <w:pPr>
        <w:pStyle w:val="aDefpara"/>
      </w:pPr>
      <w:r w:rsidRPr="00075D8E">
        <w:tab/>
        <w:t>(c)</w:t>
      </w:r>
      <w:r w:rsidRPr="00075D8E">
        <w:tab/>
        <w:t>collect, store or possess prohibited pig feed on premises where controlled stock is kept; or</w:t>
      </w:r>
    </w:p>
    <w:p w14:paraId="57FE025C" w14:textId="77777777" w:rsidR="00E273F1" w:rsidRPr="00075D8E" w:rsidRDefault="00E273F1" w:rsidP="00E273F1">
      <w:pPr>
        <w:pStyle w:val="aDefpara"/>
      </w:pPr>
      <w:r w:rsidRPr="00075D8E">
        <w:tab/>
        <w:t>(d)</w:t>
      </w:r>
      <w:r w:rsidRPr="00075D8E">
        <w:tab/>
        <w:t>supply to another person prohibited pig feed for feeding controlled stock.</w:t>
      </w:r>
    </w:p>
    <w:p w14:paraId="46AD649B" w14:textId="77777777" w:rsidR="00E273F1" w:rsidRPr="00075D8E" w:rsidRDefault="00E273F1" w:rsidP="00E273F1">
      <w:pPr>
        <w:pStyle w:val="aDef"/>
      </w:pPr>
      <w:r w:rsidRPr="00075D8E">
        <w:rPr>
          <w:rStyle w:val="charBoldItals"/>
        </w:rPr>
        <w:t>prohibited pig feed</w:t>
      </w:r>
      <w:r w:rsidRPr="00075D8E">
        <w:t xml:space="preserve"> means—</w:t>
      </w:r>
    </w:p>
    <w:p w14:paraId="04F95857" w14:textId="77777777" w:rsidR="00E273F1" w:rsidRPr="00075D8E" w:rsidRDefault="00E273F1" w:rsidP="00E273F1">
      <w:pPr>
        <w:pStyle w:val="Apara"/>
      </w:pPr>
      <w:r w:rsidRPr="00075D8E">
        <w:tab/>
        <w:t>(a)</w:t>
      </w:r>
      <w:r w:rsidRPr="00075D8E">
        <w:tab/>
        <w:t>material of mammalian origin, or any substance that has come in contact with this material; but</w:t>
      </w:r>
    </w:p>
    <w:p w14:paraId="6CBEC6C3" w14:textId="77777777" w:rsidR="00E273F1" w:rsidRPr="00075D8E" w:rsidRDefault="00E273F1" w:rsidP="00E273F1">
      <w:pPr>
        <w:pStyle w:val="Apara"/>
      </w:pPr>
      <w:r w:rsidRPr="00075D8E">
        <w:tab/>
        <w:t>(b)</w:t>
      </w:r>
      <w:r w:rsidRPr="00075D8E">
        <w:tab/>
        <w:t>subject to section 34A, does not include—</w:t>
      </w:r>
    </w:p>
    <w:p w14:paraId="6DDC19C7" w14:textId="77777777" w:rsidR="00E273F1" w:rsidRPr="00075D8E" w:rsidRDefault="00E273F1" w:rsidP="00E273F1">
      <w:pPr>
        <w:pStyle w:val="Asubpara"/>
      </w:pPr>
      <w:r w:rsidRPr="00075D8E">
        <w:tab/>
        <w:t>(i)</w:t>
      </w:r>
      <w:r w:rsidRPr="00075D8E">
        <w:tab/>
        <w:t>milk, milk products or milk by-products either of Australian provenance or legally imported for stockfeed use in Australia; or</w:t>
      </w:r>
    </w:p>
    <w:p w14:paraId="2FD5D9B6" w14:textId="77777777" w:rsidR="00E273F1" w:rsidRPr="00075D8E" w:rsidRDefault="00E273F1" w:rsidP="00E273F1">
      <w:pPr>
        <w:pStyle w:val="Asubpara"/>
      </w:pPr>
      <w:r w:rsidRPr="00075D8E">
        <w:tab/>
        <w:t>(ii)</w:t>
      </w:r>
      <w:r w:rsidRPr="00075D8E">
        <w:tab/>
        <w:t>material containing flesh, bones, blood, offal or mammal carcasses that is treated by an approved process; or</w:t>
      </w:r>
    </w:p>
    <w:p w14:paraId="3A0DDCAE" w14:textId="77777777" w:rsidR="00E273F1" w:rsidRPr="00075D8E" w:rsidRDefault="00E273F1" w:rsidP="00E273F1">
      <w:pPr>
        <w:pStyle w:val="Asubpara"/>
      </w:pPr>
      <w:r w:rsidRPr="00075D8E">
        <w:tab/>
        <w:t>(iii)</w:t>
      </w:r>
      <w:r w:rsidRPr="00075D8E">
        <w:tab/>
        <w:t xml:space="preserve">a carcass or part of a domestic pig, born and raised on the property on which the pig or pigs that are administered the carcass or part are held, that is administered for therapeutic purposes in accordance with the written instructions of a veterinary </w:t>
      </w:r>
      <w:r w:rsidR="00072E87" w:rsidRPr="00A755A2">
        <w:t>practitioner</w:t>
      </w:r>
      <w:r w:rsidRPr="00075D8E">
        <w:t>.</w:t>
      </w:r>
    </w:p>
    <w:p w14:paraId="40D7D694" w14:textId="77777777" w:rsidR="00E273F1" w:rsidRPr="00075D8E" w:rsidRDefault="00E273F1" w:rsidP="00E273F1">
      <w:pPr>
        <w:pStyle w:val="AH5Sec"/>
      </w:pPr>
      <w:bookmarkStart w:id="53" w:name="_Toc196731032"/>
      <w:r w:rsidRPr="00D94FD2">
        <w:rPr>
          <w:rStyle w:val="CharSectNo"/>
        </w:rPr>
        <w:lastRenderedPageBreak/>
        <w:t>34A</w:t>
      </w:r>
      <w:r w:rsidRPr="00075D8E">
        <w:tab/>
        <w:t>Foot-and-mouth disease outbreak</w:t>
      </w:r>
      <w:bookmarkEnd w:id="53"/>
    </w:p>
    <w:p w14:paraId="334FBDAA" w14:textId="77777777" w:rsidR="00E273F1" w:rsidRPr="00075D8E" w:rsidRDefault="00E273F1" w:rsidP="00E273F1">
      <w:pPr>
        <w:pStyle w:val="Amain"/>
      </w:pPr>
      <w:r w:rsidRPr="00075D8E">
        <w:tab/>
        <w:t>(1)</w:t>
      </w:r>
      <w:r w:rsidRPr="00075D8E">
        <w:tab/>
        <w:t>This section applies if there is an outbreak of foot-and-mouth disease in Australia.</w:t>
      </w:r>
    </w:p>
    <w:p w14:paraId="152BEAB1" w14:textId="77777777" w:rsidR="00E273F1" w:rsidRPr="00075D8E" w:rsidRDefault="00E273F1" w:rsidP="00E273F1">
      <w:pPr>
        <w:pStyle w:val="Amain"/>
      </w:pPr>
      <w:r w:rsidRPr="00075D8E">
        <w:tab/>
        <w:t>(2)</w:t>
      </w:r>
      <w:r w:rsidRPr="00075D8E">
        <w:tab/>
        <w:t>The Minister may declare that prohibited pig feed includes—</w:t>
      </w:r>
    </w:p>
    <w:p w14:paraId="50D74A29" w14:textId="77777777" w:rsidR="00E273F1" w:rsidRPr="00075D8E" w:rsidRDefault="00E273F1" w:rsidP="00E273F1">
      <w:pPr>
        <w:pStyle w:val="Apara"/>
      </w:pPr>
      <w:r w:rsidRPr="00075D8E">
        <w:tab/>
        <w:t>(a)</w:t>
      </w:r>
      <w:r w:rsidRPr="00075D8E">
        <w:tab/>
        <w:t>milk, milk products or milk by-products either of Australian provenance or legally imported for stockfeed use in Australia; or</w:t>
      </w:r>
    </w:p>
    <w:p w14:paraId="6E44FA22" w14:textId="77777777" w:rsidR="00E273F1" w:rsidRPr="00075D8E" w:rsidRDefault="00E273F1" w:rsidP="00E273F1">
      <w:pPr>
        <w:pStyle w:val="Apara"/>
      </w:pPr>
      <w:r w:rsidRPr="00075D8E">
        <w:tab/>
        <w:t>(b)</w:t>
      </w:r>
      <w:r w:rsidRPr="00075D8E">
        <w:tab/>
        <w:t>material containing flesh, bones, blood, offal or mammal carcasses that is treated by an approved process; or</w:t>
      </w:r>
    </w:p>
    <w:p w14:paraId="673CD220" w14:textId="77777777" w:rsidR="00E273F1" w:rsidRPr="00075D8E" w:rsidRDefault="00E273F1" w:rsidP="00E273F1">
      <w:pPr>
        <w:pStyle w:val="Apara"/>
      </w:pPr>
      <w:r w:rsidRPr="00075D8E">
        <w:tab/>
        <w:t>(c)</w:t>
      </w:r>
      <w:r w:rsidRPr="00075D8E">
        <w:tab/>
        <w:t xml:space="preserve">a carcass or part of a domestic pig, born and raised on the property on which the pig or pigs that are administered the carcass or part are held, that is administered for therapeutic purposes in accordance with the written instructions of a veterinary </w:t>
      </w:r>
      <w:r w:rsidR="00072E87" w:rsidRPr="00A755A2">
        <w:t>practitioner</w:t>
      </w:r>
      <w:r w:rsidRPr="00075D8E">
        <w:t>.</w:t>
      </w:r>
    </w:p>
    <w:p w14:paraId="2356057F" w14:textId="77777777" w:rsidR="00E273F1" w:rsidRPr="00075D8E" w:rsidRDefault="00E273F1" w:rsidP="00E273F1">
      <w:pPr>
        <w:pStyle w:val="Amain"/>
      </w:pPr>
      <w:r w:rsidRPr="00075D8E">
        <w:tab/>
        <w:t>(3)</w:t>
      </w:r>
      <w:r w:rsidRPr="00075D8E">
        <w:tab/>
        <w:t>A declaration is a disallowable instrument.</w:t>
      </w:r>
    </w:p>
    <w:p w14:paraId="361D93E2" w14:textId="7D9057AB" w:rsidR="00E273F1" w:rsidRPr="00075D8E" w:rsidRDefault="00E273F1" w:rsidP="00E273F1">
      <w:pPr>
        <w:pStyle w:val="aNote"/>
      </w:pPr>
      <w:r w:rsidRPr="00075D8E">
        <w:rPr>
          <w:rStyle w:val="charItals"/>
        </w:rPr>
        <w:t>Note</w:t>
      </w:r>
      <w:r w:rsidRPr="00075D8E">
        <w:rPr>
          <w:rStyle w:val="charItals"/>
        </w:rPr>
        <w:tab/>
      </w:r>
      <w:r w:rsidRPr="00075D8E">
        <w:t xml:space="preserve">A disallowable instrument must be notified, and presented to the Legislative Assembly, under the </w:t>
      </w:r>
      <w:hyperlink r:id="rId51" w:tooltip="A2001-14" w:history="1">
        <w:r w:rsidRPr="00075D8E">
          <w:rPr>
            <w:rStyle w:val="charCitHyperlinkAbbrev"/>
          </w:rPr>
          <w:t>Legislation Act</w:t>
        </w:r>
      </w:hyperlink>
      <w:r w:rsidRPr="00075D8E">
        <w:t>.</w:t>
      </w:r>
    </w:p>
    <w:p w14:paraId="27BF082A" w14:textId="77777777" w:rsidR="00E273F1" w:rsidRPr="00075D8E" w:rsidRDefault="00E273F1" w:rsidP="00E273F1">
      <w:pPr>
        <w:pStyle w:val="Amain"/>
      </w:pPr>
      <w:r w:rsidRPr="00075D8E">
        <w:tab/>
        <w:t>(4)</w:t>
      </w:r>
      <w:r w:rsidRPr="00075D8E">
        <w:tab/>
        <w:t>In this section:</w:t>
      </w:r>
    </w:p>
    <w:p w14:paraId="66A8FC89" w14:textId="77777777" w:rsidR="00E273F1" w:rsidRPr="00075D8E" w:rsidRDefault="00E273F1" w:rsidP="00E273F1">
      <w:pPr>
        <w:pStyle w:val="aDef"/>
      </w:pPr>
      <w:r w:rsidRPr="00075D8E">
        <w:rPr>
          <w:rStyle w:val="charBoldItals"/>
        </w:rPr>
        <w:t>approved process</w:t>
      </w:r>
      <w:r w:rsidRPr="00075D8E">
        <w:t>—see section 34.</w:t>
      </w:r>
    </w:p>
    <w:p w14:paraId="7BED0655" w14:textId="77777777" w:rsidR="00E273F1" w:rsidRPr="00075D8E" w:rsidRDefault="00E273F1" w:rsidP="00E273F1">
      <w:pPr>
        <w:pStyle w:val="aDef"/>
      </w:pPr>
      <w:r w:rsidRPr="00075D8E">
        <w:rPr>
          <w:rStyle w:val="charBoldItals"/>
        </w:rPr>
        <w:t>prohibited pig feed</w:t>
      </w:r>
      <w:r w:rsidRPr="00075D8E">
        <w:t>—see section 34.</w:t>
      </w:r>
    </w:p>
    <w:p w14:paraId="4F18E0AA" w14:textId="77777777" w:rsidR="00EE769E" w:rsidRDefault="00EE769E">
      <w:pPr>
        <w:pStyle w:val="AH5Sec"/>
      </w:pPr>
      <w:bookmarkStart w:id="54" w:name="_Toc196731033"/>
      <w:r w:rsidRPr="00D94FD2">
        <w:rPr>
          <w:rStyle w:val="CharSectNo"/>
        </w:rPr>
        <w:t>35</w:t>
      </w:r>
      <w:r>
        <w:tab/>
        <w:t>Selling, disposing of or abandoning infected animals</w:t>
      </w:r>
      <w:bookmarkEnd w:id="54"/>
      <w:r>
        <w:t xml:space="preserve"> </w:t>
      </w:r>
    </w:p>
    <w:p w14:paraId="086FC848" w14:textId="77777777" w:rsidR="00EE769E" w:rsidRDefault="00EE769E">
      <w:pPr>
        <w:pStyle w:val="Amain"/>
      </w:pPr>
      <w:r>
        <w:tab/>
        <w:t>(1)</w:t>
      </w:r>
      <w:r>
        <w:tab/>
        <w:t>This section applies to a person who is the owner of, or is in charge of, an infected animal.</w:t>
      </w:r>
    </w:p>
    <w:p w14:paraId="4363228F" w14:textId="77777777" w:rsidR="00EE769E" w:rsidRDefault="00EE769E">
      <w:pPr>
        <w:pStyle w:val="Amain"/>
      </w:pPr>
      <w:r>
        <w:tab/>
        <w:t>(2)</w:t>
      </w:r>
      <w:r>
        <w:tab/>
        <w:t>The person commits an offence if the person does any of the following:</w:t>
      </w:r>
    </w:p>
    <w:p w14:paraId="4D31AED3" w14:textId="77777777" w:rsidR="00EE769E" w:rsidRDefault="00EE769E">
      <w:pPr>
        <w:pStyle w:val="Apara"/>
      </w:pPr>
      <w:r>
        <w:tab/>
        <w:t>(a)</w:t>
      </w:r>
      <w:r>
        <w:tab/>
        <w:t>sells the animal;</w:t>
      </w:r>
    </w:p>
    <w:p w14:paraId="060CBD8E" w14:textId="77777777" w:rsidR="00EE769E" w:rsidRDefault="00EE769E">
      <w:pPr>
        <w:pStyle w:val="Apara"/>
      </w:pPr>
      <w:r>
        <w:tab/>
        <w:t>(b)</w:t>
      </w:r>
      <w:r>
        <w:tab/>
        <w:t>moves the animal from premises to other premises;</w:t>
      </w:r>
    </w:p>
    <w:p w14:paraId="31D0AF74" w14:textId="77777777" w:rsidR="00EE769E" w:rsidRDefault="00EE769E">
      <w:pPr>
        <w:pStyle w:val="Apara"/>
      </w:pPr>
      <w:r>
        <w:lastRenderedPageBreak/>
        <w:tab/>
        <w:t>(c)</w:t>
      </w:r>
      <w:r>
        <w:tab/>
        <w:t xml:space="preserve">intentionally abandons the animal, or allows the animal to stray; </w:t>
      </w:r>
    </w:p>
    <w:p w14:paraId="2DE7B7D4" w14:textId="77777777" w:rsidR="00EE769E" w:rsidRDefault="00EE769E">
      <w:pPr>
        <w:pStyle w:val="Apara"/>
      </w:pPr>
      <w:r>
        <w:tab/>
        <w:t>(d)</w:t>
      </w:r>
      <w:r>
        <w:tab/>
        <w:t>hides the animal;</w:t>
      </w:r>
    </w:p>
    <w:p w14:paraId="2D840CD2" w14:textId="77777777" w:rsidR="00EE769E" w:rsidRDefault="00EE769E">
      <w:pPr>
        <w:pStyle w:val="Apara"/>
      </w:pPr>
      <w:r>
        <w:tab/>
        <w:t>(e)</w:t>
      </w:r>
      <w:r>
        <w:tab/>
        <w:t>if the animal is dead—does either of the following:</w:t>
      </w:r>
    </w:p>
    <w:p w14:paraId="3DEC8EBC" w14:textId="77777777" w:rsidR="00EE769E" w:rsidRDefault="00EE769E">
      <w:pPr>
        <w:pStyle w:val="Asubpara"/>
      </w:pPr>
      <w:r>
        <w:tab/>
        <w:t>(i)</w:t>
      </w:r>
      <w:r>
        <w:tab/>
        <w:t xml:space="preserve">leaves the carcass (or any part of it) on or near a road, creek or waterhole; </w:t>
      </w:r>
    </w:p>
    <w:p w14:paraId="372C8FD9" w14:textId="77777777" w:rsidR="00EE769E" w:rsidRDefault="00EE769E" w:rsidP="00AF772B">
      <w:pPr>
        <w:pStyle w:val="Asubpara"/>
        <w:keepNext/>
      </w:pPr>
      <w:r>
        <w:tab/>
        <w:t>(ii)</w:t>
      </w:r>
      <w:r>
        <w:tab/>
        <w:t xml:space="preserve">destroys or otherwise disposes of the carcass (or any part of it) otherwise than in accordance with the </w:t>
      </w:r>
      <w:r w:rsidR="002B6597">
        <w:t>chief veterinary officer’s</w:t>
      </w:r>
      <w:r>
        <w:t xml:space="preserve"> instructions.</w:t>
      </w:r>
    </w:p>
    <w:p w14:paraId="43975199" w14:textId="77777777" w:rsidR="00EE769E" w:rsidRDefault="00EE769E">
      <w:pPr>
        <w:pStyle w:val="Penalty"/>
      </w:pPr>
      <w:r>
        <w:t>Maximum penalty:  50 penalty units, imprisonment for 6 months or both.</w:t>
      </w:r>
    </w:p>
    <w:p w14:paraId="1F22254A" w14:textId="77777777" w:rsidR="00EE769E" w:rsidRDefault="00EE769E">
      <w:pPr>
        <w:pStyle w:val="Amain"/>
      </w:pPr>
      <w:r>
        <w:tab/>
        <w:t>(3)</w:t>
      </w:r>
      <w:r>
        <w:tab/>
        <w:t xml:space="preserve">This section does not apply if the person acts with the written approval of the </w:t>
      </w:r>
      <w:r w:rsidR="00AB0F0C">
        <w:t>chief veterinary officer</w:t>
      </w:r>
      <w:r>
        <w:t>.</w:t>
      </w:r>
    </w:p>
    <w:p w14:paraId="7BFD3F07" w14:textId="77777777" w:rsidR="00EE769E" w:rsidRDefault="00EE769E">
      <w:pPr>
        <w:pStyle w:val="AH5Sec"/>
      </w:pPr>
      <w:bookmarkStart w:id="55" w:name="_Toc196731034"/>
      <w:r w:rsidRPr="00D94FD2">
        <w:rPr>
          <w:rStyle w:val="CharSectNo"/>
        </w:rPr>
        <w:t>36</w:t>
      </w:r>
      <w:r>
        <w:tab/>
        <w:t>Interference with structures securing infected animals</w:t>
      </w:r>
      <w:bookmarkEnd w:id="55"/>
    </w:p>
    <w:p w14:paraId="3D67E3C2" w14:textId="77777777" w:rsidR="00EE769E" w:rsidRDefault="00EE769E" w:rsidP="00F66B8D">
      <w:pPr>
        <w:pStyle w:val="Amain"/>
        <w:keepNext/>
      </w:pPr>
      <w:r>
        <w:tab/>
        <w:t>(1)</w:t>
      </w:r>
      <w:r>
        <w:tab/>
        <w:t>A person commits an offence if—</w:t>
      </w:r>
    </w:p>
    <w:p w14:paraId="559958D3" w14:textId="77777777" w:rsidR="00EE769E" w:rsidRDefault="00EE769E" w:rsidP="00F66B8D">
      <w:pPr>
        <w:pStyle w:val="Apara"/>
        <w:keepNext/>
      </w:pPr>
      <w:r>
        <w:tab/>
        <w:t>(a)</w:t>
      </w:r>
      <w:r>
        <w:tab/>
        <w:t>the person damages, interferes with or removes a fence or other structure securing an animal; and</w:t>
      </w:r>
    </w:p>
    <w:p w14:paraId="76F17E33" w14:textId="77777777" w:rsidR="00EE769E" w:rsidRDefault="00EE769E" w:rsidP="00AF772B">
      <w:pPr>
        <w:pStyle w:val="Apara"/>
        <w:keepNext/>
      </w:pPr>
      <w:r>
        <w:tab/>
        <w:t>(b)</w:t>
      </w:r>
      <w:r>
        <w:tab/>
        <w:t>the person is reckless about whether the animal is an infected animal.</w:t>
      </w:r>
    </w:p>
    <w:p w14:paraId="29836BC8" w14:textId="77777777" w:rsidR="00EE769E" w:rsidRDefault="00EE769E" w:rsidP="009E01E2">
      <w:pPr>
        <w:pStyle w:val="Penalty"/>
        <w:keepNext/>
      </w:pPr>
      <w:r>
        <w:t>Maximum penalty:  50 penalty units, imprisonment for 6 months or both.</w:t>
      </w:r>
    </w:p>
    <w:p w14:paraId="31CA97DF" w14:textId="77777777" w:rsidR="00EE769E" w:rsidRDefault="00EE769E">
      <w:pPr>
        <w:pStyle w:val="Amain"/>
      </w:pPr>
      <w:r>
        <w:tab/>
        <w:t>(2)</w:t>
      </w:r>
      <w:r>
        <w:tab/>
        <w:t xml:space="preserve">This section does not apply if the person acts with the written approval of the </w:t>
      </w:r>
      <w:r w:rsidR="00AB0F0C">
        <w:t>chief veterinary officer</w:t>
      </w:r>
      <w:r>
        <w:t>.</w:t>
      </w:r>
    </w:p>
    <w:p w14:paraId="4431130A" w14:textId="77777777" w:rsidR="00EE769E" w:rsidRDefault="00EE769E">
      <w:pPr>
        <w:pStyle w:val="PageBreak"/>
      </w:pPr>
      <w:r>
        <w:br w:type="page"/>
      </w:r>
    </w:p>
    <w:p w14:paraId="29B435FC" w14:textId="77777777" w:rsidR="004D3233" w:rsidRPr="00D94FD2" w:rsidRDefault="004D3233" w:rsidP="00EF3E44">
      <w:pPr>
        <w:pStyle w:val="AH2Part"/>
      </w:pPr>
      <w:bookmarkStart w:id="56" w:name="_Toc196731035"/>
      <w:r w:rsidRPr="00D94FD2">
        <w:rPr>
          <w:rStyle w:val="CharPartNo"/>
        </w:rPr>
        <w:lastRenderedPageBreak/>
        <w:t>Part 4</w:t>
      </w:r>
      <w:r w:rsidRPr="00925C23">
        <w:tab/>
      </w:r>
      <w:r w:rsidRPr="00D94FD2">
        <w:rPr>
          <w:rStyle w:val="CharPartText"/>
        </w:rPr>
        <w:t>National livestock identification system</w:t>
      </w:r>
      <w:bookmarkEnd w:id="56"/>
    </w:p>
    <w:p w14:paraId="0187C5BD" w14:textId="77777777" w:rsidR="004D3233" w:rsidRPr="00D94FD2" w:rsidRDefault="004D3233" w:rsidP="00EF3E44">
      <w:pPr>
        <w:pStyle w:val="AH3Div"/>
      </w:pPr>
      <w:bookmarkStart w:id="57" w:name="_Toc196731036"/>
      <w:r w:rsidRPr="00D94FD2">
        <w:rPr>
          <w:rStyle w:val="CharDivNo"/>
        </w:rPr>
        <w:t>Division 4.1</w:t>
      </w:r>
      <w:r w:rsidRPr="00925C23">
        <w:tab/>
      </w:r>
      <w:r w:rsidRPr="00D94FD2">
        <w:rPr>
          <w:rStyle w:val="CharDivText"/>
        </w:rPr>
        <w:t>General</w:t>
      </w:r>
      <w:bookmarkEnd w:id="57"/>
    </w:p>
    <w:p w14:paraId="50B9982F" w14:textId="77777777" w:rsidR="004D3233" w:rsidRPr="00925C23" w:rsidRDefault="004D3233" w:rsidP="00EF3E44">
      <w:pPr>
        <w:pStyle w:val="AH5Sec"/>
      </w:pPr>
      <w:bookmarkStart w:id="58" w:name="_Toc196731037"/>
      <w:r w:rsidRPr="00D94FD2">
        <w:rPr>
          <w:rStyle w:val="CharSectNo"/>
        </w:rPr>
        <w:t>37</w:t>
      </w:r>
      <w:r w:rsidRPr="00925C23">
        <w:rPr>
          <w:lang w:val="en" w:eastAsia="en-AU"/>
        </w:rPr>
        <w:tab/>
      </w:r>
      <w:r w:rsidRPr="00925C23">
        <w:t>Definitions—pt 4</w:t>
      </w:r>
      <w:bookmarkEnd w:id="58"/>
    </w:p>
    <w:p w14:paraId="7B102993" w14:textId="77777777" w:rsidR="004D3233" w:rsidRPr="00925C23" w:rsidRDefault="004D3233" w:rsidP="004D3233">
      <w:pPr>
        <w:pStyle w:val="Amainreturn"/>
      </w:pPr>
      <w:r w:rsidRPr="00925C23">
        <w:t>In this part:</w:t>
      </w:r>
    </w:p>
    <w:p w14:paraId="3617E44A" w14:textId="77777777" w:rsidR="004D3233" w:rsidRPr="00925C23" w:rsidRDefault="004D3233" w:rsidP="004D3233">
      <w:pPr>
        <w:pStyle w:val="aDef"/>
      </w:pPr>
      <w:r w:rsidRPr="00925C23">
        <w:rPr>
          <w:rStyle w:val="charBoldItals"/>
        </w:rPr>
        <w:t>agent identification code</w:t>
      </w:r>
      <w:r w:rsidRPr="00925C23">
        <w:t xml:space="preserve"> means an agent identification code allocated to an agent under—</w:t>
      </w:r>
    </w:p>
    <w:p w14:paraId="4D9DB656" w14:textId="77777777" w:rsidR="004D3233" w:rsidRPr="00925C23" w:rsidRDefault="004D3233" w:rsidP="00EF3E44">
      <w:pPr>
        <w:pStyle w:val="aDefpara"/>
      </w:pPr>
      <w:r w:rsidRPr="00925C23">
        <w:tab/>
        <w:t>(a)</w:t>
      </w:r>
      <w:r w:rsidRPr="00925C23">
        <w:tab/>
        <w:t>this part; or</w:t>
      </w:r>
    </w:p>
    <w:p w14:paraId="3668D7B6" w14:textId="77777777" w:rsidR="004D3233" w:rsidRPr="00925C23" w:rsidRDefault="004D3233" w:rsidP="00EF3E44">
      <w:pPr>
        <w:pStyle w:val="aDefpara"/>
      </w:pPr>
      <w:r w:rsidRPr="00925C23">
        <w:tab/>
        <w:t>(b)</w:t>
      </w:r>
      <w:r w:rsidRPr="00925C23">
        <w:tab/>
        <w:t>a related NLIS law.</w:t>
      </w:r>
    </w:p>
    <w:p w14:paraId="6F282C1E" w14:textId="77777777" w:rsidR="004D3233" w:rsidRPr="00785420" w:rsidRDefault="004D3233" w:rsidP="004D3233">
      <w:pPr>
        <w:pStyle w:val="aDef"/>
        <w:keepNext/>
        <w:rPr>
          <w:spacing w:val="2"/>
          <w:lang w:val="en" w:eastAsia="en-AU"/>
        </w:rPr>
      </w:pPr>
      <w:r w:rsidRPr="00785420">
        <w:rPr>
          <w:rStyle w:val="charBoldItals"/>
          <w:spacing w:val="2"/>
        </w:rPr>
        <w:t xml:space="preserve">camelids </w:t>
      </w:r>
      <w:r w:rsidRPr="00785420">
        <w:rPr>
          <w:spacing w:val="2"/>
          <w:lang w:val="en" w:eastAsia="en-AU"/>
        </w:rPr>
        <w:t xml:space="preserve">means members of the family </w:t>
      </w:r>
      <w:r w:rsidRPr="00785420">
        <w:rPr>
          <w:rStyle w:val="charItals"/>
          <w:spacing w:val="2"/>
        </w:rPr>
        <w:t>camelidae</w:t>
      </w:r>
      <w:r w:rsidRPr="00785420">
        <w:rPr>
          <w:spacing w:val="2"/>
          <w:lang w:val="en" w:eastAsia="en-AU"/>
        </w:rPr>
        <w:t xml:space="preserve"> other than vicunas or guanacos.</w:t>
      </w:r>
    </w:p>
    <w:p w14:paraId="73317448" w14:textId="77777777" w:rsidR="004D3233" w:rsidRPr="00925C23" w:rsidRDefault="004D3233" w:rsidP="004D3233">
      <w:pPr>
        <w:pStyle w:val="aNote"/>
        <w:rPr>
          <w:lang w:val="en" w:eastAsia="en-AU"/>
        </w:rPr>
      </w:pPr>
      <w:r w:rsidRPr="00925C23">
        <w:rPr>
          <w:rStyle w:val="charItals"/>
        </w:rPr>
        <w:t>Note</w:t>
      </w:r>
      <w:r w:rsidRPr="00925C23">
        <w:rPr>
          <w:rStyle w:val="charItals"/>
        </w:rPr>
        <w:tab/>
      </w:r>
      <w:r w:rsidRPr="00925C23">
        <w:rPr>
          <w:lang w:val="en" w:eastAsia="en-AU"/>
        </w:rPr>
        <w:t>Camelids include camels, alpacas and llamas.</w:t>
      </w:r>
    </w:p>
    <w:p w14:paraId="4B46D1E3" w14:textId="77777777" w:rsidR="004D3233" w:rsidRPr="00925C23" w:rsidRDefault="004D3233" w:rsidP="004D3233">
      <w:pPr>
        <w:pStyle w:val="aDef"/>
        <w:keepNext/>
        <w:rPr>
          <w:lang w:val="en" w:eastAsia="en-AU"/>
        </w:rPr>
      </w:pPr>
      <w:r w:rsidRPr="00925C23">
        <w:rPr>
          <w:rStyle w:val="charBoldItals"/>
        </w:rPr>
        <w:t xml:space="preserve">cattle </w:t>
      </w:r>
      <w:r w:rsidRPr="00925C23">
        <w:rPr>
          <w:lang w:val="en" w:eastAsia="en-AU"/>
        </w:rPr>
        <w:t>means the following:</w:t>
      </w:r>
    </w:p>
    <w:p w14:paraId="76EEC24F" w14:textId="77777777" w:rsidR="004D3233" w:rsidRPr="00925C23" w:rsidRDefault="004D3233" w:rsidP="00EF3E44">
      <w:pPr>
        <w:pStyle w:val="aDefpara"/>
        <w:rPr>
          <w:lang w:val="en" w:eastAsia="en-AU"/>
        </w:rPr>
      </w:pPr>
      <w:r w:rsidRPr="00925C23">
        <w:rPr>
          <w:lang w:val="en" w:eastAsia="en-AU"/>
        </w:rPr>
        <w:tab/>
        <w:t>(a)</w:t>
      </w:r>
      <w:r w:rsidRPr="00925C23">
        <w:rPr>
          <w:lang w:val="en" w:eastAsia="en-AU"/>
        </w:rPr>
        <w:tab/>
        <w:t xml:space="preserve">a member of the genus </w:t>
      </w:r>
      <w:r w:rsidRPr="00925C23">
        <w:rPr>
          <w:rStyle w:val="charItals"/>
        </w:rPr>
        <w:t>Bos</w:t>
      </w:r>
      <w:r w:rsidRPr="00925C23">
        <w:rPr>
          <w:lang w:val="en" w:eastAsia="en-AU"/>
        </w:rPr>
        <w:t xml:space="preserve">; </w:t>
      </w:r>
    </w:p>
    <w:p w14:paraId="40A15087" w14:textId="77777777" w:rsidR="004D3233" w:rsidRPr="00925C23" w:rsidRDefault="004D3233" w:rsidP="00EF3E44">
      <w:pPr>
        <w:pStyle w:val="aDefpara"/>
        <w:rPr>
          <w:lang w:val="en" w:eastAsia="en-AU"/>
        </w:rPr>
      </w:pPr>
      <w:r w:rsidRPr="00925C23">
        <w:rPr>
          <w:lang w:val="en" w:eastAsia="en-AU"/>
        </w:rPr>
        <w:tab/>
        <w:t>(b)</w:t>
      </w:r>
      <w:r w:rsidRPr="00925C23">
        <w:rPr>
          <w:lang w:val="en" w:eastAsia="en-AU"/>
        </w:rPr>
        <w:tab/>
        <w:t>American bison or buffalo (</w:t>
      </w:r>
      <w:r w:rsidRPr="00925C23">
        <w:rPr>
          <w:rStyle w:val="charItals"/>
        </w:rPr>
        <w:t>Bison bison</w:t>
      </w:r>
      <w:r w:rsidRPr="00925C23">
        <w:rPr>
          <w:lang w:val="en" w:eastAsia="en-AU"/>
        </w:rPr>
        <w:t>);</w:t>
      </w:r>
    </w:p>
    <w:p w14:paraId="079B2064" w14:textId="77777777" w:rsidR="004D3233" w:rsidRPr="00925C23" w:rsidRDefault="004D3233" w:rsidP="00EF3E44">
      <w:pPr>
        <w:pStyle w:val="aDefpara"/>
        <w:rPr>
          <w:lang w:val="en" w:eastAsia="en-AU"/>
        </w:rPr>
      </w:pPr>
      <w:r w:rsidRPr="00925C23">
        <w:rPr>
          <w:lang w:val="en" w:eastAsia="en-AU"/>
        </w:rPr>
        <w:tab/>
        <w:t>(c)</w:t>
      </w:r>
      <w:r w:rsidRPr="00925C23">
        <w:rPr>
          <w:lang w:val="en" w:eastAsia="en-AU"/>
        </w:rPr>
        <w:tab/>
        <w:t>domestic water buffalo (</w:t>
      </w:r>
      <w:r w:rsidRPr="00925C23">
        <w:rPr>
          <w:rStyle w:val="charItals"/>
        </w:rPr>
        <w:t>Bubalus bubalis</w:t>
      </w:r>
      <w:r w:rsidRPr="00925C23">
        <w:rPr>
          <w:lang w:val="en" w:eastAsia="en-AU"/>
        </w:rPr>
        <w:t>).</w:t>
      </w:r>
    </w:p>
    <w:p w14:paraId="65364B88" w14:textId="77777777" w:rsidR="004D3233" w:rsidRPr="00925C23" w:rsidRDefault="004D3233" w:rsidP="004D3233">
      <w:pPr>
        <w:pStyle w:val="aDef"/>
        <w:keepNext/>
        <w:rPr>
          <w:lang w:val="en" w:eastAsia="en-AU"/>
        </w:rPr>
      </w:pPr>
      <w:r w:rsidRPr="00925C23">
        <w:rPr>
          <w:rStyle w:val="charBoldItals"/>
        </w:rPr>
        <w:t xml:space="preserve">equine </w:t>
      </w:r>
      <w:r w:rsidRPr="00925C23">
        <w:rPr>
          <w:lang w:eastAsia="en-AU"/>
        </w:rPr>
        <w:t xml:space="preserve">means a member of the family </w:t>
      </w:r>
      <w:r w:rsidRPr="00925C23">
        <w:rPr>
          <w:rStyle w:val="charItals"/>
        </w:rPr>
        <w:t>equidae</w:t>
      </w:r>
      <w:r w:rsidRPr="00925C23">
        <w:rPr>
          <w:lang w:eastAsia="en-AU"/>
        </w:rPr>
        <w:t xml:space="preserve">. </w:t>
      </w:r>
    </w:p>
    <w:p w14:paraId="6EFC8AE0" w14:textId="77777777" w:rsidR="004D3233" w:rsidRPr="00925C23" w:rsidRDefault="004D3233" w:rsidP="004D3233">
      <w:pPr>
        <w:pStyle w:val="aNote"/>
        <w:rPr>
          <w:lang w:val="en" w:eastAsia="en-AU"/>
        </w:rPr>
      </w:pPr>
      <w:r w:rsidRPr="00925C23">
        <w:rPr>
          <w:rStyle w:val="charItals"/>
        </w:rPr>
        <w:t>Note</w:t>
      </w:r>
      <w:r w:rsidRPr="00925C23">
        <w:rPr>
          <w:rStyle w:val="charItals"/>
        </w:rPr>
        <w:tab/>
      </w:r>
      <w:r w:rsidRPr="00925C23">
        <w:rPr>
          <w:lang w:val="en" w:eastAsia="en-AU"/>
        </w:rPr>
        <w:t>Equines include horses, donkeys, asses, mules and zebras.</w:t>
      </w:r>
    </w:p>
    <w:p w14:paraId="6968B7D9" w14:textId="77777777" w:rsidR="004D3233" w:rsidRPr="00925C23" w:rsidRDefault="004D3233" w:rsidP="004D3233">
      <w:pPr>
        <w:pStyle w:val="aDef"/>
        <w:rPr>
          <w:lang w:val="en" w:eastAsia="en-AU"/>
        </w:rPr>
      </w:pPr>
      <w:r w:rsidRPr="00925C23">
        <w:rPr>
          <w:rStyle w:val="charBoldItals"/>
        </w:rPr>
        <w:t>identifiable stock</w:t>
      </w:r>
      <w:r w:rsidRPr="00925C23">
        <w:rPr>
          <w:lang w:val="en" w:eastAsia="en-AU"/>
        </w:rPr>
        <w:t xml:space="preserve"> means cattle, pigs, goats and sheep and includes a carcass of any such animal.</w:t>
      </w:r>
    </w:p>
    <w:p w14:paraId="7161DF10" w14:textId="77777777" w:rsidR="004D3233" w:rsidRPr="00925C23" w:rsidRDefault="004D3233" w:rsidP="004D3233">
      <w:pPr>
        <w:pStyle w:val="aDef"/>
        <w:rPr>
          <w:lang w:val="en" w:eastAsia="en-AU"/>
        </w:rPr>
      </w:pPr>
      <w:r w:rsidRPr="00925C23">
        <w:rPr>
          <w:rStyle w:val="charBoldItals"/>
        </w:rPr>
        <w:t xml:space="preserve">identifier </w:t>
      </w:r>
      <w:r w:rsidRPr="00925C23">
        <w:rPr>
          <w:lang w:eastAsia="en-AU"/>
        </w:rPr>
        <w:t>means a tag, label, brand, mark, implant or other means of identification of stock.</w:t>
      </w:r>
    </w:p>
    <w:p w14:paraId="52B763D8" w14:textId="77777777" w:rsidR="004D3233" w:rsidRPr="00925C23" w:rsidRDefault="004D3233" w:rsidP="004D3233">
      <w:pPr>
        <w:pStyle w:val="aDef"/>
        <w:rPr>
          <w:lang w:val="en" w:eastAsia="en-AU"/>
        </w:rPr>
      </w:pPr>
      <w:r w:rsidRPr="00925C23">
        <w:rPr>
          <w:rStyle w:val="charBoldItals"/>
        </w:rPr>
        <w:t>large poultry</w:t>
      </w:r>
      <w:r w:rsidRPr="00925C23">
        <w:rPr>
          <w:lang w:eastAsia="en-AU"/>
        </w:rPr>
        <w:t xml:space="preserve"> means emu and ostrich.</w:t>
      </w:r>
    </w:p>
    <w:p w14:paraId="607E3932" w14:textId="77777777" w:rsidR="004D3233" w:rsidRPr="00925C23" w:rsidRDefault="004D3233" w:rsidP="004D3233">
      <w:pPr>
        <w:pStyle w:val="aDef"/>
      </w:pPr>
      <w:r w:rsidRPr="00925C23">
        <w:rPr>
          <w:rStyle w:val="charBoldItals"/>
        </w:rPr>
        <w:t>property</w:t>
      </w:r>
      <w:r w:rsidRPr="00925C23">
        <w:t xml:space="preserve"> means an area of land (including an area comprising 1 or more parcels of land close together) worked as a single entity.</w:t>
      </w:r>
    </w:p>
    <w:p w14:paraId="65652A4C" w14:textId="77777777" w:rsidR="004D3233" w:rsidRPr="00925C23" w:rsidRDefault="004D3233" w:rsidP="004D3233">
      <w:pPr>
        <w:pStyle w:val="aDef"/>
        <w:rPr>
          <w:lang w:val="en" w:eastAsia="en-AU"/>
        </w:rPr>
      </w:pPr>
      <w:r w:rsidRPr="00925C23">
        <w:rPr>
          <w:rStyle w:val="charBoldItals"/>
        </w:rPr>
        <w:lastRenderedPageBreak/>
        <w:t>property identification code</w:t>
      </w:r>
      <w:r w:rsidRPr="00925C23">
        <w:rPr>
          <w:lang w:val="en" w:eastAsia="en-AU"/>
        </w:rPr>
        <w:t xml:space="preserve"> means—</w:t>
      </w:r>
    </w:p>
    <w:p w14:paraId="75149E77" w14:textId="77777777" w:rsidR="004D3233" w:rsidRPr="00785420" w:rsidRDefault="004D3233" w:rsidP="00EF3E44">
      <w:pPr>
        <w:pStyle w:val="aDefpara"/>
        <w:rPr>
          <w:lang w:val="en" w:eastAsia="en-AU"/>
        </w:rPr>
      </w:pPr>
      <w:r w:rsidRPr="00785420">
        <w:rPr>
          <w:spacing w:val="2"/>
          <w:lang w:val="en" w:eastAsia="en-AU"/>
        </w:rPr>
        <w:tab/>
        <w:t>(a)</w:t>
      </w:r>
      <w:r w:rsidRPr="00785420">
        <w:rPr>
          <w:spacing w:val="2"/>
          <w:lang w:val="en" w:eastAsia="en-AU"/>
        </w:rPr>
        <w:tab/>
        <w:t>in relation to a property in the ACT—the property identification code allocated to the property or premises under this part; or</w:t>
      </w:r>
    </w:p>
    <w:p w14:paraId="33103AE9" w14:textId="77777777" w:rsidR="004D3233" w:rsidRPr="00925C23" w:rsidRDefault="004D3233" w:rsidP="00EF3E44">
      <w:pPr>
        <w:pStyle w:val="aDefpara"/>
        <w:rPr>
          <w:lang w:val="en" w:eastAsia="en-AU"/>
        </w:rPr>
      </w:pPr>
      <w:r w:rsidRPr="00925C23">
        <w:rPr>
          <w:lang w:val="en" w:eastAsia="en-AU"/>
        </w:rPr>
        <w:tab/>
        <w:t>(b)</w:t>
      </w:r>
      <w:r w:rsidRPr="00925C23">
        <w:rPr>
          <w:lang w:val="en" w:eastAsia="en-AU"/>
        </w:rPr>
        <w:tab/>
        <w:t xml:space="preserve">in relation to a property in another jurisdiction—the property identification code allocated to the property under a related NLIS law. </w:t>
      </w:r>
    </w:p>
    <w:p w14:paraId="10B0C3E8" w14:textId="77777777" w:rsidR="004D3233" w:rsidRPr="00785420" w:rsidRDefault="004D3233" w:rsidP="004D3233">
      <w:pPr>
        <w:pStyle w:val="aDef"/>
        <w:rPr>
          <w:spacing w:val="2"/>
          <w:lang w:val="en" w:eastAsia="en-AU"/>
        </w:rPr>
      </w:pPr>
      <w:r w:rsidRPr="00785420">
        <w:rPr>
          <w:rStyle w:val="charBoldItals"/>
          <w:spacing w:val="2"/>
        </w:rPr>
        <w:t>related NLIS law</w:t>
      </w:r>
      <w:r w:rsidRPr="00785420">
        <w:rPr>
          <w:spacing w:val="2"/>
          <w:lang w:val="en" w:eastAsia="en-AU"/>
        </w:rPr>
        <w:t xml:space="preserve"> means a law of another jurisdiction that applies the NLIS in that jurisdiction.</w:t>
      </w:r>
    </w:p>
    <w:p w14:paraId="685844CA" w14:textId="77777777" w:rsidR="004D3233" w:rsidRPr="00925C23" w:rsidRDefault="004D3233" w:rsidP="004D3233">
      <w:pPr>
        <w:pStyle w:val="aDef"/>
        <w:rPr>
          <w:lang w:val="en" w:eastAsia="en-AU"/>
        </w:rPr>
      </w:pPr>
      <w:r w:rsidRPr="00925C23">
        <w:rPr>
          <w:rStyle w:val="charBoldItals"/>
        </w:rPr>
        <w:t xml:space="preserve">responsible person </w:t>
      </w:r>
      <w:r w:rsidRPr="00925C23">
        <w:rPr>
          <w:lang w:val="en" w:eastAsia="en-AU"/>
        </w:rPr>
        <w:t>means—</w:t>
      </w:r>
    </w:p>
    <w:p w14:paraId="1D53EB5A"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for leased property or premises—</w:t>
      </w:r>
    </w:p>
    <w:p w14:paraId="377899BD"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 xml:space="preserve">the lessee of the </w:t>
      </w:r>
      <w:r w:rsidRPr="00925C23">
        <w:rPr>
          <w:lang w:eastAsia="en-AU"/>
        </w:rPr>
        <w:t>property or premises</w:t>
      </w:r>
      <w:r w:rsidRPr="00925C23">
        <w:rPr>
          <w:lang w:val="en" w:eastAsia="en-AU"/>
        </w:rPr>
        <w:t xml:space="preserve">; or </w:t>
      </w:r>
    </w:p>
    <w:p w14:paraId="28AEAA6C" w14:textId="77777777" w:rsidR="004D3233" w:rsidRPr="00785420" w:rsidRDefault="004D3233" w:rsidP="00EF3E44">
      <w:pPr>
        <w:pStyle w:val="Asubpara"/>
        <w:rPr>
          <w:spacing w:val="2"/>
          <w:lang w:val="en" w:eastAsia="en-AU"/>
        </w:rPr>
      </w:pPr>
      <w:r w:rsidRPr="00785420">
        <w:rPr>
          <w:spacing w:val="2"/>
          <w:lang w:val="en" w:eastAsia="en-AU"/>
        </w:rPr>
        <w:tab/>
        <w:t>(ii)</w:t>
      </w:r>
      <w:r w:rsidRPr="00785420">
        <w:rPr>
          <w:spacing w:val="2"/>
          <w:lang w:val="en" w:eastAsia="en-AU"/>
        </w:rPr>
        <w:tab/>
        <w:t xml:space="preserve">if the lessee </w:t>
      </w:r>
      <w:r w:rsidRPr="00785420">
        <w:rPr>
          <w:spacing w:val="2"/>
          <w:lang w:eastAsia="en-AU"/>
        </w:rPr>
        <w:t xml:space="preserve">of the property or premises </w:t>
      </w:r>
      <w:r w:rsidRPr="00785420">
        <w:rPr>
          <w:spacing w:val="2"/>
          <w:lang w:val="en" w:eastAsia="en-AU"/>
        </w:rPr>
        <w:t xml:space="preserve">is not the occupier of the property or premises—the occupier or manager of the property </w:t>
      </w:r>
      <w:r w:rsidRPr="00785420">
        <w:rPr>
          <w:spacing w:val="2"/>
          <w:lang w:eastAsia="en-AU"/>
        </w:rPr>
        <w:t>or premises</w:t>
      </w:r>
      <w:r w:rsidRPr="00785420">
        <w:rPr>
          <w:spacing w:val="2"/>
          <w:lang w:val="en" w:eastAsia="en-AU"/>
        </w:rPr>
        <w:t xml:space="preserve">; and </w:t>
      </w:r>
    </w:p>
    <w:p w14:paraId="4FCCC501"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for an area of unleased territory land that is licensed to someone—the licensee of the land; and</w:t>
      </w:r>
    </w:p>
    <w:p w14:paraId="7DAE940C" w14:textId="77777777" w:rsidR="004D3233" w:rsidRPr="00925C23" w:rsidRDefault="004D3233" w:rsidP="00EF3E44">
      <w:pPr>
        <w:pStyle w:val="Apara"/>
        <w:rPr>
          <w:lang w:val="en" w:eastAsia="en-AU"/>
        </w:rPr>
      </w:pPr>
      <w:r w:rsidRPr="00925C23">
        <w:rPr>
          <w:lang w:val="en" w:eastAsia="en-AU"/>
        </w:rPr>
        <w:tab/>
        <w:t>(c)</w:t>
      </w:r>
      <w:r w:rsidRPr="00925C23">
        <w:rPr>
          <w:lang w:val="en" w:eastAsia="en-AU"/>
        </w:rPr>
        <w:tab/>
        <w:t>for an abattoir, saleyard or stock event—the operator of the abattoir, saleyard or stock event.</w:t>
      </w:r>
    </w:p>
    <w:p w14:paraId="2D7284A6" w14:textId="77777777" w:rsidR="004D3233" w:rsidRPr="00785420" w:rsidRDefault="004D3233" w:rsidP="004D3233">
      <w:pPr>
        <w:pStyle w:val="aDef"/>
        <w:rPr>
          <w:spacing w:val="2"/>
          <w:lang w:val="en" w:eastAsia="en-AU"/>
        </w:rPr>
      </w:pPr>
      <w:r w:rsidRPr="00785420">
        <w:rPr>
          <w:rStyle w:val="charBoldItals"/>
          <w:spacing w:val="2"/>
        </w:rPr>
        <w:t>small poultry</w:t>
      </w:r>
      <w:r w:rsidRPr="00785420">
        <w:rPr>
          <w:spacing w:val="2"/>
          <w:lang w:eastAsia="en-AU"/>
        </w:rPr>
        <w:t xml:space="preserve"> means chicken, turkey, guinea fowl, duck, goose, quail, pigeon, pheasant and </w:t>
      </w:r>
      <w:r w:rsidRPr="00785420">
        <w:rPr>
          <w:spacing w:val="2"/>
          <w:szCs w:val="24"/>
          <w:lang w:eastAsia="en-AU"/>
        </w:rPr>
        <w:t>partridge.</w:t>
      </w:r>
    </w:p>
    <w:p w14:paraId="1D57AA8D" w14:textId="77777777" w:rsidR="004D3233" w:rsidRPr="00D94FD2" w:rsidRDefault="004D3233" w:rsidP="00EF3E44">
      <w:pPr>
        <w:pStyle w:val="AH3Div"/>
      </w:pPr>
      <w:bookmarkStart w:id="59" w:name="_Toc196731038"/>
      <w:r w:rsidRPr="00D94FD2">
        <w:rPr>
          <w:rStyle w:val="CharDivNo"/>
        </w:rPr>
        <w:t>Division 4.2</w:t>
      </w:r>
      <w:r w:rsidRPr="00925C23">
        <w:rPr>
          <w:lang w:val="en" w:eastAsia="en-AU"/>
        </w:rPr>
        <w:tab/>
      </w:r>
      <w:r w:rsidRPr="00D94FD2">
        <w:rPr>
          <w:rStyle w:val="CharDivText"/>
          <w:lang w:val="en" w:eastAsia="en-AU"/>
        </w:rPr>
        <w:t>Identification codes</w:t>
      </w:r>
      <w:bookmarkEnd w:id="59"/>
    </w:p>
    <w:p w14:paraId="47369952" w14:textId="77777777" w:rsidR="004D3233" w:rsidRPr="00925C23" w:rsidRDefault="004D3233" w:rsidP="00EF3E44">
      <w:pPr>
        <w:pStyle w:val="AH5Sec"/>
        <w:rPr>
          <w:lang w:val="en" w:eastAsia="en-AU"/>
        </w:rPr>
      </w:pPr>
      <w:bookmarkStart w:id="60" w:name="_Toc196731039"/>
      <w:r w:rsidRPr="00D94FD2">
        <w:rPr>
          <w:rStyle w:val="CharSectNo"/>
        </w:rPr>
        <w:t>38</w:t>
      </w:r>
      <w:r w:rsidRPr="00925C23">
        <w:rPr>
          <w:lang w:val="en" w:eastAsia="en-AU"/>
        </w:rPr>
        <w:tab/>
        <w:t>Allocating identification codes</w:t>
      </w:r>
      <w:bookmarkEnd w:id="60"/>
    </w:p>
    <w:p w14:paraId="14A4BE2D" w14:textId="77777777" w:rsidR="004D3233" w:rsidRPr="00925C23" w:rsidRDefault="004D3233" w:rsidP="00EF3E44">
      <w:pPr>
        <w:pStyle w:val="Amain"/>
        <w:rPr>
          <w:lang w:val="en" w:eastAsia="en-AU"/>
        </w:rPr>
      </w:pPr>
      <w:r w:rsidRPr="00925C23">
        <w:rPr>
          <w:lang w:val="en" w:eastAsia="en-AU"/>
        </w:rPr>
        <w:tab/>
        <w:t>(1)</w:t>
      </w:r>
      <w:r w:rsidRPr="00925C23">
        <w:rPr>
          <w:lang w:val="en" w:eastAsia="en-AU"/>
        </w:rPr>
        <w:tab/>
        <w:t>The chief veterinary officer may allocate a property identification code to property or premises—</w:t>
      </w:r>
    </w:p>
    <w:p w14:paraId="0F208098" w14:textId="77777777" w:rsidR="004D3233" w:rsidRPr="00785420" w:rsidRDefault="004D3233" w:rsidP="00EF3E44">
      <w:pPr>
        <w:pStyle w:val="Apara"/>
        <w:rPr>
          <w:lang w:val="en" w:eastAsia="en-AU"/>
        </w:rPr>
      </w:pPr>
      <w:r w:rsidRPr="00785420">
        <w:rPr>
          <w:spacing w:val="2"/>
          <w:lang w:val="en" w:eastAsia="en-AU"/>
        </w:rPr>
        <w:tab/>
        <w:t>(a)</w:t>
      </w:r>
      <w:r w:rsidRPr="00785420">
        <w:rPr>
          <w:spacing w:val="2"/>
          <w:lang w:val="en" w:eastAsia="en-AU"/>
        </w:rPr>
        <w:tab/>
        <w:t>that require a property identification code under this division; or</w:t>
      </w:r>
    </w:p>
    <w:p w14:paraId="6CF1FC31" w14:textId="77777777" w:rsidR="004D3233" w:rsidRPr="00925C23" w:rsidRDefault="004D3233" w:rsidP="00EF3E44">
      <w:pPr>
        <w:pStyle w:val="Apara"/>
        <w:rPr>
          <w:lang w:val="en" w:eastAsia="en-AU"/>
        </w:rPr>
      </w:pPr>
      <w:r w:rsidRPr="00925C23">
        <w:rPr>
          <w:lang w:val="en" w:eastAsia="en-AU"/>
        </w:rPr>
        <w:lastRenderedPageBreak/>
        <w:tab/>
        <w:t>(b)</w:t>
      </w:r>
      <w:r w:rsidRPr="00925C23">
        <w:rPr>
          <w:lang w:val="en" w:eastAsia="en-AU"/>
        </w:rPr>
        <w:tab/>
        <w:t>that are unleased territory land.</w:t>
      </w:r>
    </w:p>
    <w:p w14:paraId="1A64CDC1" w14:textId="77777777" w:rsidR="004D3233" w:rsidRPr="00785420" w:rsidRDefault="004D3233" w:rsidP="00EF3E44">
      <w:pPr>
        <w:pStyle w:val="Amain"/>
        <w:rPr>
          <w:lang w:val="en" w:eastAsia="en-AU"/>
        </w:rPr>
      </w:pPr>
      <w:r w:rsidRPr="00785420">
        <w:rPr>
          <w:spacing w:val="2"/>
          <w:lang w:val="en" w:eastAsia="en-AU"/>
        </w:rPr>
        <w:tab/>
        <w:t>(2)</w:t>
      </w:r>
      <w:r w:rsidRPr="00785420">
        <w:rPr>
          <w:spacing w:val="2"/>
          <w:lang w:val="en" w:eastAsia="en-AU"/>
        </w:rPr>
        <w:tab/>
        <w:t>The chief veterinary officer may allocate an agent identification code to a stock and station agent.</w:t>
      </w:r>
    </w:p>
    <w:p w14:paraId="28361299" w14:textId="77777777" w:rsidR="004D3233" w:rsidRPr="00925C23" w:rsidRDefault="004D3233" w:rsidP="00EF3E44">
      <w:pPr>
        <w:pStyle w:val="Amain"/>
        <w:rPr>
          <w:lang w:val="en" w:eastAsia="en-AU"/>
        </w:rPr>
      </w:pPr>
      <w:r w:rsidRPr="00925C23">
        <w:rPr>
          <w:lang w:val="en" w:eastAsia="en-AU"/>
        </w:rPr>
        <w:tab/>
        <w:t>(3)</w:t>
      </w:r>
      <w:r w:rsidRPr="00925C23">
        <w:rPr>
          <w:lang w:val="en" w:eastAsia="en-AU"/>
        </w:rPr>
        <w:tab/>
        <w:t>The identification code may be allocated—</w:t>
      </w:r>
    </w:p>
    <w:p w14:paraId="3D7434E0"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on application under this division; or</w:t>
      </w:r>
    </w:p>
    <w:p w14:paraId="2E1D3F2E"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on the chief veterinary officer’s own initiative.</w:t>
      </w:r>
    </w:p>
    <w:p w14:paraId="330D9E54" w14:textId="77777777" w:rsidR="004D3233" w:rsidRPr="00925C23" w:rsidRDefault="004D3233" w:rsidP="00EF3E44">
      <w:pPr>
        <w:pStyle w:val="AH5Sec"/>
        <w:rPr>
          <w:lang w:val="en" w:eastAsia="en-AU"/>
        </w:rPr>
      </w:pPr>
      <w:bookmarkStart w:id="61" w:name="_Toc196731040"/>
      <w:r w:rsidRPr="00D94FD2">
        <w:rPr>
          <w:rStyle w:val="CharSectNo"/>
        </w:rPr>
        <w:t>39</w:t>
      </w:r>
      <w:r w:rsidRPr="00925C23">
        <w:rPr>
          <w:lang w:val="en" w:eastAsia="en-AU"/>
        </w:rPr>
        <w:tab/>
        <w:t>Applying for property identification code</w:t>
      </w:r>
      <w:bookmarkEnd w:id="61"/>
    </w:p>
    <w:p w14:paraId="2C7FD575" w14:textId="77777777" w:rsidR="004D3233" w:rsidRPr="00925C23" w:rsidRDefault="004D3233" w:rsidP="00EF3E44">
      <w:pPr>
        <w:pStyle w:val="Amain"/>
        <w:rPr>
          <w:lang w:val="en" w:eastAsia="en-AU"/>
        </w:rPr>
      </w:pPr>
      <w:r w:rsidRPr="00925C23">
        <w:rPr>
          <w:lang w:val="en" w:eastAsia="en-AU"/>
        </w:rPr>
        <w:tab/>
        <w:t>(1)</w:t>
      </w:r>
      <w:r w:rsidRPr="00925C23">
        <w:rPr>
          <w:lang w:val="en" w:eastAsia="en-AU"/>
        </w:rPr>
        <w:tab/>
        <w:t>A responsible person may apply to the chief veterinary officer for a property identification code.</w:t>
      </w:r>
    </w:p>
    <w:p w14:paraId="3F2CB448" w14:textId="77777777" w:rsidR="004D3233" w:rsidRPr="00925C23" w:rsidRDefault="004D3233" w:rsidP="00EF3E44">
      <w:pPr>
        <w:pStyle w:val="Amain"/>
        <w:rPr>
          <w:lang w:val="en" w:eastAsia="en-AU"/>
        </w:rPr>
      </w:pPr>
      <w:r w:rsidRPr="00925C23">
        <w:rPr>
          <w:lang w:val="en" w:eastAsia="en-AU"/>
        </w:rPr>
        <w:tab/>
        <w:t>(2)</w:t>
      </w:r>
      <w:r w:rsidRPr="00925C23">
        <w:rPr>
          <w:lang w:val="en" w:eastAsia="en-AU"/>
        </w:rPr>
        <w:tab/>
        <w:t>The application must include the following:</w:t>
      </w:r>
    </w:p>
    <w:p w14:paraId="310D12A3"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the name and street address of the property or premises;</w:t>
      </w:r>
    </w:p>
    <w:p w14:paraId="5D90C0F1"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a description of the property or premises by reference to—</w:t>
      </w:r>
    </w:p>
    <w:p w14:paraId="1546D391"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district, division, section or block number; or</w:t>
      </w:r>
    </w:p>
    <w:p w14:paraId="592F185F" w14:textId="77777777" w:rsidR="004D3233" w:rsidRPr="00925C23" w:rsidRDefault="004D3233" w:rsidP="00EF3E44">
      <w:pPr>
        <w:pStyle w:val="Asubpara"/>
        <w:rPr>
          <w:lang w:val="en" w:eastAsia="en-AU"/>
        </w:rPr>
      </w:pPr>
      <w:r w:rsidRPr="00925C23">
        <w:rPr>
          <w:lang w:val="en" w:eastAsia="en-AU"/>
        </w:rPr>
        <w:tab/>
        <w:t>(ii)</w:t>
      </w:r>
      <w:r w:rsidRPr="00925C23">
        <w:rPr>
          <w:lang w:val="en" w:eastAsia="en-AU"/>
        </w:rPr>
        <w:tab/>
        <w:t>ACTmapi;</w:t>
      </w:r>
    </w:p>
    <w:p w14:paraId="7EC6E546" w14:textId="42683CCC" w:rsidR="004D3233" w:rsidRPr="00925C23" w:rsidRDefault="004D3233" w:rsidP="004D3233">
      <w:pPr>
        <w:pStyle w:val="aNotesubpar"/>
        <w:rPr>
          <w:lang w:val="en" w:eastAsia="en-AU"/>
        </w:rPr>
      </w:pPr>
      <w:r w:rsidRPr="00925C23">
        <w:rPr>
          <w:rStyle w:val="charItals"/>
        </w:rPr>
        <w:t>Note</w:t>
      </w:r>
      <w:r w:rsidRPr="00925C23">
        <w:rPr>
          <w:rStyle w:val="charItals"/>
        </w:rPr>
        <w:tab/>
      </w:r>
      <w:r w:rsidRPr="00925C23">
        <w:rPr>
          <w:lang w:val="en" w:eastAsia="en-AU"/>
        </w:rPr>
        <w:t xml:space="preserve">ACTmapi is accessible at </w:t>
      </w:r>
      <w:hyperlink r:id="rId52" w:history="1">
        <w:r w:rsidRPr="00925C23">
          <w:rPr>
            <w:rStyle w:val="charCitHyperlinkAbbrev"/>
          </w:rPr>
          <w:t>www.actmapi.act.gov.au</w:t>
        </w:r>
      </w:hyperlink>
      <w:r w:rsidRPr="00925C23">
        <w:rPr>
          <w:lang w:val="en" w:eastAsia="en-AU"/>
        </w:rPr>
        <w:t>.</w:t>
      </w:r>
    </w:p>
    <w:p w14:paraId="2F56BCCB" w14:textId="77777777" w:rsidR="004D3233" w:rsidRPr="00925C23" w:rsidRDefault="004D3233" w:rsidP="00EF3E44">
      <w:pPr>
        <w:pStyle w:val="Apara"/>
        <w:rPr>
          <w:lang w:eastAsia="en-AU"/>
        </w:rPr>
      </w:pPr>
      <w:r w:rsidRPr="00925C23">
        <w:rPr>
          <w:lang w:val="en" w:eastAsia="en-AU"/>
        </w:rPr>
        <w:tab/>
        <w:t>(c)</w:t>
      </w:r>
      <w:r w:rsidRPr="00925C23">
        <w:rPr>
          <w:lang w:val="en" w:eastAsia="en-AU"/>
        </w:rPr>
        <w:tab/>
      </w:r>
      <w:r w:rsidRPr="00925C23">
        <w:rPr>
          <w:lang w:eastAsia="en-AU"/>
        </w:rPr>
        <w:t>the full name, street address, postal address, email address and phone number of the responsible person for the property or premises.</w:t>
      </w:r>
    </w:p>
    <w:p w14:paraId="2D959615" w14:textId="77777777" w:rsidR="004D3233" w:rsidRPr="00925C23" w:rsidRDefault="004D3233" w:rsidP="004D3233">
      <w:pPr>
        <w:pStyle w:val="aNotepar"/>
      </w:pPr>
      <w:r w:rsidRPr="00925C23">
        <w:rPr>
          <w:rStyle w:val="charItals"/>
        </w:rPr>
        <w:t>Note</w:t>
      </w:r>
      <w:r w:rsidRPr="00925C23">
        <w:rPr>
          <w:rStyle w:val="charItals"/>
        </w:rPr>
        <w:tab/>
      </w:r>
      <w:r w:rsidRPr="00925C23">
        <w:t>A fee may be determined under s 88 for this provision.</w:t>
      </w:r>
    </w:p>
    <w:p w14:paraId="5EAB7167" w14:textId="77777777" w:rsidR="004D3233" w:rsidRPr="00925C23" w:rsidRDefault="004D3233" w:rsidP="00EF3E44">
      <w:pPr>
        <w:pStyle w:val="Amain"/>
      </w:pPr>
      <w:r w:rsidRPr="00925C23">
        <w:tab/>
        <w:t>(3)</w:t>
      </w:r>
      <w:r w:rsidRPr="00925C23">
        <w:tab/>
        <w:t>In this section:</w:t>
      </w:r>
    </w:p>
    <w:p w14:paraId="722A6B16" w14:textId="77777777" w:rsidR="004D3233" w:rsidRPr="00925C23" w:rsidRDefault="004D3233" w:rsidP="004D3233">
      <w:pPr>
        <w:pStyle w:val="aDef"/>
        <w:rPr>
          <w:lang w:val="en" w:eastAsia="en-AU"/>
        </w:rPr>
      </w:pPr>
      <w:r w:rsidRPr="00925C23">
        <w:rPr>
          <w:rStyle w:val="charBoldItals"/>
        </w:rPr>
        <w:t xml:space="preserve">responsible person </w:t>
      </w:r>
      <w:r w:rsidRPr="00925C23">
        <w:rPr>
          <w:lang w:val="en" w:eastAsia="en-AU"/>
        </w:rPr>
        <w:t>means—</w:t>
      </w:r>
    </w:p>
    <w:p w14:paraId="605B0FB2"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for leased property or premises—</w:t>
      </w:r>
    </w:p>
    <w:p w14:paraId="2075FE4D"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 xml:space="preserve">the lessee of the </w:t>
      </w:r>
      <w:r w:rsidRPr="00925C23">
        <w:rPr>
          <w:lang w:eastAsia="en-AU"/>
        </w:rPr>
        <w:t>property or premises</w:t>
      </w:r>
      <w:r w:rsidRPr="00925C23">
        <w:rPr>
          <w:lang w:val="en" w:eastAsia="en-AU"/>
        </w:rPr>
        <w:t xml:space="preserve">; or </w:t>
      </w:r>
    </w:p>
    <w:p w14:paraId="69A99342" w14:textId="77777777" w:rsidR="004D3233" w:rsidRPr="00785420" w:rsidRDefault="004D3233" w:rsidP="00EF3E44">
      <w:pPr>
        <w:pStyle w:val="Asubpara"/>
        <w:rPr>
          <w:spacing w:val="2"/>
          <w:lang w:val="en" w:eastAsia="en-AU"/>
        </w:rPr>
      </w:pPr>
      <w:r w:rsidRPr="00785420">
        <w:rPr>
          <w:spacing w:val="2"/>
          <w:lang w:val="en" w:eastAsia="en-AU"/>
        </w:rPr>
        <w:tab/>
        <w:t>(ii)</w:t>
      </w:r>
      <w:r w:rsidRPr="00785420">
        <w:rPr>
          <w:spacing w:val="2"/>
          <w:lang w:val="en" w:eastAsia="en-AU"/>
        </w:rPr>
        <w:tab/>
        <w:t xml:space="preserve">if the lessee </w:t>
      </w:r>
      <w:r w:rsidRPr="00785420">
        <w:rPr>
          <w:spacing w:val="2"/>
          <w:lang w:eastAsia="en-AU"/>
        </w:rPr>
        <w:t xml:space="preserve">of the property or premises </w:t>
      </w:r>
      <w:r w:rsidRPr="00785420">
        <w:rPr>
          <w:spacing w:val="2"/>
          <w:lang w:val="en" w:eastAsia="en-AU"/>
        </w:rPr>
        <w:t xml:space="preserve">is not the occupier of the property or premises—the occupier or manager of the property </w:t>
      </w:r>
      <w:r w:rsidRPr="00785420">
        <w:rPr>
          <w:spacing w:val="2"/>
          <w:lang w:eastAsia="en-AU"/>
        </w:rPr>
        <w:t>or premises</w:t>
      </w:r>
      <w:r w:rsidRPr="00785420">
        <w:rPr>
          <w:spacing w:val="2"/>
          <w:lang w:val="en" w:eastAsia="en-AU"/>
        </w:rPr>
        <w:t xml:space="preserve">; and </w:t>
      </w:r>
    </w:p>
    <w:p w14:paraId="2983292A" w14:textId="77777777" w:rsidR="004D3233" w:rsidRPr="00925C23" w:rsidRDefault="004D3233" w:rsidP="00EF3E44">
      <w:pPr>
        <w:pStyle w:val="Apara"/>
        <w:rPr>
          <w:lang w:val="en" w:eastAsia="en-AU"/>
        </w:rPr>
      </w:pPr>
      <w:r w:rsidRPr="00925C23">
        <w:rPr>
          <w:lang w:val="en" w:eastAsia="en-AU"/>
        </w:rPr>
        <w:lastRenderedPageBreak/>
        <w:tab/>
        <w:t>(b)</w:t>
      </w:r>
      <w:r w:rsidRPr="00925C23">
        <w:rPr>
          <w:lang w:val="en" w:eastAsia="en-AU"/>
        </w:rPr>
        <w:tab/>
        <w:t>for an area of unleased territory land—</w:t>
      </w:r>
    </w:p>
    <w:p w14:paraId="27CEF019" w14:textId="77777777" w:rsidR="004D3233" w:rsidRPr="00925C23" w:rsidRDefault="004D3233" w:rsidP="00EF3E44">
      <w:pPr>
        <w:pStyle w:val="aDefsubpara"/>
        <w:rPr>
          <w:lang w:val="en" w:eastAsia="en-AU"/>
        </w:rPr>
      </w:pPr>
      <w:r w:rsidRPr="00925C23">
        <w:rPr>
          <w:lang w:val="en" w:eastAsia="en-AU"/>
        </w:rPr>
        <w:tab/>
        <w:t>(i)</w:t>
      </w:r>
      <w:r w:rsidRPr="00925C23">
        <w:rPr>
          <w:lang w:val="en" w:eastAsia="en-AU"/>
        </w:rPr>
        <w:tab/>
        <w:t>the custodian of the land; or</w:t>
      </w:r>
    </w:p>
    <w:p w14:paraId="48DDBFA1" w14:textId="77777777" w:rsidR="004D3233" w:rsidRPr="00BF3072" w:rsidRDefault="004D3233" w:rsidP="00EF3E44">
      <w:pPr>
        <w:pStyle w:val="aDefsubpara"/>
        <w:rPr>
          <w:spacing w:val="2"/>
          <w:lang w:val="en" w:eastAsia="en-AU"/>
        </w:rPr>
      </w:pPr>
      <w:r w:rsidRPr="00BF3072">
        <w:rPr>
          <w:spacing w:val="2"/>
          <w:lang w:val="en" w:eastAsia="en-AU"/>
        </w:rPr>
        <w:tab/>
        <w:t>(ii)</w:t>
      </w:r>
      <w:r w:rsidRPr="00BF3072">
        <w:rPr>
          <w:spacing w:val="2"/>
          <w:lang w:val="en" w:eastAsia="en-AU"/>
        </w:rPr>
        <w:tab/>
        <w:t>if the land is licensed to someone else—the licensee of the land; and</w:t>
      </w:r>
    </w:p>
    <w:p w14:paraId="7E0D6770" w14:textId="77777777" w:rsidR="004D3233" w:rsidRPr="00925C23" w:rsidRDefault="004D3233" w:rsidP="00EF3E44">
      <w:pPr>
        <w:pStyle w:val="Apara"/>
        <w:rPr>
          <w:lang w:val="en" w:eastAsia="en-AU"/>
        </w:rPr>
      </w:pPr>
      <w:r w:rsidRPr="00925C23">
        <w:rPr>
          <w:lang w:val="en" w:eastAsia="en-AU"/>
        </w:rPr>
        <w:tab/>
        <w:t>(c)</w:t>
      </w:r>
      <w:r w:rsidRPr="00925C23">
        <w:rPr>
          <w:lang w:val="en" w:eastAsia="en-AU"/>
        </w:rPr>
        <w:tab/>
        <w:t>for an abattoir, saleyard or stock event—the operator of the abattoir, saleyard or stock event.</w:t>
      </w:r>
    </w:p>
    <w:p w14:paraId="63463FBA" w14:textId="77777777" w:rsidR="004D3233" w:rsidRPr="00925C23" w:rsidRDefault="004D3233" w:rsidP="00EF3E44">
      <w:pPr>
        <w:pStyle w:val="AH5Sec"/>
        <w:rPr>
          <w:lang w:eastAsia="en-AU"/>
        </w:rPr>
      </w:pPr>
      <w:bookmarkStart w:id="62" w:name="_Toc196731041"/>
      <w:r w:rsidRPr="00D94FD2">
        <w:rPr>
          <w:rStyle w:val="CharSectNo"/>
        </w:rPr>
        <w:t>40</w:t>
      </w:r>
      <w:r w:rsidRPr="00925C23">
        <w:rPr>
          <w:lang w:eastAsia="en-AU"/>
        </w:rPr>
        <w:tab/>
        <w:t>Responsible person for property with property identification code must update details</w:t>
      </w:r>
      <w:bookmarkEnd w:id="62"/>
    </w:p>
    <w:p w14:paraId="1907AF25" w14:textId="77777777" w:rsidR="004D3233" w:rsidRPr="00925C23" w:rsidRDefault="004D3233" w:rsidP="00EF3E44">
      <w:pPr>
        <w:pStyle w:val="Amain"/>
        <w:rPr>
          <w:lang w:eastAsia="en-AU"/>
        </w:rPr>
      </w:pPr>
      <w:r w:rsidRPr="00925C23">
        <w:rPr>
          <w:lang w:eastAsia="en-AU"/>
        </w:rPr>
        <w:tab/>
        <w:t>(1)</w:t>
      </w:r>
      <w:r w:rsidRPr="00925C23">
        <w:rPr>
          <w:lang w:eastAsia="en-AU"/>
        </w:rPr>
        <w:tab/>
        <w:t>A person commits an offence if—</w:t>
      </w:r>
    </w:p>
    <w:p w14:paraId="56D6D97C" w14:textId="77777777" w:rsidR="004D3233" w:rsidRPr="00BF3072" w:rsidRDefault="004D3233" w:rsidP="00EF3E44">
      <w:pPr>
        <w:pStyle w:val="Apara"/>
        <w:rPr>
          <w:lang w:eastAsia="en-AU"/>
        </w:rPr>
      </w:pPr>
      <w:r w:rsidRPr="00BF3072">
        <w:rPr>
          <w:spacing w:val="2"/>
          <w:lang w:eastAsia="en-AU"/>
        </w:rPr>
        <w:tab/>
        <w:t>(a)</w:t>
      </w:r>
      <w:r w:rsidRPr="00BF3072">
        <w:rPr>
          <w:spacing w:val="2"/>
          <w:lang w:eastAsia="en-AU"/>
        </w:rPr>
        <w:tab/>
        <w:t>the person is a responsible person for a property or premises that have been allocated a property identification code; and</w:t>
      </w:r>
    </w:p>
    <w:p w14:paraId="0B6248FC" w14:textId="77777777" w:rsidR="004D3233" w:rsidRPr="00925C23" w:rsidRDefault="004D3233" w:rsidP="00EF3E44">
      <w:pPr>
        <w:pStyle w:val="Apara"/>
        <w:rPr>
          <w:lang w:eastAsia="en-AU"/>
        </w:rPr>
      </w:pPr>
      <w:r w:rsidRPr="00925C23">
        <w:rPr>
          <w:lang w:eastAsia="en-AU"/>
        </w:rPr>
        <w:tab/>
        <w:t>(b)</w:t>
      </w:r>
      <w:r w:rsidRPr="00925C23">
        <w:rPr>
          <w:lang w:eastAsia="en-AU"/>
        </w:rPr>
        <w:tab/>
        <w:t>there is a change in any of the details mentioned in section 39 (2); and</w:t>
      </w:r>
    </w:p>
    <w:p w14:paraId="5496A457" w14:textId="77777777" w:rsidR="004D3233" w:rsidRPr="00925C23" w:rsidRDefault="004D3233" w:rsidP="00EF3E44">
      <w:pPr>
        <w:pStyle w:val="Apara"/>
        <w:rPr>
          <w:lang w:eastAsia="en-AU"/>
        </w:rPr>
      </w:pPr>
      <w:r w:rsidRPr="00925C23">
        <w:rPr>
          <w:lang w:eastAsia="en-AU"/>
        </w:rPr>
        <w:tab/>
        <w:t>(c)</w:t>
      </w:r>
      <w:r w:rsidRPr="00925C23">
        <w:rPr>
          <w:lang w:eastAsia="en-AU"/>
        </w:rPr>
        <w:tab/>
        <w:t>the person does not, within 14 days of the change, tell the chief veterinary officer, in writing, about the change.</w:t>
      </w:r>
    </w:p>
    <w:p w14:paraId="322B91AC" w14:textId="77777777" w:rsidR="004D3233" w:rsidRPr="00925C23" w:rsidRDefault="004D3233" w:rsidP="004D3233">
      <w:pPr>
        <w:pStyle w:val="Penalty"/>
        <w:rPr>
          <w:lang w:eastAsia="en-AU"/>
        </w:rPr>
      </w:pPr>
      <w:r w:rsidRPr="00925C23">
        <w:rPr>
          <w:lang w:eastAsia="en-AU"/>
        </w:rPr>
        <w:t>Maximum penalty:  20 penalty units.</w:t>
      </w:r>
    </w:p>
    <w:p w14:paraId="4C8034D2" w14:textId="77777777" w:rsidR="004D3233" w:rsidRPr="00925C23" w:rsidRDefault="004D3233" w:rsidP="00EF3E44">
      <w:pPr>
        <w:pStyle w:val="Amain"/>
        <w:rPr>
          <w:lang w:eastAsia="en-AU"/>
        </w:rPr>
      </w:pPr>
      <w:r w:rsidRPr="00925C23">
        <w:rPr>
          <w:lang w:eastAsia="en-AU"/>
        </w:rPr>
        <w:tab/>
        <w:t>(2)</w:t>
      </w:r>
      <w:r w:rsidRPr="00925C23">
        <w:rPr>
          <w:lang w:eastAsia="en-AU"/>
        </w:rPr>
        <w:tab/>
        <w:t>An offence against this section is a strict liability offence.</w:t>
      </w:r>
    </w:p>
    <w:p w14:paraId="6D77451C" w14:textId="77777777" w:rsidR="004D3233" w:rsidRPr="00925C23" w:rsidRDefault="004D3233" w:rsidP="00EF3E44">
      <w:pPr>
        <w:pStyle w:val="AH5Sec"/>
        <w:rPr>
          <w:lang w:val="en" w:eastAsia="en-AU"/>
        </w:rPr>
      </w:pPr>
      <w:bookmarkStart w:id="63" w:name="_Toc196731042"/>
      <w:r w:rsidRPr="00D94FD2">
        <w:rPr>
          <w:rStyle w:val="CharSectNo"/>
        </w:rPr>
        <w:t>41</w:t>
      </w:r>
      <w:r w:rsidRPr="00925C23">
        <w:rPr>
          <w:lang w:val="en" w:eastAsia="en-AU"/>
        </w:rPr>
        <w:tab/>
        <w:t>Applying for agent identification code</w:t>
      </w:r>
      <w:bookmarkEnd w:id="63"/>
    </w:p>
    <w:p w14:paraId="13A347CC" w14:textId="77777777" w:rsidR="004D3233" w:rsidRPr="00BF3072" w:rsidRDefault="004D3233" w:rsidP="00EF3E44">
      <w:pPr>
        <w:pStyle w:val="Amain"/>
        <w:rPr>
          <w:lang w:val="en" w:eastAsia="en-AU"/>
        </w:rPr>
      </w:pPr>
      <w:r w:rsidRPr="00BF3072">
        <w:rPr>
          <w:spacing w:val="2"/>
          <w:lang w:val="en" w:eastAsia="en-AU"/>
        </w:rPr>
        <w:tab/>
        <w:t>(1)</w:t>
      </w:r>
      <w:r w:rsidRPr="00BF3072">
        <w:rPr>
          <w:spacing w:val="2"/>
          <w:lang w:val="en" w:eastAsia="en-AU"/>
        </w:rPr>
        <w:tab/>
        <w:t>A stock and station agent may apply to the chief veterinary officer for an agent identification code.</w:t>
      </w:r>
    </w:p>
    <w:p w14:paraId="7A062410" w14:textId="77777777" w:rsidR="004D3233" w:rsidRPr="00925C23" w:rsidRDefault="004D3233" w:rsidP="00EF3E44">
      <w:pPr>
        <w:pStyle w:val="Amain"/>
        <w:rPr>
          <w:lang w:val="en" w:eastAsia="en-AU"/>
        </w:rPr>
      </w:pPr>
      <w:r w:rsidRPr="00925C23">
        <w:rPr>
          <w:lang w:val="en" w:eastAsia="en-AU"/>
        </w:rPr>
        <w:tab/>
        <w:t>(2)</w:t>
      </w:r>
      <w:r w:rsidRPr="00925C23">
        <w:rPr>
          <w:lang w:val="en" w:eastAsia="en-AU"/>
        </w:rPr>
        <w:tab/>
        <w:t>The application must include the following:</w:t>
      </w:r>
    </w:p>
    <w:p w14:paraId="58A27A8A"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the name and street address in the ACT of the registered office of the agent;</w:t>
      </w:r>
    </w:p>
    <w:p w14:paraId="6C43DC5E" w14:textId="77777777" w:rsidR="004D3233" w:rsidRPr="00925C23" w:rsidRDefault="004D3233" w:rsidP="00EF3E44">
      <w:pPr>
        <w:pStyle w:val="Apara"/>
        <w:rPr>
          <w:lang w:eastAsia="en-AU"/>
        </w:rPr>
      </w:pPr>
      <w:r w:rsidRPr="00925C23">
        <w:rPr>
          <w:lang w:val="en" w:eastAsia="en-AU"/>
        </w:rPr>
        <w:tab/>
        <w:t>(b)</w:t>
      </w:r>
      <w:r w:rsidRPr="00925C23">
        <w:rPr>
          <w:lang w:val="en" w:eastAsia="en-AU"/>
        </w:rPr>
        <w:tab/>
      </w:r>
      <w:r w:rsidRPr="00925C23">
        <w:rPr>
          <w:lang w:eastAsia="en-AU"/>
        </w:rPr>
        <w:t>the applicant’s full name, street address, postal address, email address and phone number.</w:t>
      </w:r>
    </w:p>
    <w:p w14:paraId="0269F2FF" w14:textId="77777777" w:rsidR="004D3233" w:rsidRPr="00925C23" w:rsidRDefault="004D3233" w:rsidP="004D3233">
      <w:pPr>
        <w:pStyle w:val="aNotepar"/>
      </w:pPr>
      <w:r w:rsidRPr="00925C23">
        <w:rPr>
          <w:rStyle w:val="charItals"/>
        </w:rPr>
        <w:t>Note</w:t>
      </w:r>
      <w:r w:rsidRPr="00925C23">
        <w:rPr>
          <w:rStyle w:val="charItals"/>
        </w:rPr>
        <w:tab/>
      </w:r>
      <w:r w:rsidRPr="00925C23">
        <w:t>A fee may be determined under s 88 for this provision.</w:t>
      </w:r>
    </w:p>
    <w:p w14:paraId="359BC308" w14:textId="77777777" w:rsidR="004D3233" w:rsidRPr="00925C23" w:rsidRDefault="004D3233" w:rsidP="00EF3E44">
      <w:pPr>
        <w:pStyle w:val="AH5Sec"/>
      </w:pPr>
      <w:bookmarkStart w:id="64" w:name="_Toc196731043"/>
      <w:r w:rsidRPr="00D94FD2">
        <w:rPr>
          <w:rStyle w:val="CharSectNo"/>
        </w:rPr>
        <w:lastRenderedPageBreak/>
        <w:t>42</w:t>
      </w:r>
      <w:r w:rsidRPr="00925C23">
        <w:tab/>
        <w:t>Stock and station agent must update details of agent identification code</w:t>
      </w:r>
      <w:bookmarkEnd w:id="64"/>
    </w:p>
    <w:p w14:paraId="3395CBB2" w14:textId="77777777" w:rsidR="004D3233" w:rsidRPr="00925C23" w:rsidRDefault="004D3233" w:rsidP="00EF3E44">
      <w:pPr>
        <w:pStyle w:val="Amain"/>
      </w:pPr>
      <w:r w:rsidRPr="00925C23">
        <w:tab/>
        <w:t>(1)</w:t>
      </w:r>
      <w:r w:rsidRPr="00925C23">
        <w:tab/>
        <w:t>A stock and station agent commits an offence if—</w:t>
      </w:r>
    </w:p>
    <w:p w14:paraId="14B44894" w14:textId="77777777" w:rsidR="004D3233" w:rsidRPr="00925C23" w:rsidRDefault="004D3233" w:rsidP="00EF3E44">
      <w:pPr>
        <w:pStyle w:val="Apara"/>
      </w:pPr>
      <w:r w:rsidRPr="00925C23">
        <w:tab/>
        <w:t>(a)</w:t>
      </w:r>
      <w:r w:rsidRPr="00925C23">
        <w:tab/>
        <w:t>the agent is allocated an agent identification code; and</w:t>
      </w:r>
    </w:p>
    <w:p w14:paraId="6351123B" w14:textId="77777777" w:rsidR="004D3233" w:rsidRPr="00925C23" w:rsidRDefault="004D3233" w:rsidP="00EF3E44">
      <w:pPr>
        <w:pStyle w:val="Apara"/>
      </w:pPr>
      <w:r w:rsidRPr="00925C23">
        <w:tab/>
        <w:t>(b)</w:t>
      </w:r>
      <w:r w:rsidRPr="00925C23">
        <w:tab/>
        <w:t xml:space="preserve">there is a change in any of the details mentioned in section 41 (2); and </w:t>
      </w:r>
    </w:p>
    <w:p w14:paraId="383551AD" w14:textId="77777777" w:rsidR="004D3233" w:rsidRPr="00925C23" w:rsidRDefault="004D3233" w:rsidP="00EF3E44">
      <w:pPr>
        <w:pStyle w:val="Apara"/>
      </w:pPr>
      <w:r w:rsidRPr="00925C23">
        <w:tab/>
        <w:t>(c)</w:t>
      </w:r>
      <w:r w:rsidRPr="00925C23">
        <w:tab/>
        <w:t>the agent does not, within 14 days of the change, tell the chief veterinary officer, in writing, about the change.</w:t>
      </w:r>
    </w:p>
    <w:p w14:paraId="708B376E" w14:textId="77777777" w:rsidR="004D3233" w:rsidRPr="00925C23" w:rsidRDefault="004D3233" w:rsidP="004D3233">
      <w:pPr>
        <w:pStyle w:val="Penalty"/>
      </w:pPr>
      <w:r w:rsidRPr="00925C23">
        <w:t>Maximum penalty:  20 penalty units.</w:t>
      </w:r>
    </w:p>
    <w:p w14:paraId="27DA7225" w14:textId="77777777" w:rsidR="004D3233" w:rsidRPr="00925C23" w:rsidRDefault="004D3233" w:rsidP="00EF3E44">
      <w:pPr>
        <w:pStyle w:val="Amain"/>
      </w:pPr>
      <w:r w:rsidRPr="00925C23">
        <w:tab/>
        <w:t>(2)</w:t>
      </w:r>
      <w:r w:rsidRPr="00925C23">
        <w:tab/>
        <w:t>An offence against this section is a strict liability offence.</w:t>
      </w:r>
    </w:p>
    <w:p w14:paraId="0259C099" w14:textId="77777777" w:rsidR="004D3233" w:rsidRPr="00925C23" w:rsidRDefault="004D3233" w:rsidP="00EF3E44">
      <w:pPr>
        <w:pStyle w:val="AH5Sec"/>
        <w:rPr>
          <w:lang w:val="en" w:eastAsia="en-AU"/>
        </w:rPr>
      </w:pPr>
      <w:bookmarkStart w:id="65" w:name="_Toc196731044"/>
      <w:r w:rsidRPr="00D94FD2">
        <w:rPr>
          <w:rStyle w:val="CharSectNo"/>
        </w:rPr>
        <w:t>43</w:t>
      </w:r>
      <w:r w:rsidRPr="00925C23">
        <w:rPr>
          <w:lang w:val="en" w:eastAsia="en-AU"/>
        </w:rPr>
        <w:tab/>
        <w:t>Transfer of identification codes</w:t>
      </w:r>
      <w:bookmarkEnd w:id="65"/>
    </w:p>
    <w:p w14:paraId="483E682D" w14:textId="77777777" w:rsidR="004D3233" w:rsidRPr="00BF3072" w:rsidRDefault="004D3233" w:rsidP="00EF3E44">
      <w:pPr>
        <w:pStyle w:val="Amain"/>
        <w:rPr>
          <w:lang w:val="en" w:eastAsia="en-AU"/>
        </w:rPr>
      </w:pPr>
      <w:r w:rsidRPr="00BF3072">
        <w:rPr>
          <w:spacing w:val="2"/>
          <w:lang w:val="en" w:eastAsia="en-AU"/>
        </w:rPr>
        <w:tab/>
        <w:t>(1)</w:t>
      </w:r>
      <w:r w:rsidRPr="00BF3072">
        <w:rPr>
          <w:spacing w:val="2"/>
          <w:lang w:val="en" w:eastAsia="en-AU"/>
        </w:rPr>
        <w:tab/>
        <w:t>The chief veterinary officer may transfer a property identification code to another property that comprises all or part of the property or premises to which the property identification code was first allocated.</w:t>
      </w:r>
    </w:p>
    <w:p w14:paraId="1D2F61D7" w14:textId="77777777" w:rsidR="004D3233" w:rsidRPr="00BF3072" w:rsidRDefault="004D3233" w:rsidP="00EF3E44">
      <w:pPr>
        <w:pStyle w:val="Amain"/>
        <w:rPr>
          <w:lang w:val="en" w:eastAsia="en-AU"/>
        </w:rPr>
      </w:pPr>
      <w:r w:rsidRPr="00BF3072">
        <w:rPr>
          <w:lang w:val="en" w:eastAsia="en-AU"/>
        </w:rPr>
        <w:tab/>
        <w:t>(2)</w:t>
      </w:r>
      <w:r w:rsidRPr="00BF3072">
        <w:rPr>
          <w:lang w:val="en" w:eastAsia="en-AU"/>
        </w:rPr>
        <w:tab/>
        <w:t>The chief veterinary officer may transfer an agent identification code to a stock and station agent if the stock and station agent has taken over the business of the stock and station agent to whom the agent identification code was first allocated.</w:t>
      </w:r>
    </w:p>
    <w:p w14:paraId="3DC93745" w14:textId="77777777" w:rsidR="004D3233" w:rsidRPr="00925C23" w:rsidRDefault="004D3233" w:rsidP="00EF3E44">
      <w:pPr>
        <w:pStyle w:val="AH5Sec"/>
        <w:rPr>
          <w:lang w:val="en" w:eastAsia="en-AU"/>
        </w:rPr>
      </w:pPr>
      <w:bookmarkStart w:id="66" w:name="_Toc196731045"/>
      <w:r w:rsidRPr="00D94FD2">
        <w:rPr>
          <w:rStyle w:val="CharSectNo"/>
        </w:rPr>
        <w:t>44</w:t>
      </w:r>
      <w:r w:rsidRPr="00925C23">
        <w:rPr>
          <w:lang w:val="en" w:eastAsia="en-AU"/>
        </w:rPr>
        <w:tab/>
        <w:t>Inactivation or cancellation of identification codes</w:t>
      </w:r>
      <w:bookmarkEnd w:id="66"/>
    </w:p>
    <w:p w14:paraId="6B5A1473" w14:textId="77777777" w:rsidR="004D3233" w:rsidRPr="00925C23" w:rsidRDefault="004D3233" w:rsidP="00EF3E44">
      <w:pPr>
        <w:pStyle w:val="Amain"/>
        <w:rPr>
          <w:lang w:val="en" w:eastAsia="en-AU"/>
        </w:rPr>
      </w:pPr>
      <w:r w:rsidRPr="00925C23">
        <w:rPr>
          <w:lang w:val="en" w:eastAsia="en-AU"/>
        </w:rPr>
        <w:tab/>
        <w:t>(1)</w:t>
      </w:r>
      <w:r w:rsidRPr="00925C23">
        <w:rPr>
          <w:lang w:val="en" w:eastAsia="en-AU"/>
        </w:rPr>
        <w:tab/>
        <w:t>This section applies if the chief veterinary officer believes on reasonable grounds that a property identification code or an agent identification code is not needed for compliance with this Act.</w:t>
      </w:r>
    </w:p>
    <w:p w14:paraId="79CF7D6E" w14:textId="77777777" w:rsidR="004D3233" w:rsidRPr="00BF3072" w:rsidRDefault="004D3233" w:rsidP="00EF3E44">
      <w:pPr>
        <w:pStyle w:val="Amain"/>
        <w:rPr>
          <w:spacing w:val="2"/>
          <w:lang w:val="en" w:eastAsia="en-AU"/>
        </w:rPr>
      </w:pPr>
      <w:r w:rsidRPr="00BF3072">
        <w:rPr>
          <w:spacing w:val="2"/>
          <w:lang w:val="en" w:eastAsia="en-AU"/>
        </w:rPr>
        <w:tab/>
        <w:t>(2)</w:t>
      </w:r>
      <w:r w:rsidRPr="00BF3072">
        <w:rPr>
          <w:spacing w:val="2"/>
          <w:lang w:val="en" w:eastAsia="en-AU"/>
        </w:rPr>
        <w:tab/>
        <w:t>The chief veterinary officer may inactivate or cancel the identification code if the officer—</w:t>
      </w:r>
    </w:p>
    <w:p w14:paraId="280BD654"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gives the person who was allocated the identification code at least 15 working days to give reasons why the code should not be inactivated or cancelled; and</w:t>
      </w:r>
    </w:p>
    <w:p w14:paraId="692A279C" w14:textId="77777777" w:rsidR="004D3233" w:rsidRPr="00925C23" w:rsidRDefault="004D3233" w:rsidP="00EF3E44">
      <w:pPr>
        <w:pStyle w:val="Apara"/>
        <w:rPr>
          <w:lang w:val="en" w:eastAsia="en-AU"/>
        </w:rPr>
      </w:pPr>
      <w:r w:rsidRPr="00925C23">
        <w:rPr>
          <w:lang w:val="en" w:eastAsia="en-AU"/>
        </w:rPr>
        <w:lastRenderedPageBreak/>
        <w:tab/>
        <w:t>(b)</w:t>
      </w:r>
      <w:r w:rsidRPr="00925C23">
        <w:rPr>
          <w:lang w:val="en" w:eastAsia="en-AU"/>
        </w:rPr>
        <w:tab/>
        <w:t>takes into account the reasons given by the person.</w:t>
      </w:r>
    </w:p>
    <w:p w14:paraId="113E765F" w14:textId="77777777" w:rsidR="004D3233" w:rsidRPr="00925C23" w:rsidRDefault="004D3233" w:rsidP="00EF3E44">
      <w:pPr>
        <w:pStyle w:val="Amain"/>
        <w:rPr>
          <w:lang w:val="en" w:eastAsia="en-AU"/>
        </w:rPr>
      </w:pPr>
      <w:r w:rsidRPr="00925C23">
        <w:rPr>
          <w:lang w:val="en" w:eastAsia="en-AU"/>
        </w:rPr>
        <w:tab/>
        <w:t>(3)</w:t>
      </w:r>
      <w:r w:rsidRPr="00925C23">
        <w:rPr>
          <w:lang w:val="en" w:eastAsia="en-AU"/>
        </w:rPr>
        <w:tab/>
        <w:t>If the chief veterinary officer inactivates or cancels an identification code, the officer must tell—</w:t>
      </w:r>
    </w:p>
    <w:p w14:paraId="244FE72A"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the person who was allocated the identification code; and</w:t>
      </w:r>
    </w:p>
    <w:p w14:paraId="28640921"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the NLIS administrator.</w:t>
      </w:r>
    </w:p>
    <w:p w14:paraId="20BF0CC9" w14:textId="77777777" w:rsidR="004D3233" w:rsidRPr="00925C23" w:rsidRDefault="004D3233" w:rsidP="00EF3E44">
      <w:pPr>
        <w:pStyle w:val="Amain"/>
        <w:rPr>
          <w:lang w:val="en" w:eastAsia="en-AU"/>
        </w:rPr>
      </w:pPr>
      <w:r w:rsidRPr="00925C23">
        <w:rPr>
          <w:lang w:val="en" w:eastAsia="en-AU"/>
        </w:rPr>
        <w:tab/>
        <w:t>(4)</w:t>
      </w:r>
      <w:r w:rsidRPr="00925C23">
        <w:rPr>
          <w:lang w:val="en" w:eastAsia="en-AU"/>
        </w:rPr>
        <w:tab/>
        <w:t>If an identification code is inactivated or cancelled, the chief veterinary officer may only reallocate the code in circumstances declared by the director-general.</w:t>
      </w:r>
    </w:p>
    <w:p w14:paraId="5C5A2DAB" w14:textId="77777777" w:rsidR="004D3233" w:rsidRPr="00925C23" w:rsidRDefault="004D3233" w:rsidP="00EF3E44">
      <w:pPr>
        <w:pStyle w:val="Amain"/>
        <w:rPr>
          <w:lang w:val="en" w:eastAsia="en-AU"/>
        </w:rPr>
      </w:pPr>
      <w:r w:rsidRPr="00925C23">
        <w:rPr>
          <w:lang w:val="en" w:eastAsia="en-AU"/>
        </w:rPr>
        <w:tab/>
        <w:t>(5)</w:t>
      </w:r>
      <w:r w:rsidRPr="00925C23">
        <w:rPr>
          <w:lang w:val="en" w:eastAsia="en-AU"/>
        </w:rPr>
        <w:tab/>
        <w:t>A declaration under subsection (4) is a notifiable instrument.</w:t>
      </w:r>
    </w:p>
    <w:p w14:paraId="0A96F13C" w14:textId="4849D375" w:rsidR="004D3233" w:rsidRPr="00925C23" w:rsidRDefault="004D3233" w:rsidP="004D3233">
      <w:pPr>
        <w:pStyle w:val="aNote"/>
      </w:pPr>
      <w:r w:rsidRPr="00925C23">
        <w:rPr>
          <w:rStyle w:val="charItals"/>
        </w:rPr>
        <w:t>Note</w:t>
      </w:r>
      <w:r w:rsidRPr="00925C23">
        <w:rPr>
          <w:rStyle w:val="charItals"/>
        </w:rPr>
        <w:tab/>
      </w:r>
      <w:r w:rsidRPr="00925C23">
        <w:t xml:space="preserve">A notifiable instrument must be notified under the </w:t>
      </w:r>
      <w:hyperlink r:id="rId53" w:tooltip="A2001-14" w:history="1">
        <w:r w:rsidRPr="00925C23">
          <w:rPr>
            <w:rStyle w:val="charCitHyperlinkAbbrev"/>
          </w:rPr>
          <w:t>Legislation Act</w:t>
        </w:r>
      </w:hyperlink>
      <w:r w:rsidRPr="00925C23">
        <w:t>.</w:t>
      </w:r>
    </w:p>
    <w:p w14:paraId="5BB144CA" w14:textId="77777777" w:rsidR="004D3233" w:rsidRPr="00925C23" w:rsidRDefault="004D3233" w:rsidP="00EF3E44">
      <w:pPr>
        <w:pStyle w:val="AH5Sec"/>
        <w:rPr>
          <w:lang w:eastAsia="en-AU"/>
        </w:rPr>
      </w:pPr>
      <w:bookmarkStart w:id="67" w:name="_Toc196731046"/>
      <w:r w:rsidRPr="00D94FD2">
        <w:rPr>
          <w:rStyle w:val="CharSectNo"/>
        </w:rPr>
        <w:t>45</w:t>
      </w:r>
      <w:r w:rsidRPr="00925C23">
        <w:rPr>
          <w:lang w:eastAsia="en-AU"/>
        </w:rPr>
        <w:tab/>
        <w:t>Property identification code required if certain animals kept</w:t>
      </w:r>
      <w:bookmarkEnd w:id="67"/>
    </w:p>
    <w:p w14:paraId="3AA8E9DA" w14:textId="77777777" w:rsidR="004D3233" w:rsidRPr="00925C23" w:rsidRDefault="004D3233" w:rsidP="00EF3E44">
      <w:pPr>
        <w:pStyle w:val="Amain"/>
        <w:rPr>
          <w:lang w:eastAsia="en-AU"/>
        </w:rPr>
      </w:pPr>
      <w:r w:rsidRPr="00925C23">
        <w:rPr>
          <w:lang w:eastAsia="en-AU"/>
        </w:rPr>
        <w:tab/>
        <w:t>(1)</w:t>
      </w:r>
      <w:r w:rsidRPr="00925C23">
        <w:rPr>
          <w:lang w:eastAsia="en-AU"/>
        </w:rPr>
        <w:tab/>
        <w:t>A person commits an offence if—</w:t>
      </w:r>
    </w:p>
    <w:p w14:paraId="7D201C52" w14:textId="77777777" w:rsidR="004D3233" w:rsidRPr="00925C23" w:rsidRDefault="004D3233" w:rsidP="00EF3E44">
      <w:pPr>
        <w:pStyle w:val="Apara"/>
      </w:pPr>
      <w:r w:rsidRPr="00925C23">
        <w:tab/>
        <w:t>(a)</w:t>
      </w:r>
      <w:r w:rsidRPr="00925C23">
        <w:tab/>
        <w:t>the person is a responsible person for a property; and</w:t>
      </w:r>
    </w:p>
    <w:p w14:paraId="53EB649B" w14:textId="77777777" w:rsidR="004D3233" w:rsidRPr="00925C23" w:rsidRDefault="004D3233" w:rsidP="00EF3E44">
      <w:pPr>
        <w:pStyle w:val="Apara"/>
      </w:pPr>
      <w:r w:rsidRPr="00925C23">
        <w:tab/>
        <w:t>(b)</w:t>
      </w:r>
      <w:r w:rsidRPr="00925C23">
        <w:tab/>
        <w:t>the person keeps any of the following on the property:</w:t>
      </w:r>
    </w:p>
    <w:p w14:paraId="087F8107" w14:textId="77777777" w:rsidR="004D3233" w:rsidRPr="00925C23" w:rsidRDefault="004D3233" w:rsidP="00EF3E44">
      <w:pPr>
        <w:pStyle w:val="Asubpara"/>
        <w:rPr>
          <w:lang w:eastAsia="en-AU"/>
        </w:rPr>
      </w:pPr>
      <w:r w:rsidRPr="00925C23">
        <w:rPr>
          <w:lang w:eastAsia="en-AU"/>
        </w:rPr>
        <w:tab/>
        <w:t>(i)</w:t>
      </w:r>
      <w:r w:rsidRPr="00925C23">
        <w:rPr>
          <w:lang w:eastAsia="en-AU"/>
        </w:rPr>
        <w:tab/>
        <w:t>identifiable stock;</w:t>
      </w:r>
    </w:p>
    <w:p w14:paraId="1E85A08B" w14:textId="77777777" w:rsidR="004D3233" w:rsidRPr="00925C23" w:rsidRDefault="004D3233" w:rsidP="00EF3E44">
      <w:pPr>
        <w:pStyle w:val="Asubpara"/>
        <w:rPr>
          <w:lang w:eastAsia="en-AU"/>
        </w:rPr>
      </w:pPr>
      <w:r w:rsidRPr="00925C23">
        <w:rPr>
          <w:lang w:eastAsia="en-AU"/>
        </w:rPr>
        <w:tab/>
        <w:t>(ii)</w:t>
      </w:r>
      <w:r w:rsidRPr="00925C23">
        <w:rPr>
          <w:lang w:eastAsia="en-AU"/>
        </w:rPr>
        <w:tab/>
        <w:t>camelids;</w:t>
      </w:r>
    </w:p>
    <w:p w14:paraId="076CB46A" w14:textId="77777777" w:rsidR="004D3233" w:rsidRPr="00925C23" w:rsidRDefault="004D3233" w:rsidP="00EF3E44">
      <w:pPr>
        <w:pStyle w:val="Asubpara"/>
        <w:rPr>
          <w:lang w:eastAsia="en-AU"/>
        </w:rPr>
      </w:pPr>
      <w:r w:rsidRPr="00925C23">
        <w:rPr>
          <w:lang w:eastAsia="en-AU"/>
        </w:rPr>
        <w:tab/>
        <w:t>(iii)</w:t>
      </w:r>
      <w:r w:rsidRPr="00925C23">
        <w:rPr>
          <w:lang w:eastAsia="en-AU"/>
        </w:rPr>
        <w:tab/>
        <w:t>deer;</w:t>
      </w:r>
    </w:p>
    <w:p w14:paraId="7051F7A8" w14:textId="77777777" w:rsidR="004D3233" w:rsidRPr="00925C23" w:rsidRDefault="004D3233" w:rsidP="00EF3E44">
      <w:pPr>
        <w:pStyle w:val="Asubpara"/>
        <w:rPr>
          <w:lang w:eastAsia="en-AU"/>
        </w:rPr>
      </w:pPr>
      <w:r w:rsidRPr="00925C23">
        <w:rPr>
          <w:lang w:eastAsia="en-AU"/>
        </w:rPr>
        <w:tab/>
        <w:t>(iv)</w:t>
      </w:r>
      <w:r w:rsidRPr="00925C23">
        <w:rPr>
          <w:lang w:eastAsia="en-AU"/>
        </w:rPr>
        <w:tab/>
        <w:t xml:space="preserve">equines; </w:t>
      </w:r>
    </w:p>
    <w:p w14:paraId="1396EE3B" w14:textId="77777777" w:rsidR="004D3233" w:rsidRPr="00925C23" w:rsidRDefault="004D3233" w:rsidP="00EF3E44">
      <w:pPr>
        <w:pStyle w:val="Asubpara"/>
        <w:rPr>
          <w:lang w:eastAsia="en-AU"/>
        </w:rPr>
      </w:pPr>
      <w:r w:rsidRPr="00925C23">
        <w:rPr>
          <w:lang w:eastAsia="en-AU"/>
        </w:rPr>
        <w:tab/>
        <w:t>(v)</w:t>
      </w:r>
      <w:r w:rsidRPr="00925C23">
        <w:rPr>
          <w:lang w:eastAsia="en-AU"/>
        </w:rPr>
        <w:tab/>
        <w:t>100 or more small poultry;</w:t>
      </w:r>
    </w:p>
    <w:p w14:paraId="203E0D33" w14:textId="77777777" w:rsidR="004D3233" w:rsidRPr="00925C23" w:rsidRDefault="004D3233" w:rsidP="00EF3E44">
      <w:pPr>
        <w:pStyle w:val="Asubpara"/>
        <w:rPr>
          <w:lang w:eastAsia="en-AU"/>
        </w:rPr>
      </w:pPr>
      <w:r w:rsidRPr="00925C23">
        <w:rPr>
          <w:lang w:eastAsia="en-AU"/>
        </w:rPr>
        <w:tab/>
        <w:t>(vi)</w:t>
      </w:r>
      <w:r w:rsidRPr="00925C23">
        <w:rPr>
          <w:lang w:eastAsia="en-AU"/>
        </w:rPr>
        <w:tab/>
        <w:t>10 or more large poultry; and</w:t>
      </w:r>
    </w:p>
    <w:p w14:paraId="078D271C" w14:textId="77777777" w:rsidR="004D3233" w:rsidRPr="00925C23" w:rsidRDefault="004D3233" w:rsidP="00EF3E44">
      <w:pPr>
        <w:pStyle w:val="Apara"/>
        <w:rPr>
          <w:lang w:eastAsia="en-AU"/>
        </w:rPr>
      </w:pPr>
      <w:r w:rsidRPr="00925C23">
        <w:tab/>
        <w:t>(c)</w:t>
      </w:r>
      <w:r w:rsidRPr="00925C23">
        <w:tab/>
        <w:t>a property identification code is not allocated for the property.</w:t>
      </w:r>
    </w:p>
    <w:p w14:paraId="4D221EE2" w14:textId="77777777" w:rsidR="004D3233" w:rsidRPr="00925C23" w:rsidRDefault="004D3233" w:rsidP="004D3233">
      <w:pPr>
        <w:pStyle w:val="Penalty"/>
        <w:rPr>
          <w:lang w:eastAsia="en-AU"/>
        </w:rPr>
      </w:pPr>
      <w:r w:rsidRPr="00925C23">
        <w:rPr>
          <w:lang w:eastAsia="en-AU"/>
        </w:rPr>
        <w:t>Maximum penalty:  50 penalty units.</w:t>
      </w:r>
    </w:p>
    <w:p w14:paraId="3107A968" w14:textId="77777777" w:rsidR="004D3233" w:rsidRPr="00925C23" w:rsidRDefault="004D3233" w:rsidP="00EF3E44">
      <w:pPr>
        <w:pStyle w:val="Amain"/>
        <w:rPr>
          <w:lang w:eastAsia="en-AU"/>
        </w:rPr>
      </w:pPr>
      <w:r w:rsidRPr="00925C23">
        <w:rPr>
          <w:lang w:eastAsia="en-AU"/>
        </w:rPr>
        <w:tab/>
        <w:t>(2)</w:t>
      </w:r>
      <w:r w:rsidRPr="00925C23">
        <w:rPr>
          <w:lang w:eastAsia="en-AU"/>
        </w:rPr>
        <w:tab/>
        <w:t>An offence against this section is a strict liability offence.</w:t>
      </w:r>
    </w:p>
    <w:p w14:paraId="0DFAC470" w14:textId="77777777" w:rsidR="004D3233" w:rsidRPr="00925C23" w:rsidRDefault="004D3233" w:rsidP="00EF3E44">
      <w:pPr>
        <w:pStyle w:val="AH5Sec"/>
        <w:rPr>
          <w:lang w:val="en" w:eastAsia="en-AU"/>
        </w:rPr>
      </w:pPr>
      <w:bookmarkStart w:id="68" w:name="_Toc196731047"/>
      <w:r w:rsidRPr="00D94FD2">
        <w:rPr>
          <w:rStyle w:val="CharSectNo"/>
        </w:rPr>
        <w:lastRenderedPageBreak/>
        <w:t>46</w:t>
      </w:r>
      <w:r w:rsidRPr="00925C23">
        <w:rPr>
          <w:lang w:val="en" w:eastAsia="en-AU"/>
        </w:rPr>
        <w:tab/>
        <w:t>Property identification code required if certain activities happen</w:t>
      </w:r>
      <w:bookmarkEnd w:id="68"/>
      <w:r w:rsidRPr="00925C23">
        <w:rPr>
          <w:lang w:val="en" w:eastAsia="en-AU"/>
        </w:rPr>
        <w:t xml:space="preserve"> </w:t>
      </w:r>
    </w:p>
    <w:p w14:paraId="684EC55E" w14:textId="77777777" w:rsidR="004D3233" w:rsidRPr="00925C23" w:rsidRDefault="004D3233" w:rsidP="00EF3E44">
      <w:pPr>
        <w:pStyle w:val="Amain"/>
        <w:rPr>
          <w:lang w:val="en" w:eastAsia="en-AU"/>
        </w:rPr>
      </w:pPr>
      <w:r w:rsidRPr="00925C23">
        <w:rPr>
          <w:lang w:val="en" w:eastAsia="en-AU"/>
        </w:rPr>
        <w:tab/>
        <w:t>(1)</w:t>
      </w:r>
      <w:r w:rsidRPr="00925C23">
        <w:rPr>
          <w:lang w:val="en" w:eastAsia="en-AU"/>
        </w:rPr>
        <w:tab/>
        <w:t>A person commits an offence if—</w:t>
      </w:r>
    </w:p>
    <w:p w14:paraId="30F68855" w14:textId="77777777" w:rsidR="004D3233" w:rsidRPr="00925C23" w:rsidRDefault="004D3233" w:rsidP="00EF3E44">
      <w:pPr>
        <w:pStyle w:val="Apara"/>
        <w:rPr>
          <w:lang w:val="en" w:eastAsia="en-AU"/>
        </w:rPr>
      </w:pPr>
      <w:r w:rsidRPr="00925C23">
        <w:tab/>
        <w:t>(a)</w:t>
      </w:r>
      <w:r w:rsidRPr="00925C23">
        <w:tab/>
        <w:t xml:space="preserve">the person operates </w:t>
      </w:r>
      <w:r w:rsidRPr="00925C23">
        <w:rPr>
          <w:lang w:val="en" w:eastAsia="en-AU"/>
        </w:rPr>
        <w:t>any of the following on a property or premises:</w:t>
      </w:r>
    </w:p>
    <w:p w14:paraId="7CD8EEE8"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an abattoir;</w:t>
      </w:r>
    </w:p>
    <w:p w14:paraId="295225CE" w14:textId="77777777" w:rsidR="004D3233" w:rsidRPr="00925C23" w:rsidRDefault="004D3233" w:rsidP="00EF3E44">
      <w:pPr>
        <w:pStyle w:val="Asubpara"/>
        <w:rPr>
          <w:lang w:val="en" w:eastAsia="en-AU"/>
        </w:rPr>
      </w:pPr>
      <w:r w:rsidRPr="00925C23">
        <w:rPr>
          <w:lang w:val="en" w:eastAsia="en-AU"/>
        </w:rPr>
        <w:tab/>
        <w:t>(ii)</w:t>
      </w:r>
      <w:r w:rsidRPr="00925C23">
        <w:rPr>
          <w:lang w:val="en" w:eastAsia="en-AU"/>
        </w:rPr>
        <w:tab/>
        <w:t>a saleyard;</w:t>
      </w:r>
    </w:p>
    <w:p w14:paraId="4F811C7D" w14:textId="77777777" w:rsidR="004D3233" w:rsidRPr="00925C23" w:rsidRDefault="004D3233" w:rsidP="00EF3E44">
      <w:pPr>
        <w:pStyle w:val="Asubpara"/>
        <w:rPr>
          <w:lang w:val="en" w:eastAsia="en-AU"/>
        </w:rPr>
      </w:pPr>
      <w:r w:rsidRPr="00925C23">
        <w:rPr>
          <w:lang w:val="en" w:eastAsia="en-AU"/>
        </w:rPr>
        <w:tab/>
        <w:t>(iii)</w:t>
      </w:r>
      <w:r w:rsidRPr="00925C23">
        <w:rPr>
          <w:lang w:val="en" w:eastAsia="en-AU"/>
        </w:rPr>
        <w:tab/>
        <w:t>a stock event; and</w:t>
      </w:r>
    </w:p>
    <w:p w14:paraId="272EBA48" w14:textId="77777777" w:rsidR="004D3233" w:rsidRPr="00BF3072" w:rsidRDefault="004D3233" w:rsidP="00EF3E44">
      <w:pPr>
        <w:pStyle w:val="Apara"/>
        <w:rPr>
          <w:lang w:val="en" w:eastAsia="en-AU"/>
        </w:rPr>
      </w:pPr>
      <w:r w:rsidRPr="00BF3072">
        <w:rPr>
          <w:spacing w:val="2"/>
        </w:rPr>
        <w:tab/>
        <w:t>(b)</w:t>
      </w:r>
      <w:r w:rsidRPr="00BF3072">
        <w:rPr>
          <w:spacing w:val="2"/>
        </w:rPr>
        <w:tab/>
        <w:t>a property identification code is not allocated for the property or premises.</w:t>
      </w:r>
    </w:p>
    <w:p w14:paraId="46AD31F3" w14:textId="77777777" w:rsidR="004D3233" w:rsidRPr="00925C23" w:rsidRDefault="004D3233" w:rsidP="004D3233">
      <w:pPr>
        <w:pStyle w:val="Penalty"/>
        <w:keepNext/>
        <w:rPr>
          <w:lang w:eastAsia="en-AU"/>
        </w:rPr>
      </w:pPr>
      <w:r w:rsidRPr="00925C23">
        <w:rPr>
          <w:lang w:eastAsia="en-AU"/>
        </w:rPr>
        <w:t>Maximum penalty:  50 penalty units.</w:t>
      </w:r>
    </w:p>
    <w:p w14:paraId="7D62104A" w14:textId="77777777" w:rsidR="004D3233" w:rsidRPr="00925C23" w:rsidRDefault="004D3233" w:rsidP="00EF3E44">
      <w:pPr>
        <w:pStyle w:val="Amain"/>
        <w:rPr>
          <w:lang w:eastAsia="en-AU"/>
        </w:rPr>
      </w:pPr>
      <w:r w:rsidRPr="00925C23">
        <w:rPr>
          <w:lang w:eastAsia="en-AU"/>
        </w:rPr>
        <w:tab/>
        <w:t>(2)</w:t>
      </w:r>
      <w:r w:rsidRPr="00925C23">
        <w:rPr>
          <w:lang w:eastAsia="en-AU"/>
        </w:rPr>
        <w:tab/>
        <w:t>An offence against this section is a strict liability offence.</w:t>
      </w:r>
    </w:p>
    <w:p w14:paraId="3617DEFE" w14:textId="77777777" w:rsidR="004D3233" w:rsidRPr="00D94FD2" w:rsidRDefault="004D3233" w:rsidP="00EF3E44">
      <w:pPr>
        <w:pStyle w:val="AH3Div"/>
      </w:pPr>
      <w:bookmarkStart w:id="69" w:name="_Toc196731048"/>
      <w:r w:rsidRPr="00D94FD2">
        <w:rPr>
          <w:rStyle w:val="CharDivNo"/>
        </w:rPr>
        <w:t>Division 4.3</w:t>
      </w:r>
      <w:r w:rsidRPr="00925C23">
        <w:rPr>
          <w:lang w:val="en" w:eastAsia="en-AU"/>
        </w:rPr>
        <w:tab/>
      </w:r>
      <w:r w:rsidRPr="00D94FD2">
        <w:rPr>
          <w:rStyle w:val="CharDivText"/>
          <w:lang w:val="en" w:eastAsia="en-AU"/>
        </w:rPr>
        <w:t>Permanent identification of identifiable stock</w:t>
      </w:r>
      <w:bookmarkEnd w:id="69"/>
    </w:p>
    <w:p w14:paraId="4CD296B5" w14:textId="77777777" w:rsidR="004D3233" w:rsidRPr="00925C23" w:rsidRDefault="004D3233" w:rsidP="00EF3E44">
      <w:pPr>
        <w:pStyle w:val="AH4SubDiv"/>
        <w:rPr>
          <w:lang w:val="en" w:eastAsia="en-AU"/>
        </w:rPr>
      </w:pPr>
      <w:bookmarkStart w:id="70" w:name="_Toc196731049"/>
      <w:r w:rsidRPr="00925C23">
        <w:rPr>
          <w:lang w:val="en" w:eastAsia="en-AU"/>
        </w:rPr>
        <w:t>Subdivision 4.3.1</w:t>
      </w:r>
      <w:r w:rsidRPr="00925C23">
        <w:rPr>
          <w:lang w:val="en" w:eastAsia="en-AU"/>
        </w:rPr>
        <w:tab/>
        <w:t>Identifiable stock</w:t>
      </w:r>
      <w:bookmarkEnd w:id="70"/>
    </w:p>
    <w:p w14:paraId="45EC6ED4" w14:textId="77777777" w:rsidR="004D3233" w:rsidRPr="00925C23" w:rsidRDefault="004D3233" w:rsidP="00EF3E44">
      <w:pPr>
        <w:pStyle w:val="AH5Sec"/>
        <w:rPr>
          <w:lang w:val="en" w:eastAsia="en-AU"/>
        </w:rPr>
      </w:pPr>
      <w:bookmarkStart w:id="71" w:name="_Toc196731050"/>
      <w:r w:rsidRPr="00D94FD2">
        <w:rPr>
          <w:rStyle w:val="CharSectNo"/>
        </w:rPr>
        <w:t>47</w:t>
      </w:r>
      <w:r w:rsidRPr="00925C23">
        <w:rPr>
          <w:lang w:val="en" w:eastAsia="en-AU"/>
        </w:rPr>
        <w:tab/>
        <w:t xml:space="preserve">When identifiable stock is </w:t>
      </w:r>
      <w:r w:rsidRPr="00925C23">
        <w:rPr>
          <w:rStyle w:val="charItals"/>
        </w:rPr>
        <w:t>properly identified</w:t>
      </w:r>
      <w:r w:rsidRPr="00925C23">
        <w:rPr>
          <w:lang w:val="en" w:eastAsia="en-AU"/>
        </w:rPr>
        <w:t>—pt 4</w:t>
      </w:r>
      <w:bookmarkEnd w:id="71"/>
    </w:p>
    <w:p w14:paraId="1A648306" w14:textId="77777777" w:rsidR="004D3233" w:rsidRPr="00925C23" w:rsidRDefault="004D3233" w:rsidP="00EF3E44">
      <w:pPr>
        <w:pStyle w:val="Amain"/>
        <w:rPr>
          <w:lang w:val="en" w:eastAsia="en-AU"/>
        </w:rPr>
      </w:pPr>
      <w:r w:rsidRPr="00925C23">
        <w:rPr>
          <w:lang w:val="en" w:eastAsia="en-AU"/>
        </w:rPr>
        <w:tab/>
        <w:t>(1)</w:t>
      </w:r>
      <w:r w:rsidRPr="00925C23">
        <w:rPr>
          <w:lang w:val="en" w:eastAsia="en-AU"/>
        </w:rPr>
        <w:tab/>
        <w:t xml:space="preserve">Identifiable stock is </w:t>
      </w:r>
      <w:r w:rsidRPr="00925C23">
        <w:rPr>
          <w:rStyle w:val="charBoldItals"/>
        </w:rPr>
        <w:t>properly identified</w:t>
      </w:r>
      <w:r w:rsidRPr="00925C23">
        <w:rPr>
          <w:lang w:val="en" w:eastAsia="en-AU"/>
        </w:rPr>
        <w:t xml:space="preserve"> for this part if—</w:t>
      </w:r>
    </w:p>
    <w:p w14:paraId="1D034603"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a permanent identifier is—</w:t>
      </w:r>
    </w:p>
    <w:p w14:paraId="21A1A9D9"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 xml:space="preserve">properly attached to the stock; or </w:t>
      </w:r>
    </w:p>
    <w:p w14:paraId="51FDAB9E" w14:textId="77777777" w:rsidR="004D3233" w:rsidRPr="00925C23" w:rsidRDefault="004D3233" w:rsidP="00EF3E44">
      <w:pPr>
        <w:pStyle w:val="Asubpara"/>
        <w:rPr>
          <w:lang w:val="en" w:eastAsia="en-AU"/>
        </w:rPr>
      </w:pPr>
      <w:r w:rsidRPr="00925C23">
        <w:rPr>
          <w:lang w:val="en" w:eastAsia="en-AU"/>
        </w:rPr>
        <w:tab/>
        <w:t>(ii)</w:t>
      </w:r>
      <w:r w:rsidRPr="00925C23">
        <w:rPr>
          <w:lang w:val="en" w:eastAsia="en-AU"/>
        </w:rPr>
        <w:tab/>
        <w:t>for stock born outside the ACT—attached in accordance with a related NLIS law; and</w:t>
      </w:r>
    </w:p>
    <w:p w14:paraId="0BADB8AC"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the property identification code on the permanent identifier is the property identification code for the property or premises where the permanent identifier is attached to the stock; and</w:t>
      </w:r>
    </w:p>
    <w:p w14:paraId="22926405" w14:textId="77777777" w:rsidR="004D3233" w:rsidRPr="00925C23" w:rsidRDefault="004D3233" w:rsidP="00EF3E44">
      <w:pPr>
        <w:pStyle w:val="Apara"/>
        <w:rPr>
          <w:lang w:val="en" w:eastAsia="en-AU"/>
        </w:rPr>
      </w:pPr>
      <w:r w:rsidRPr="00925C23">
        <w:rPr>
          <w:lang w:val="en" w:eastAsia="en-AU"/>
        </w:rPr>
        <w:lastRenderedPageBreak/>
        <w:tab/>
        <w:t>(c)</w:t>
      </w:r>
      <w:r w:rsidRPr="00925C23">
        <w:rPr>
          <w:lang w:val="en" w:eastAsia="en-AU"/>
        </w:rPr>
        <w:tab/>
        <w:t>the permanent identifier is readable and has not stopped working.</w:t>
      </w:r>
    </w:p>
    <w:p w14:paraId="6513DCDF" w14:textId="77777777" w:rsidR="004D3233" w:rsidRPr="00925C23" w:rsidRDefault="004D3233" w:rsidP="00EF3E44">
      <w:pPr>
        <w:pStyle w:val="Amain"/>
        <w:rPr>
          <w:lang w:val="en" w:eastAsia="en-AU"/>
        </w:rPr>
      </w:pPr>
      <w:r w:rsidRPr="00925C23">
        <w:rPr>
          <w:lang w:val="en" w:eastAsia="en-AU"/>
        </w:rPr>
        <w:tab/>
        <w:t>(2)</w:t>
      </w:r>
      <w:r w:rsidRPr="00925C23">
        <w:rPr>
          <w:lang w:val="en" w:eastAsia="en-AU"/>
        </w:rPr>
        <w:tab/>
        <w:t>In this section:</w:t>
      </w:r>
    </w:p>
    <w:p w14:paraId="460D34AC" w14:textId="77777777" w:rsidR="004D3233" w:rsidRPr="00BF3072" w:rsidRDefault="004D3233" w:rsidP="004D3233">
      <w:pPr>
        <w:pStyle w:val="aDef"/>
        <w:keepNext/>
        <w:rPr>
          <w:spacing w:val="2"/>
          <w:lang w:val="en" w:eastAsia="en-AU"/>
        </w:rPr>
      </w:pPr>
      <w:r w:rsidRPr="00BF3072">
        <w:rPr>
          <w:rStyle w:val="charBoldItals"/>
          <w:spacing w:val="2"/>
        </w:rPr>
        <w:t>relevant NLIS standard</w:t>
      </w:r>
      <w:r w:rsidRPr="00BF3072">
        <w:rPr>
          <w:spacing w:val="2"/>
          <w:lang w:val="en" w:eastAsia="en-AU"/>
        </w:rPr>
        <w:t>, for an animal, means the standard as published from time to time by the NLIS administrator for the animal.</w:t>
      </w:r>
    </w:p>
    <w:p w14:paraId="03AA8647" w14:textId="27EEA0D3" w:rsidR="004D3233" w:rsidRPr="00925C23" w:rsidRDefault="004D3233" w:rsidP="004D3233">
      <w:pPr>
        <w:pStyle w:val="aNote"/>
        <w:rPr>
          <w:lang w:val="en" w:eastAsia="en-AU"/>
        </w:rPr>
      </w:pPr>
      <w:r w:rsidRPr="00925C23">
        <w:rPr>
          <w:rStyle w:val="charItals"/>
        </w:rPr>
        <w:t>Note</w:t>
      </w:r>
      <w:r w:rsidRPr="00925C23">
        <w:rPr>
          <w:rStyle w:val="charItals"/>
        </w:rPr>
        <w:tab/>
      </w:r>
      <w:r w:rsidRPr="00925C23">
        <w:rPr>
          <w:lang w:val="en" w:eastAsia="en-AU"/>
        </w:rPr>
        <w:t xml:space="preserve">The NLIS administrator publishes standards for animals at </w:t>
      </w:r>
      <w:hyperlink r:id="rId54" w:history="1">
        <w:r w:rsidRPr="00925C23">
          <w:rPr>
            <w:rStyle w:val="charCitHyperlinkAbbrev"/>
          </w:rPr>
          <w:t>www.nlis.com.au</w:t>
        </w:r>
      </w:hyperlink>
      <w:r w:rsidRPr="00925C23">
        <w:rPr>
          <w:lang w:val="en" w:eastAsia="en-AU"/>
        </w:rPr>
        <w:t>.</w:t>
      </w:r>
    </w:p>
    <w:p w14:paraId="3FEDF276" w14:textId="77777777" w:rsidR="004D3233" w:rsidRPr="00925C23" w:rsidRDefault="004D3233" w:rsidP="004D3233">
      <w:pPr>
        <w:pStyle w:val="aDef"/>
        <w:keepNext/>
        <w:rPr>
          <w:lang w:val="en" w:eastAsia="en-AU"/>
        </w:rPr>
      </w:pPr>
      <w:r w:rsidRPr="00925C23">
        <w:rPr>
          <w:rStyle w:val="charBoldItals"/>
        </w:rPr>
        <w:t>properly</w:t>
      </w:r>
      <w:r w:rsidRPr="00925C23">
        <w:rPr>
          <w:lang w:val="en" w:eastAsia="en-AU"/>
        </w:rPr>
        <w:t xml:space="preserve"> </w:t>
      </w:r>
      <w:r w:rsidRPr="00925C23">
        <w:rPr>
          <w:rStyle w:val="charBoldItals"/>
        </w:rPr>
        <w:t>attached</w:t>
      </w:r>
      <w:r w:rsidRPr="00925C23">
        <w:rPr>
          <w:lang w:val="en" w:eastAsia="en-AU"/>
        </w:rPr>
        <w:t>, to stock, for a permanent identifier, means—</w:t>
      </w:r>
    </w:p>
    <w:p w14:paraId="267B7A33"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for cattle—being the only permanent identifier attached to the cattle, attached in accordance with—</w:t>
      </w:r>
    </w:p>
    <w:p w14:paraId="6A0BCE7E" w14:textId="77777777" w:rsidR="004D3233" w:rsidRPr="00925C23" w:rsidRDefault="004D3233" w:rsidP="00EF3E44">
      <w:pPr>
        <w:pStyle w:val="aDefsubpara"/>
        <w:rPr>
          <w:lang w:val="en" w:eastAsia="en-AU"/>
        </w:rPr>
      </w:pPr>
      <w:r w:rsidRPr="00925C23">
        <w:rPr>
          <w:lang w:val="en" w:eastAsia="en-AU"/>
        </w:rPr>
        <w:tab/>
        <w:t>(i)</w:t>
      </w:r>
      <w:r w:rsidRPr="00925C23">
        <w:rPr>
          <w:lang w:val="en" w:eastAsia="en-AU"/>
        </w:rPr>
        <w:tab/>
        <w:t>the manufacturer’s instructions; and</w:t>
      </w:r>
    </w:p>
    <w:p w14:paraId="61FD9B0D" w14:textId="77777777" w:rsidR="004D3233" w:rsidRPr="00925C23" w:rsidRDefault="004D3233" w:rsidP="00EF3E44">
      <w:pPr>
        <w:pStyle w:val="aDefsubpara"/>
        <w:rPr>
          <w:lang w:val="en" w:eastAsia="en-AU"/>
        </w:rPr>
      </w:pPr>
      <w:r w:rsidRPr="00925C23">
        <w:rPr>
          <w:lang w:val="en" w:eastAsia="en-AU"/>
        </w:rPr>
        <w:tab/>
        <w:t>(ii)</w:t>
      </w:r>
      <w:r w:rsidRPr="00925C23">
        <w:rPr>
          <w:lang w:val="en" w:eastAsia="en-AU"/>
        </w:rPr>
        <w:tab/>
        <w:t>the relevant NLIS standard; and</w:t>
      </w:r>
    </w:p>
    <w:p w14:paraId="59323569"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for sheep or goats—attached to the ear of the sheep or goat—</w:t>
      </w:r>
    </w:p>
    <w:p w14:paraId="7637E85D" w14:textId="77777777" w:rsidR="004D3233" w:rsidRPr="00BF3072" w:rsidRDefault="004D3233" w:rsidP="00EF3E44">
      <w:pPr>
        <w:pStyle w:val="Asubpara"/>
        <w:rPr>
          <w:lang w:val="en" w:eastAsia="en-AU"/>
        </w:rPr>
      </w:pPr>
      <w:r w:rsidRPr="00BF3072">
        <w:rPr>
          <w:spacing w:val="2"/>
          <w:lang w:val="en" w:eastAsia="en-AU"/>
        </w:rPr>
        <w:tab/>
        <w:t>(i)</w:t>
      </w:r>
      <w:r w:rsidRPr="00BF3072">
        <w:rPr>
          <w:spacing w:val="2"/>
          <w:lang w:val="en" w:eastAsia="en-AU"/>
        </w:rPr>
        <w:tab/>
        <w:t>in a way that allows the property identification code on the identifier to be easily read; and</w:t>
      </w:r>
    </w:p>
    <w:p w14:paraId="59DA3537" w14:textId="77777777" w:rsidR="004D3233" w:rsidRPr="00925C23" w:rsidRDefault="004D3233" w:rsidP="00EF3E44">
      <w:pPr>
        <w:pStyle w:val="Asubpara"/>
        <w:rPr>
          <w:lang w:val="en" w:eastAsia="en-AU"/>
        </w:rPr>
      </w:pPr>
      <w:r w:rsidRPr="00925C23">
        <w:rPr>
          <w:lang w:val="en" w:eastAsia="en-AU"/>
        </w:rPr>
        <w:tab/>
        <w:t>(ii)</w:t>
      </w:r>
      <w:r w:rsidRPr="00925C23">
        <w:rPr>
          <w:lang w:val="en" w:eastAsia="en-AU"/>
        </w:rPr>
        <w:tab/>
        <w:t>in accordance with the manufacturer’s instructions; and</w:t>
      </w:r>
    </w:p>
    <w:p w14:paraId="23385B85" w14:textId="77777777" w:rsidR="004D3233" w:rsidRPr="00925C23" w:rsidRDefault="004D3233" w:rsidP="00EF3E44">
      <w:pPr>
        <w:pStyle w:val="Asubpara"/>
        <w:rPr>
          <w:lang w:val="en" w:eastAsia="en-AU"/>
        </w:rPr>
      </w:pPr>
      <w:r w:rsidRPr="00925C23">
        <w:rPr>
          <w:lang w:val="en" w:eastAsia="en-AU"/>
        </w:rPr>
        <w:tab/>
        <w:t>(iii)</w:t>
      </w:r>
      <w:r w:rsidRPr="00925C23">
        <w:rPr>
          <w:lang w:val="en" w:eastAsia="en-AU"/>
        </w:rPr>
        <w:tab/>
        <w:t>in accordance with the relevant NLIS standard; and</w:t>
      </w:r>
    </w:p>
    <w:p w14:paraId="441BBD4E" w14:textId="77777777" w:rsidR="004D3233" w:rsidRPr="00925C23" w:rsidRDefault="004D3233" w:rsidP="004D3233">
      <w:pPr>
        <w:pStyle w:val="aNotepar"/>
        <w:rPr>
          <w:lang w:val="en" w:eastAsia="en-AU"/>
        </w:rPr>
      </w:pPr>
      <w:r w:rsidRPr="00925C23">
        <w:rPr>
          <w:rStyle w:val="charItals"/>
        </w:rPr>
        <w:t>Note</w:t>
      </w:r>
      <w:r w:rsidRPr="00925C23">
        <w:rPr>
          <w:rStyle w:val="charItals"/>
        </w:rPr>
        <w:tab/>
      </w:r>
      <w:r w:rsidRPr="00925C23">
        <w:rPr>
          <w:lang w:val="en" w:eastAsia="en-AU"/>
        </w:rPr>
        <w:t>Sheep, goats and pigs may have more than 1 permanent identifier attached to them.</w:t>
      </w:r>
    </w:p>
    <w:p w14:paraId="773A37D1" w14:textId="77777777" w:rsidR="004D3233" w:rsidRPr="00925C23" w:rsidRDefault="004D3233" w:rsidP="00EF3E44">
      <w:pPr>
        <w:pStyle w:val="Apara"/>
        <w:rPr>
          <w:lang w:val="en" w:eastAsia="en-AU"/>
        </w:rPr>
      </w:pPr>
      <w:r w:rsidRPr="00925C23">
        <w:rPr>
          <w:lang w:val="en" w:eastAsia="en-AU"/>
        </w:rPr>
        <w:tab/>
        <w:t>(c)</w:t>
      </w:r>
      <w:r w:rsidRPr="00925C23">
        <w:rPr>
          <w:lang w:val="en" w:eastAsia="en-AU"/>
        </w:rPr>
        <w:tab/>
        <w:t>for pigs—</w:t>
      </w:r>
    </w:p>
    <w:p w14:paraId="0F7C4F01" w14:textId="77777777" w:rsidR="004D3233" w:rsidRPr="00CC70C7" w:rsidRDefault="004D3233" w:rsidP="00EF3E44">
      <w:pPr>
        <w:pStyle w:val="Asubpara"/>
        <w:rPr>
          <w:lang w:val="en" w:eastAsia="en-AU"/>
        </w:rPr>
      </w:pPr>
      <w:r w:rsidRPr="00CC70C7">
        <w:rPr>
          <w:spacing w:val="4"/>
          <w:lang w:val="en" w:eastAsia="en-AU"/>
        </w:rPr>
        <w:tab/>
        <w:t>(i)</w:t>
      </w:r>
      <w:r w:rsidRPr="00CC70C7">
        <w:rPr>
          <w:spacing w:val="4"/>
          <w:lang w:val="en" w:eastAsia="en-AU"/>
        </w:rPr>
        <w:tab/>
        <w:t>if the permanent identifier for the pig is an NLIS device—attached in accordance with—</w:t>
      </w:r>
    </w:p>
    <w:p w14:paraId="2EEF996E" w14:textId="77777777" w:rsidR="004D3233" w:rsidRPr="00925C23" w:rsidRDefault="004D3233" w:rsidP="00EF3E44">
      <w:pPr>
        <w:pStyle w:val="Asubsubpara"/>
        <w:rPr>
          <w:lang w:val="en" w:eastAsia="en-AU"/>
        </w:rPr>
      </w:pPr>
      <w:r w:rsidRPr="00925C23">
        <w:rPr>
          <w:lang w:val="en" w:eastAsia="en-AU"/>
        </w:rPr>
        <w:tab/>
        <w:t>(A)</w:t>
      </w:r>
      <w:r w:rsidRPr="00925C23">
        <w:rPr>
          <w:lang w:val="en" w:eastAsia="en-AU"/>
        </w:rPr>
        <w:tab/>
        <w:t>the manufacturer’s instructions; and</w:t>
      </w:r>
    </w:p>
    <w:p w14:paraId="38DDD00D" w14:textId="77777777" w:rsidR="004D3233" w:rsidRPr="00925C23" w:rsidRDefault="004D3233" w:rsidP="00EF3E44">
      <w:pPr>
        <w:pStyle w:val="Asubsubpara"/>
        <w:rPr>
          <w:lang w:val="en" w:eastAsia="en-AU"/>
        </w:rPr>
      </w:pPr>
      <w:r w:rsidRPr="00925C23">
        <w:rPr>
          <w:lang w:val="en" w:eastAsia="en-AU"/>
        </w:rPr>
        <w:tab/>
        <w:t>(B)</w:t>
      </w:r>
      <w:r w:rsidRPr="00925C23">
        <w:rPr>
          <w:lang w:val="en" w:eastAsia="en-AU"/>
        </w:rPr>
        <w:tab/>
        <w:t>the relevant NLIS standard; or</w:t>
      </w:r>
    </w:p>
    <w:p w14:paraId="30835A51" w14:textId="77777777" w:rsidR="004D3233" w:rsidRPr="00CC70C7" w:rsidRDefault="004D3233" w:rsidP="00154EB8">
      <w:pPr>
        <w:pStyle w:val="Asubpara"/>
        <w:keepLines/>
        <w:rPr>
          <w:lang w:val="en" w:eastAsia="en-AU"/>
        </w:rPr>
      </w:pPr>
      <w:r w:rsidRPr="00CC70C7">
        <w:rPr>
          <w:spacing w:val="2"/>
          <w:lang w:val="en" w:eastAsia="en-AU"/>
        </w:rPr>
        <w:lastRenderedPageBreak/>
        <w:tab/>
        <w:t>(ii)</w:t>
      </w:r>
      <w:r w:rsidRPr="00CC70C7">
        <w:rPr>
          <w:spacing w:val="2"/>
          <w:lang w:val="en" w:eastAsia="en-AU"/>
        </w:rPr>
        <w:tab/>
        <w:t>in any other case—attached by applying the permanent identifier for pigs to 1 or more shoulders of the pig so that the characters on the brand are impressed through the skin of the pig and can be easily read.</w:t>
      </w:r>
    </w:p>
    <w:p w14:paraId="3A2C95DD" w14:textId="77777777" w:rsidR="004D3233" w:rsidRPr="00925C23" w:rsidRDefault="004D3233" w:rsidP="00EF3E44">
      <w:pPr>
        <w:pStyle w:val="AH5Sec"/>
        <w:rPr>
          <w:lang w:val="en" w:eastAsia="en-AU"/>
        </w:rPr>
      </w:pPr>
      <w:bookmarkStart w:id="72" w:name="_Toc196731051"/>
      <w:r w:rsidRPr="00D94FD2">
        <w:rPr>
          <w:rStyle w:val="CharSectNo"/>
        </w:rPr>
        <w:t>48</w:t>
      </w:r>
      <w:r w:rsidRPr="00925C23">
        <w:rPr>
          <w:lang w:val="en" w:eastAsia="en-AU"/>
        </w:rPr>
        <w:tab/>
        <w:t>Offences—identifiable stock not properly identified</w:t>
      </w:r>
      <w:bookmarkEnd w:id="72"/>
    </w:p>
    <w:p w14:paraId="5B7E2137" w14:textId="77777777" w:rsidR="004D3233" w:rsidRPr="00925C23" w:rsidRDefault="004D3233" w:rsidP="00EF3E44">
      <w:pPr>
        <w:pStyle w:val="Amain"/>
        <w:rPr>
          <w:lang w:val="en" w:eastAsia="en-AU"/>
        </w:rPr>
      </w:pPr>
      <w:r w:rsidRPr="00925C23">
        <w:tab/>
      </w:r>
      <w:r w:rsidRPr="00925C23">
        <w:rPr>
          <w:lang w:val="en" w:eastAsia="en-AU"/>
        </w:rPr>
        <w:t>(1)</w:t>
      </w:r>
      <w:r w:rsidRPr="00925C23">
        <w:rPr>
          <w:lang w:val="en" w:eastAsia="en-AU"/>
        </w:rPr>
        <w:tab/>
        <w:t>A person commits an offence if—</w:t>
      </w:r>
    </w:p>
    <w:p w14:paraId="10CD2455" w14:textId="77777777" w:rsidR="004D3233" w:rsidRPr="00CC70C7" w:rsidRDefault="004D3233" w:rsidP="00EF3E44">
      <w:pPr>
        <w:pStyle w:val="Apara"/>
        <w:rPr>
          <w:lang w:val="en" w:eastAsia="en-AU"/>
        </w:rPr>
      </w:pPr>
      <w:r w:rsidRPr="00CC70C7">
        <w:rPr>
          <w:spacing w:val="2"/>
        </w:rPr>
        <w:tab/>
      </w:r>
      <w:r w:rsidRPr="00CC70C7">
        <w:rPr>
          <w:spacing w:val="2"/>
          <w:lang w:val="en" w:eastAsia="en-AU"/>
        </w:rPr>
        <w:t>(a)</w:t>
      </w:r>
      <w:r w:rsidRPr="00CC70C7">
        <w:rPr>
          <w:spacing w:val="2"/>
          <w:lang w:val="en" w:eastAsia="en-AU"/>
        </w:rPr>
        <w:tab/>
        <w:t>the person moves identifiable stock from a property or premises; and</w:t>
      </w:r>
    </w:p>
    <w:p w14:paraId="28F79331" w14:textId="77777777" w:rsidR="004D3233" w:rsidRPr="00CC70C7" w:rsidRDefault="004D3233" w:rsidP="00EF3E44">
      <w:pPr>
        <w:pStyle w:val="Apara"/>
        <w:rPr>
          <w:lang w:val="en" w:eastAsia="en-AU"/>
        </w:rPr>
      </w:pPr>
      <w:r w:rsidRPr="00CC70C7">
        <w:rPr>
          <w:lang w:val="en" w:eastAsia="en-AU"/>
        </w:rPr>
        <w:tab/>
        <w:t>(b)</w:t>
      </w:r>
      <w:r w:rsidRPr="00CC70C7">
        <w:rPr>
          <w:lang w:val="en" w:eastAsia="en-AU"/>
        </w:rPr>
        <w:tab/>
        <w:t>the movement is not an exempt movement under section 49; and</w:t>
      </w:r>
    </w:p>
    <w:p w14:paraId="3CD68F20" w14:textId="77777777" w:rsidR="004D3233" w:rsidRPr="00925C23" w:rsidRDefault="004D3233" w:rsidP="00EF3E44">
      <w:pPr>
        <w:pStyle w:val="Apara"/>
        <w:rPr>
          <w:lang w:val="en" w:eastAsia="en-AU"/>
        </w:rPr>
      </w:pPr>
      <w:r w:rsidRPr="00925C23">
        <w:tab/>
        <w:t>(c)</w:t>
      </w:r>
      <w:r w:rsidRPr="00925C23">
        <w:tab/>
        <w:t>the identifiable stock is not properly identified.</w:t>
      </w:r>
    </w:p>
    <w:p w14:paraId="0E3D8DAD" w14:textId="77777777" w:rsidR="004D3233" w:rsidRPr="00925C23" w:rsidRDefault="004D3233" w:rsidP="004D3233">
      <w:pPr>
        <w:pStyle w:val="Penalty"/>
        <w:rPr>
          <w:lang w:eastAsia="en-AU"/>
        </w:rPr>
      </w:pPr>
      <w:r w:rsidRPr="00925C23">
        <w:rPr>
          <w:lang w:eastAsia="en-AU"/>
        </w:rPr>
        <w:t>Maximum penalty:  50 penalty units.</w:t>
      </w:r>
    </w:p>
    <w:p w14:paraId="6A70F186" w14:textId="77777777" w:rsidR="004D3233" w:rsidRPr="00925C23" w:rsidRDefault="004D3233" w:rsidP="00EF3E44">
      <w:pPr>
        <w:pStyle w:val="Amain"/>
        <w:rPr>
          <w:lang w:val="en" w:eastAsia="en-AU"/>
        </w:rPr>
      </w:pPr>
      <w:r w:rsidRPr="00925C23">
        <w:rPr>
          <w:lang w:val="en" w:eastAsia="en-AU"/>
        </w:rPr>
        <w:tab/>
        <w:t>(2)</w:t>
      </w:r>
      <w:r w:rsidRPr="00925C23">
        <w:rPr>
          <w:lang w:val="en" w:eastAsia="en-AU"/>
        </w:rPr>
        <w:tab/>
        <w:t>A person commits an offence if—</w:t>
      </w:r>
    </w:p>
    <w:p w14:paraId="09EE8D0E" w14:textId="77777777" w:rsidR="004D3233" w:rsidRPr="00925C23" w:rsidRDefault="004D3233" w:rsidP="00EF3E44">
      <w:pPr>
        <w:pStyle w:val="Apara"/>
      </w:pPr>
      <w:r w:rsidRPr="00925C23">
        <w:rPr>
          <w:lang w:val="en" w:eastAsia="en-AU"/>
        </w:rPr>
        <w:tab/>
        <w:t>(a)</w:t>
      </w:r>
      <w:r w:rsidRPr="00925C23">
        <w:rPr>
          <w:lang w:val="en" w:eastAsia="en-AU"/>
        </w:rPr>
        <w:tab/>
        <w:t>the person operates a saleyard or abattoir; and</w:t>
      </w:r>
    </w:p>
    <w:p w14:paraId="1FA610BA" w14:textId="77777777" w:rsidR="004D3233" w:rsidRPr="00925C23" w:rsidRDefault="004D3233" w:rsidP="00EF3E44">
      <w:pPr>
        <w:pStyle w:val="Apara"/>
      </w:pPr>
      <w:r w:rsidRPr="00925C23">
        <w:tab/>
        <w:t>(b)</w:t>
      </w:r>
      <w:r w:rsidRPr="00925C23">
        <w:tab/>
        <w:t>identifiable stock is kept at the saleyard or abattoir; and</w:t>
      </w:r>
    </w:p>
    <w:p w14:paraId="40DC83B7" w14:textId="77777777" w:rsidR="004D3233" w:rsidRPr="00925C23" w:rsidRDefault="004D3233" w:rsidP="00EF3E44">
      <w:pPr>
        <w:pStyle w:val="Apara"/>
        <w:rPr>
          <w:lang w:val="en" w:eastAsia="en-AU"/>
        </w:rPr>
      </w:pPr>
      <w:r w:rsidRPr="00925C23">
        <w:rPr>
          <w:lang w:val="en" w:eastAsia="en-AU"/>
        </w:rPr>
        <w:tab/>
        <w:t>(c)</w:t>
      </w:r>
      <w:r w:rsidRPr="00925C23">
        <w:rPr>
          <w:lang w:val="en" w:eastAsia="en-AU"/>
        </w:rPr>
        <w:tab/>
        <w:t xml:space="preserve">the </w:t>
      </w:r>
      <w:r w:rsidRPr="00925C23">
        <w:t>identifiable stock is not properly identified</w:t>
      </w:r>
      <w:r w:rsidRPr="00925C23">
        <w:rPr>
          <w:lang w:val="en" w:eastAsia="en-AU"/>
        </w:rPr>
        <w:t>.</w:t>
      </w:r>
    </w:p>
    <w:p w14:paraId="66B5DCA5" w14:textId="77777777" w:rsidR="004D3233" w:rsidRPr="00925C23" w:rsidRDefault="004D3233" w:rsidP="004D3233">
      <w:pPr>
        <w:pStyle w:val="Penalty"/>
        <w:rPr>
          <w:lang w:eastAsia="en-AU"/>
        </w:rPr>
      </w:pPr>
      <w:r w:rsidRPr="00925C23">
        <w:rPr>
          <w:lang w:eastAsia="en-AU"/>
        </w:rPr>
        <w:t>Maximum penalty:  50 penalty units.</w:t>
      </w:r>
    </w:p>
    <w:p w14:paraId="69DE859F" w14:textId="77777777" w:rsidR="004D3233" w:rsidRPr="00925C23" w:rsidRDefault="004D3233" w:rsidP="00EF3E44">
      <w:pPr>
        <w:pStyle w:val="Amain"/>
        <w:rPr>
          <w:lang w:val="en" w:eastAsia="en-AU"/>
        </w:rPr>
      </w:pPr>
      <w:r w:rsidRPr="00925C23">
        <w:rPr>
          <w:lang w:val="en" w:eastAsia="en-AU"/>
        </w:rPr>
        <w:tab/>
        <w:t>(3)</w:t>
      </w:r>
      <w:r w:rsidRPr="00925C23">
        <w:rPr>
          <w:lang w:val="en" w:eastAsia="en-AU"/>
        </w:rPr>
        <w:tab/>
        <w:t>A person commits an offence if—</w:t>
      </w:r>
    </w:p>
    <w:p w14:paraId="18B9233E"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the person owns identifiable stock; and</w:t>
      </w:r>
    </w:p>
    <w:p w14:paraId="1189CC61" w14:textId="77777777" w:rsidR="004D3233" w:rsidRPr="00CC70C7" w:rsidRDefault="004D3233" w:rsidP="00EF3E44">
      <w:pPr>
        <w:pStyle w:val="Apara"/>
        <w:rPr>
          <w:spacing w:val="2"/>
        </w:rPr>
      </w:pPr>
      <w:r w:rsidRPr="00CC70C7">
        <w:rPr>
          <w:spacing w:val="2"/>
        </w:rPr>
        <w:tab/>
        <w:t>(b)</w:t>
      </w:r>
      <w:r w:rsidRPr="00CC70C7">
        <w:rPr>
          <w:spacing w:val="2"/>
        </w:rPr>
        <w:tab/>
        <w:t>the identifiable stock are delivered to a saleyard or abattoir; and</w:t>
      </w:r>
    </w:p>
    <w:p w14:paraId="6E726A52" w14:textId="77777777" w:rsidR="004D3233" w:rsidRPr="00925C23" w:rsidRDefault="004D3233" w:rsidP="00EF3E44">
      <w:pPr>
        <w:pStyle w:val="Apara"/>
        <w:rPr>
          <w:lang w:val="en" w:eastAsia="en-AU"/>
        </w:rPr>
      </w:pPr>
      <w:r w:rsidRPr="00925C23">
        <w:rPr>
          <w:lang w:val="en" w:eastAsia="en-AU"/>
        </w:rPr>
        <w:tab/>
        <w:t>(c)</w:t>
      </w:r>
      <w:r w:rsidRPr="00925C23">
        <w:rPr>
          <w:lang w:val="en" w:eastAsia="en-AU"/>
        </w:rPr>
        <w:tab/>
        <w:t xml:space="preserve">the </w:t>
      </w:r>
      <w:r w:rsidRPr="00925C23">
        <w:t>identifiable stock is not properly identified</w:t>
      </w:r>
      <w:r w:rsidRPr="00925C23">
        <w:rPr>
          <w:lang w:val="en" w:eastAsia="en-AU"/>
        </w:rPr>
        <w:t>; and</w:t>
      </w:r>
    </w:p>
    <w:p w14:paraId="3665B7C3" w14:textId="77777777" w:rsidR="004D3233" w:rsidRPr="00CC70C7" w:rsidRDefault="004D3233" w:rsidP="00EF3E44">
      <w:pPr>
        <w:pStyle w:val="Apara"/>
        <w:rPr>
          <w:spacing w:val="2"/>
          <w:lang w:val="en" w:eastAsia="en-AU"/>
        </w:rPr>
      </w:pPr>
      <w:r w:rsidRPr="00CC70C7">
        <w:rPr>
          <w:spacing w:val="2"/>
          <w:lang w:val="en" w:eastAsia="en-AU"/>
        </w:rPr>
        <w:tab/>
        <w:t>(d)</w:t>
      </w:r>
      <w:r w:rsidRPr="00CC70C7">
        <w:rPr>
          <w:spacing w:val="2"/>
          <w:lang w:val="en" w:eastAsia="en-AU"/>
        </w:rPr>
        <w:tab/>
        <w:t>the person does not immediately tell the operator of the saleyard or abattoir that the identifiable stock is not properly identified.</w:t>
      </w:r>
    </w:p>
    <w:p w14:paraId="774783EF" w14:textId="77777777" w:rsidR="004D3233" w:rsidRPr="00925C23" w:rsidRDefault="004D3233" w:rsidP="004D3233">
      <w:pPr>
        <w:pStyle w:val="Penalty"/>
        <w:rPr>
          <w:lang w:eastAsia="en-AU"/>
        </w:rPr>
      </w:pPr>
      <w:r w:rsidRPr="00925C23">
        <w:rPr>
          <w:lang w:eastAsia="en-AU"/>
        </w:rPr>
        <w:t>Maximum penalty:  50 penalty units.</w:t>
      </w:r>
    </w:p>
    <w:p w14:paraId="0D9D6EB3" w14:textId="77777777" w:rsidR="004D3233" w:rsidRPr="00925C23" w:rsidRDefault="004D3233" w:rsidP="00154EB8">
      <w:pPr>
        <w:pStyle w:val="Amain"/>
        <w:keepNext/>
        <w:rPr>
          <w:lang w:val="en" w:eastAsia="en-AU"/>
        </w:rPr>
      </w:pPr>
      <w:r w:rsidRPr="00925C23">
        <w:rPr>
          <w:lang w:val="en" w:eastAsia="en-AU"/>
        </w:rPr>
        <w:lastRenderedPageBreak/>
        <w:tab/>
        <w:t>(4)</w:t>
      </w:r>
      <w:r w:rsidRPr="00925C23">
        <w:rPr>
          <w:lang w:val="en" w:eastAsia="en-AU"/>
        </w:rPr>
        <w:tab/>
        <w:t xml:space="preserve">A person commits an offence if— </w:t>
      </w:r>
    </w:p>
    <w:p w14:paraId="6BAC7AB4" w14:textId="77777777" w:rsidR="004D3233" w:rsidRPr="00925C23" w:rsidRDefault="004D3233" w:rsidP="00EF3E44">
      <w:pPr>
        <w:pStyle w:val="Apara"/>
      </w:pPr>
      <w:r w:rsidRPr="00925C23">
        <w:tab/>
        <w:t>(a)</w:t>
      </w:r>
      <w:r w:rsidRPr="00925C23">
        <w:tab/>
        <w:t>identifiable stock is at a saleyard or abattoir; and</w:t>
      </w:r>
    </w:p>
    <w:p w14:paraId="52EC35A3"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 xml:space="preserve">the person does any of the following: </w:t>
      </w:r>
    </w:p>
    <w:p w14:paraId="4AD29DEF"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sells or otherwise disposes of the stock;</w:t>
      </w:r>
    </w:p>
    <w:p w14:paraId="0D01AD00" w14:textId="77777777" w:rsidR="004D3233" w:rsidRPr="00925C23" w:rsidRDefault="004D3233" w:rsidP="00EF3E44">
      <w:pPr>
        <w:pStyle w:val="Asubpara"/>
        <w:rPr>
          <w:lang w:val="en" w:eastAsia="en-AU"/>
        </w:rPr>
      </w:pPr>
      <w:r w:rsidRPr="00925C23">
        <w:rPr>
          <w:lang w:val="en" w:eastAsia="en-AU"/>
        </w:rPr>
        <w:tab/>
        <w:t>(ii)</w:t>
      </w:r>
      <w:r w:rsidRPr="00925C23">
        <w:rPr>
          <w:lang w:val="en" w:eastAsia="en-AU"/>
        </w:rPr>
        <w:tab/>
        <w:t>buys or otherwise acquires the stock;</w:t>
      </w:r>
    </w:p>
    <w:p w14:paraId="14567DF1" w14:textId="77777777" w:rsidR="004D3233" w:rsidRPr="00925C23" w:rsidRDefault="004D3233" w:rsidP="00EF3E44">
      <w:pPr>
        <w:pStyle w:val="Asubpara"/>
        <w:rPr>
          <w:lang w:val="en" w:eastAsia="en-AU"/>
        </w:rPr>
      </w:pPr>
      <w:r w:rsidRPr="00925C23">
        <w:rPr>
          <w:lang w:val="en" w:eastAsia="en-AU"/>
        </w:rPr>
        <w:tab/>
        <w:t>(iii)</w:t>
      </w:r>
      <w:r w:rsidRPr="00925C23">
        <w:rPr>
          <w:lang w:val="en" w:eastAsia="en-AU"/>
        </w:rPr>
        <w:tab/>
        <w:t>slaughters the stock (unless slaughter is required for humane reasons at the direction of an authorised person); and</w:t>
      </w:r>
    </w:p>
    <w:p w14:paraId="552A4F15" w14:textId="77777777" w:rsidR="004D3233" w:rsidRPr="00925C23" w:rsidRDefault="004D3233" w:rsidP="00EF3E44">
      <w:pPr>
        <w:pStyle w:val="Apara"/>
        <w:rPr>
          <w:lang w:val="en" w:eastAsia="en-AU"/>
        </w:rPr>
      </w:pPr>
      <w:r w:rsidRPr="00925C23">
        <w:rPr>
          <w:lang w:val="en" w:eastAsia="en-AU"/>
        </w:rPr>
        <w:tab/>
        <w:t>(c)</w:t>
      </w:r>
      <w:r w:rsidRPr="00925C23">
        <w:rPr>
          <w:lang w:val="en" w:eastAsia="en-AU"/>
        </w:rPr>
        <w:tab/>
        <w:t xml:space="preserve">the </w:t>
      </w:r>
      <w:r w:rsidRPr="00925C23">
        <w:t>identifiable stock is not properly identified</w:t>
      </w:r>
      <w:r w:rsidRPr="00925C23">
        <w:rPr>
          <w:lang w:val="en" w:eastAsia="en-AU"/>
        </w:rPr>
        <w:t>.</w:t>
      </w:r>
    </w:p>
    <w:p w14:paraId="5328ABE0" w14:textId="77777777" w:rsidR="004D3233" w:rsidRPr="00925C23" w:rsidRDefault="004D3233" w:rsidP="004D3233">
      <w:pPr>
        <w:pStyle w:val="Penalty"/>
        <w:rPr>
          <w:lang w:eastAsia="en-AU"/>
        </w:rPr>
      </w:pPr>
      <w:r w:rsidRPr="00925C23">
        <w:rPr>
          <w:lang w:eastAsia="en-AU"/>
        </w:rPr>
        <w:t>Maximum penalty:  50 penalty units.</w:t>
      </w:r>
    </w:p>
    <w:p w14:paraId="5A5682A5" w14:textId="77777777" w:rsidR="004D3233" w:rsidRPr="00925C23" w:rsidRDefault="004D3233" w:rsidP="00EF3E44">
      <w:pPr>
        <w:pStyle w:val="Amain"/>
        <w:rPr>
          <w:lang w:val="en" w:eastAsia="en-AU"/>
        </w:rPr>
      </w:pPr>
      <w:r w:rsidRPr="00925C23">
        <w:rPr>
          <w:lang w:val="en" w:eastAsia="en-AU"/>
        </w:rPr>
        <w:tab/>
        <w:t>(5)</w:t>
      </w:r>
      <w:r w:rsidRPr="00925C23">
        <w:rPr>
          <w:lang w:val="en" w:eastAsia="en-AU"/>
        </w:rPr>
        <w:tab/>
        <w:t>A person commits an offence if—</w:t>
      </w:r>
    </w:p>
    <w:p w14:paraId="43DEDEB7" w14:textId="77777777" w:rsidR="004D3233" w:rsidRPr="00925C23" w:rsidRDefault="004D3233" w:rsidP="00EF3E44">
      <w:pPr>
        <w:pStyle w:val="Apara"/>
      </w:pPr>
      <w:r w:rsidRPr="00925C23">
        <w:tab/>
        <w:t>(a)</w:t>
      </w:r>
      <w:r w:rsidRPr="00925C23">
        <w:tab/>
        <w:t xml:space="preserve">the </w:t>
      </w:r>
      <w:r w:rsidRPr="00925C23">
        <w:rPr>
          <w:lang w:val="en" w:eastAsia="en-AU"/>
        </w:rPr>
        <w:t>person is in charge of identifiable stock at a saleyard or abattoir</w:t>
      </w:r>
      <w:r w:rsidRPr="00925C23">
        <w:t>; and</w:t>
      </w:r>
    </w:p>
    <w:p w14:paraId="5812E619"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 xml:space="preserve">the </w:t>
      </w:r>
      <w:r w:rsidRPr="00925C23">
        <w:t>identifiable stock is not properly identified</w:t>
      </w:r>
      <w:r w:rsidRPr="00925C23">
        <w:rPr>
          <w:lang w:val="en" w:eastAsia="en-AU"/>
        </w:rPr>
        <w:t>; and</w:t>
      </w:r>
    </w:p>
    <w:p w14:paraId="68124231" w14:textId="77777777" w:rsidR="004D3233" w:rsidRPr="00925C23" w:rsidRDefault="004D3233" w:rsidP="00EF3E44">
      <w:pPr>
        <w:pStyle w:val="Apara"/>
        <w:rPr>
          <w:lang w:val="en" w:eastAsia="en-AU"/>
        </w:rPr>
      </w:pPr>
      <w:r w:rsidRPr="00925C23">
        <w:rPr>
          <w:lang w:val="en" w:eastAsia="en-AU"/>
        </w:rPr>
        <w:tab/>
        <w:t>(c)</w:t>
      </w:r>
      <w:r w:rsidRPr="00925C23">
        <w:rPr>
          <w:lang w:val="en" w:eastAsia="en-AU"/>
        </w:rPr>
        <w:tab/>
        <w:t>the person does not take all reasonable steps to ensure that another person does not do any of the following:</w:t>
      </w:r>
    </w:p>
    <w:p w14:paraId="1F824E55"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sell or otherwise dispose of the stock;</w:t>
      </w:r>
    </w:p>
    <w:p w14:paraId="6503E85F" w14:textId="77777777" w:rsidR="004D3233" w:rsidRPr="00925C23" w:rsidRDefault="004D3233" w:rsidP="00EF3E44">
      <w:pPr>
        <w:pStyle w:val="Asubpara"/>
        <w:rPr>
          <w:lang w:val="en" w:eastAsia="en-AU"/>
        </w:rPr>
      </w:pPr>
      <w:r w:rsidRPr="00925C23">
        <w:rPr>
          <w:lang w:val="en" w:eastAsia="en-AU"/>
        </w:rPr>
        <w:tab/>
        <w:t>(ii)</w:t>
      </w:r>
      <w:r w:rsidRPr="00925C23">
        <w:rPr>
          <w:lang w:val="en" w:eastAsia="en-AU"/>
        </w:rPr>
        <w:tab/>
        <w:t>buy or otherwise acquire the stock;</w:t>
      </w:r>
    </w:p>
    <w:p w14:paraId="61F66804" w14:textId="77777777" w:rsidR="004D3233" w:rsidRPr="00925C23" w:rsidRDefault="004D3233" w:rsidP="00EF3E44">
      <w:pPr>
        <w:pStyle w:val="Asubpara"/>
        <w:rPr>
          <w:lang w:val="en" w:eastAsia="en-AU"/>
        </w:rPr>
      </w:pPr>
      <w:r w:rsidRPr="00925C23">
        <w:rPr>
          <w:lang w:val="en" w:eastAsia="en-AU"/>
        </w:rPr>
        <w:tab/>
        <w:t>(iii)</w:t>
      </w:r>
      <w:r w:rsidRPr="00925C23">
        <w:rPr>
          <w:lang w:val="en" w:eastAsia="en-AU"/>
        </w:rPr>
        <w:tab/>
        <w:t>slaughter the stock (unless slaughter is required for humane reasons at the direction of an authorised person).</w:t>
      </w:r>
    </w:p>
    <w:p w14:paraId="450143AF" w14:textId="77777777" w:rsidR="004D3233" w:rsidRPr="00925C23" w:rsidRDefault="004D3233" w:rsidP="004D3233">
      <w:pPr>
        <w:pStyle w:val="Penalty"/>
        <w:rPr>
          <w:lang w:eastAsia="en-AU"/>
        </w:rPr>
      </w:pPr>
      <w:r w:rsidRPr="00925C23">
        <w:rPr>
          <w:lang w:eastAsia="en-AU"/>
        </w:rPr>
        <w:t>Maximum penalty:  50 penalty units.</w:t>
      </w:r>
    </w:p>
    <w:p w14:paraId="5C8E6F6F" w14:textId="77777777" w:rsidR="004D3233" w:rsidRPr="00925C23" w:rsidRDefault="004D3233" w:rsidP="00EF3E44">
      <w:pPr>
        <w:pStyle w:val="Amain"/>
        <w:rPr>
          <w:lang w:val="en" w:eastAsia="en-AU"/>
        </w:rPr>
      </w:pPr>
      <w:r w:rsidRPr="00925C23">
        <w:rPr>
          <w:lang w:val="en" w:eastAsia="en-AU"/>
        </w:rPr>
        <w:tab/>
        <w:t>(6)</w:t>
      </w:r>
      <w:r w:rsidRPr="00925C23">
        <w:rPr>
          <w:lang w:val="en" w:eastAsia="en-AU"/>
        </w:rPr>
        <w:tab/>
        <w:t>Despite any other provision of this section, identifiable stock is not required to be properly identified after the stock is slaughtered at an abattoir.</w:t>
      </w:r>
    </w:p>
    <w:p w14:paraId="5F55CD83" w14:textId="77777777" w:rsidR="004D3233" w:rsidRPr="00925C23" w:rsidRDefault="004D3233" w:rsidP="00154EB8">
      <w:pPr>
        <w:pStyle w:val="Amain"/>
        <w:keepNext/>
        <w:rPr>
          <w:lang w:val="en" w:eastAsia="en-AU"/>
        </w:rPr>
      </w:pPr>
      <w:r w:rsidRPr="00925C23">
        <w:rPr>
          <w:lang w:val="en" w:eastAsia="en-AU"/>
        </w:rPr>
        <w:lastRenderedPageBreak/>
        <w:tab/>
        <w:t>(7)</w:t>
      </w:r>
      <w:r w:rsidRPr="00925C23">
        <w:rPr>
          <w:lang w:val="en" w:eastAsia="en-AU"/>
        </w:rPr>
        <w:tab/>
        <w:t>In this section:</w:t>
      </w:r>
    </w:p>
    <w:p w14:paraId="79BA12C6" w14:textId="77777777" w:rsidR="004D3233" w:rsidRPr="00925C23" w:rsidRDefault="004D3233" w:rsidP="00154EB8">
      <w:pPr>
        <w:pStyle w:val="aDef"/>
        <w:keepNext/>
        <w:rPr>
          <w:lang w:val="en" w:eastAsia="en-AU"/>
        </w:rPr>
      </w:pPr>
      <w:r w:rsidRPr="00925C23">
        <w:rPr>
          <w:rStyle w:val="charBoldItals"/>
        </w:rPr>
        <w:t>authorised person</w:t>
      </w:r>
      <w:r w:rsidRPr="00925C23">
        <w:rPr>
          <w:lang w:val="en" w:eastAsia="en-AU"/>
        </w:rPr>
        <w:t xml:space="preserve"> includes either of the following:</w:t>
      </w:r>
    </w:p>
    <w:p w14:paraId="726F1D41" w14:textId="75B64371" w:rsidR="004D3233" w:rsidRPr="00925C23" w:rsidRDefault="004D3233" w:rsidP="00EF3E44">
      <w:pPr>
        <w:pStyle w:val="aDefpara"/>
        <w:rPr>
          <w:lang w:val="en" w:eastAsia="en-AU"/>
        </w:rPr>
      </w:pPr>
      <w:r w:rsidRPr="00925C23">
        <w:rPr>
          <w:lang w:val="en" w:eastAsia="en-AU"/>
        </w:rPr>
        <w:tab/>
        <w:t>(a)</w:t>
      </w:r>
      <w:r w:rsidRPr="00925C23">
        <w:rPr>
          <w:lang w:val="en" w:eastAsia="en-AU"/>
        </w:rPr>
        <w:tab/>
        <w:t xml:space="preserve">an inspector or authorised officer under the </w:t>
      </w:r>
      <w:hyperlink r:id="rId55" w:tooltip="A1992-45" w:history="1">
        <w:r w:rsidRPr="00925C23">
          <w:rPr>
            <w:rStyle w:val="charCitHyperlinkItal"/>
          </w:rPr>
          <w:t>Animal Welfare Act 1992</w:t>
        </w:r>
      </w:hyperlink>
      <w:r w:rsidRPr="00925C23">
        <w:rPr>
          <w:lang w:val="en" w:eastAsia="en-AU"/>
        </w:rPr>
        <w:t>, division 7.2;</w:t>
      </w:r>
    </w:p>
    <w:p w14:paraId="2BC23309" w14:textId="77777777" w:rsidR="004D3233" w:rsidRPr="00925C23" w:rsidRDefault="004D3233" w:rsidP="00EF3E44">
      <w:pPr>
        <w:pStyle w:val="aDefpara"/>
        <w:rPr>
          <w:lang w:val="en" w:eastAsia="en-AU"/>
        </w:rPr>
      </w:pPr>
      <w:r w:rsidRPr="00925C23">
        <w:rPr>
          <w:lang w:val="en" w:eastAsia="en-AU"/>
        </w:rPr>
        <w:tab/>
        <w:t>(b)</w:t>
      </w:r>
      <w:r w:rsidRPr="00925C23">
        <w:rPr>
          <w:lang w:val="en" w:eastAsia="en-AU"/>
        </w:rPr>
        <w:tab/>
        <w:t>a veterinary surgeon.</w:t>
      </w:r>
    </w:p>
    <w:p w14:paraId="542CB3D0" w14:textId="77777777" w:rsidR="004D3233" w:rsidRPr="00925C23" w:rsidRDefault="004D3233" w:rsidP="00EF3E44">
      <w:pPr>
        <w:pStyle w:val="AH5Sec"/>
        <w:rPr>
          <w:lang w:val="en" w:eastAsia="en-AU"/>
        </w:rPr>
      </w:pPr>
      <w:bookmarkStart w:id="73" w:name="_Toc196731052"/>
      <w:r w:rsidRPr="00D94FD2">
        <w:rPr>
          <w:rStyle w:val="CharSectNo"/>
        </w:rPr>
        <w:t>49</w:t>
      </w:r>
      <w:r w:rsidRPr="00925C23">
        <w:rPr>
          <w:lang w:val="en" w:eastAsia="en-AU"/>
        </w:rPr>
        <w:tab/>
        <w:t>Exempt movements of identifiable stock</w:t>
      </w:r>
      <w:bookmarkEnd w:id="73"/>
    </w:p>
    <w:p w14:paraId="51FB20B5" w14:textId="77777777" w:rsidR="004D3233" w:rsidRPr="00925C23" w:rsidRDefault="004D3233" w:rsidP="00EF3E44">
      <w:pPr>
        <w:pStyle w:val="Amain"/>
        <w:rPr>
          <w:lang w:val="en" w:eastAsia="en-AU"/>
        </w:rPr>
      </w:pPr>
      <w:r w:rsidRPr="00925C23">
        <w:rPr>
          <w:lang w:val="en" w:eastAsia="en-AU"/>
        </w:rPr>
        <w:tab/>
        <w:t>(1)</w:t>
      </w:r>
      <w:r w:rsidRPr="00925C23">
        <w:rPr>
          <w:lang w:val="en" w:eastAsia="en-AU"/>
        </w:rPr>
        <w:tab/>
        <w:t>A person does not commit an offence under section 48 (1) if the person moves identifiable stock that is not properly identified from a property or premises in any of the following circumstances:</w:t>
      </w:r>
    </w:p>
    <w:p w14:paraId="2A229A0B"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the identifiable stock is a carcass that is moved directly to—</w:t>
      </w:r>
    </w:p>
    <w:p w14:paraId="0C7C6D1E"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a waste management facility that is authorised to accept the carcass; or</w:t>
      </w:r>
    </w:p>
    <w:p w14:paraId="1C72D890" w14:textId="77777777" w:rsidR="004D3233" w:rsidRPr="00925C23" w:rsidRDefault="004D3233" w:rsidP="00EF3E44">
      <w:pPr>
        <w:pStyle w:val="Asubpara"/>
        <w:rPr>
          <w:lang w:val="en" w:eastAsia="en-AU"/>
        </w:rPr>
      </w:pPr>
      <w:r w:rsidRPr="00925C23">
        <w:rPr>
          <w:lang w:val="en" w:eastAsia="en-AU"/>
        </w:rPr>
        <w:tab/>
        <w:t>(ii)</w:t>
      </w:r>
      <w:r w:rsidRPr="00925C23">
        <w:rPr>
          <w:lang w:val="en" w:eastAsia="en-AU"/>
        </w:rPr>
        <w:tab/>
        <w:t>the National Zoo and Aquarium;</w:t>
      </w:r>
    </w:p>
    <w:p w14:paraId="7CEADCC8" w14:textId="77777777" w:rsidR="004D3233" w:rsidRPr="00925C23" w:rsidRDefault="004D3233" w:rsidP="00EF3E44">
      <w:pPr>
        <w:pStyle w:val="Apara"/>
        <w:rPr>
          <w:lang w:val="en" w:eastAsia="en-AU"/>
        </w:rPr>
      </w:pPr>
      <w:r w:rsidRPr="00925C23">
        <w:rPr>
          <w:lang w:val="en"/>
        </w:rPr>
        <w:tab/>
        <w:t>(b)</w:t>
      </w:r>
      <w:r w:rsidRPr="00925C23">
        <w:rPr>
          <w:lang w:val="en"/>
        </w:rPr>
        <w:tab/>
        <w:t>the identifiable stock (other than a pig) is moved</w:t>
      </w:r>
      <w:r w:rsidRPr="00925C23">
        <w:rPr>
          <w:lang w:val="en" w:eastAsia="en-AU"/>
        </w:rPr>
        <w:t>—</w:t>
      </w:r>
    </w:p>
    <w:p w14:paraId="5924E801" w14:textId="77777777" w:rsidR="004D3233" w:rsidRPr="00CC70C7" w:rsidRDefault="004D3233" w:rsidP="00EF3E44">
      <w:pPr>
        <w:pStyle w:val="Asubpara"/>
        <w:rPr>
          <w:lang w:val="en" w:eastAsia="en-AU"/>
        </w:rPr>
      </w:pPr>
      <w:r w:rsidRPr="00CC70C7">
        <w:rPr>
          <w:spacing w:val="2"/>
          <w:lang w:val="en" w:eastAsia="en-AU"/>
        </w:rPr>
        <w:tab/>
        <w:t>(i)</w:t>
      </w:r>
      <w:r w:rsidRPr="00CC70C7">
        <w:rPr>
          <w:spacing w:val="2"/>
          <w:lang w:val="en" w:eastAsia="en-AU"/>
        </w:rPr>
        <w:tab/>
        <w:t xml:space="preserve">from the property on which it is located (the </w:t>
      </w:r>
      <w:r w:rsidRPr="00CC70C7">
        <w:rPr>
          <w:rStyle w:val="charBoldItals"/>
          <w:spacing w:val="2"/>
        </w:rPr>
        <w:t>first property</w:t>
      </w:r>
      <w:r w:rsidRPr="00CC70C7">
        <w:rPr>
          <w:spacing w:val="2"/>
          <w:lang w:val="en" w:eastAsia="en-AU"/>
        </w:rPr>
        <w:t>) to a contiguous property and returned to the first property within 2 days; or</w:t>
      </w:r>
    </w:p>
    <w:p w14:paraId="77E5583C" w14:textId="77777777" w:rsidR="004D3233" w:rsidRPr="00CC70C7" w:rsidRDefault="004D3233" w:rsidP="00EF3E44">
      <w:pPr>
        <w:pStyle w:val="Asubpara"/>
        <w:rPr>
          <w:lang w:val="en" w:eastAsia="en-AU"/>
        </w:rPr>
      </w:pPr>
      <w:r w:rsidRPr="00CC70C7">
        <w:rPr>
          <w:lang w:val="en" w:eastAsia="en-AU"/>
        </w:rPr>
        <w:tab/>
        <w:t>(ii)</w:t>
      </w:r>
      <w:r w:rsidRPr="00CC70C7">
        <w:rPr>
          <w:lang w:val="en" w:eastAsia="en-AU"/>
        </w:rPr>
        <w:tab/>
        <w:t xml:space="preserve">from the property on which it is located (the </w:t>
      </w:r>
      <w:r w:rsidRPr="00CC70C7">
        <w:rPr>
          <w:rStyle w:val="charBoldItals"/>
          <w:spacing w:val="2"/>
        </w:rPr>
        <w:t>first property</w:t>
      </w:r>
      <w:r w:rsidRPr="00CC70C7">
        <w:rPr>
          <w:lang w:val="en" w:eastAsia="en-AU"/>
        </w:rPr>
        <w:t>) to a contiguous property because the stock is grazed continuously between the first property and the contiguous property; or</w:t>
      </w:r>
    </w:p>
    <w:p w14:paraId="3476E8E3" w14:textId="77777777" w:rsidR="004D3233" w:rsidRPr="008F44AD" w:rsidRDefault="004D3233" w:rsidP="00EF3E44">
      <w:pPr>
        <w:pStyle w:val="Asubpara"/>
        <w:rPr>
          <w:lang w:val="en" w:eastAsia="en-AU"/>
        </w:rPr>
      </w:pPr>
      <w:r w:rsidRPr="008F44AD">
        <w:rPr>
          <w:lang w:val="en" w:eastAsia="en-AU"/>
        </w:rPr>
        <w:tab/>
        <w:t>(iii)</w:t>
      </w:r>
      <w:r w:rsidRPr="008F44AD">
        <w:rPr>
          <w:lang w:val="en" w:eastAsia="en-AU"/>
        </w:rPr>
        <w:tab/>
        <w:t>to another part of the same property by a route that requires the stock to leave the property;</w:t>
      </w:r>
    </w:p>
    <w:p w14:paraId="50D1264E" w14:textId="77777777" w:rsidR="004D3233" w:rsidRPr="00925C23" w:rsidRDefault="004D3233" w:rsidP="00EF3E44">
      <w:pPr>
        <w:pStyle w:val="Apara"/>
        <w:rPr>
          <w:lang w:val="en" w:eastAsia="en-AU"/>
        </w:rPr>
      </w:pPr>
      <w:r w:rsidRPr="00925C23">
        <w:rPr>
          <w:lang w:val="en" w:eastAsia="en-AU"/>
        </w:rPr>
        <w:tab/>
        <w:t>(c)</w:t>
      </w:r>
      <w:r w:rsidRPr="00925C23">
        <w:rPr>
          <w:lang w:val="en" w:eastAsia="en-AU"/>
        </w:rPr>
        <w:tab/>
        <w:t>the identifiable stock is moved for display at the National Zoo and Aquarium;</w:t>
      </w:r>
    </w:p>
    <w:p w14:paraId="02B75003" w14:textId="77777777" w:rsidR="004D3233" w:rsidRPr="00925C23" w:rsidRDefault="004D3233" w:rsidP="00EF3E44">
      <w:pPr>
        <w:pStyle w:val="Apara"/>
        <w:rPr>
          <w:lang w:val="en" w:eastAsia="en-AU"/>
        </w:rPr>
      </w:pPr>
      <w:r w:rsidRPr="00925C23">
        <w:rPr>
          <w:lang w:val="en" w:eastAsia="en-AU"/>
        </w:rPr>
        <w:tab/>
        <w:t>(d)</w:t>
      </w:r>
      <w:r w:rsidRPr="00925C23">
        <w:rPr>
          <w:lang w:val="en" w:eastAsia="en-AU"/>
        </w:rPr>
        <w:tab/>
        <w:t>for identifiable stock that is a dairy goat or a goat that was born without ears—the identifiable stock is moved to somewhere other than a saleyard or abattoir;</w:t>
      </w:r>
    </w:p>
    <w:p w14:paraId="4D85361E" w14:textId="77777777" w:rsidR="004D3233" w:rsidRPr="00925C23" w:rsidRDefault="004D3233" w:rsidP="00EF3E44">
      <w:pPr>
        <w:pStyle w:val="Apara"/>
        <w:rPr>
          <w:lang w:val="en" w:eastAsia="en-AU"/>
        </w:rPr>
      </w:pPr>
      <w:r w:rsidRPr="00925C23">
        <w:rPr>
          <w:lang w:val="en" w:eastAsia="en-AU"/>
        </w:rPr>
        <w:lastRenderedPageBreak/>
        <w:tab/>
        <w:t>(e)</w:t>
      </w:r>
      <w:r w:rsidRPr="00925C23">
        <w:rPr>
          <w:lang w:val="en" w:eastAsia="en-AU"/>
        </w:rPr>
        <w:tab/>
        <w:t>for identifiable stock that is a feral goat that has been captured from the wild—the identifiable stock is moved from the property on which it was captured to an abattoir;</w:t>
      </w:r>
    </w:p>
    <w:p w14:paraId="0A79EB21" w14:textId="77777777" w:rsidR="004D3233" w:rsidRPr="00925C23" w:rsidRDefault="004D3233" w:rsidP="00EF3E44">
      <w:pPr>
        <w:pStyle w:val="Apara"/>
        <w:rPr>
          <w:lang w:val="en" w:eastAsia="en-AU"/>
        </w:rPr>
      </w:pPr>
      <w:r w:rsidRPr="00925C23">
        <w:rPr>
          <w:lang w:val="en" w:eastAsia="en-AU"/>
        </w:rPr>
        <w:tab/>
        <w:t>(f)</w:t>
      </w:r>
      <w:r w:rsidRPr="00925C23">
        <w:rPr>
          <w:lang w:val="en" w:eastAsia="en-AU"/>
        </w:rPr>
        <w:tab/>
        <w:t>the identifiable stock being moved is a pig that will continue to be owned by the same person following the move;</w:t>
      </w:r>
    </w:p>
    <w:p w14:paraId="023E0D62" w14:textId="77777777" w:rsidR="004D3233" w:rsidRPr="00925C23" w:rsidRDefault="004D3233" w:rsidP="00EF3E44">
      <w:pPr>
        <w:pStyle w:val="Apara"/>
        <w:rPr>
          <w:lang w:val="en" w:eastAsia="en-AU"/>
        </w:rPr>
      </w:pPr>
      <w:r w:rsidRPr="00925C23">
        <w:rPr>
          <w:lang w:val="en" w:eastAsia="en-AU"/>
        </w:rPr>
        <w:tab/>
        <w:t>(g)</w:t>
      </w:r>
      <w:r w:rsidRPr="00925C23">
        <w:rPr>
          <w:lang w:val="en" w:eastAsia="en-AU"/>
        </w:rPr>
        <w:tab/>
        <w:t>the identifiable stock is moved because of an extreme emergency.</w:t>
      </w:r>
    </w:p>
    <w:p w14:paraId="21942B84" w14:textId="77777777" w:rsidR="004D3233" w:rsidRPr="00925C23" w:rsidRDefault="004D3233" w:rsidP="004D3233">
      <w:pPr>
        <w:pStyle w:val="aExamHdgpar"/>
      </w:pPr>
      <w:r w:rsidRPr="00925C23">
        <w:t>Example—extreme emergency</w:t>
      </w:r>
    </w:p>
    <w:p w14:paraId="4C56224C" w14:textId="77777777" w:rsidR="004D3233" w:rsidRPr="00925C23" w:rsidRDefault="004D3233" w:rsidP="004D3233">
      <w:pPr>
        <w:pStyle w:val="aExampar"/>
      </w:pPr>
      <w:r w:rsidRPr="00925C23">
        <w:t>imminent threat arising from a bushfire or a flood</w:t>
      </w:r>
    </w:p>
    <w:p w14:paraId="1F6EA90F" w14:textId="77777777" w:rsidR="004D3233" w:rsidRPr="00925C23" w:rsidRDefault="004D3233" w:rsidP="004D3233">
      <w:pPr>
        <w:pStyle w:val="aNotepar"/>
      </w:pPr>
      <w:r w:rsidRPr="00925C23">
        <w:rPr>
          <w:rStyle w:val="charItals"/>
        </w:rPr>
        <w:t>Note 1</w:t>
      </w:r>
      <w:r w:rsidRPr="00925C23">
        <w:rPr>
          <w:rStyle w:val="charItals"/>
        </w:rPr>
        <w:tab/>
      </w:r>
      <w:r w:rsidRPr="00925C23">
        <w:t xml:space="preserve">The person may commit an offence if the chief veterinary officer is not informed of the move within 7 days (see s 50 (1)). </w:t>
      </w:r>
    </w:p>
    <w:p w14:paraId="73586A0E" w14:textId="5C24FE43" w:rsidR="004D3233" w:rsidRPr="00925C23" w:rsidRDefault="004D3233" w:rsidP="004D3233">
      <w:pPr>
        <w:pStyle w:val="aNotepar"/>
      </w:pPr>
      <w:r w:rsidRPr="00925C23">
        <w:rPr>
          <w:rStyle w:val="charItals"/>
        </w:rPr>
        <w:t>Note 2</w:t>
      </w:r>
      <w:r w:rsidRPr="00925C23">
        <w:rPr>
          <w:rStyle w:val="charItals"/>
        </w:rPr>
        <w:tab/>
      </w:r>
      <w:r w:rsidRPr="00925C23">
        <w:t xml:space="preserve">The defendant has an evidential burden in relation to the matters mentioned in s (1) (see </w:t>
      </w:r>
      <w:hyperlink r:id="rId56" w:tooltip="A2002-51" w:history="1">
        <w:r w:rsidRPr="00925C23">
          <w:rPr>
            <w:rStyle w:val="charCitHyperlinkAbbrev"/>
          </w:rPr>
          <w:t>Criminal Code</w:t>
        </w:r>
      </w:hyperlink>
      <w:r w:rsidRPr="00925C23">
        <w:t>, s 58).</w:t>
      </w:r>
    </w:p>
    <w:p w14:paraId="187EA880" w14:textId="77777777" w:rsidR="004D3233" w:rsidRPr="00925C23" w:rsidRDefault="004D3233" w:rsidP="00EF3E44">
      <w:pPr>
        <w:pStyle w:val="Amain"/>
      </w:pPr>
      <w:r w:rsidRPr="00925C23">
        <w:tab/>
        <w:t>(2)</w:t>
      </w:r>
      <w:r w:rsidRPr="00925C23">
        <w:tab/>
        <w:t>A person does not commit an offence under section 48 (1) if—</w:t>
      </w:r>
    </w:p>
    <w:p w14:paraId="4E12EC4C" w14:textId="77777777" w:rsidR="004D3233" w:rsidRPr="00925C23" w:rsidRDefault="004D3233" w:rsidP="00EF3E44">
      <w:pPr>
        <w:pStyle w:val="Apara"/>
      </w:pPr>
      <w:r w:rsidRPr="00925C23">
        <w:tab/>
        <w:t>(a)</w:t>
      </w:r>
      <w:r w:rsidRPr="00925C23">
        <w:tab/>
        <w:t>the person moves identifiable stock that are cattle from a property or premises; and</w:t>
      </w:r>
    </w:p>
    <w:p w14:paraId="4700097C" w14:textId="77777777" w:rsidR="004D3233" w:rsidRPr="00925C23" w:rsidRDefault="004D3233" w:rsidP="00EF3E44">
      <w:pPr>
        <w:pStyle w:val="Apara"/>
      </w:pPr>
      <w:r w:rsidRPr="00925C23">
        <w:tab/>
        <w:t>(b)</w:t>
      </w:r>
      <w:r w:rsidRPr="00925C23">
        <w:tab/>
        <w:t>either—</w:t>
      </w:r>
    </w:p>
    <w:p w14:paraId="6778A6C5" w14:textId="77777777" w:rsidR="004D3233" w:rsidRPr="00925C23" w:rsidRDefault="004D3233" w:rsidP="00EF3E44">
      <w:pPr>
        <w:pStyle w:val="Asubpara"/>
      </w:pPr>
      <w:r w:rsidRPr="00925C23">
        <w:tab/>
        <w:t>(i)</w:t>
      </w:r>
      <w:r w:rsidRPr="00925C23">
        <w:tab/>
        <w:t>the cattle have special identifiers approved or recognised by a related NLIS law; or</w:t>
      </w:r>
    </w:p>
    <w:p w14:paraId="1AA2D3C5" w14:textId="77777777" w:rsidR="004D3233" w:rsidRPr="00925C23" w:rsidRDefault="004D3233" w:rsidP="00EF3E44">
      <w:pPr>
        <w:pStyle w:val="Asubpara"/>
      </w:pPr>
      <w:r w:rsidRPr="00925C23">
        <w:tab/>
        <w:t>(ii)</w:t>
      </w:r>
      <w:r w:rsidRPr="00925C23">
        <w:tab/>
      </w:r>
      <w:r w:rsidRPr="00925C23">
        <w:rPr>
          <w:lang w:val="en" w:eastAsia="en-AU"/>
        </w:rPr>
        <w:t xml:space="preserve">the </w:t>
      </w:r>
      <w:r w:rsidRPr="00925C23">
        <w:t>chief veterinary officer approves the move in writing.</w:t>
      </w:r>
    </w:p>
    <w:p w14:paraId="73A2FE3C" w14:textId="77777777" w:rsidR="004D3233" w:rsidRPr="00925C23" w:rsidRDefault="004D3233" w:rsidP="00EF3E44">
      <w:pPr>
        <w:pStyle w:val="Amain"/>
        <w:rPr>
          <w:lang w:val="en" w:eastAsia="en-AU"/>
        </w:rPr>
      </w:pPr>
      <w:r w:rsidRPr="00925C23">
        <w:rPr>
          <w:lang w:val="en" w:eastAsia="en-AU"/>
        </w:rPr>
        <w:tab/>
        <w:t>(3)</w:t>
      </w:r>
      <w:r w:rsidRPr="00925C23">
        <w:rPr>
          <w:lang w:val="en" w:eastAsia="en-AU"/>
        </w:rPr>
        <w:tab/>
        <w:t>A person does not commit an offence under section 48 (1) if—</w:t>
      </w:r>
    </w:p>
    <w:p w14:paraId="4F00438D" w14:textId="77777777" w:rsidR="004D3233" w:rsidRPr="008F44AD" w:rsidRDefault="004D3233" w:rsidP="00EF3E44">
      <w:pPr>
        <w:pStyle w:val="Apara"/>
        <w:rPr>
          <w:lang w:val="en" w:eastAsia="en-AU"/>
        </w:rPr>
      </w:pPr>
      <w:r w:rsidRPr="008F44AD">
        <w:rPr>
          <w:spacing w:val="2"/>
          <w:lang w:val="en" w:eastAsia="en-AU"/>
        </w:rPr>
        <w:tab/>
        <w:t>(a)</w:t>
      </w:r>
      <w:r w:rsidRPr="008F44AD">
        <w:rPr>
          <w:spacing w:val="2"/>
          <w:lang w:val="en" w:eastAsia="en-AU"/>
        </w:rPr>
        <w:tab/>
        <w:t xml:space="preserve">the person moves identifiable stock </w:t>
      </w:r>
      <w:r w:rsidRPr="008F44AD">
        <w:rPr>
          <w:spacing w:val="2"/>
        </w:rPr>
        <w:t>from a property or premises</w:t>
      </w:r>
      <w:r w:rsidRPr="008F44AD">
        <w:rPr>
          <w:spacing w:val="2"/>
          <w:lang w:val="en" w:eastAsia="en-AU"/>
        </w:rPr>
        <w:t xml:space="preserve">; and </w:t>
      </w:r>
    </w:p>
    <w:p w14:paraId="582C4686" w14:textId="77777777" w:rsidR="004D3233" w:rsidRPr="00925C23" w:rsidRDefault="004D3233" w:rsidP="00EF3E44">
      <w:pPr>
        <w:pStyle w:val="Apara"/>
      </w:pPr>
      <w:r w:rsidRPr="00925C23">
        <w:rPr>
          <w:lang w:val="en" w:eastAsia="en-AU"/>
        </w:rPr>
        <w:tab/>
        <w:t>(b)</w:t>
      </w:r>
      <w:r w:rsidRPr="00925C23">
        <w:rPr>
          <w:lang w:val="en" w:eastAsia="en-AU"/>
        </w:rPr>
        <w:tab/>
        <w:t xml:space="preserve">the </w:t>
      </w:r>
      <w:r w:rsidRPr="00925C23">
        <w:t>chief veterinary officer approves the move in writing.</w:t>
      </w:r>
    </w:p>
    <w:p w14:paraId="359A5567" w14:textId="77777777" w:rsidR="004D3233" w:rsidRPr="00925C23" w:rsidRDefault="004D3233" w:rsidP="00EF3E44">
      <w:pPr>
        <w:pStyle w:val="AH5Sec"/>
      </w:pPr>
      <w:bookmarkStart w:id="74" w:name="_Toc196731053"/>
      <w:r w:rsidRPr="00D94FD2">
        <w:rPr>
          <w:rStyle w:val="CharSectNo"/>
        </w:rPr>
        <w:t>50</w:t>
      </w:r>
      <w:r w:rsidRPr="00925C23">
        <w:tab/>
        <w:t>Offence—required information if identifiable stock moved in extreme emergency</w:t>
      </w:r>
      <w:bookmarkEnd w:id="74"/>
      <w:r w:rsidRPr="00925C23">
        <w:t xml:space="preserve"> </w:t>
      </w:r>
    </w:p>
    <w:p w14:paraId="7CCB1845" w14:textId="77777777" w:rsidR="004D3233" w:rsidRPr="00925C23" w:rsidRDefault="004D3233" w:rsidP="00EF3E44">
      <w:pPr>
        <w:pStyle w:val="Amain"/>
      </w:pPr>
      <w:r w:rsidRPr="00925C23">
        <w:tab/>
        <w:t>(1)</w:t>
      </w:r>
      <w:r w:rsidRPr="00925C23">
        <w:tab/>
        <w:t>A person commits an offence if—</w:t>
      </w:r>
    </w:p>
    <w:p w14:paraId="166F16B1" w14:textId="77777777" w:rsidR="004D3233" w:rsidRPr="00925C23" w:rsidRDefault="004D3233" w:rsidP="00EF3E44">
      <w:pPr>
        <w:pStyle w:val="Apara"/>
      </w:pPr>
      <w:r w:rsidRPr="00925C23">
        <w:tab/>
        <w:t>(a)</w:t>
      </w:r>
      <w:r w:rsidRPr="00925C23">
        <w:tab/>
        <w:t>the person owns identifiable stock; and</w:t>
      </w:r>
    </w:p>
    <w:p w14:paraId="3EC62F16" w14:textId="77777777" w:rsidR="004D3233" w:rsidRPr="00925C23" w:rsidRDefault="004D3233" w:rsidP="00EF3E44">
      <w:pPr>
        <w:pStyle w:val="Apara"/>
        <w:rPr>
          <w:lang w:val="en" w:eastAsia="en-AU"/>
        </w:rPr>
      </w:pPr>
      <w:r w:rsidRPr="00925C23">
        <w:lastRenderedPageBreak/>
        <w:tab/>
        <w:t>(b)</w:t>
      </w:r>
      <w:r w:rsidRPr="00925C23">
        <w:tab/>
        <w:t>the person moves the identifiable stock from a property or premises because</w:t>
      </w:r>
      <w:r w:rsidRPr="00925C23">
        <w:rPr>
          <w:lang w:val="en" w:eastAsia="en-AU"/>
        </w:rPr>
        <w:t xml:space="preserve"> of an extreme emergency; and</w:t>
      </w:r>
    </w:p>
    <w:p w14:paraId="54092DF7" w14:textId="77777777" w:rsidR="004D3233" w:rsidRPr="00925C23" w:rsidRDefault="004D3233" w:rsidP="00EF3E44">
      <w:pPr>
        <w:pStyle w:val="Apara"/>
        <w:rPr>
          <w:lang w:val="en" w:eastAsia="en-AU"/>
        </w:rPr>
      </w:pPr>
      <w:r w:rsidRPr="00925C23">
        <w:rPr>
          <w:lang w:val="en" w:eastAsia="en-AU"/>
        </w:rPr>
        <w:tab/>
        <w:t>(c)</w:t>
      </w:r>
      <w:r w:rsidRPr="00925C23">
        <w:rPr>
          <w:lang w:val="en" w:eastAsia="en-AU"/>
        </w:rPr>
        <w:tab/>
        <w:t>the identifiable stock is not properly identified; and</w:t>
      </w:r>
    </w:p>
    <w:p w14:paraId="7F3547CD" w14:textId="77777777" w:rsidR="004D3233" w:rsidRPr="008F44AD" w:rsidRDefault="004D3233" w:rsidP="00EF3E44">
      <w:pPr>
        <w:pStyle w:val="Apara"/>
        <w:rPr>
          <w:spacing w:val="2"/>
        </w:rPr>
      </w:pPr>
      <w:r w:rsidRPr="008F44AD">
        <w:rPr>
          <w:spacing w:val="2"/>
        </w:rPr>
        <w:tab/>
        <w:t>(d)</w:t>
      </w:r>
      <w:r w:rsidRPr="008F44AD">
        <w:rPr>
          <w:spacing w:val="2"/>
        </w:rPr>
        <w:tab/>
        <w:t>the person does not give the chief veterinary officer the required information within 7 days after the day the identifiable stock is moved.</w:t>
      </w:r>
    </w:p>
    <w:p w14:paraId="3A1072F7" w14:textId="77777777" w:rsidR="004D3233" w:rsidRPr="00925C23" w:rsidRDefault="004D3233" w:rsidP="004D3233">
      <w:pPr>
        <w:pStyle w:val="Penalty"/>
      </w:pPr>
      <w:r w:rsidRPr="00925C23">
        <w:t>Maximum penalty:  50 penalty units.</w:t>
      </w:r>
    </w:p>
    <w:p w14:paraId="2417525C" w14:textId="77777777" w:rsidR="004D3233" w:rsidRPr="00925C23" w:rsidRDefault="004D3233" w:rsidP="00EF3E44">
      <w:pPr>
        <w:pStyle w:val="Amain"/>
      </w:pPr>
      <w:r w:rsidRPr="00925C23">
        <w:tab/>
        <w:t>(2)</w:t>
      </w:r>
      <w:r w:rsidRPr="00925C23">
        <w:tab/>
        <w:t>An offence against this section is a strict liability offence.</w:t>
      </w:r>
    </w:p>
    <w:p w14:paraId="2DBF6B17" w14:textId="77777777" w:rsidR="004D3233" w:rsidRPr="00925C23" w:rsidRDefault="004D3233" w:rsidP="00EF3E44">
      <w:pPr>
        <w:pStyle w:val="Amain"/>
      </w:pPr>
      <w:r w:rsidRPr="00925C23">
        <w:tab/>
        <w:t>(3)</w:t>
      </w:r>
      <w:r w:rsidRPr="00925C23">
        <w:tab/>
        <w:t>In this section:</w:t>
      </w:r>
    </w:p>
    <w:p w14:paraId="237C18C4" w14:textId="77777777" w:rsidR="004D3233" w:rsidRPr="00925C23" w:rsidRDefault="004D3233" w:rsidP="004D3233">
      <w:pPr>
        <w:pStyle w:val="aDef"/>
      </w:pPr>
      <w:r w:rsidRPr="00925C23">
        <w:rPr>
          <w:rStyle w:val="charBoldItals"/>
        </w:rPr>
        <w:t>required information</w:t>
      </w:r>
      <w:r w:rsidRPr="00925C23">
        <w:t xml:space="preserve"> means the following information given in writing or electronically:</w:t>
      </w:r>
    </w:p>
    <w:p w14:paraId="6ACECEA6" w14:textId="77777777" w:rsidR="004D3233" w:rsidRPr="00925C23" w:rsidRDefault="004D3233" w:rsidP="00EF3E44">
      <w:pPr>
        <w:pStyle w:val="Apara"/>
      </w:pPr>
      <w:r w:rsidRPr="00925C23">
        <w:tab/>
        <w:t>(a)</w:t>
      </w:r>
      <w:r w:rsidRPr="00925C23">
        <w:tab/>
        <w:t>the property identification code of the property from which the identifiable stock is moved;</w:t>
      </w:r>
    </w:p>
    <w:p w14:paraId="1ADAA008" w14:textId="77777777" w:rsidR="004D3233" w:rsidRPr="00925C23" w:rsidRDefault="004D3233" w:rsidP="00EF3E44">
      <w:pPr>
        <w:pStyle w:val="Apara"/>
      </w:pPr>
      <w:r w:rsidRPr="00925C23">
        <w:tab/>
        <w:t>(b)</w:t>
      </w:r>
      <w:r w:rsidRPr="00925C23">
        <w:tab/>
        <w:t>the property identification code of the property to which the identifiable stock is moved;</w:t>
      </w:r>
    </w:p>
    <w:p w14:paraId="503A11C5" w14:textId="77777777" w:rsidR="004D3233" w:rsidRPr="00925C23" w:rsidRDefault="004D3233" w:rsidP="00EF3E44">
      <w:pPr>
        <w:pStyle w:val="Apara"/>
      </w:pPr>
      <w:r w:rsidRPr="00925C23">
        <w:tab/>
        <w:t>(c)</w:t>
      </w:r>
      <w:r w:rsidRPr="00925C23">
        <w:tab/>
        <w:t>if identifiable stock is moved to a property that does not have a property identification code—the address of the location to which the identifiable stock is moved and the name of the person receiving the identifiable stock;</w:t>
      </w:r>
    </w:p>
    <w:p w14:paraId="5EC89B9D" w14:textId="77777777" w:rsidR="004D3233" w:rsidRPr="00925C23" w:rsidRDefault="004D3233" w:rsidP="00EF3E44">
      <w:pPr>
        <w:pStyle w:val="Apara"/>
      </w:pPr>
      <w:r w:rsidRPr="00925C23">
        <w:tab/>
        <w:t>(d)</w:t>
      </w:r>
      <w:r w:rsidRPr="00925C23">
        <w:tab/>
        <w:t>the date the identifiable stock moved;</w:t>
      </w:r>
    </w:p>
    <w:p w14:paraId="5106C933" w14:textId="77777777" w:rsidR="004D3233" w:rsidRPr="00925C23" w:rsidRDefault="004D3233" w:rsidP="00EF3E44">
      <w:pPr>
        <w:pStyle w:val="Apara"/>
      </w:pPr>
      <w:r w:rsidRPr="00925C23">
        <w:tab/>
        <w:t>(e)</w:t>
      </w:r>
      <w:r w:rsidRPr="00925C23">
        <w:tab/>
        <w:t>the number and a description of the identifiable stock moved.</w:t>
      </w:r>
    </w:p>
    <w:p w14:paraId="0C618A57" w14:textId="77777777" w:rsidR="004D3233" w:rsidRPr="00925C23" w:rsidRDefault="004D3233" w:rsidP="00EF3E44">
      <w:pPr>
        <w:pStyle w:val="AH4SubDiv"/>
        <w:rPr>
          <w:lang w:val="en" w:eastAsia="en-AU"/>
        </w:rPr>
      </w:pPr>
      <w:bookmarkStart w:id="75" w:name="_Toc196731054"/>
      <w:r w:rsidRPr="00925C23">
        <w:lastRenderedPageBreak/>
        <w:t xml:space="preserve">Subdivision </w:t>
      </w:r>
      <w:r w:rsidRPr="00925C23">
        <w:rPr>
          <w:lang w:val="en" w:eastAsia="en-AU"/>
        </w:rPr>
        <w:t>4.3.2</w:t>
      </w:r>
      <w:r w:rsidRPr="00925C23">
        <w:rPr>
          <w:lang w:val="en" w:eastAsia="en-AU"/>
        </w:rPr>
        <w:tab/>
        <w:t>Permanent identifiers</w:t>
      </w:r>
      <w:bookmarkEnd w:id="75"/>
    </w:p>
    <w:p w14:paraId="1504D2CC" w14:textId="77777777" w:rsidR="004D3233" w:rsidRPr="00925C23" w:rsidRDefault="004D3233" w:rsidP="00EF3E44">
      <w:pPr>
        <w:pStyle w:val="AH5Sec"/>
        <w:rPr>
          <w:lang w:val="en" w:eastAsia="en-AU"/>
        </w:rPr>
      </w:pPr>
      <w:bookmarkStart w:id="76" w:name="_Toc196731055"/>
      <w:r w:rsidRPr="00D94FD2">
        <w:rPr>
          <w:rStyle w:val="CharSectNo"/>
        </w:rPr>
        <w:t>51</w:t>
      </w:r>
      <w:r w:rsidRPr="00925C23">
        <w:rPr>
          <w:lang w:val="en" w:eastAsia="en-AU"/>
        </w:rPr>
        <w:tab/>
        <w:t xml:space="preserve">Meaning of </w:t>
      </w:r>
      <w:r w:rsidRPr="00925C23">
        <w:rPr>
          <w:rStyle w:val="charItals"/>
        </w:rPr>
        <w:t>supply</w:t>
      </w:r>
      <w:r w:rsidRPr="00925C23">
        <w:rPr>
          <w:lang w:val="en" w:eastAsia="en-AU"/>
        </w:rPr>
        <w:t>—sdiv 4.3.2</w:t>
      </w:r>
      <w:bookmarkEnd w:id="76"/>
    </w:p>
    <w:p w14:paraId="75178F82" w14:textId="77777777" w:rsidR="004D3233" w:rsidRPr="00925C23" w:rsidRDefault="004D3233" w:rsidP="004D3233">
      <w:pPr>
        <w:pStyle w:val="Amainreturn"/>
        <w:keepNext/>
        <w:rPr>
          <w:lang w:val="en" w:eastAsia="en-AU"/>
        </w:rPr>
      </w:pPr>
      <w:r w:rsidRPr="00925C23">
        <w:rPr>
          <w:lang w:val="en" w:eastAsia="en-AU"/>
        </w:rPr>
        <w:t>In this subdivision:</w:t>
      </w:r>
    </w:p>
    <w:p w14:paraId="23E95F4C" w14:textId="77777777" w:rsidR="004D3233" w:rsidRPr="00925C23" w:rsidRDefault="004D3233" w:rsidP="004D3233">
      <w:pPr>
        <w:pStyle w:val="aDef"/>
        <w:keepNext/>
        <w:rPr>
          <w:lang w:val="en" w:eastAsia="en-AU"/>
        </w:rPr>
      </w:pPr>
      <w:r w:rsidRPr="00925C23">
        <w:rPr>
          <w:rStyle w:val="charBoldItals"/>
        </w:rPr>
        <w:t>supply</w:t>
      </w:r>
      <w:r w:rsidRPr="00925C23">
        <w:rPr>
          <w:lang w:val="en" w:eastAsia="en-AU"/>
        </w:rPr>
        <w:t xml:space="preserve"> includes sale.</w:t>
      </w:r>
    </w:p>
    <w:p w14:paraId="4AF99DD5" w14:textId="77777777" w:rsidR="004D3233" w:rsidRPr="00925C23" w:rsidRDefault="004D3233" w:rsidP="00EF3E44">
      <w:pPr>
        <w:pStyle w:val="AH5Sec"/>
        <w:rPr>
          <w:lang w:val="en" w:eastAsia="en-AU"/>
        </w:rPr>
      </w:pPr>
      <w:bookmarkStart w:id="77" w:name="_Toc196731056"/>
      <w:r w:rsidRPr="00D94FD2">
        <w:rPr>
          <w:rStyle w:val="CharSectNo"/>
        </w:rPr>
        <w:t>52</w:t>
      </w:r>
      <w:r w:rsidRPr="00925C23">
        <w:rPr>
          <w:lang w:val="en" w:eastAsia="en-AU"/>
        </w:rPr>
        <w:tab/>
        <w:t>Offences—acquisition of permanent identifiers</w:t>
      </w:r>
      <w:bookmarkEnd w:id="77"/>
    </w:p>
    <w:p w14:paraId="6528C932" w14:textId="77777777" w:rsidR="004D3233" w:rsidRPr="00925C23" w:rsidRDefault="004D3233" w:rsidP="00EF3E44">
      <w:pPr>
        <w:pStyle w:val="Amain"/>
        <w:rPr>
          <w:lang w:val="en" w:eastAsia="en-AU"/>
        </w:rPr>
      </w:pPr>
      <w:r w:rsidRPr="00925C23">
        <w:rPr>
          <w:lang w:val="en" w:eastAsia="en-AU"/>
        </w:rPr>
        <w:tab/>
        <w:t>(1)</w:t>
      </w:r>
      <w:r w:rsidRPr="00925C23">
        <w:rPr>
          <w:lang w:val="en" w:eastAsia="en-AU"/>
        </w:rPr>
        <w:tab/>
        <w:t>A person commits an offence if the person—</w:t>
      </w:r>
    </w:p>
    <w:p w14:paraId="68BB74AE"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acquires a permanent identifier; and</w:t>
      </w:r>
    </w:p>
    <w:p w14:paraId="7A78182A"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is not—</w:t>
      </w:r>
    </w:p>
    <w:p w14:paraId="6C44051B"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the chief veterinary officer; or</w:t>
      </w:r>
    </w:p>
    <w:p w14:paraId="0884D4C6" w14:textId="77777777" w:rsidR="004D3233" w:rsidRPr="008F44AD" w:rsidRDefault="004D3233" w:rsidP="00EF3E44">
      <w:pPr>
        <w:pStyle w:val="Asubpara"/>
        <w:rPr>
          <w:spacing w:val="2"/>
          <w:lang w:val="en" w:eastAsia="en-AU"/>
        </w:rPr>
      </w:pPr>
      <w:r w:rsidRPr="008F44AD">
        <w:rPr>
          <w:spacing w:val="2"/>
          <w:lang w:val="en" w:eastAsia="en-AU"/>
        </w:rPr>
        <w:tab/>
        <w:t>(ii)</w:t>
      </w:r>
      <w:r w:rsidRPr="008F44AD">
        <w:rPr>
          <w:spacing w:val="2"/>
          <w:lang w:val="en" w:eastAsia="en-AU"/>
        </w:rPr>
        <w:tab/>
        <w:t>a responsible person for a property or premises that have a property identification code; or</w:t>
      </w:r>
    </w:p>
    <w:p w14:paraId="6AE35C0F" w14:textId="77777777" w:rsidR="004D3233" w:rsidRPr="00925C23" w:rsidRDefault="004D3233" w:rsidP="00EF3E44">
      <w:pPr>
        <w:pStyle w:val="Asubpara"/>
        <w:rPr>
          <w:lang w:val="en" w:eastAsia="en-AU"/>
        </w:rPr>
      </w:pPr>
      <w:r w:rsidRPr="00925C23">
        <w:rPr>
          <w:lang w:val="en" w:eastAsia="en-AU"/>
        </w:rPr>
        <w:tab/>
        <w:t>(iii)</w:t>
      </w:r>
      <w:r w:rsidRPr="00925C23">
        <w:rPr>
          <w:lang w:val="en" w:eastAsia="en-AU"/>
        </w:rPr>
        <w:tab/>
        <w:t>a stock and station agent who has an agent identification code.</w:t>
      </w:r>
    </w:p>
    <w:p w14:paraId="2F4FAB21" w14:textId="77777777" w:rsidR="004D3233" w:rsidRPr="00925C23" w:rsidRDefault="004D3233" w:rsidP="004D3233">
      <w:pPr>
        <w:pStyle w:val="Penalty"/>
        <w:rPr>
          <w:lang w:val="en" w:eastAsia="en-AU"/>
        </w:rPr>
      </w:pPr>
      <w:r w:rsidRPr="00925C23">
        <w:rPr>
          <w:lang w:val="en" w:eastAsia="en-AU"/>
        </w:rPr>
        <w:t>Maximum penalty:  50 penalty units.</w:t>
      </w:r>
    </w:p>
    <w:p w14:paraId="1E64D83F" w14:textId="77777777" w:rsidR="004D3233" w:rsidRPr="00925C23" w:rsidRDefault="004D3233" w:rsidP="00EF3E44">
      <w:pPr>
        <w:pStyle w:val="Amain"/>
        <w:rPr>
          <w:lang w:val="en" w:eastAsia="en-AU"/>
        </w:rPr>
      </w:pPr>
      <w:r w:rsidRPr="00925C23">
        <w:rPr>
          <w:lang w:val="en" w:eastAsia="en-AU"/>
        </w:rPr>
        <w:tab/>
        <w:t>(2)</w:t>
      </w:r>
      <w:r w:rsidRPr="00925C23">
        <w:rPr>
          <w:lang w:val="en" w:eastAsia="en-AU"/>
        </w:rPr>
        <w:tab/>
        <w:t>The manufacturer of an NLIS device commits an offence if—</w:t>
      </w:r>
    </w:p>
    <w:p w14:paraId="1DC8B8C3"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the manufacturer supplies a permanent identifier to a person; and</w:t>
      </w:r>
    </w:p>
    <w:p w14:paraId="3864DC71"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the person is not—</w:t>
      </w:r>
    </w:p>
    <w:p w14:paraId="1069BF75"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the chief veterinary officer; or</w:t>
      </w:r>
    </w:p>
    <w:p w14:paraId="43E2AE44" w14:textId="77777777" w:rsidR="004D3233" w:rsidRPr="008F44AD" w:rsidRDefault="004D3233" w:rsidP="00EF3E44">
      <w:pPr>
        <w:pStyle w:val="Asubpara"/>
        <w:rPr>
          <w:spacing w:val="2"/>
          <w:lang w:val="en" w:eastAsia="en-AU"/>
        </w:rPr>
      </w:pPr>
      <w:r w:rsidRPr="008F44AD">
        <w:rPr>
          <w:spacing w:val="2"/>
          <w:lang w:val="en" w:eastAsia="en-AU"/>
        </w:rPr>
        <w:tab/>
        <w:t>(ii)</w:t>
      </w:r>
      <w:r w:rsidRPr="008F44AD">
        <w:rPr>
          <w:spacing w:val="2"/>
          <w:lang w:val="en" w:eastAsia="en-AU"/>
        </w:rPr>
        <w:tab/>
        <w:t>a responsible person for a property or premises that have a property identification code; or</w:t>
      </w:r>
    </w:p>
    <w:p w14:paraId="6A443A78" w14:textId="77777777" w:rsidR="004D3233" w:rsidRPr="00925C23" w:rsidRDefault="004D3233" w:rsidP="00EF3E44">
      <w:pPr>
        <w:pStyle w:val="Asubpara"/>
        <w:rPr>
          <w:lang w:val="en" w:eastAsia="en-AU"/>
        </w:rPr>
      </w:pPr>
      <w:r w:rsidRPr="00925C23">
        <w:rPr>
          <w:lang w:val="en" w:eastAsia="en-AU"/>
        </w:rPr>
        <w:tab/>
        <w:t>(iii)</w:t>
      </w:r>
      <w:r w:rsidRPr="00925C23">
        <w:rPr>
          <w:lang w:val="en" w:eastAsia="en-AU"/>
        </w:rPr>
        <w:tab/>
        <w:t>a stock and station agent who has an agent identification code.</w:t>
      </w:r>
    </w:p>
    <w:p w14:paraId="568410A4" w14:textId="77777777" w:rsidR="004D3233" w:rsidRPr="00925C23" w:rsidRDefault="004D3233" w:rsidP="004D3233">
      <w:pPr>
        <w:pStyle w:val="Penalty"/>
        <w:rPr>
          <w:lang w:val="en" w:eastAsia="en-AU"/>
        </w:rPr>
      </w:pPr>
      <w:r w:rsidRPr="00925C23">
        <w:rPr>
          <w:lang w:val="en" w:eastAsia="en-AU"/>
        </w:rPr>
        <w:t>Maximum penalty:  50 penalty units.</w:t>
      </w:r>
    </w:p>
    <w:p w14:paraId="237F57DE" w14:textId="77777777" w:rsidR="004D3233" w:rsidRPr="00925C23" w:rsidRDefault="004D3233" w:rsidP="00154EB8">
      <w:pPr>
        <w:pStyle w:val="Amain"/>
        <w:keepNext/>
        <w:rPr>
          <w:lang w:val="en" w:eastAsia="en-AU"/>
        </w:rPr>
      </w:pPr>
      <w:r w:rsidRPr="00925C23">
        <w:rPr>
          <w:lang w:val="en" w:eastAsia="en-AU"/>
        </w:rPr>
        <w:lastRenderedPageBreak/>
        <w:tab/>
        <w:t>(3)</w:t>
      </w:r>
      <w:r w:rsidRPr="00925C23">
        <w:rPr>
          <w:lang w:val="en" w:eastAsia="en-AU"/>
        </w:rPr>
        <w:tab/>
        <w:t>The manufacturer of an NLIS device commits an offence if—</w:t>
      </w:r>
    </w:p>
    <w:p w14:paraId="675AB5E4"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the manufacturer supplies a permanent identifier to a person; and</w:t>
      </w:r>
    </w:p>
    <w:p w14:paraId="1E00C84B"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the permanent identifier refers to a property identification code that is not active.</w:t>
      </w:r>
    </w:p>
    <w:p w14:paraId="1F109E45" w14:textId="77777777" w:rsidR="004D3233" w:rsidRPr="00925C23" w:rsidRDefault="004D3233" w:rsidP="004D3233">
      <w:pPr>
        <w:pStyle w:val="Penalty"/>
        <w:rPr>
          <w:lang w:val="en" w:eastAsia="en-AU"/>
        </w:rPr>
      </w:pPr>
      <w:r w:rsidRPr="00925C23">
        <w:rPr>
          <w:lang w:val="en" w:eastAsia="en-AU"/>
        </w:rPr>
        <w:t>Maximum penalty:  50 penalty units.</w:t>
      </w:r>
    </w:p>
    <w:p w14:paraId="5B94794F" w14:textId="77777777" w:rsidR="004D3233" w:rsidRPr="00925C23" w:rsidRDefault="004D3233" w:rsidP="00EF3E44">
      <w:pPr>
        <w:pStyle w:val="AH5Sec"/>
        <w:rPr>
          <w:lang w:val="en" w:eastAsia="en-AU"/>
        </w:rPr>
      </w:pPr>
      <w:bookmarkStart w:id="78" w:name="_Toc196731057"/>
      <w:r w:rsidRPr="00D94FD2">
        <w:rPr>
          <w:rStyle w:val="CharSectNo"/>
        </w:rPr>
        <w:t>52A</w:t>
      </w:r>
      <w:r w:rsidRPr="00925C23">
        <w:rPr>
          <w:lang w:val="en" w:eastAsia="en-AU"/>
        </w:rPr>
        <w:tab/>
        <w:t>Directions for use of permanent identifiers in saleyard or abattoir</w:t>
      </w:r>
      <w:bookmarkEnd w:id="78"/>
    </w:p>
    <w:p w14:paraId="69FEA709" w14:textId="77777777" w:rsidR="004D3233" w:rsidRPr="00925C23" w:rsidRDefault="004D3233" w:rsidP="00EF3E44">
      <w:pPr>
        <w:pStyle w:val="Amain"/>
        <w:rPr>
          <w:lang w:val="en" w:eastAsia="en-AU"/>
        </w:rPr>
      </w:pPr>
      <w:r w:rsidRPr="00925C23">
        <w:rPr>
          <w:lang w:val="en" w:eastAsia="en-AU"/>
        </w:rPr>
        <w:tab/>
        <w:t>(1)</w:t>
      </w:r>
      <w:r w:rsidRPr="00925C23">
        <w:rPr>
          <w:lang w:val="en" w:eastAsia="en-AU"/>
        </w:rPr>
        <w:tab/>
        <w:t>The chief veterinary officer may give directions for the use of a permanent identifier in a saleyard or an abattoir.</w:t>
      </w:r>
    </w:p>
    <w:p w14:paraId="695AEE37" w14:textId="77777777" w:rsidR="004D3233" w:rsidRPr="00925C23" w:rsidRDefault="004D3233" w:rsidP="00EF3E44">
      <w:pPr>
        <w:pStyle w:val="Amain"/>
        <w:rPr>
          <w:lang w:val="en" w:eastAsia="en-AU"/>
        </w:rPr>
      </w:pPr>
      <w:r w:rsidRPr="00925C23">
        <w:rPr>
          <w:lang w:val="en" w:eastAsia="en-AU"/>
        </w:rPr>
        <w:tab/>
        <w:t>(2)</w:t>
      </w:r>
      <w:r w:rsidRPr="00925C23">
        <w:rPr>
          <w:lang w:val="en" w:eastAsia="en-AU"/>
        </w:rPr>
        <w:tab/>
        <w:t>A direction under subsection (1) is a notifiable instrument.</w:t>
      </w:r>
    </w:p>
    <w:p w14:paraId="6071AE09" w14:textId="05015F0A" w:rsidR="004D3233" w:rsidRPr="00925C23" w:rsidRDefault="004D3233" w:rsidP="004D3233">
      <w:pPr>
        <w:pStyle w:val="aNote"/>
      </w:pPr>
      <w:r w:rsidRPr="00925C23">
        <w:rPr>
          <w:rStyle w:val="charItals"/>
        </w:rPr>
        <w:t>Note</w:t>
      </w:r>
      <w:r w:rsidRPr="00925C23">
        <w:rPr>
          <w:rStyle w:val="charItals"/>
        </w:rPr>
        <w:tab/>
      </w:r>
      <w:r w:rsidRPr="00925C23">
        <w:t xml:space="preserve">A notifiable instrument must be notified under the </w:t>
      </w:r>
      <w:hyperlink r:id="rId57" w:tooltip="A2001-14" w:history="1">
        <w:r w:rsidRPr="00925C23">
          <w:rPr>
            <w:rStyle w:val="charCitHyperlinkAbbrev"/>
          </w:rPr>
          <w:t>Legislation Act</w:t>
        </w:r>
      </w:hyperlink>
      <w:r w:rsidRPr="00925C23">
        <w:t>.</w:t>
      </w:r>
    </w:p>
    <w:p w14:paraId="042E8B5B" w14:textId="77777777" w:rsidR="004D3233" w:rsidRPr="00925C23" w:rsidRDefault="004D3233" w:rsidP="00EF3E44">
      <w:pPr>
        <w:pStyle w:val="Amain"/>
        <w:rPr>
          <w:lang w:val="en" w:eastAsia="en-AU"/>
        </w:rPr>
      </w:pPr>
      <w:r w:rsidRPr="00925C23">
        <w:rPr>
          <w:lang w:val="en" w:eastAsia="en-AU"/>
        </w:rPr>
        <w:tab/>
        <w:t>(3)</w:t>
      </w:r>
      <w:r w:rsidRPr="00925C23">
        <w:rPr>
          <w:lang w:val="en" w:eastAsia="en-AU"/>
        </w:rPr>
        <w:tab/>
        <w:t>A person commits an offence if the person—</w:t>
      </w:r>
    </w:p>
    <w:p w14:paraId="08A4CDBF"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is subject to a direction under subsection (1); and</w:t>
      </w:r>
    </w:p>
    <w:p w14:paraId="3575C7E4"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does not comply with the direction.</w:t>
      </w:r>
    </w:p>
    <w:p w14:paraId="028255D1" w14:textId="77777777" w:rsidR="004D3233" w:rsidRPr="00925C23" w:rsidRDefault="004D3233" w:rsidP="004D3233">
      <w:pPr>
        <w:pStyle w:val="Penalty"/>
        <w:rPr>
          <w:lang w:val="en" w:eastAsia="en-AU"/>
        </w:rPr>
      </w:pPr>
      <w:r w:rsidRPr="00925C23">
        <w:rPr>
          <w:lang w:val="en" w:eastAsia="en-AU"/>
        </w:rPr>
        <w:t>Maximum penalty:  50 penalty units.</w:t>
      </w:r>
    </w:p>
    <w:p w14:paraId="5D22DA30" w14:textId="77777777" w:rsidR="004D3233" w:rsidRPr="00925C23" w:rsidRDefault="004D3233" w:rsidP="00EF3E44">
      <w:pPr>
        <w:pStyle w:val="AH5Sec"/>
        <w:rPr>
          <w:lang w:val="en" w:eastAsia="en-AU"/>
        </w:rPr>
      </w:pPr>
      <w:bookmarkStart w:id="79" w:name="_Toc196731058"/>
      <w:r w:rsidRPr="00D94FD2">
        <w:rPr>
          <w:rStyle w:val="CharSectNo"/>
        </w:rPr>
        <w:t>52B</w:t>
      </w:r>
      <w:r w:rsidRPr="00925C23">
        <w:rPr>
          <w:lang w:val="en" w:eastAsia="en-AU"/>
        </w:rPr>
        <w:tab/>
        <w:t>Request for details on use and location of permanent identifier</w:t>
      </w:r>
      <w:bookmarkEnd w:id="79"/>
    </w:p>
    <w:p w14:paraId="1D19442D" w14:textId="77777777" w:rsidR="004D3233" w:rsidRPr="00925C23" w:rsidRDefault="004D3233" w:rsidP="00EF3E44">
      <w:pPr>
        <w:pStyle w:val="Amain"/>
        <w:rPr>
          <w:lang w:val="en" w:eastAsia="en-AU"/>
        </w:rPr>
      </w:pPr>
      <w:r w:rsidRPr="00925C23">
        <w:rPr>
          <w:lang w:val="en" w:eastAsia="en-AU"/>
        </w:rPr>
        <w:tab/>
        <w:t>(1)</w:t>
      </w:r>
      <w:r w:rsidRPr="00925C23">
        <w:rPr>
          <w:lang w:val="en" w:eastAsia="en-AU"/>
        </w:rPr>
        <w:tab/>
        <w:t>An authorised person may—</w:t>
      </w:r>
    </w:p>
    <w:p w14:paraId="6D592991"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 xml:space="preserve">ask the responsible person for a property or premises that have been allocated a property identification code for details about the location and use of any permanent identifier issued in relation to the property identification code (the </w:t>
      </w:r>
      <w:r w:rsidRPr="00925C23">
        <w:rPr>
          <w:rStyle w:val="charBoldItals"/>
        </w:rPr>
        <w:t>requested details</w:t>
      </w:r>
      <w:r w:rsidRPr="00925C23">
        <w:rPr>
          <w:lang w:val="en" w:eastAsia="en-AU"/>
        </w:rPr>
        <w:t>); and</w:t>
      </w:r>
    </w:p>
    <w:p w14:paraId="109C9ADC"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 xml:space="preserve">state a day, at least 7 days after the day of the request (the </w:t>
      </w:r>
      <w:r w:rsidRPr="00925C23">
        <w:rPr>
          <w:rStyle w:val="charBoldItals"/>
        </w:rPr>
        <w:t>response day</w:t>
      </w:r>
      <w:r w:rsidRPr="00925C23">
        <w:rPr>
          <w:lang w:val="en" w:eastAsia="en-AU"/>
        </w:rPr>
        <w:t>), for the person to give the requested details.</w:t>
      </w:r>
    </w:p>
    <w:p w14:paraId="62EDB513" w14:textId="77777777" w:rsidR="004D3233" w:rsidRPr="00925C23" w:rsidRDefault="004D3233" w:rsidP="00154EB8">
      <w:pPr>
        <w:pStyle w:val="Amain"/>
        <w:keepNext/>
        <w:rPr>
          <w:lang w:val="en" w:eastAsia="en-AU"/>
        </w:rPr>
      </w:pPr>
      <w:r w:rsidRPr="00925C23">
        <w:rPr>
          <w:lang w:val="en" w:eastAsia="en-AU"/>
        </w:rPr>
        <w:lastRenderedPageBreak/>
        <w:tab/>
        <w:t>(2)</w:t>
      </w:r>
      <w:r w:rsidRPr="00925C23">
        <w:rPr>
          <w:lang w:val="en" w:eastAsia="en-AU"/>
        </w:rPr>
        <w:tab/>
        <w:t>A person commits an offence if—</w:t>
      </w:r>
    </w:p>
    <w:p w14:paraId="54487ADC"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the person is the responsible person for a property or premises; and</w:t>
      </w:r>
    </w:p>
    <w:p w14:paraId="7B9E2568"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an authorised person asks the person to give the authorised person the requested details in relation to the property or premises by the response day; and</w:t>
      </w:r>
    </w:p>
    <w:p w14:paraId="7D0DFEAA" w14:textId="77777777" w:rsidR="004D3233" w:rsidRPr="00925C23" w:rsidRDefault="004D3233" w:rsidP="00EF3E44">
      <w:pPr>
        <w:pStyle w:val="Apara"/>
        <w:rPr>
          <w:lang w:val="en" w:eastAsia="en-AU"/>
        </w:rPr>
      </w:pPr>
      <w:r w:rsidRPr="00925C23">
        <w:rPr>
          <w:lang w:val="en" w:eastAsia="en-AU"/>
        </w:rPr>
        <w:tab/>
        <w:t>(c)</w:t>
      </w:r>
      <w:r w:rsidRPr="00925C23">
        <w:rPr>
          <w:lang w:val="en" w:eastAsia="en-AU"/>
        </w:rPr>
        <w:tab/>
        <w:t>the person fails to give the requested details to the authorised person by the response day.</w:t>
      </w:r>
    </w:p>
    <w:p w14:paraId="1CEFB194" w14:textId="77777777" w:rsidR="004D3233" w:rsidRPr="00925C23" w:rsidRDefault="004D3233" w:rsidP="004D3233">
      <w:pPr>
        <w:pStyle w:val="Penalty"/>
        <w:rPr>
          <w:lang w:val="en" w:eastAsia="en-AU"/>
        </w:rPr>
      </w:pPr>
      <w:r w:rsidRPr="00925C23">
        <w:rPr>
          <w:lang w:val="en" w:eastAsia="en-AU"/>
        </w:rPr>
        <w:t>Maximum penalty:  50 penalty units.</w:t>
      </w:r>
    </w:p>
    <w:p w14:paraId="327C2AF2" w14:textId="77777777" w:rsidR="004D3233" w:rsidRPr="00925C23" w:rsidRDefault="004D3233" w:rsidP="00EF3E44">
      <w:pPr>
        <w:pStyle w:val="Amain"/>
        <w:rPr>
          <w:lang w:eastAsia="en-AU"/>
        </w:rPr>
      </w:pPr>
      <w:r w:rsidRPr="00925C23">
        <w:rPr>
          <w:lang w:val="en" w:eastAsia="en-AU"/>
        </w:rPr>
        <w:tab/>
        <w:t>(3)</w:t>
      </w:r>
      <w:r w:rsidRPr="00925C23">
        <w:rPr>
          <w:lang w:val="en" w:eastAsia="en-AU"/>
        </w:rPr>
        <w:tab/>
      </w:r>
      <w:r w:rsidRPr="00925C23">
        <w:rPr>
          <w:lang w:eastAsia="en-AU"/>
        </w:rPr>
        <w:t>An offence against this section is a strict liability offence.</w:t>
      </w:r>
    </w:p>
    <w:p w14:paraId="608857E2" w14:textId="77777777" w:rsidR="004D3233" w:rsidRPr="00925C23" w:rsidRDefault="004D3233" w:rsidP="00EF3E44">
      <w:pPr>
        <w:pStyle w:val="AH5Sec"/>
        <w:rPr>
          <w:lang w:val="en" w:eastAsia="en-AU"/>
        </w:rPr>
      </w:pPr>
      <w:bookmarkStart w:id="80" w:name="_Toc196731059"/>
      <w:r w:rsidRPr="00D94FD2">
        <w:rPr>
          <w:rStyle w:val="CharSectNo"/>
        </w:rPr>
        <w:t>52C</w:t>
      </w:r>
      <w:r w:rsidRPr="00925C23">
        <w:rPr>
          <w:lang w:val="en" w:eastAsia="en-AU"/>
        </w:rPr>
        <w:tab/>
        <w:t>Records and provision of information to NLIS administrator</w:t>
      </w:r>
      <w:bookmarkEnd w:id="80"/>
    </w:p>
    <w:p w14:paraId="69A06E5D" w14:textId="77777777" w:rsidR="004D3233" w:rsidRPr="00925C23" w:rsidRDefault="004D3233" w:rsidP="00EF3E44">
      <w:pPr>
        <w:pStyle w:val="Amain"/>
        <w:rPr>
          <w:lang w:val="en" w:eastAsia="en-AU"/>
        </w:rPr>
      </w:pPr>
      <w:r w:rsidRPr="00925C23">
        <w:rPr>
          <w:lang w:val="en" w:eastAsia="en-AU"/>
        </w:rPr>
        <w:tab/>
        <w:t>(1)</w:t>
      </w:r>
      <w:r w:rsidRPr="00925C23">
        <w:rPr>
          <w:lang w:val="en" w:eastAsia="en-AU"/>
        </w:rPr>
        <w:tab/>
        <w:t>The manufacturer of an NLIS device commits an offence if—</w:t>
      </w:r>
    </w:p>
    <w:p w14:paraId="4AB6C9E4"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the manufacturer supplies a permanent identifier; and</w:t>
      </w:r>
    </w:p>
    <w:p w14:paraId="616BFD14"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the manufacturer does not keep the required supply record for the required time.</w:t>
      </w:r>
    </w:p>
    <w:p w14:paraId="06D8CC86" w14:textId="77777777" w:rsidR="004D3233" w:rsidRPr="00925C23" w:rsidRDefault="004D3233" w:rsidP="004D3233">
      <w:pPr>
        <w:pStyle w:val="Penalty"/>
        <w:rPr>
          <w:lang w:val="en" w:eastAsia="en-AU"/>
        </w:rPr>
      </w:pPr>
      <w:r w:rsidRPr="00925C23">
        <w:rPr>
          <w:lang w:val="en" w:eastAsia="en-AU"/>
        </w:rPr>
        <w:t>Maximum penalty:  50 penalty units.</w:t>
      </w:r>
    </w:p>
    <w:p w14:paraId="462AE581" w14:textId="77777777" w:rsidR="004D3233" w:rsidRPr="00925C23" w:rsidRDefault="004D3233" w:rsidP="00EF3E44">
      <w:pPr>
        <w:pStyle w:val="Amain"/>
        <w:rPr>
          <w:lang w:val="en" w:eastAsia="en-AU"/>
        </w:rPr>
      </w:pPr>
      <w:r w:rsidRPr="00925C23">
        <w:rPr>
          <w:lang w:val="en" w:eastAsia="en-AU"/>
        </w:rPr>
        <w:tab/>
        <w:t>(2)</w:t>
      </w:r>
      <w:r w:rsidRPr="00925C23">
        <w:rPr>
          <w:lang w:val="en" w:eastAsia="en-AU"/>
        </w:rPr>
        <w:tab/>
        <w:t>The manufacturer of an NLIS device commits an offence if—</w:t>
      </w:r>
    </w:p>
    <w:p w14:paraId="76B361DF"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the manufacturer supplies a permanent identifier for cattle; and</w:t>
      </w:r>
    </w:p>
    <w:p w14:paraId="5ABEAA50"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the manufacturer does not give the NLIS administrator, before the close of business on the next working day after the supply, the following:</w:t>
      </w:r>
    </w:p>
    <w:p w14:paraId="5F98941B"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the relevant identification particulars for the cattle;</w:t>
      </w:r>
    </w:p>
    <w:p w14:paraId="7B76AFDD" w14:textId="77777777" w:rsidR="004D3233" w:rsidRPr="00925C23" w:rsidRDefault="004D3233" w:rsidP="00EF3E44">
      <w:pPr>
        <w:pStyle w:val="Asubpara"/>
        <w:rPr>
          <w:lang w:val="en" w:eastAsia="en-AU"/>
        </w:rPr>
      </w:pPr>
      <w:r w:rsidRPr="00925C23">
        <w:rPr>
          <w:lang w:val="en" w:eastAsia="en-AU"/>
        </w:rPr>
        <w:tab/>
        <w:t>(ii)</w:t>
      </w:r>
      <w:r w:rsidRPr="00925C23">
        <w:rPr>
          <w:lang w:val="en" w:eastAsia="en-AU"/>
        </w:rPr>
        <w:tab/>
        <w:t>the date on which the permanent identifier was supplied.</w:t>
      </w:r>
    </w:p>
    <w:p w14:paraId="1345AC3F" w14:textId="77777777" w:rsidR="004D3233" w:rsidRPr="00925C23" w:rsidRDefault="004D3233" w:rsidP="004D3233">
      <w:pPr>
        <w:pStyle w:val="Penalty"/>
        <w:rPr>
          <w:lang w:val="en" w:eastAsia="en-AU"/>
        </w:rPr>
      </w:pPr>
      <w:r w:rsidRPr="00925C23">
        <w:rPr>
          <w:lang w:val="en" w:eastAsia="en-AU"/>
        </w:rPr>
        <w:t>Maximum penalty:  50 penalty units.</w:t>
      </w:r>
    </w:p>
    <w:p w14:paraId="72EDA335" w14:textId="77777777" w:rsidR="004D3233" w:rsidRPr="00925C23" w:rsidRDefault="004D3233" w:rsidP="00EF3E44">
      <w:pPr>
        <w:pStyle w:val="Amain"/>
        <w:rPr>
          <w:lang w:eastAsia="en-AU"/>
        </w:rPr>
      </w:pPr>
      <w:r w:rsidRPr="00925C23">
        <w:rPr>
          <w:lang w:val="en" w:eastAsia="en-AU"/>
        </w:rPr>
        <w:tab/>
        <w:t>(3)</w:t>
      </w:r>
      <w:r w:rsidRPr="00925C23">
        <w:rPr>
          <w:lang w:val="en" w:eastAsia="en-AU"/>
        </w:rPr>
        <w:tab/>
      </w:r>
      <w:r w:rsidRPr="00925C23">
        <w:rPr>
          <w:lang w:eastAsia="en-AU"/>
        </w:rPr>
        <w:t>An offence against this section is a strict liability offence.</w:t>
      </w:r>
    </w:p>
    <w:p w14:paraId="219B1C8B" w14:textId="77777777" w:rsidR="004D3233" w:rsidRPr="00925C23" w:rsidRDefault="004D3233" w:rsidP="00325FD3">
      <w:pPr>
        <w:pStyle w:val="Amain"/>
        <w:keepNext/>
        <w:rPr>
          <w:lang w:val="en" w:eastAsia="en-AU"/>
        </w:rPr>
      </w:pPr>
      <w:r w:rsidRPr="00925C23">
        <w:rPr>
          <w:lang w:val="en" w:eastAsia="en-AU"/>
        </w:rPr>
        <w:lastRenderedPageBreak/>
        <w:tab/>
        <w:t>(4)</w:t>
      </w:r>
      <w:r w:rsidRPr="00925C23">
        <w:rPr>
          <w:lang w:val="en" w:eastAsia="en-AU"/>
        </w:rPr>
        <w:tab/>
        <w:t>In this section:</w:t>
      </w:r>
    </w:p>
    <w:p w14:paraId="56A2D6BD" w14:textId="77777777" w:rsidR="004D3233" w:rsidRPr="00925C23" w:rsidRDefault="004D3233" w:rsidP="004D3233">
      <w:pPr>
        <w:pStyle w:val="aDef"/>
        <w:rPr>
          <w:lang w:val="en" w:eastAsia="en-AU"/>
        </w:rPr>
      </w:pPr>
      <w:r w:rsidRPr="00925C23">
        <w:rPr>
          <w:rStyle w:val="charBoldItals"/>
        </w:rPr>
        <w:t>required supply record</w:t>
      </w:r>
      <w:r w:rsidRPr="00925C23">
        <w:rPr>
          <w:lang w:val="en" w:eastAsia="en-AU"/>
        </w:rPr>
        <w:t xml:space="preserve"> means a record of the following information about a permanent identifier kept in writing or electronically:</w:t>
      </w:r>
    </w:p>
    <w:p w14:paraId="4014ED1F" w14:textId="77777777" w:rsidR="004D3233" w:rsidRPr="00925C23" w:rsidRDefault="004D3233" w:rsidP="00EF3E44">
      <w:pPr>
        <w:pStyle w:val="aDefpara"/>
        <w:rPr>
          <w:lang w:val="en" w:eastAsia="en-AU"/>
        </w:rPr>
      </w:pPr>
      <w:r w:rsidRPr="00925C23">
        <w:rPr>
          <w:lang w:val="en" w:eastAsia="en-AU"/>
        </w:rPr>
        <w:tab/>
        <w:t>(a)</w:t>
      </w:r>
      <w:r w:rsidRPr="00925C23">
        <w:rPr>
          <w:lang w:val="en" w:eastAsia="en-AU"/>
        </w:rPr>
        <w:tab/>
        <w:t>the date the identifier was supplied;</w:t>
      </w:r>
    </w:p>
    <w:p w14:paraId="7DD99DA4" w14:textId="77777777" w:rsidR="004D3233" w:rsidRPr="00925C23" w:rsidRDefault="004D3233" w:rsidP="00EF3E44">
      <w:pPr>
        <w:pStyle w:val="aDefpara"/>
        <w:rPr>
          <w:lang w:val="en" w:eastAsia="en-AU"/>
        </w:rPr>
      </w:pPr>
      <w:r w:rsidRPr="00925C23">
        <w:rPr>
          <w:lang w:val="en" w:eastAsia="en-AU"/>
        </w:rPr>
        <w:tab/>
        <w:t>(b)</w:t>
      </w:r>
      <w:r w:rsidRPr="00925C23">
        <w:rPr>
          <w:lang w:val="en" w:eastAsia="en-AU"/>
        </w:rPr>
        <w:tab/>
        <w:t>the number and type of identifiers supplied;</w:t>
      </w:r>
    </w:p>
    <w:p w14:paraId="2081A58D" w14:textId="77777777" w:rsidR="004D3233" w:rsidRPr="00925C23" w:rsidRDefault="004D3233" w:rsidP="00EF3E44">
      <w:pPr>
        <w:pStyle w:val="aDefpara"/>
        <w:rPr>
          <w:lang w:val="en" w:eastAsia="en-AU"/>
        </w:rPr>
      </w:pPr>
      <w:r w:rsidRPr="00925C23">
        <w:rPr>
          <w:lang w:val="en" w:eastAsia="en-AU"/>
        </w:rPr>
        <w:tab/>
        <w:t>(c)</w:t>
      </w:r>
      <w:r w:rsidRPr="00925C23">
        <w:rPr>
          <w:lang w:val="en" w:eastAsia="en-AU"/>
        </w:rPr>
        <w:tab/>
        <w:t>the identification code and serial number of each identifier;</w:t>
      </w:r>
    </w:p>
    <w:p w14:paraId="28B8C733" w14:textId="77777777" w:rsidR="004D3233" w:rsidRPr="00925C23" w:rsidRDefault="004D3233" w:rsidP="00EF3E44">
      <w:pPr>
        <w:pStyle w:val="aDefpara"/>
        <w:rPr>
          <w:lang w:val="en" w:eastAsia="en-AU"/>
        </w:rPr>
      </w:pPr>
      <w:r w:rsidRPr="00925C23">
        <w:rPr>
          <w:lang w:val="en" w:eastAsia="en-AU"/>
        </w:rPr>
        <w:tab/>
        <w:t>(d)</w:t>
      </w:r>
      <w:r w:rsidRPr="00925C23">
        <w:rPr>
          <w:lang w:val="en" w:eastAsia="en-AU"/>
        </w:rPr>
        <w:tab/>
        <w:t>the full name and street address of the person to whom each identifier was supplied;</w:t>
      </w:r>
    </w:p>
    <w:p w14:paraId="53BEB31D" w14:textId="77777777" w:rsidR="004D3233" w:rsidRPr="00925C23" w:rsidRDefault="004D3233" w:rsidP="00EF3E44">
      <w:pPr>
        <w:pStyle w:val="aDefpara"/>
        <w:rPr>
          <w:lang w:val="en" w:eastAsia="en-AU"/>
        </w:rPr>
      </w:pPr>
      <w:r w:rsidRPr="00925C23">
        <w:rPr>
          <w:lang w:val="en" w:eastAsia="en-AU"/>
        </w:rPr>
        <w:tab/>
        <w:t>(e)</w:t>
      </w:r>
      <w:r w:rsidRPr="00925C23">
        <w:rPr>
          <w:lang w:val="en" w:eastAsia="en-AU"/>
        </w:rPr>
        <w:tab/>
        <w:t>the full name and street address of the owner of the stock for which each identifier was supplied, and in relation to that stock—</w:t>
      </w:r>
    </w:p>
    <w:p w14:paraId="55EA333B" w14:textId="77777777" w:rsidR="004D3233" w:rsidRPr="00925C23" w:rsidRDefault="004D3233" w:rsidP="00EF3E44">
      <w:pPr>
        <w:pStyle w:val="aDefsubpara"/>
        <w:rPr>
          <w:lang w:val="en" w:eastAsia="en-AU"/>
        </w:rPr>
      </w:pPr>
      <w:r w:rsidRPr="00925C23">
        <w:rPr>
          <w:lang w:val="en" w:eastAsia="en-AU"/>
        </w:rPr>
        <w:tab/>
        <w:t>(i)</w:t>
      </w:r>
      <w:r w:rsidRPr="00925C23">
        <w:rPr>
          <w:lang w:val="en" w:eastAsia="en-AU"/>
        </w:rPr>
        <w:tab/>
        <w:t>the species of the stock; and</w:t>
      </w:r>
    </w:p>
    <w:p w14:paraId="14BC3428" w14:textId="77777777" w:rsidR="004D3233" w:rsidRPr="00925C23" w:rsidRDefault="004D3233" w:rsidP="00EF3E44">
      <w:pPr>
        <w:pStyle w:val="aDefsubpara"/>
        <w:rPr>
          <w:lang w:val="en" w:eastAsia="en-AU"/>
        </w:rPr>
      </w:pPr>
      <w:r w:rsidRPr="00925C23">
        <w:rPr>
          <w:lang w:val="en" w:eastAsia="en-AU"/>
        </w:rPr>
        <w:tab/>
        <w:t>(ii)</w:t>
      </w:r>
      <w:r w:rsidRPr="00925C23">
        <w:rPr>
          <w:lang w:val="en" w:eastAsia="en-AU"/>
        </w:rPr>
        <w:tab/>
        <w:t>the property identification code for the property of origin of the stock (if known);</w:t>
      </w:r>
    </w:p>
    <w:p w14:paraId="13298E38" w14:textId="77777777" w:rsidR="004D3233" w:rsidRPr="00925C23" w:rsidRDefault="004D3233" w:rsidP="00EF3E44">
      <w:pPr>
        <w:pStyle w:val="aDefpara"/>
        <w:rPr>
          <w:lang w:val="en" w:eastAsia="en-AU"/>
        </w:rPr>
      </w:pPr>
      <w:r w:rsidRPr="00925C23">
        <w:rPr>
          <w:lang w:val="en" w:eastAsia="en-AU"/>
        </w:rPr>
        <w:tab/>
        <w:t>(f)</w:t>
      </w:r>
      <w:r w:rsidRPr="00925C23">
        <w:rPr>
          <w:lang w:val="en" w:eastAsia="en-AU"/>
        </w:rPr>
        <w:tab/>
        <w:t>in the case of a permanent identifier for use in a saleyard or an abattoir—the reason the identifier was supplied.</w:t>
      </w:r>
    </w:p>
    <w:p w14:paraId="3C41A9D9" w14:textId="77777777" w:rsidR="004D3233" w:rsidRPr="00925C23" w:rsidRDefault="004D3233" w:rsidP="004D3233">
      <w:pPr>
        <w:pStyle w:val="aDef"/>
        <w:rPr>
          <w:lang w:val="en" w:eastAsia="en-AU"/>
        </w:rPr>
      </w:pPr>
      <w:r w:rsidRPr="00925C23">
        <w:rPr>
          <w:rStyle w:val="charBoldItals"/>
        </w:rPr>
        <w:t>required time</w:t>
      </w:r>
      <w:r w:rsidRPr="00925C23">
        <w:rPr>
          <w:lang w:val="en" w:eastAsia="en-AU"/>
        </w:rPr>
        <w:t xml:space="preserve"> means—</w:t>
      </w:r>
    </w:p>
    <w:p w14:paraId="3E1DC9D1" w14:textId="77777777" w:rsidR="004D3233" w:rsidRPr="00925C23" w:rsidRDefault="004D3233" w:rsidP="00EF3E44">
      <w:pPr>
        <w:pStyle w:val="aDefpara"/>
        <w:rPr>
          <w:lang w:val="en" w:eastAsia="en-AU"/>
        </w:rPr>
      </w:pPr>
      <w:r w:rsidRPr="00925C23">
        <w:rPr>
          <w:lang w:val="en" w:eastAsia="en-AU"/>
        </w:rPr>
        <w:tab/>
        <w:t>(a)</w:t>
      </w:r>
      <w:r w:rsidRPr="00925C23">
        <w:rPr>
          <w:lang w:val="en" w:eastAsia="en-AU"/>
        </w:rPr>
        <w:tab/>
        <w:t>if the permanent identifier is supplied for use in a saleyard or abattoir—at least 2 years beginning on the date of the supply; and</w:t>
      </w:r>
    </w:p>
    <w:p w14:paraId="17D4248E" w14:textId="77777777" w:rsidR="004D3233" w:rsidRPr="00925C23" w:rsidRDefault="004D3233" w:rsidP="00EF3E44">
      <w:pPr>
        <w:pStyle w:val="aDefpara"/>
        <w:rPr>
          <w:lang w:val="en" w:eastAsia="en-AU"/>
        </w:rPr>
      </w:pPr>
      <w:r w:rsidRPr="00925C23">
        <w:rPr>
          <w:lang w:val="en" w:eastAsia="en-AU"/>
        </w:rPr>
        <w:tab/>
        <w:t>(b)</w:t>
      </w:r>
      <w:r w:rsidRPr="00925C23">
        <w:rPr>
          <w:lang w:val="en" w:eastAsia="en-AU"/>
        </w:rPr>
        <w:tab/>
        <w:t>in any other case—at least 7 years beginning on the date of the supply.</w:t>
      </w:r>
    </w:p>
    <w:p w14:paraId="408B15F5" w14:textId="77777777" w:rsidR="004D3233" w:rsidRPr="00925C23" w:rsidRDefault="004D3233" w:rsidP="00EF3E44">
      <w:pPr>
        <w:pStyle w:val="AH5Sec"/>
        <w:rPr>
          <w:lang w:val="en" w:eastAsia="en-AU"/>
        </w:rPr>
      </w:pPr>
      <w:bookmarkStart w:id="81" w:name="_Toc196731060"/>
      <w:r w:rsidRPr="00D94FD2">
        <w:rPr>
          <w:rStyle w:val="CharSectNo"/>
        </w:rPr>
        <w:lastRenderedPageBreak/>
        <w:t>52D</w:t>
      </w:r>
      <w:r w:rsidRPr="00925C23">
        <w:rPr>
          <w:lang w:val="en" w:eastAsia="en-AU"/>
        </w:rPr>
        <w:tab/>
        <w:t>Alteration or removal of permanent identifier</w:t>
      </w:r>
      <w:bookmarkEnd w:id="81"/>
    </w:p>
    <w:p w14:paraId="32D61E96" w14:textId="77777777" w:rsidR="004D3233" w:rsidRPr="00043A0A" w:rsidRDefault="004D3233" w:rsidP="00154EB8">
      <w:pPr>
        <w:pStyle w:val="Amain"/>
        <w:keepNext/>
        <w:rPr>
          <w:lang w:val="en" w:eastAsia="en-AU"/>
        </w:rPr>
      </w:pPr>
      <w:r w:rsidRPr="00043A0A">
        <w:rPr>
          <w:spacing w:val="2"/>
          <w:lang w:val="en" w:eastAsia="en-AU"/>
        </w:rPr>
        <w:tab/>
        <w:t>(1)</w:t>
      </w:r>
      <w:r w:rsidRPr="00043A0A">
        <w:rPr>
          <w:spacing w:val="2"/>
          <w:lang w:val="en" w:eastAsia="en-AU"/>
        </w:rPr>
        <w:tab/>
        <w:t>A person commits an offence if the person alters, or allows or directs another person to alter—</w:t>
      </w:r>
    </w:p>
    <w:p w14:paraId="5B603E60" w14:textId="77777777" w:rsidR="004D3233" w:rsidRPr="00925C23" w:rsidRDefault="004D3233" w:rsidP="00154EB8">
      <w:pPr>
        <w:pStyle w:val="Apara"/>
        <w:keepNext/>
        <w:rPr>
          <w:lang w:val="en" w:eastAsia="en-AU"/>
        </w:rPr>
      </w:pPr>
      <w:r w:rsidRPr="00925C23">
        <w:rPr>
          <w:lang w:val="en" w:eastAsia="en-AU"/>
        </w:rPr>
        <w:tab/>
        <w:t>(a)</w:t>
      </w:r>
      <w:r w:rsidRPr="00925C23">
        <w:rPr>
          <w:lang w:val="en" w:eastAsia="en-AU"/>
        </w:rPr>
        <w:tab/>
        <w:t>a permanent identifier; or</w:t>
      </w:r>
    </w:p>
    <w:p w14:paraId="1645D992"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equipment that is used for attaching or reading a permanent identifier.</w:t>
      </w:r>
    </w:p>
    <w:p w14:paraId="10B870B6" w14:textId="77777777" w:rsidR="004D3233" w:rsidRPr="00925C23" w:rsidRDefault="004D3233" w:rsidP="004D3233">
      <w:pPr>
        <w:pStyle w:val="Penalty"/>
        <w:rPr>
          <w:lang w:val="en" w:eastAsia="en-AU"/>
        </w:rPr>
      </w:pPr>
      <w:r w:rsidRPr="00925C23">
        <w:rPr>
          <w:lang w:val="en" w:eastAsia="en-AU"/>
        </w:rPr>
        <w:t>Maximum penalty:  50 penalty units.</w:t>
      </w:r>
    </w:p>
    <w:p w14:paraId="0EC8B237" w14:textId="77777777" w:rsidR="004D3233" w:rsidRPr="00925C23" w:rsidRDefault="004D3233" w:rsidP="00EF3E44">
      <w:pPr>
        <w:pStyle w:val="Amain"/>
        <w:rPr>
          <w:lang w:val="en" w:eastAsia="en-AU"/>
        </w:rPr>
      </w:pPr>
      <w:r w:rsidRPr="00925C23">
        <w:rPr>
          <w:lang w:val="en" w:eastAsia="en-AU"/>
        </w:rPr>
        <w:tab/>
        <w:t>(2)</w:t>
      </w:r>
      <w:r w:rsidRPr="00925C23">
        <w:rPr>
          <w:lang w:val="en" w:eastAsia="en-AU"/>
        </w:rPr>
        <w:tab/>
        <w:t>A person commits an offence if the person—</w:t>
      </w:r>
    </w:p>
    <w:p w14:paraId="44698F05"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 xml:space="preserve">removes a permanent identifier from identifiable stock; or </w:t>
      </w:r>
    </w:p>
    <w:p w14:paraId="20A07EA5"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directs another person to remove a permanent identifier from identifiable stock.</w:t>
      </w:r>
    </w:p>
    <w:p w14:paraId="482752E3" w14:textId="77777777" w:rsidR="004D3233" w:rsidRPr="00925C23" w:rsidRDefault="004D3233" w:rsidP="004D3233">
      <w:pPr>
        <w:pStyle w:val="Penalty"/>
        <w:rPr>
          <w:lang w:val="en" w:eastAsia="en-AU"/>
        </w:rPr>
      </w:pPr>
      <w:r w:rsidRPr="00925C23">
        <w:rPr>
          <w:lang w:val="en" w:eastAsia="en-AU"/>
        </w:rPr>
        <w:t>Maximum penalty:  50 penalty units.</w:t>
      </w:r>
    </w:p>
    <w:p w14:paraId="27A3AB3A" w14:textId="77777777" w:rsidR="004D3233" w:rsidRPr="00925C23" w:rsidRDefault="004D3233" w:rsidP="00EF3E44">
      <w:pPr>
        <w:pStyle w:val="Amain"/>
        <w:rPr>
          <w:lang w:val="en" w:eastAsia="en-AU"/>
        </w:rPr>
      </w:pPr>
      <w:r w:rsidRPr="00925C23">
        <w:rPr>
          <w:lang w:val="en" w:eastAsia="en-AU"/>
        </w:rPr>
        <w:tab/>
        <w:t>(3)</w:t>
      </w:r>
      <w:r w:rsidRPr="00925C23">
        <w:rPr>
          <w:lang w:val="en" w:eastAsia="en-AU"/>
        </w:rPr>
        <w:tab/>
        <w:t>Subsection (2) does not apply if—</w:t>
      </w:r>
    </w:p>
    <w:p w14:paraId="4CECA4F7"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the stock is slaughtered at an abattoir; or</w:t>
      </w:r>
    </w:p>
    <w:p w14:paraId="2D8169DA" w14:textId="77777777" w:rsidR="004D3233" w:rsidRPr="00043A0A" w:rsidRDefault="004D3233" w:rsidP="00EF3E44">
      <w:pPr>
        <w:pStyle w:val="Apara"/>
        <w:rPr>
          <w:spacing w:val="2"/>
          <w:lang w:val="en" w:eastAsia="en-AU"/>
        </w:rPr>
      </w:pPr>
      <w:r w:rsidRPr="00043A0A">
        <w:rPr>
          <w:spacing w:val="2"/>
          <w:lang w:val="en" w:eastAsia="en-AU"/>
        </w:rPr>
        <w:tab/>
        <w:t>(b)</w:t>
      </w:r>
      <w:r w:rsidRPr="00043A0A">
        <w:rPr>
          <w:spacing w:val="2"/>
          <w:lang w:val="en" w:eastAsia="en-AU"/>
        </w:rPr>
        <w:tab/>
        <w:t>the person is authorised by an authorised person, in writing, to remove the permanent identifier and does so in accordance with any condition stated in the authorisation; or</w:t>
      </w:r>
    </w:p>
    <w:p w14:paraId="58C6AD08" w14:textId="77777777" w:rsidR="004D3233" w:rsidRPr="00925C23" w:rsidRDefault="004D3233" w:rsidP="00EF3E44">
      <w:pPr>
        <w:pStyle w:val="Apara"/>
        <w:rPr>
          <w:lang w:val="en" w:eastAsia="en-AU"/>
        </w:rPr>
      </w:pPr>
      <w:r w:rsidRPr="00925C23">
        <w:rPr>
          <w:lang w:val="en" w:eastAsia="en-AU"/>
        </w:rPr>
        <w:tab/>
        <w:t>(c)</w:t>
      </w:r>
      <w:r w:rsidRPr="00925C23">
        <w:rPr>
          <w:lang w:val="en" w:eastAsia="en-AU"/>
        </w:rPr>
        <w:tab/>
        <w:t>the stock is dead and there is no requirement to notify the chief veterinary officer of the death; or</w:t>
      </w:r>
    </w:p>
    <w:p w14:paraId="58E8E7C4" w14:textId="77777777" w:rsidR="004D3233" w:rsidRPr="00043A0A" w:rsidRDefault="004D3233" w:rsidP="00EF3E44">
      <w:pPr>
        <w:pStyle w:val="Apara"/>
        <w:rPr>
          <w:spacing w:val="2"/>
          <w:lang w:val="en" w:eastAsia="en-AU"/>
        </w:rPr>
      </w:pPr>
      <w:r w:rsidRPr="00043A0A">
        <w:rPr>
          <w:spacing w:val="2"/>
          <w:lang w:val="en" w:eastAsia="en-AU"/>
        </w:rPr>
        <w:tab/>
        <w:t>(d)</w:t>
      </w:r>
      <w:r w:rsidRPr="00043A0A">
        <w:rPr>
          <w:spacing w:val="2"/>
          <w:lang w:val="en" w:eastAsia="en-AU"/>
        </w:rPr>
        <w:tab/>
        <w:t>if the stock are cattle—the permanent identifier could not be read electronically, a new permanent identifier is attached to the stock immediately after the removal, and information about the replacement of the identifier is given to the NLIS administrator by the earlier of—</w:t>
      </w:r>
    </w:p>
    <w:p w14:paraId="7A103E90"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the next business day; and</w:t>
      </w:r>
    </w:p>
    <w:p w14:paraId="5C3D1DE3" w14:textId="77777777" w:rsidR="004D3233" w:rsidRPr="00925C23" w:rsidRDefault="004D3233" w:rsidP="00154EB8">
      <w:pPr>
        <w:pStyle w:val="Asubpara"/>
        <w:keepNext/>
        <w:rPr>
          <w:lang w:val="en" w:eastAsia="en-AU"/>
        </w:rPr>
      </w:pPr>
      <w:r w:rsidRPr="00925C23">
        <w:rPr>
          <w:lang w:val="en" w:eastAsia="en-AU"/>
        </w:rPr>
        <w:lastRenderedPageBreak/>
        <w:tab/>
        <w:t>(ii)</w:t>
      </w:r>
      <w:r w:rsidRPr="00925C23">
        <w:rPr>
          <w:lang w:val="en" w:eastAsia="en-AU"/>
        </w:rPr>
        <w:tab/>
        <w:t>the day the cattle are removed from the property.</w:t>
      </w:r>
    </w:p>
    <w:p w14:paraId="2FB065CE" w14:textId="5CA0663D" w:rsidR="004D3233" w:rsidRPr="00925C23" w:rsidRDefault="004D3233" w:rsidP="004D3233">
      <w:pPr>
        <w:pStyle w:val="aNote"/>
        <w:rPr>
          <w:lang w:val="en" w:eastAsia="en-AU"/>
        </w:rPr>
      </w:pPr>
      <w:r w:rsidRPr="00925C23">
        <w:rPr>
          <w:rStyle w:val="charItals"/>
        </w:rPr>
        <w:t>Note</w:t>
      </w:r>
      <w:r w:rsidRPr="00925C23">
        <w:rPr>
          <w:rStyle w:val="charItals"/>
        </w:rPr>
        <w:tab/>
      </w:r>
      <w:r w:rsidRPr="00925C23">
        <w:rPr>
          <w:lang w:eastAsia="en-AU"/>
        </w:rPr>
        <w:t xml:space="preserve">The defendant has an evidential burden in relation to the matters mentioned in s (3) (see </w:t>
      </w:r>
      <w:hyperlink r:id="rId58" w:tooltip="A2002-51" w:history="1">
        <w:r w:rsidRPr="00925C23">
          <w:rPr>
            <w:rStyle w:val="charCitHyperlinkAbbrev"/>
          </w:rPr>
          <w:t>Criminal Code</w:t>
        </w:r>
      </w:hyperlink>
      <w:r w:rsidRPr="00925C23">
        <w:rPr>
          <w:lang w:eastAsia="en-AU"/>
        </w:rPr>
        <w:t>, s 58).</w:t>
      </w:r>
    </w:p>
    <w:p w14:paraId="1D3E6F99" w14:textId="77777777" w:rsidR="004D3233" w:rsidRPr="00925C23" w:rsidRDefault="004D3233" w:rsidP="00EF3E44">
      <w:pPr>
        <w:pStyle w:val="Amain"/>
        <w:rPr>
          <w:lang w:val="en" w:eastAsia="en-AU"/>
        </w:rPr>
      </w:pPr>
      <w:r w:rsidRPr="00925C23">
        <w:rPr>
          <w:lang w:val="en" w:eastAsia="en-AU"/>
        </w:rPr>
        <w:tab/>
        <w:t>(4)</w:t>
      </w:r>
      <w:r w:rsidRPr="00925C23">
        <w:rPr>
          <w:lang w:val="en" w:eastAsia="en-AU"/>
        </w:rPr>
        <w:tab/>
        <w:t>A person commits an offence if the person—</w:t>
      </w:r>
    </w:p>
    <w:p w14:paraId="7F4BF94D"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knows that a permanent identifier has been altered or removed from identifiable stock; and</w:t>
      </w:r>
    </w:p>
    <w:p w14:paraId="20A7EC12"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 xml:space="preserve">buys or sells the identifiable stock, or moves the stock </w:t>
      </w:r>
      <w:r w:rsidRPr="00925C23">
        <w:t>from a property or premises</w:t>
      </w:r>
      <w:r w:rsidRPr="00925C23">
        <w:rPr>
          <w:lang w:val="en" w:eastAsia="en-AU"/>
        </w:rPr>
        <w:t>.</w:t>
      </w:r>
    </w:p>
    <w:p w14:paraId="651833FF" w14:textId="77777777" w:rsidR="004D3233" w:rsidRPr="00925C23" w:rsidRDefault="004D3233" w:rsidP="004D3233">
      <w:pPr>
        <w:pStyle w:val="Penalty"/>
        <w:rPr>
          <w:lang w:val="en" w:eastAsia="en-AU"/>
        </w:rPr>
      </w:pPr>
      <w:r w:rsidRPr="00925C23">
        <w:rPr>
          <w:lang w:val="en" w:eastAsia="en-AU"/>
        </w:rPr>
        <w:t>Maximum penalty:  50 penalty units.</w:t>
      </w:r>
    </w:p>
    <w:p w14:paraId="6C8FA616" w14:textId="77777777" w:rsidR="004D3233" w:rsidRPr="00925C23" w:rsidRDefault="004D3233" w:rsidP="00EF3E44">
      <w:pPr>
        <w:pStyle w:val="Amain"/>
        <w:rPr>
          <w:lang w:val="en" w:eastAsia="en-AU"/>
        </w:rPr>
      </w:pPr>
      <w:r w:rsidRPr="00925C23">
        <w:rPr>
          <w:lang w:val="en" w:eastAsia="en-AU"/>
        </w:rPr>
        <w:tab/>
        <w:t>(5)</w:t>
      </w:r>
      <w:r w:rsidRPr="00925C23">
        <w:rPr>
          <w:lang w:val="en" w:eastAsia="en-AU"/>
        </w:rPr>
        <w:tab/>
        <w:t>A person commits an offence if the person—</w:t>
      </w:r>
    </w:p>
    <w:p w14:paraId="5DE37BC6"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removes a permanent identifier from identifiable stock (other than a pig); and</w:t>
      </w:r>
    </w:p>
    <w:p w14:paraId="7B10366A" w14:textId="77777777" w:rsidR="004D3233" w:rsidRPr="00043A0A" w:rsidRDefault="004D3233" w:rsidP="00EF3E44">
      <w:pPr>
        <w:pStyle w:val="Apara"/>
        <w:rPr>
          <w:spacing w:val="2"/>
          <w:lang w:val="en" w:eastAsia="en-AU"/>
        </w:rPr>
      </w:pPr>
      <w:r w:rsidRPr="00043A0A">
        <w:rPr>
          <w:spacing w:val="2"/>
          <w:lang w:val="en" w:eastAsia="en-AU"/>
        </w:rPr>
        <w:tab/>
        <w:t>(b)</w:t>
      </w:r>
      <w:r w:rsidRPr="00043A0A">
        <w:rPr>
          <w:spacing w:val="2"/>
          <w:lang w:val="en" w:eastAsia="en-AU"/>
        </w:rPr>
        <w:tab/>
        <w:t>attaches a new permanent identifier to the identifiable stock; and</w:t>
      </w:r>
    </w:p>
    <w:p w14:paraId="38047865" w14:textId="77777777" w:rsidR="004D3233" w:rsidRPr="00925C23" w:rsidRDefault="004D3233" w:rsidP="00EF3E44">
      <w:pPr>
        <w:pStyle w:val="Apara"/>
        <w:rPr>
          <w:lang w:val="en" w:eastAsia="en-AU"/>
        </w:rPr>
      </w:pPr>
      <w:r w:rsidRPr="00925C23">
        <w:rPr>
          <w:lang w:val="en" w:eastAsia="en-AU"/>
        </w:rPr>
        <w:tab/>
        <w:t>(c)</w:t>
      </w:r>
      <w:r w:rsidRPr="00925C23">
        <w:rPr>
          <w:lang w:val="en" w:eastAsia="en-AU"/>
        </w:rPr>
        <w:tab/>
        <w:t>fails to give the NLIS administrator information about the new permanent identifier.</w:t>
      </w:r>
    </w:p>
    <w:p w14:paraId="1E8B8626" w14:textId="77777777" w:rsidR="004D3233" w:rsidRPr="00925C23" w:rsidRDefault="004D3233" w:rsidP="004D3233">
      <w:pPr>
        <w:pStyle w:val="Penalty"/>
        <w:rPr>
          <w:lang w:val="en" w:eastAsia="en-AU"/>
        </w:rPr>
      </w:pPr>
      <w:r w:rsidRPr="00925C23">
        <w:rPr>
          <w:lang w:val="en" w:eastAsia="en-AU"/>
        </w:rPr>
        <w:t>Maximum penalty:  50 penalty units.</w:t>
      </w:r>
    </w:p>
    <w:p w14:paraId="69A60FE8" w14:textId="77777777" w:rsidR="004D3233" w:rsidRPr="00925C23" w:rsidRDefault="004D3233" w:rsidP="00EF3E44">
      <w:pPr>
        <w:pStyle w:val="Amain"/>
        <w:rPr>
          <w:lang w:val="en" w:eastAsia="en-AU"/>
        </w:rPr>
      </w:pPr>
      <w:r w:rsidRPr="00925C23">
        <w:rPr>
          <w:lang w:val="en" w:eastAsia="en-AU"/>
        </w:rPr>
        <w:tab/>
        <w:t>(6)</w:t>
      </w:r>
      <w:r w:rsidRPr="00925C23">
        <w:rPr>
          <w:lang w:val="en" w:eastAsia="en-AU"/>
        </w:rPr>
        <w:tab/>
        <w:t>This section does not apply to the removal of a permanent identifier by any of the following:</w:t>
      </w:r>
    </w:p>
    <w:p w14:paraId="22BD28A6" w14:textId="77777777" w:rsidR="004D3233" w:rsidRPr="00925C23" w:rsidRDefault="004D3233" w:rsidP="00EF3E44">
      <w:pPr>
        <w:pStyle w:val="Apara"/>
        <w:rPr>
          <w:lang w:val="en" w:eastAsia="en-AU"/>
        </w:rPr>
      </w:pPr>
      <w:r w:rsidRPr="00925C23">
        <w:tab/>
      </w:r>
      <w:r w:rsidRPr="00925C23">
        <w:rPr>
          <w:lang w:val="en" w:eastAsia="en-AU"/>
        </w:rPr>
        <w:t>(a)</w:t>
      </w:r>
      <w:r w:rsidRPr="00925C23">
        <w:rPr>
          <w:lang w:val="en" w:eastAsia="en-AU"/>
        </w:rPr>
        <w:tab/>
        <w:t>an authorised person;</w:t>
      </w:r>
    </w:p>
    <w:p w14:paraId="4DCD3B53" w14:textId="78AB0340" w:rsidR="004D3233" w:rsidRPr="00925C23" w:rsidRDefault="004D3233" w:rsidP="00EF3E44">
      <w:pPr>
        <w:pStyle w:val="aDefpara"/>
        <w:rPr>
          <w:lang w:val="en" w:eastAsia="en-AU"/>
        </w:rPr>
      </w:pPr>
      <w:r w:rsidRPr="00925C23">
        <w:rPr>
          <w:lang w:val="en" w:eastAsia="en-AU"/>
        </w:rPr>
        <w:tab/>
        <w:t>(b)</w:t>
      </w:r>
      <w:r w:rsidRPr="00925C23">
        <w:rPr>
          <w:lang w:val="en" w:eastAsia="en-AU"/>
        </w:rPr>
        <w:tab/>
        <w:t xml:space="preserve">an authorised officer under the </w:t>
      </w:r>
      <w:hyperlink r:id="rId59" w:tooltip="A2001-66" w:history="1">
        <w:r w:rsidRPr="00925C23">
          <w:rPr>
            <w:rStyle w:val="charCitHyperlinkItal"/>
          </w:rPr>
          <w:t>Food Act 2001</w:t>
        </w:r>
      </w:hyperlink>
      <w:r w:rsidRPr="00925C23">
        <w:rPr>
          <w:lang w:val="en" w:eastAsia="en-AU"/>
        </w:rPr>
        <w:t>;</w:t>
      </w:r>
    </w:p>
    <w:p w14:paraId="5569C2E2" w14:textId="07CF3A30" w:rsidR="004D3233" w:rsidRPr="00925C23" w:rsidRDefault="004D3233" w:rsidP="00EF3E44">
      <w:pPr>
        <w:pStyle w:val="aDefpara"/>
        <w:rPr>
          <w:lang w:val="en" w:eastAsia="en-AU"/>
        </w:rPr>
      </w:pPr>
      <w:r w:rsidRPr="00925C23">
        <w:rPr>
          <w:lang w:val="en" w:eastAsia="en-AU"/>
        </w:rPr>
        <w:tab/>
        <w:t>(c)</w:t>
      </w:r>
      <w:r w:rsidRPr="00925C23">
        <w:rPr>
          <w:lang w:val="en" w:eastAsia="en-AU"/>
        </w:rPr>
        <w:tab/>
        <w:t xml:space="preserve">an inspector or authorised officer under the </w:t>
      </w:r>
      <w:hyperlink r:id="rId60" w:tooltip="A1992-45" w:history="1">
        <w:r w:rsidRPr="00925C23">
          <w:rPr>
            <w:rStyle w:val="charCitHyperlinkItal"/>
          </w:rPr>
          <w:t>Animal Welfare Act 1992</w:t>
        </w:r>
      </w:hyperlink>
      <w:r w:rsidRPr="00925C23">
        <w:rPr>
          <w:lang w:val="en" w:eastAsia="en-AU"/>
        </w:rPr>
        <w:t>;</w:t>
      </w:r>
    </w:p>
    <w:p w14:paraId="556628E0" w14:textId="77777777" w:rsidR="004D3233" w:rsidRPr="00925C23" w:rsidRDefault="004D3233" w:rsidP="00EF3E44">
      <w:pPr>
        <w:pStyle w:val="Apara"/>
        <w:rPr>
          <w:lang w:val="en" w:eastAsia="en-AU"/>
        </w:rPr>
      </w:pPr>
      <w:r w:rsidRPr="00925C23">
        <w:rPr>
          <w:lang w:val="en" w:eastAsia="en-AU"/>
        </w:rPr>
        <w:tab/>
        <w:t>(d)</w:t>
      </w:r>
      <w:r w:rsidRPr="00925C23">
        <w:rPr>
          <w:lang w:val="en" w:eastAsia="en-AU"/>
        </w:rPr>
        <w:tab/>
        <w:t>a registered veterinary practitioner, if the removal is in relation to medical treatment of the identifiable stock.</w:t>
      </w:r>
    </w:p>
    <w:p w14:paraId="4B3AEBDF" w14:textId="77777777" w:rsidR="004D3233" w:rsidRPr="00925C23" w:rsidRDefault="004D3233" w:rsidP="00EF3E44">
      <w:pPr>
        <w:pStyle w:val="Amain"/>
        <w:rPr>
          <w:lang w:val="en" w:eastAsia="en-AU"/>
        </w:rPr>
      </w:pPr>
      <w:r w:rsidRPr="00925C23">
        <w:rPr>
          <w:lang w:val="en" w:eastAsia="en-AU"/>
        </w:rPr>
        <w:tab/>
        <w:t>(7)</w:t>
      </w:r>
      <w:r w:rsidRPr="00925C23">
        <w:rPr>
          <w:lang w:val="en" w:eastAsia="en-AU"/>
        </w:rPr>
        <w:tab/>
        <w:t>In this section:</w:t>
      </w:r>
    </w:p>
    <w:p w14:paraId="2E77A354" w14:textId="77777777" w:rsidR="004D3233" w:rsidRPr="00925C23" w:rsidRDefault="004D3233" w:rsidP="004D3233">
      <w:pPr>
        <w:pStyle w:val="aDef"/>
        <w:rPr>
          <w:lang w:val="en" w:eastAsia="en-AU"/>
        </w:rPr>
      </w:pPr>
      <w:r w:rsidRPr="00925C23">
        <w:rPr>
          <w:rStyle w:val="charBoldItals"/>
        </w:rPr>
        <w:t xml:space="preserve">alter </w:t>
      </w:r>
      <w:r w:rsidRPr="00925C23">
        <w:rPr>
          <w:lang w:val="en" w:eastAsia="en-AU"/>
        </w:rPr>
        <w:t>includes deface.</w:t>
      </w:r>
    </w:p>
    <w:p w14:paraId="3EC194C6" w14:textId="77777777" w:rsidR="004D3233" w:rsidRPr="00925C23" w:rsidRDefault="004D3233" w:rsidP="00EF3E44">
      <w:pPr>
        <w:pStyle w:val="AH5Sec"/>
        <w:rPr>
          <w:lang w:val="en" w:eastAsia="en-AU"/>
        </w:rPr>
      </w:pPr>
      <w:bookmarkStart w:id="82" w:name="_Toc196731061"/>
      <w:r w:rsidRPr="00D94FD2">
        <w:rPr>
          <w:rStyle w:val="CharSectNo"/>
        </w:rPr>
        <w:lastRenderedPageBreak/>
        <w:t>52E</w:t>
      </w:r>
      <w:r w:rsidRPr="00925C23">
        <w:rPr>
          <w:lang w:val="en" w:eastAsia="en-AU"/>
        </w:rPr>
        <w:tab/>
        <w:t>Improper use of permanent identifiers</w:t>
      </w:r>
      <w:bookmarkEnd w:id="82"/>
    </w:p>
    <w:p w14:paraId="23753FCE" w14:textId="77777777" w:rsidR="004D3233" w:rsidRPr="00925C23" w:rsidRDefault="004D3233" w:rsidP="00EF3E44">
      <w:pPr>
        <w:pStyle w:val="Amain"/>
        <w:rPr>
          <w:lang w:val="en" w:eastAsia="en-AU"/>
        </w:rPr>
      </w:pPr>
      <w:r w:rsidRPr="00925C23">
        <w:rPr>
          <w:lang w:val="en" w:eastAsia="en-AU"/>
        </w:rPr>
        <w:tab/>
        <w:t>(1)</w:t>
      </w:r>
      <w:r w:rsidRPr="00925C23">
        <w:rPr>
          <w:lang w:val="en" w:eastAsia="en-AU"/>
        </w:rPr>
        <w:tab/>
        <w:t>A person commits an offence if—</w:t>
      </w:r>
    </w:p>
    <w:p w14:paraId="641D8D70"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the person attaches a permanent identifier to identifiable stock; and</w:t>
      </w:r>
    </w:p>
    <w:p w14:paraId="5CC7E617"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the permanent identifier has previously been attached to other stock.</w:t>
      </w:r>
    </w:p>
    <w:p w14:paraId="7BD2E97A" w14:textId="77777777" w:rsidR="004D3233" w:rsidRPr="00925C23" w:rsidRDefault="004D3233" w:rsidP="004D3233">
      <w:pPr>
        <w:pStyle w:val="Penalty"/>
        <w:rPr>
          <w:lang w:val="en" w:eastAsia="en-AU"/>
        </w:rPr>
      </w:pPr>
      <w:r w:rsidRPr="00925C23">
        <w:rPr>
          <w:lang w:val="en" w:eastAsia="en-AU"/>
        </w:rPr>
        <w:t>Maximum penalty:  50 penalty units.</w:t>
      </w:r>
    </w:p>
    <w:p w14:paraId="6553E774" w14:textId="77777777" w:rsidR="004D3233" w:rsidRPr="00925C23" w:rsidRDefault="004D3233" w:rsidP="00EF3E44">
      <w:pPr>
        <w:pStyle w:val="Amain"/>
        <w:rPr>
          <w:lang w:val="en" w:eastAsia="en-AU"/>
        </w:rPr>
      </w:pPr>
      <w:r w:rsidRPr="00925C23">
        <w:rPr>
          <w:lang w:val="en" w:eastAsia="en-AU"/>
        </w:rPr>
        <w:tab/>
        <w:t>(2)</w:t>
      </w:r>
      <w:r w:rsidRPr="00925C23">
        <w:rPr>
          <w:lang w:val="en" w:eastAsia="en-AU"/>
        </w:rPr>
        <w:tab/>
        <w:t>A person commits an offence if—</w:t>
      </w:r>
    </w:p>
    <w:p w14:paraId="5EE329FA"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the person attaches a permanent identifier to identifiable stock; and</w:t>
      </w:r>
    </w:p>
    <w:p w14:paraId="4BCE37AF" w14:textId="77777777" w:rsidR="004D3233" w:rsidRPr="00043A0A" w:rsidRDefault="004D3233" w:rsidP="00EF3E44">
      <w:pPr>
        <w:pStyle w:val="Apara"/>
        <w:rPr>
          <w:spacing w:val="2"/>
          <w:lang w:val="en" w:eastAsia="en-AU"/>
        </w:rPr>
      </w:pPr>
      <w:r w:rsidRPr="00043A0A">
        <w:rPr>
          <w:spacing w:val="2"/>
          <w:lang w:val="en" w:eastAsia="en-AU"/>
        </w:rPr>
        <w:tab/>
        <w:t>(b)</w:t>
      </w:r>
      <w:r w:rsidRPr="00043A0A">
        <w:rPr>
          <w:spacing w:val="2"/>
          <w:lang w:val="en" w:eastAsia="en-AU"/>
        </w:rPr>
        <w:tab/>
        <w:t>the attachment of the permanent identifier will result in the stock not being properly identified.</w:t>
      </w:r>
    </w:p>
    <w:p w14:paraId="413B0293" w14:textId="77777777" w:rsidR="004D3233" w:rsidRPr="00925C23" w:rsidRDefault="004D3233" w:rsidP="004D3233">
      <w:pPr>
        <w:pStyle w:val="Penalty"/>
        <w:rPr>
          <w:lang w:val="en" w:eastAsia="en-AU"/>
        </w:rPr>
      </w:pPr>
      <w:r w:rsidRPr="00925C23">
        <w:rPr>
          <w:lang w:val="en" w:eastAsia="en-AU"/>
        </w:rPr>
        <w:t>Maximum penalty:  50 penalty units.</w:t>
      </w:r>
    </w:p>
    <w:p w14:paraId="0FDE9E9E" w14:textId="77777777" w:rsidR="004D3233" w:rsidRPr="00925C23" w:rsidRDefault="004D3233" w:rsidP="00EF3E44">
      <w:pPr>
        <w:pStyle w:val="Amain"/>
        <w:rPr>
          <w:lang w:val="en" w:eastAsia="en-AU"/>
        </w:rPr>
      </w:pPr>
      <w:r w:rsidRPr="00925C23">
        <w:rPr>
          <w:lang w:val="en" w:eastAsia="en-AU"/>
        </w:rPr>
        <w:tab/>
        <w:t>(3)</w:t>
      </w:r>
      <w:r w:rsidRPr="00925C23">
        <w:rPr>
          <w:lang w:val="en" w:eastAsia="en-AU"/>
        </w:rPr>
        <w:tab/>
        <w:t>A person commits an offence if—</w:t>
      </w:r>
    </w:p>
    <w:p w14:paraId="6A77C560"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the person attaches a permanent identifier to cattle; and</w:t>
      </w:r>
    </w:p>
    <w:p w14:paraId="0FDBD3A3"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the cattle are already properly identified.</w:t>
      </w:r>
    </w:p>
    <w:p w14:paraId="7F52CCEF" w14:textId="77777777" w:rsidR="004D3233" w:rsidRPr="00925C23" w:rsidRDefault="004D3233" w:rsidP="004D3233">
      <w:pPr>
        <w:pStyle w:val="Penalty"/>
        <w:rPr>
          <w:lang w:val="en" w:eastAsia="en-AU"/>
        </w:rPr>
      </w:pPr>
      <w:r w:rsidRPr="00925C23">
        <w:rPr>
          <w:lang w:val="en" w:eastAsia="en-AU"/>
        </w:rPr>
        <w:t>Maximum penalty:  50 penalty units.</w:t>
      </w:r>
    </w:p>
    <w:p w14:paraId="268CD9EC" w14:textId="77777777" w:rsidR="004D3233" w:rsidRPr="00925C23" w:rsidRDefault="004D3233" w:rsidP="00EF3E44">
      <w:pPr>
        <w:pStyle w:val="AH5Sec"/>
        <w:rPr>
          <w:lang w:val="en" w:eastAsia="en-AU"/>
        </w:rPr>
      </w:pPr>
      <w:bookmarkStart w:id="83" w:name="_Toc196731062"/>
      <w:r w:rsidRPr="00D94FD2">
        <w:rPr>
          <w:rStyle w:val="CharSectNo"/>
        </w:rPr>
        <w:t>52F</w:t>
      </w:r>
      <w:r w:rsidRPr="00925C23">
        <w:rPr>
          <w:lang w:val="en" w:eastAsia="en-AU"/>
        </w:rPr>
        <w:tab/>
        <w:t>Destruction of permanent identifiers removed from slaughtered stock</w:t>
      </w:r>
      <w:bookmarkEnd w:id="83"/>
    </w:p>
    <w:p w14:paraId="0490F832" w14:textId="77777777" w:rsidR="004D3233" w:rsidRPr="00925C23" w:rsidRDefault="004D3233" w:rsidP="004D3233">
      <w:pPr>
        <w:pStyle w:val="Amainreturn"/>
        <w:rPr>
          <w:lang w:val="en" w:eastAsia="en-AU"/>
        </w:rPr>
      </w:pPr>
      <w:r w:rsidRPr="00925C23">
        <w:rPr>
          <w:lang w:val="en" w:eastAsia="en-AU"/>
        </w:rPr>
        <w:t>The operator of an abattoir commits an offence if—</w:t>
      </w:r>
    </w:p>
    <w:p w14:paraId="488E5840"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a permanent identifier is removed from identifiable stock slaughtered at the abattoir; and</w:t>
      </w:r>
    </w:p>
    <w:p w14:paraId="17DC7109" w14:textId="77777777" w:rsidR="004D3233" w:rsidRPr="00043A0A" w:rsidRDefault="004D3233" w:rsidP="00EF3E44">
      <w:pPr>
        <w:pStyle w:val="Apara"/>
        <w:rPr>
          <w:spacing w:val="2"/>
          <w:lang w:val="en" w:eastAsia="en-AU"/>
        </w:rPr>
      </w:pPr>
      <w:r w:rsidRPr="00043A0A">
        <w:rPr>
          <w:spacing w:val="2"/>
          <w:lang w:val="en" w:eastAsia="en-AU"/>
        </w:rPr>
        <w:tab/>
        <w:t>(b)</w:t>
      </w:r>
      <w:r w:rsidRPr="00043A0A">
        <w:rPr>
          <w:spacing w:val="2"/>
          <w:lang w:val="en" w:eastAsia="en-AU"/>
        </w:rPr>
        <w:tab/>
        <w:t>the permanent identifier is not disposed of in a way that ensures the identifier is unable to be used or attached to identifiable stock.</w:t>
      </w:r>
    </w:p>
    <w:p w14:paraId="7EE91B51" w14:textId="77777777" w:rsidR="004D3233" w:rsidRPr="00925C23" w:rsidRDefault="004D3233" w:rsidP="004D3233">
      <w:pPr>
        <w:pStyle w:val="Penalty"/>
        <w:rPr>
          <w:lang w:val="en" w:eastAsia="en-AU"/>
        </w:rPr>
      </w:pPr>
      <w:r w:rsidRPr="00925C23">
        <w:rPr>
          <w:lang w:val="en" w:eastAsia="en-AU"/>
        </w:rPr>
        <w:t>Maximum penalty:  20 penalty units.</w:t>
      </w:r>
    </w:p>
    <w:p w14:paraId="4FC9E358" w14:textId="77777777" w:rsidR="004D3233" w:rsidRPr="00925C23" w:rsidRDefault="004D3233" w:rsidP="00EF3E44">
      <w:pPr>
        <w:pStyle w:val="AH5Sec"/>
        <w:rPr>
          <w:lang w:val="en" w:eastAsia="en-AU"/>
        </w:rPr>
      </w:pPr>
      <w:bookmarkStart w:id="84" w:name="_Toc196731063"/>
      <w:r w:rsidRPr="00D94FD2">
        <w:rPr>
          <w:rStyle w:val="CharSectNo"/>
        </w:rPr>
        <w:lastRenderedPageBreak/>
        <w:t>52G</w:t>
      </w:r>
      <w:r w:rsidRPr="00925C23">
        <w:rPr>
          <w:lang w:val="en" w:eastAsia="en-AU"/>
        </w:rPr>
        <w:tab/>
        <w:t>Manufacture, sale, supply and use of counterfeit identifiers</w:t>
      </w:r>
      <w:bookmarkEnd w:id="84"/>
    </w:p>
    <w:p w14:paraId="0F23769F" w14:textId="77777777" w:rsidR="004D3233" w:rsidRPr="00925C23" w:rsidRDefault="004D3233" w:rsidP="00EF3E44">
      <w:pPr>
        <w:pStyle w:val="Amain"/>
        <w:rPr>
          <w:lang w:val="en" w:eastAsia="en-AU"/>
        </w:rPr>
      </w:pPr>
      <w:r w:rsidRPr="00925C23">
        <w:rPr>
          <w:lang w:val="en" w:eastAsia="en-AU"/>
        </w:rPr>
        <w:tab/>
        <w:t>(1)</w:t>
      </w:r>
      <w:r w:rsidRPr="00925C23">
        <w:rPr>
          <w:lang w:val="en" w:eastAsia="en-AU"/>
        </w:rPr>
        <w:tab/>
        <w:t>A person commits an offence if the person—</w:t>
      </w:r>
    </w:p>
    <w:p w14:paraId="5E8A6875"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makes, supplies or uses anything that could reasonably be mistaken for a permanent identifier; and</w:t>
      </w:r>
    </w:p>
    <w:p w14:paraId="7ED64144"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knows that the thing may be attached to identifiable stock.</w:t>
      </w:r>
    </w:p>
    <w:p w14:paraId="7C92DC10" w14:textId="77777777" w:rsidR="004D3233" w:rsidRPr="00925C23" w:rsidRDefault="004D3233" w:rsidP="004D3233">
      <w:pPr>
        <w:pStyle w:val="Penalty"/>
        <w:rPr>
          <w:lang w:val="en" w:eastAsia="en-AU"/>
        </w:rPr>
      </w:pPr>
      <w:r w:rsidRPr="00925C23">
        <w:rPr>
          <w:lang w:val="en" w:eastAsia="en-AU"/>
        </w:rPr>
        <w:t>Maximum penalty:  50 penalty units.</w:t>
      </w:r>
    </w:p>
    <w:p w14:paraId="29115683" w14:textId="77777777" w:rsidR="004D3233" w:rsidRPr="00043A0A" w:rsidRDefault="004D3233" w:rsidP="00EF3E44">
      <w:pPr>
        <w:pStyle w:val="Amain"/>
        <w:rPr>
          <w:lang w:val="en" w:eastAsia="en-AU"/>
        </w:rPr>
      </w:pPr>
      <w:r w:rsidRPr="00043A0A">
        <w:rPr>
          <w:spacing w:val="2"/>
          <w:lang w:val="en" w:eastAsia="en-AU"/>
        </w:rPr>
        <w:tab/>
        <w:t>(2)</w:t>
      </w:r>
      <w:r w:rsidRPr="00043A0A">
        <w:rPr>
          <w:spacing w:val="2"/>
          <w:lang w:val="en" w:eastAsia="en-AU"/>
        </w:rPr>
        <w:tab/>
        <w:t>This section does not apply if the person did not know, and could not reasonably be expected to have known, that the thing the person made, supplied or used could reasonably be mistaken for a permanent identifier.</w:t>
      </w:r>
    </w:p>
    <w:p w14:paraId="1930AD71" w14:textId="49163435" w:rsidR="004D3233" w:rsidRPr="00925C23" w:rsidRDefault="004D3233" w:rsidP="004D3233">
      <w:pPr>
        <w:pStyle w:val="aNote"/>
        <w:rPr>
          <w:lang w:val="en" w:eastAsia="en-AU"/>
        </w:rPr>
      </w:pPr>
      <w:r w:rsidRPr="00925C23">
        <w:rPr>
          <w:rStyle w:val="charItals"/>
        </w:rPr>
        <w:t>Note</w:t>
      </w:r>
      <w:r w:rsidRPr="00925C23">
        <w:rPr>
          <w:rStyle w:val="charItals"/>
        </w:rPr>
        <w:tab/>
      </w:r>
      <w:r w:rsidRPr="00925C23">
        <w:rPr>
          <w:lang w:val="en" w:eastAsia="en-AU"/>
        </w:rPr>
        <w:t xml:space="preserve">The defendant has an evidential burden in relation to the matters mentioned in s (2) (see </w:t>
      </w:r>
      <w:hyperlink r:id="rId61" w:tooltip="A2002-51" w:history="1">
        <w:r w:rsidRPr="00925C23">
          <w:rPr>
            <w:rStyle w:val="charCitHyperlinkAbbrev"/>
          </w:rPr>
          <w:t>Criminal Code</w:t>
        </w:r>
      </w:hyperlink>
      <w:r w:rsidRPr="00925C23">
        <w:rPr>
          <w:lang w:val="en" w:eastAsia="en-AU"/>
        </w:rPr>
        <w:t>, s 58).</w:t>
      </w:r>
    </w:p>
    <w:p w14:paraId="7B7A9752" w14:textId="77777777" w:rsidR="004D3233" w:rsidRPr="00925C23" w:rsidRDefault="004D3233" w:rsidP="00EF3E44">
      <w:pPr>
        <w:pStyle w:val="AH5Sec"/>
        <w:rPr>
          <w:lang w:val="en" w:eastAsia="en-AU"/>
        </w:rPr>
      </w:pPr>
      <w:bookmarkStart w:id="85" w:name="_Toc196731064"/>
      <w:r w:rsidRPr="00D94FD2">
        <w:rPr>
          <w:rStyle w:val="CharSectNo"/>
        </w:rPr>
        <w:t>52H</w:t>
      </w:r>
      <w:r w:rsidRPr="00925C23">
        <w:rPr>
          <w:lang w:val="en" w:eastAsia="en-AU"/>
        </w:rPr>
        <w:tab/>
        <w:t>Loss or theft of unattached permanent identifier for cattle</w:t>
      </w:r>
      <w:bookmarkEnd w:id="85"/>
    </w:p>
    <w:p w14:paraId="290C2BBD" w14:textId="77777777" w:rsidR="004D3233" w:rsidRPr="00925C23" w:rsidRDefault="004D3233" w:rsidP="00EF3E44">
      <w:pPr>
        <w:pStyle w:val="Amain"/>
        <w:rPr>
          <w:lang w:val="en" w:eastAsia="en-AU"/>
        </w:rPr>
      </w:pPr>
      <w:r w:rsidRPr="00925C23">
        <w:rPr>
          <w:lang w:val="en" w:eastAsia="en-AU"/>
        </w:rPr>
        <w:tab/>
        <w:t>(1)</w:t>
      </w:r>
      <w:r w:rsidRPr="00925C23">
        <w:rPr>
          <w:lang w:val="en" w:eastAsia="en-AU"/>
        </w:rPr>
        <w:tab/>
        <w:t>A person commits an offence if—</w:t>
      </w:r>
    </w:p>
    <w:p w14:paraId="52F6AA61"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the person is the responsible person for a property; and</w:t>
      </w:r>
    </w:p>
    <w:p w14:paraId="5BF33855"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a permanent identifier is issued for cattle on the property but is not attached to cattle; and</w:t>
      </w:r>
    </w:p>
    <w:p w14:paraId="1CC500B4" w14:textId="77777777" w:rsidR="004D3233" w:rsidRPr="00925C23" w:rsidRDefault="004D3233" w:rsidP="00EF3E44">
      <w:pPr>
        <w:pStyle w:val="Apara"/>
        <w:rPr>
          <w:lang w:val="en" w:eastAsia="en-AU"/>
        </w:rPr>
      </w:pPr>
      <w:r w:rsidRPr="00925C23">
        <w:rPr>
          <w:lang w:val="en" w:eastAsia="en-AU"/>
        </w:rPr>
        <w:tab/>
        <w:t>(c)</w:t>
      </w:r>
      <w:r w:rsidRPr="00925C23">
        <w:rPr>
          <w:lang w:val="en" w:eastAsia="en-AU"/>
        </w:rPr>
        <w:tab/>
        <w:t>the permanent identifier is lost or stolen; and</w:t>
      </w:r>
    </w:p>
    <w:p w14:paraId="4CB8BB7A" w14:textId="77777777" w:rsidR="004D3233" w:rsidRPr="00925C23" w:rsidRDefault="004D3233" w:rsidP="00EF3E44">
      <w:pPr>
        <w:pStyle w:val="Apara"/>
        <w:rPr>
          <w:lang w:val="en" w:eastAsia="en-AU"/>
        </w:rPr>
      </w:pPr>
      <w:r w:rsidRPr="00925C23">
        <w:rPr>
          <w:lang w:val="en" w:eastAsia="en-AU"/>
        </w:rPr>
        <w:tab/>
        <w:t>(d)</w:t>
      </w:r>
      <w:r w:rsidRPr="00925C23">
        <w:rPr>
          <w:lang w:val="en" w:eastAsia="en-AU"/>
        </w:rPr>
        <w:tab/>
        <w:t>the person does not give the NLIS administrator the following information, in writing, within 7 days after the day the person became aware of the loss or theft:</w:t>
      </w:r>
    </w:p>
    <w:p w14:paraId="65FD191A"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notice that the permanent identifier is lost or stolen;</w:t>
      </w:r>
    </w:p>
    <w:p w14:paraId="39B8D5DC" w14:textId="77777777" w:rsidR="004D3233" w:rsidRPr="00925C23" w:rsidRDefault="004D3233" w:rsidP="00EF3E44">
      <w:pPr>
        <w:pStyle w:val="Asubpara"/>
        <w:rPr>
          <w:lang w:val="en" w:eastAsia="en-AU"/>
        </w:rPr>
      </w:pPr>
      <w:r w:rsidRPr="00925C23">
        <w:rPr>
          <w:lang w:val="en" w:eastAsia="en-AU"/>
        </w:rPr>
        <w:tab/>
        <w:t>(ii)</w:t>
      </w:r>
      <w:r w:rsidRPr="00925C23">
        <w:rPr>
          <w:lang w:val="en" w:eastAsia="en-AU"/>
        </w:rPr>
        <w:tab/>
        <w:t>the date the permanent identifier was lost or stolen (or the date the person became aware of the loss);</w:t>
      </w:r>
    </w:p>
    <w:p w14:paraId="02F1237B" w14:textId="77777777" w:rsidR="004D3233" w:rsidRPr="00925C23" w:rsidRDefault="004D3233" w:rsidP="00154EB8">
      <w:pPr>
        <w:pStyle w:val="Asubpara"/>
        <w:keepNext/>
        <w:rPr>
          <w:lang w:val="en" w:eastAsia="en-AU"/>
        </w:rPr>
      </w:pPr>
      <w:r w:rsidRPr="00925C23">
        <w:rPr>
          <w:lang w:val="en" w:eastAsia="en-AU"/>
        </w:rPr>
        <w:lastRenderedPageBreak/>
        <w:tab/>
        <w:t>(iii)</w:t>
      </w:r>
      <w:r w:rsidRPr="00925C23">
        <w:rPr>
          <w:lang w:val="en" w:eastAsia="en-AU"/>
        </w:rPr>
        <w:tab/>
        <w:t>the relevant identification particulars contained on or in the permanent identifier.</w:t>
      </w:r>
    </w:p>
    <w:p w14:paraId="77EACEE4" w14:textId="77777777" w:rsidR="004D3233" w:rsidRPr="00925C23" w:rsidRDefault="004D3233" w:rsidP="004D3233">
      <w:pPr>
        <w:pStyle w:val="Penalty"/>
        <w:rPr>
          <w:lang w:val="en" w:eastAsia="en-AU"/>
        </w:rPr>
      </w:pPr>
      <w:r w:rsidRPr="00925C23">
        <w:rPr>
          <w:lang w:val="en" w:eastAsia="en-AU"/>
        </w:rPr>
        <w:t>Maximum penalty:  50 penalty units.</w:t>
      </w:r>
    </w:p>
    <w:p w14:paraId="060FFD4A" w14:textId="77777777" w:rsidR="004D3233" w:rsidRPr="00925C23" w:rsidRDefault="004D3233" w:rsidP="00EF3E44">
      <w:pPr>
        <w:pStyle w:val="Amain"/>
        <w:rPr>
          <w:lang w:val="en" w:eastAsia="en-AU"/>
        </w:rPr>
      </w:pPr>
      <w:r w:rsidRPr="00925C23">
        <w:rPr>
          <w:lang w:eastAsia="en-AU"/>
        </w:rPr>
        <w:tab/>
      </w:r>
      <w:r w:rsidRPr="00925C23">
        <w:rPr>
          <w:lang w:val="en" w:eastAsia="en-AU"/>
        </w:rPr>
        <w:t>(2)</w:t>
      </w:r>
      <w:r w:rsidRPr="00925C23">
        <w:rPr>
          <w:lang w:val="en" w:eastAsia="en-AU"/>
        </w:rPr>
        <w:tab/>
        <w:t>Subsection (1) does not apply in relation to a person if the person knows another person has provided the information to the NLIS administrator.</w:t>
      </w:r>
    </w:p>
    <w:p w14:paraId="2E74BF0C" w14:textId="1BC68F8E" w:rsidR="004D3233" w:rsidRPr="00925C23" w:rsidRDefault="004D3233" w:rsidP="004D3233">
      <w:pPr>
        <w:pStyle w:val="aNote"/>
        <w:rPr>
          <w:lang w:val="en" w:eastAsia="en-AU"/>
        </w:rPr>
      </w:pPr>
      <w:r w:rsidRPr="00925C23">
        <w:rPr>
          <w:rStyle w:val="charItals"/>
        </w:rPr>
        <w:t>Note</w:t>
      </w:r>
      <w:r w:rsidRPr="00925C23">
        <w:rPr>
          <w:rStyle w:val="charItals"/>
        </w:rPr>
        <w:tab/>
      </w:r>
      <w:r w:rsidRPr="00925C23">
        <w:rPr>
          <w:lang w:val="en" w:eastAsia="en-AU"/>
        </w:rPr>
        <w:t xml:space="preserve">The defendant has an evidential burden in relation to the matters mentioned in s (2) (see </w:t>
      </w:r>
      <w:hyperlink r:id="rId62" w:tooltip="A2002-51" w:history="1">
        <w:r w:rsidRPr="00925C23">
          <w:rPr>
            <w:rStyle w:val="charCitHyperlinkAbbrev"/>
          </w:rPr>
          <w:t>Criminal Code</w:t>
        </w:r>
      </w:hyperlink>
      <w:r w:rsidRPr="00925C23">
        <w:rPr>
          <w:lang w:val="en" w:eastAsia="en-AU"/>
        </w:rPr>
        <w:t>, s 58).</w:t>
      </w:r>
    </w:p>
    <w:p w14:paraId="4FD20DEB" w14:textId="77777777" w:rsidR="004D3233" w:rsidRPr="00D94FD2" w:rsidRDefault="004D3233" w:rsidP="00EF3E44">
      <w:pPr>
        <w:pStyle w:val="AH3Div"/>
      </w:pPr>
      <w:bookmarkStart w:id="86" w:name="_Toc196731065"/>
      <w:r w:rsidRPr="00D94FD2">
        <w:rPr>
          <w:rStyle w:val="CharDivNo"/>
        </w:rPr>
        <w:t>Division 4.4</w:t>
      </w:r>
      <w:r w:rsidRPr="00925C23">
        <w:tab/>
      </w:r>
      <w:r w:rsidRPr="00D94FD2">
        <w:rPr>
          <w:rStyle w:val="CharDivText"/>
          <w:lang w:val="en" w:eastAsia="en-AU"/>
        </w:rPr>
        <w:t>Information requirements—stock transactions</w:t>
      </w:r>
      <w:bookmarkEnd w:id="86"/>
    </w:p>
    <w:p w14:paraId="486CD30D" w14:textId="77777777" w:rsidR="004D3233" w:rsidRPr="00925C23" w:rsidRDefault="004D3233" w:rsidP="00EF3E44">
      <w:pPr>
        <w:pStyle w:val="AH4SubDiv"/>
        <w:rPr>
          <w:lang w:val="en" w:eastAsia="en-AU"/>
        </w:rPr>
      </w:pPr>
      <w:bookmarkStart w:id="87" w:name="_Toc196731066"/>
      <w:r w:rsidRPr="00925C23">
        <w:rPr>
          <w:lang w:val="en" w:eastAsia="en-AU"/>
        </w:rPr>
        <w:t>Subdivision 4.4.1</w:t>
      </w:r>
      <w:r w:rsidRPr="00925C23">
        <w:rPr>
          <w:lang w:val="en" w:eastAsia="en-AU"/>
        </w:rPr>
        <w:tab/>
        <w:t>Provisions applying to all identifiable stock</w:t>
      </w:r>
      <w:bookmarkEnd w:id="87"/>
    </w:p>
    <w:p w14:paraId="11E97C08" w14:textId="77777777" w:rsidR="004D3233" w:rsidRPr="00925C23" w:rsidRDefault="004D3233" w:rsidP="00EF3E44">
      <w:pPr>
        <w:pStyle w:val="AH5Sec"/>
        <w:rPr>
          <w:lang w:val="en" w:eastAsia="en-AU"/>
        </w:rPr>
      </w:pPr>
      <w:bookmarkStart w:id="88" w:name="_Toc196731067"/>
      <w:r w:rsidRPr="00D94FD2">
        <w:rPr>
          <w:rStyle w:val="CharSectNo"/>
        </w:rPr>
        <w:t>52I</w:t>
      </w:r>
      <w:r w:rsidRPr="00925C23">
        <w:rPr>
          <w:lang w:val="en" w:eastAsia="en-AU"/>
        </w:rPr>
        <w:tab/>
        <w:t xml:space="preserve">Meaning of </w:t>
      </w:r>
      <w:r w:rsidRPr="00925C23">
        <w:rPr>
          <w:rStyle w:val="charItals"/>
        </w:rPr>
        <w:t>delivery information</w:t>
      </w:r>
      <w:r w:rsidRPr="00925C23">
        <w:rPr>
          <w:lang w:val="en" w:eastAsia="en-AU"/>
        </w:rPr>
        <w:t>—sdiv 4.4.1</w:t>
      </w:r>
      <w:bookmarkEnd w:id="88"/>
    </w:p>
    <w:p w14:paraId="4547FE5F" w14:textId="77777777" w:rsidR="004D3233" w:rsidRPr="00925C23" w:rsidRDefault="004D3233" w:rsidP="004D3233">
      <w:pPr>
        <w:pStyle w:val="Amainreturn"/>
        <w:rPr>
          <w:lang w:val="en" w:eastAsia="en-AU"/>
        </w:rPr>
      </w:pPr>
      <w:r w:rsidRPr="00925C23">
        <w:rPr>
          <w:lang w:val="en" w:eastAsia="en-AU"/>
        </w:rPr>
        <w:t>In this subdivision:</w:t>
      </w:r>
    </w:p>
    <w:p w14:paraId="75F65694" w14:textId="77777777" w:rsidR="004D3233" w:rsidRPr="00925C23" w:rsidRDefault="004D3233" w:rsidP="004D3233">
      <w:pPr>
        <w:pStyle w:val="aDef"/>
        <w:rPr>
          <w:lang w:val="en" w:eastAsia="en-AU"/>
        </w:rPr>
      </w:pPr>
      <w:r w:rsidRPr="00925C23">
        <w:rPr>
          <w:rStyle w:val="charBoldItals"/>
        </w:rPr>
        <w:t>delivery information</w:t>
      </w:r>
      <w:r w:rsidRPr="00925C23">
        <w:rPr>
          <w:lang w:val="en" w:eastAsia="en-AU"/>
        </w:rPr>
        <w:t>, in relation to identifiable stock, means the following information:</w:t>
      </w:r>
    </w:p>
    <w:p w14:paraId="06646454" w14:textId="77777777" w:rsidR="004D3233" w:rsidRPr="00925C23" w:rsidRDefault="004D3233" w:rsidP="00EF3E44">
      <w:pPr>
        <w:pStyle w:val="aDefpara"/>
        <w:rPr>
          <w:lang w:val="en" w:eastAsia="en-AU"/>
        </w:rPr>
      </w:pPr>
      <w:r w:rsidRPr="00925C23">
        <w:rPr>
          <w:lang w:val="en" w:eastAsia="en-AU"/>
        </w:rPr>
        <w:tab/>
        <w:t>(a)</w:t>
      </w:r>
      <w:r w:rsidRPr="00925C23">
        <w:rPr>
          <w:lang w:val="en" w:eastAsia="en-AU"/>
        </w:rPr>
        <w:tab/>
        <w:t>the kind of stock and the number of each kind of stock;</w:t>
      </w:r>
    </w:p>
    <w:p w14:paraId="5469A808" w14:textId="77777777" w:rsidR="004D3233" w:rsidRPr="00925C23" w:rsidRDefault="004D3233" w:rsidP="00EF3E44">
      <w:pPr>
        <w:pStyle w:val="aDefpara"/>
        <w:rPr>
          <w:lang w:val="en" w:eastAsia="en-AU"/>
        </w:rPr>
      </w:pPr>
      <w:r w:rsidRPr="00925C23">
        <w:rPr>
          <w:lang w:val="en" w:eastAsia="en-AU"/>
        </w:rPr>
        <w:tab/>
        <w:t>(b)</w:t>
      </w:r>
      <w:r w:rsidRPr="00925C23">
        <w:rPr>
          <w:lang w:val="en" w:eastAsia="en-AU"/>
        </w:rPr>
        <w:tab/>
        <w:t>the date the stock left the previous property;</w:t>
      </w:r>
    </w:p>
    <w:p w14:paraId="7460199D" w14:textId="77777777" w:rsidR="004D3233" w:rsidRPr="00925C23" w:rsidRDefault="004D3233" w:rsidP="00EF3E44">
      <w:pPr>
        <w:pStyle w:val="aDefpara"/>
        <w:rPr>
          <w:lang w:val="en" w:eastAsia="en-AU"/>
        </w:rPr>
      </w:pPr>
      <w:r w:rsidRPr="00925C23">
        <w:rPr>
          <w:lang w:val="en" w:eastAsia="en-AU"/>
        </w:rPr>
        <w:tab/>
        <w:t>(c)</w:t>
      </w:r>
      <w:r w:rsidRPr="00925C23">
        <w:rPr>
          <w:lang w:val="en" w:eastAsia="en-AU"/>
        </w:rPr>
        <w:tab/>
        <w:t>the property identification code of the previous property;</w:t>
      </w:r>
    </w:p>
    <w:p w14:paraId="25C38CA8" w14:textId="77777777" w:rsidR="004D3233" w:rsidRPr="00925C23" w:rsidRDefault="004D3233" w:rsidP="00EF3E44">
      <w:pPr>
        <w:pStyle w:val="aDefpara"/>
        <w:rPr>
          <w:lang w:val="en" w:eastAsia="en-AU"/>
        </w:rPr>
      </w:pPr>
      <w:r w:rsidRPr="00925C23">
        <w:rPr>
          <w:lang w:val="en" w:eastAsia="en-AU"/>
        </w:rPr>
        <w:tab/>
        <w:t>(d)</w:t>
      </w:r>
      <w:r w:rsidRPr="00925C23">
        <w:rPr>
          <w:lang w:val="en" w:eastAsia="en-AU"/>
        </w:rPr>
        <w:tab/>
        <w:t>the serial number of any NLIS movement document created in relation to the delivery of the stock;</w:t>
      </w:r>
    </w:p>
    <w:p w14:paraId="59F7BCCE" w14:textId="77777777" w:rsidR="004D3233" w:rsidRPr="00925C23" w:rsidRDefault="004D3233" w:rsidP="00EF3E44">
      <w:pPr>
        <w:pStyle w:val="aDefpara"/>
        <w:rPr>
          <w:lang w:val="en" w:eastAsia="en-AU"/>
        </w:rPr>
      </w:pPr>
      <w:r w:rsidRPr="00925C23">
        <w:rPr>
          <w:lang w:val="en" w:eastAsia="en-AU"/>
        </w:rPr>
        <w:tab/>
        <w:t>(e)</w:t>
      </w:r>
      <w:r w:rsidRPr="00925C23">
        <w:rPr>
          <w:lang w:val="en" w:eastAsia="en-AU"/>
        </w:rPr>
        <w:tab/>
        <w:t>for pigs, sheep or goats—</w:t>
      </w:r>
    </w:p>
    <w:p w14:paraId="10131862" w14:textId="77777777" w:rsidR="004D3233" w:rsidRPr="00043A0A" w:rsidRDefault="004D3233" w:rsidP="00EF3E44">
      <w:pPr>
        <w:pStyle w:val="aDefsubpara"/>
        <w:rPr>
          <w:lang w:val="en" w:eastAsia="en-AU"/>
        </w:rPr>
      </w:pPr>
      <w:r w:rsidRPr="00043A0A">
        <w:rPr>
          <w:spacing w:val="2"/>
          <w:lang w:val="en" w:eastAsia="en-AU"/>
        </w:rPr>
        <w:tab/>
        <w:t>(i)</w:t>
      </w:r>
      <w:r w:rsidRPr="00043A0A">
        <w:rPr>
          <w:spacing w:val="2"/>
          <w:lang w:val="en" w:eastAsia="en-AU"/>
        </w:rPr>
        <w:tab/>
        <w:t>the relevant identification particulars for the pigs, sheep or goats; and</w:t>
      </w:r>
    </w:p>
    <w:p w14:paraId="479B3082" w14:textId="77777777" w:rsidR="004D3233" w:rsidRPr="00043A0A" w:rsidRDefault="004D3233" w:rsidP="00EF3E44">
      <w:pPr>
        <w:pStyle w:val="aDefsubpara"/>
        <w:rPr>
          <w:lang w:val="en" w:eastAsia="en-AU"/>
        </w:rPr>
      </w:pPr>
      <w:r w:rsidRPr="00043A0A">
        <w:rPr>
          <w:lang w:val="en" w:eastAsia="en-AU"/>
        </w:rPr>
        <w:tab/>
        <w:t>(ii)</w:t>
      </w:r>
      <w:r w:rsidRPr="00043A0A">
        <w:rPr>
          <w:lang w:val="en" w:eastAsia="en-AU"/>
        </w:rPr>
        <w:tab/>
        <w:t>whether the pigs, sheep or goats were bred on the previous property;</w:t>
      </w:r>
    </w:p>
    <w:p w14:paraId="27A0BAF4" w14:textId="77777777" w:rsidR="004D3233" w:rsidRPr="00925C23" w:rsidRDefault="004D3233" w:rsidP="00EF3E44">
      <w:pPr>
        <w:pStyle w:val="aDefpara"/>
        <w:rPr>
          <w:lang w:val="en" w:eastAsia="en-AU"/>
        </w:rPr>
      </w:pPr>
      <w:r w:rsidRPr="00925C23">
        <w:rPr>
          <w:lang w:val="en" w:eastAsia="en-AU"/>
        </w:rPr>
        <w:lastRenderedPageBreak/>
        <w:tab/>
        <w:t>(f)</w:t>
      </w:r>
      <w:r w:rsidRPr="00925C23">
        <w:rPr>
          <w:lang w:val="en" w:eastAsia="en-AU"/>
        </w:rPr>
        <w:tab/>
        <w:t>a completed delivery declaration that includes the following:</w:t>
      </w:r>
    </w:p>
    <w:p w14:paraId="5C30E04E" w14:textId="77777777" w:rsidR="004D3233" w:rsidRPr="00925C23" w:rsidRDefault="004D3233" w:rsidP="00EF3E44">
      <w:pPr>
        <w:pStyle w:val="aDefsubpara"/>
        <w:rPr>
          <w:lang w:val="en" w:eastAsia="en-AU"/>
        </w:rPr>
      </w:pPr>
      <w:r w:rsidRPr="00925C23">
        <w:rPr>
          <w:lang w:val="en" w:eastAsia="en-AU"/>
        </w:rPr>
        <w:tab/>
        <w:t>(i)</w:t>
      </w:r>
      <w:r w:rsidRPr="00925C23">
        <w:rPr>
          <w:lang w:val="en" w:eastAsia="en-AU"/>
        </w:rPr>
        <w:tab/>
        <w:t xml:space="preserve">the name and signature of the owner of identifiable stock who is making the declaration; </w:t>
      </w:r>
    </w:p>
    <w:p w14:paraId="5A19FCFB" w14:textId="77777777" w:rsidR="004D3233" w:rsidRPr="00925C23" w:rsidRDefault="004D3233" w:rsidP="00EF3E44">
      <w:pPr>
        <w:pStyle w:val="aDefsubpara"/>
        <w:rPr>
          <w:lang w:val="en" w:eastAsia="en-AU"/>
        </w:rPr>
      </w:pPr>
      <w:r w:rsidRPr="00925C23">
        <w:rPr>
          <w:lang w:val="en" w:eastAsia="en-AU"/>
        </w:rPr>
        <w:tab/>
        <w:t>(ii)</w:t>
      </w:r>
      <w:r w:rsidRPr="00925C23">
        <w:rPr>
          <w:lang w:val="en" w:eastAsia="en-AU"/>
        </w:rPr>
        <w:tab/>
        <w:t>the day on which the declaration is made;</w:t>
      </w:r>
    </w:p>
    <w:p w14:paraId="320B118F" w14:textId="77777777" w:rsidR="004D3233" w:rsidRPr="00925C23" w:rsidRDefault="004D3233" w:rsidP="00EF3E44">
      <w:pPr>
        <w:pStyle w:val="aDefsubpara"/>
        <w:rPr>
          <w:lang w:val="en" w:eastAsia="en-AU"/>
        </w:rPr>
      </w:pPr>
      <w:r w:rsidRPr="00925C23">
        <w:rPr>
          <w:lang w:val="en" w:eastAsia="en-AU"/>
        </w:rPr>
        <w:tab/>
        <w:t>(iii)</w:t>
      </w:r>
      <w:r w:rsidRPr="00925C23">
        <w:rPr>
          <w:lang w:val="en" w:eastAsia="en-AU"/>
        </w:rPr>
        <w:tab/>
        <w:t>the property identification code of the property to which the stock is to be delivered (or if the code is not known or readily available, the name and address of the person to whom the stock are to be delivered).</w:t>
      </w:r>
    </w:p>
    <w:p w14:paraId="6DAD75C3" w14:textId="77777777" w:rsidR="004D3233" w:rsidRPr="00925C23" w:rsidRDefault="004D3233" w:rsidP="004D3233">
      <w:pPr>
        <w:pStyle w:val="aNote"/>
        <w:rPr>
          <w:lang w:val="en" w:eastAsia="en-AU"/>
        </w:rPr>
      </w:pPr>
      <w:r w:rsidRPr="00925C23">
        <w:rPr>
          <w:rStyle w:val="charItals"/>
        </w:rPr>
        <w:t>Note</w:t>
      </w:r>
      <w:r w:rsidRPr="00925C23">
        <w:rPr>
          <w:rStyle w:val="charItals"/>
        </w:rPr>
        <w:tab/>
      </w:r>
      <w:r w:rsidRPr="00925C23">
        <w:rPr>
          <w:lang w:val="en" w:eastAsia="en-AU"/>
        </w:rPr>
        <w:t>A relevant NLIS movement document will contain some or all of the delivery information.</w:t>
      </w:r>
    </w:p>
    <w:p w14:paraId="328B9960" w14:textId="77777777" w:rsidR="004D3233" w:rsidRPr="00925C23" w:rsidRDefault="004D3233" w:rsidP="00EF3E44">
      <w:pPr>
        <w:pStyle w:val="AH5Sec"/>
        <w:rPr>
          <w:lang w:val="en" w:eastAsia="en-AU"/>
        </w:rPr>
      </w:pPr>
      <w:bookmarkStart w:id="89" w:name="_Toc196731068"/>
      <w:r w:rsidRPr="00D94FD2">
        <w:rPr>
          <w:rStyle w:val="CharSectNo"/>
        </w:rPr>
        <w:t>52J</w:t>
      </w:r>
      <w:r w:rsidRPr="00925C23">
        <w:rPr>
          <w:lang w:val="en" w:eastAsia="en-AU"/>
        </w:rPr>
        <w:tab/>
        <w:t>Owner of identifiable stock must prepare and retain delivery information etc</w:t>
      </w:r>
      <w:bookmarkEnd w:id="89"/>
    </w:p>
    <w:p w14:paraId="3087C221" w14:textId="77777777" w:rsidR="004D3233" w:rsidRPr="00925C23" w:rsidRDefault="004D3233" w:rsidP="00EF3E44">
      <w:pPr>
        <w:pStyle w:val="Amain"/>
        <w:rPr>
          <w:lang w:val="en" w:eastAsia="en-AU"/>
        </w:rPr>
      </w:pPr>
      <w:r w:rsidRPr="00925C23">
        <w:rPr>
          <w:lang w:val="en" w:eastAsia="en-AU"/>
        </w:rPr>
        <w:tab/>
        <w:t>(1)</w:t>
      </w:r>
      <w:r w:rsidRPr="00925C23">
        <w:rPr>
          <w:lang w:val="en" w:eastAsia="en-AU"/>
        </w:rPr>
        <w:tab/>
        <w:t>An owner of identifiable stock commits an offence if—</w:t>
      </w:r>
    </w:p>
    <w:p w14:paraId="632F460D"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the owner’s identifiable stock is delivered to another person; and</w:t>
      </w:r>
    </w:p>
    <w:p w14:paraId="279F474D"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the owner does not prepare the delivery information in relation to the stock before the stock is delivered.</w:t>
      </w:r>
    </w:p>
    <w:p w14:paraId="247F2200" w14:textId="77777777" w:rsidR="004D3233" w:rsidRPr="00925C23" w:rsidRDefault="004D3233" w:rsidP="004D3233">
      <w:pPr>
        <w:pStyle w:val="Penalty"/>
        <w:rPr>
          <w:lang w:val="en" w:eastAsia="en-AU"/>
        </w:rPr>
      </w:pPr>
      <w:r w:rsidRPr="00925C23">
        <w:rPr>
          <w:lang w:val="en" w:eastAsia="en-AU"/>
        </w:rPr>
        <w:t>Maximum penalty:  50 penalty units.</w:t>
      </w:r>
    </w:p>
    <w:p w14:paraId="3C48295A" w14:textId="77777777" w:rsidR="004D3233" w:rsidRPr="00925C23" w:rsidRDefault="004D3233" w:rsidP="00EF3E44">
      <w:pPr>
        <w:pStyle w:val="Amain"/>
        <w:rPr>
          <w:lang w:val="en" w:eastAsia="en-AU"/>
        </w:rPr>
      </w:pPr>
      <w:r w:rsidRPr="00925C23">
        <w:rPr>
          <w:lang w:val="en" w:eastAsia="en-AU"/>
        </w:rPr>
        <w:tab/>
        <w:t>(2)</w:t>
      </w:r>
      <w:r w:rsidRPr="00925C23">
        <w:rPr>
          <w:lang w:val="en" w:eastAsia="en-AU"/>
        </w:rPr>
        <w:tab/>
        <w:t>An owner of identifiable stock commits an offence if—</w:t>
      </w:r>
    </w:p>
    <w:p w14:paraId="376722E2"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the owner’s identifiable stock is to be delivered to another person; and</w:t>
      </w:r>
    </w:p>
    <w:p w14:paraId="0AB212FE"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the owner does not give the delivery information in relation to the stock to the person who is to deliver the stock when the person is given the stock to deliver.</w:t>
      </w:r>
    </w:p>
    <w:p w14:paraId="6C8F5A69" w14:textId="77777777" w:rsidR="004D3233" w:rsidRPr="00925C23" w:rsidRDefault="004D3233" w:rsidP="004D3233">
      <w:pPr>
        <w:pStyle w:val="Penalty"/>
        <w:rPr>
          <w:lang w:val="en" w:eastAsia="en-AU"/>
        </w:rPr>
      </w:pPr>
      <w:r w:rsidRPr="00925C23">
        <w:rPr>
          <w:lang w:val="en" w:eastAsia="en-AU"/>
        </w:rPr>
        <w:t>Maximum penalty:  50 penalty units.</w:t>
      </w:r>
    </w:p>
    <w:p w14:paraId="528C5A91" w14:textId="77777777" w:rsidR="004D3233" w:rsidRPr="00925C23" w:rsidRDefault="004D3233" w:rsidP="00EF3E44">
      <w:pPr>
        <w:pStyle w:val="Amain"/>
        <w:rPr>
          <w:lang w:val="en" w:eastAsia="en-AU"/>
        </w:rPr>
      </w:pPr>
      <w:r w:rsidRPr="00925C23">
        <w:rPr>
          <w:lang w:val="en" w:eastAsia="en-AU"/>
        </w:rPr>
        <w:tab/>
        <w:t>(3)</w:t>
      </w:r>
      <w:r w:rsidRPr="00925C23">
        <w:rPr>
          <w:lang w:val="en" w:eastAsia="en-AU"/>
        </w:rPr>
        <w:tab/>
        <w:t>An owner of identifiable stock commits an offence if—</w:t>
      </w:r>
    </w:p>
    <w:p w14:paraId="6D7B4038" w14:textId="77777777" w:rsidR="004D3233" w:rsidRPr="00043A0A" w:rsidRDefault="004D3233" w:rsidP="00EF3E44">
      <w:pPr>
        <w:pStyle w:val="Apara"/>
        <w:rPr>
          <w:lang w:val="en" w:eastAsia="en-AU"/>
        </w:rPr>
      </w:pPr>
      <w:r w:rsidRPr="00043A0A">
        <w:rPr>
          <w:spacing w:val="2"/>
          <w:lang w:val="en" w:eastAsia="en-AU"/>
        </w:rPr>
        <w:tab/>
        <w:t>(a)</w:t>
      </w:r>
      <w:r w:rsidRPr="00043A0A">
        <w:rPr>
          <w:spacing w:val="2"/>
          <w:lang w:val="en" w:eastAsia="en-AU"/>
        </w:rPr>
        <w:tab/>
        <w:t>the owner’s identifiable stock is delivered to another person; and</w:t>
      </w:r>
    </w:p>
    <w:p w14:paraId="2C5B927D" w14:textId="77777777" w:rsidR="004D3233" w:rsidRPr="000A1716" w:rsidRDefault="004D3233" w:rsidP="00EF3E44">
      <w:pPr>
        <w:pStyle w:val="Apara"/>
        <w:rPr>
          <w:lang w:val="en" w:eastAsia="en-AU"/>
        </w:rPr>
      </w:pPr>
      <w:r w:rsidRPr="000A1716">
        <w:rPr>
          <w:lang w:val="en" w:eastAsia="en-AU"/>
        </w:rPr>
        <w:lastRenderedPageBreak/>
        <w:tab/>
        <w:t>(b)</w:t>
      </w:r>
      <w:r w:rsidRPr="000A1716">
        <w:rPr>
          <w:lang w:val="en" w:eastAsia="en-AU"/>
        </w:rPr>
        <w:tab/>
        <w:t>the owner does not keep, for at least 7 years after the delivery of the identifiable stock, the following:</w:t>
      </w:r>
    </w:p>
    <w:p w14:paraId="500F9FD9"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the delivery information in relation to the stock;</w:t>
      </w:r>
    </w:p>
    <w:p w14:paraId="02742AE4" w14:textId="77777777" w:rsidR="004D3233" w:rsidRPr="00925C23" w:rsidRDefault="004D3233" w:rsidP="00EF3E44">
      <w:pPr>
        <w:pStyle w:val="Asubpara"/>
        <w:rPr>
          <w:lang w:val="en" w:eastAsia="en-AU"/>
        </w:rPr>
      </w:pPr>
      <w:r w:rsidRPr="00925C23">
        <w:rPr>
          <w:lang w:val="en" w:eastAsia="en-AU"/>
        </w:rPr>
        <w:tab/>
        <w:t>(ii)</w:t>
      </w:r>
      <w:r w:rsidRPr="00925C23">
        <w:rPr>
          <w:lang w:val="en" w:eastAsia="en-AU"/>
        </w:rPr>
        <w:tab/>
        <w:t>if the stock is delivered to an abattoir or to a stock and station agent for sale—the property identification code or address of the abattoir or saleyard.</w:t>
      </w:r>
    </w:p>
    <w:p w14:paraId="3D9E2540" w14:textId="77777777" w:rsidR="004D3233" w:rsidRPr="00925C23" w:rsidRDefault="004D3233" w:rsidP="004D3233">
      <w:pPr>
        <w:pStyle w:val="Penalty"/>
        <w:rPr>
          <w:lang w:val="en" w:eastAsia="en-AU"/>
        </w:rPr>
      </w:pPr>
      <w:r w:rsidRPr="00925C23">
        <w:rPr>
          <w:lang w:val="en" w:eastAsia="en-AU"/>
        </w:rPr>
        <w:t>Maximum penalty:  50 penalty units.</w:t>
      </w:r>
    </w:p>
    <w:p w14:paraId="7707D979" w14:textId="77777777" w:rsidR="004D3233" w:rsidRPr="00925C23" w:rsidRDefault="004D3233" w:rsidP="00EF3E44">
      <w:pPr>
        <w:pStyle w:val="AH5Sec"/>
        <w:rPr>
          <w:lang w:val="en" w:eastAsia="en-AU"/>
        </w:rPr>
      </w:pPr>
      <w:bookmarkStart w:id="90" w:name="_Toc196731069"/>
      <w:r w:rsidRPr="00D94FD2">
        <w:rPr>
          <w:rStyle w:val="CharSectNo"/>
        </w:rPr>
        <w:t>52K</w:t>
      </w:r>
      <w:r w:rsidRPr="00925C23">
        <w:rPr>
          <w:lang w:val="en" w:eastAsia="en-AU"/>
        </w:rPr>
        <w:tab/>
        <w:t>Delivery information—stock and station agents and saleyards</w:t>
      </w:r>
      <w:bookmarkEnd w:id="90"/>
    </w:p>
    <w:p w14:paraId="032EE3E8" w14:textId="77777777" w:rsidR="004D3233" w:rsidRPr="00925C23" w:rsidRDefault="004D3233" w:rsidP="00EF3E44">
      <w:pPr>
        <w:pStyle w:val="Amain"/>
        <w:rPr>
          <w:lang w:val="en" w:eastAsia="en-AU"/>
        </w:rPr>
      </w:pPr>
      <w:r w:rsidRPr="00925C23">
        <w:rPr>
          <w:lang w:val="en" w:eastAsia="en-AU"/>
        </w:rPr>
        <w:tab/>
        <w:t>(1)</w:t>
      </w:r>
      <w:r w:rsidRPr="00925C23">
        <w:rPr>
          <w:lang w:val="en" w:eastAsia="en-AU"/>
        </w:rPr>
        <w:tab/>
        <w:t>A person commits an offence if the person—</w:t>
      </w:r>
    </w:p>
    <w:p w14:paraId="38E9F2F4"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 xml:space="preserve">delivers identifiable stock to a stock and station agent; and </w:t>
      </w:r>
    </w:p>
    <w:p w14:paraId="021A52EA" w14:textId="77777777" w:rsidR="004D3233" w:rsidRPr="000A1716" w:rsidRDefault="004D3233" w:rsidP="00EF3E44">
      <w:pPr>
        <w:pStyle w:val="Apara"/>
        <w:rPr>
          <w:spacing w:val="2"/>
          <w:lang w:val="en" w:eastAsia="en-AU"/>
        </w:rPr>
      </w:pPr>
      <w:r w:rsidRPr="000A1716">
        <w:rPr>
          <w:spacing w:val="2"/>
          <w:lang w:val="en" w:eastAsia="en-AU"/>
        </w:rPr>
        <w:tab/>
        <w:t>(b)</w:t>
      </w:r>
      <w:r w:rsidRPr="000A1716">
        <w:rPr>
          <w:spacing w:val="2"/>
          <w:lang w:val="en" w:eastAsia="en-AU"/>
        </w:rPr>
        <w:tab/>
        <w:t>does not give the delivery information in relation to the stock to the stock and station agent.</w:t>
      </w:r>
    </w:p>
    <w:p w14:paraId="46EB7E13" w14:textId="77777777" w:rsidR="004D3233" w:rsidRPr="00925C23" w:rsidRDefault="004D3233" w:rsidP="004D3233">
      <w:pPr>
        <w:pStyle w:val="Penalty"/>
        <w:rPr>
          <w:lang w:val="en" w:eastAsia="en-AU"/>
        </w:rPr>
      </w:pPr>
      <w:r w:rsidRPr="00925C23">
        <w:rPr>
          <w:lang w:val="en" w:eastAsia="en-AU"/>
        </w:rPr>
        <w:t>Maximum penalty:  50 penalty units.</w:t>
      </w:r>
    </w:p>
    <w:p w14:paraId="5350790B" w14:textId="77777777" w:rsidR="004D3233" w:rsidRPr="00925C23" w:rsidRDefault="004D3233" w:rsidP="00EF3E44">
      <w:pPr>
        <w:pStyle w:val="Amain"/>
        <w:rPr>
          <w:lang w:val="en" w:eastAsia="en-AU"/>
        </w:rPr>
      </w:pPr>
      <w:r w:rsidRPr="00925C23">
        <w:rPr>
          <w:lang w:val="en" w:eastAsia="en-AU"/>
        </w:rPr>
        <w:tab/>
        <w:t>(2)</w:t>
      </w:r>
      <w:r w:rsidRPr="00925C23">
        <w:rPr>
          <w:lang w:val="en" w:eastAsia="en-AU"/>
        </w:rPr>
        <w:tab/>
        <w:t>A stock and station agent commits an offence if the agent—</w:t>
      </w:r>
    </w:p>
    <w:p w14:paraId="5140792E"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 xml:space="preserve">sells or otherwise disposes of identifiable stock; and </w:t>
      </w:r>
    </w:p>
    <w:p w14:paraId="3175BFEA"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does not have the delivery information in relation to the identifiable stock.</w:t>
      </w:r>
    </w:p>
    <w:p w14:paraId="0D50448F" w14:textId="77777777" w:rsidR="004D3233" w:rsidRPr="00925C23" w:rsidRDefault="004D3233" w:rsidP="004D3233">
      <w:pPr>
        <w:pStyle w:val="Penalty"/>
        <w:rPr>
          <w:lang w:val="en" w:eastAsia="en-AU"/>
        </w:rPr>
      </w:pPr>
      <w:r w:rsidRPr="00925C23">
        <w:rPr>
          <w:lang w:val="en" w:eastAsia="en-AU"/>
        </w:rPr>
        <w:t>Maximum penalty:  50 penalty units.</w:t>
      </w:r>
    </w:p>
    <w:p w14:paraId="5B62DF8A" w14:textId="77777777" w:rsidR="004D3233" w:rsidRPr="00925C23" w:rsidRDefault="004D3233" w:rsidP="00EF3E44">
      <w:pPr>
        <w:pStyle w:val="Amain"/>
        <w:rPr>
          <w:lang w:val="en" w:eastAsia="en-AU"/>
        </w:rPr>
      </w:pPr>
      <w:r w:rsidRPr="00925C23">
        <w:rPr>
          <w:lang w:val="en" w:eastAsia="en-AU"/>
        </w:rPr>
        <w:tab/>
        <w:t>(3)</w:t>
      </w:r>
      <w:r w:rsidRPr="00925C23">
        <w:rPr>
          <w:lang w:val="en" w:eastAsia="en-AU"/>
        </w:rPr>
        <w:tab/>
        <w:t>A person commits an offence if the person—</w:t>
      </w:r>
    </w:p>
    <w:p w14:paraId="7B2696CF"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 xml:space="preserve">takes possession of identifiable stock from a stock and station agent; and </w:t>
      </w:r>
    </w:p>
    <w:p w14:paraId="12746FB3"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 xml:space="preserve">does not immediately give the stock and station agent the following information (the </w:t>
      </w:r>
      <w:r w:rsidRPr="00925C23">
        <w:rPr>
          <w:rStyle w:val="charBoldItals"/>
        </w:rPr>
        <w:t>post-sale information</w:t>
      </w:r>
      <w:r w:rsidRPr="00925C23">
        <w:rPr>
          <w:lang w:val="en" w:eastAsia="en-AU"/>
        </w:rPr>
        <w:t>):</w:t>
      </w:r>
    </w:p>
    <w:p w14:paraId="17EDDA1B"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 xml:space="preserve">if the stock is to be sent to a property—the property identification code of the property; </w:t>
      </w:r>
    </w:p>
    <w:p w14:paraId="1AD4FA81" w14:textId="77777777" w:rsidR="004D3233" w:rsidRPr="00925C23" w:rsidRDefault="004D3233" w:rsidP="00EF3E44">
      <w:pPr>
        <w:pStyle w:val="Asubpara"/>
        <w:rPr>
          <w:lang w:val="en" w:eastAsia="en-AU"/>
        </w:rPr>
      </w:pPr>
      <w:r w:rsidRPr="00925C23">
        <w:rPr>
          <w:lang w:val="en" w:eastAsia="en-AU"/>
        </w:rPr>
        <w:lastRenderedPageBreak/>
        <w:tab/>
        <w:t>(ii)</w:t>
      </w:r>
      <w:r w:rsidRPr="00925C23">
        <w:rPr>
          <w:lang w:val="en" w:eastAsia="en-AU"/>
        </w:rPr>
        <w:tab/>
        <w:t>if another stock and station agent is to take possession of the stock—the agent identification code of the other stock and station agent.</w:t>
      </w:r>
    </w:p>
    <w:p w14:paraId="779ADF48" w14:textId="77777777" w:rsidR="004D3233" w:rsidRPr="00925C23" w:rsidRDefault="004D3233" w:rsidP="004D3233">
      <w:pPr>
        <w:pStyle w:val="Penalty"/>
        <w:rPr>
          <w:lang w:val="en" w:eastAsia="en-AU"/>
        </w:rPr>
      </w:pPr>
      <w:r w:rsidRPr="00925C23">
        <w:rPr>
          <w:lang w:val="en" w:eastAsia="en-AU"/>
        </w:rPr>
        <w:t>Maximum penalty:  50 penalty units.</w:t>
      </w:r>
    </w:p>
    <w:p w14:paraId="0B74C4BF" w14:textId="77777777" w:rsidR="004D3233" w:rsidRPr="00925C23" w:rsidRDefault="004D3233" w:rsidP="00EF3E44">
      <w:pPr>
        <w:pStyle w:val="Amain"/>
        <w:rPr>
          <w:lang w:val="en" w:eastAsia="en-AU"/>
        </w:rPr>
      </w:pPr>
      <w:r w:rsidRPr="00925C23">
        <w:rPr>
          <w:lang w:val="en" w:eastAsia="en-AU"/>
        </w:rPr>
        <w:tab/>
        <w:t>(4)</w:t>
      </w:r>
      <w:r w:rsidRPr="00925C23">
        <w:rPr>
          <w:lang w:val="en" w:eastAsia="en-AU"/>
        </w:rPr>
        <w:tab/>
        <w:t>A stock and station agent commits an offence if the agent—</w:t>
      </w:r>
    </w:p>
    <w:p w14:paraId="19AC82F8"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 xml:space="preserve">sells or otherwise disposes of identifiable stock; and </w:t>
      </w:r>
    </w:p>
    <w:p w14:paraId="0A2924B0" w14:textId="77777777" w:rsidR="004D3233" w:rsidRPr="000A1716" w:rsidRDefault="004D3233" w:rsidP="00EF3E44">
      <w:pPr>
        <w:pStyle w:val="Apara"/>
        <w:rPr>
          <w:spacing w:val="2"/>
          <w:lang w:val="en" w:eastAsia="en-AU"/>
        </w:rPr>
      </w:pPr>
      <w:r w:rsidRPr="000A1716">
        <w:rPr>
          <w:spacing w:val="2"/>
          <w:lang w:val="en" w:eastAsia="en-AU"/>
        </w:rPr>
        <w:tab/>
        <w:t>(b)</w:t>
      </w:r>
      <w:r w:rsidRPr="000A1716">
        <w:rPr>
          <w:spacing w:val="2"/>
          <w:lang w:val="en" w:eastAsia="en-AU"/>
        </w:rPr>
        <w:tab/>
        <w:t>does not keep the following information in relation to the sale or disposal for at least 2 years:</w:t>
      </w:r>
    </w:p>
    <w:p w14:paraId="67711714"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the delivery information in relation to the identifiable stock;</w:t>
      </w:r>
    </w:p>
    <w:p w14:paraId="788F3B5F" w14:textId="77777777" w:rsidR="004D3233" w:rsidRPr="00925C23" w:rsidRDefault="004D3233" w:rsidP="00EF3E44">
      <w:pPr>
        <w:pStyle w:val="Asubpara"/>
        <w:rPr>
          <w:lang w:val="en" w:eastAsia="en-AU"/>
        </w:rPr>
      </w:pPr>
      <w:r w:rsidRPr="00925C23">
        <w:rPr>
          <w:lang w:val="en" w:eastAsia="en-AU"/>
        </w:rPr>
        <w:tab/>
        <w:t>(ii)</w:t>
      </w:r>
      <w:r w:rsidRPr="00925C23">
        <w:rPr>
          <w:lang w:val="en" w:eastAsia="en-AU"/>
        </w:rPr>
        <w:tab/>
        <w:t>the property identification code or address of the saleyard at which the identifiable stock was sold or otherwise disposed of;</w:t>
      </w:r>
    </w:p>
    <w:p w14:paraId="29E594F0" w14:textId="77777777" w:rsidR="004D3233" w:rsidRPr="00925C23" w:rsidRDefault="004D3233" w:rsidP="00EF3E44">
      <w:pPr>
        <w:pStyle w:val="Asubpara"/>
        <w:rPr>
          <w:lang w:val="en" w:eastAsia="en-AU"/>
        </w:rPr>
      </w:pPr>
      <w:r w:rsidRPr="00925C23">
        <w:rPr>
          <w:lang w:val="en" w:eastAsia="en-AU"/>
        </w:rPr>
        <w:tab/>
        <w:t>(iii)</w:t>
      </w:r>
      <w:r w:rsidRPr="00925C23">
        <w:rPr>
          <w:lang w:val="en" w:eastAsia="en-AU"/>
        </w:rPr>
        <w:tab/>
        <w:t>the post-sale information.</w:t>
      </w:r>
    </w:p>
    <w:p w14:paraId="678F848A" w14:textId="77777777" w:rsidR="004D3233" w:rsidRPr="00925C23" w:rsidRDefault="004D3233" w:rsidP="004D3233">
      <w:pPr>
        <w:pStyle w:val="Penalty"/>
        <w:rPr>
          <w:lang w:val="en" w:eastAsia="en-AU"/>
        </w:rPr>
      </w:pPr>
      <w:r w:rsidRPr="00925C23">
        <w:rPr>
          <w:lang w:val="en" w:eastAsia="en-AU"/>
        </w:rPr>
        <w:t>Maximum penalty:  50 penalty units.</w:t>
      </w:r>
    </w:p>
    <w:p w14:paraId="07DC9BAC" w14:textId="77777777" w:rsidR="004D3233" w:rsidRPr="00925C23" w:rsidRDefault="004D3233" w:rsidP="00EF3E44">
      <w:pPr>
        <w:pStyle w:val="Amain"/>
        <w:rPr>
          <w:lang w:val="en" w:eastAsia="en-AU"/>
        </w:rPr>
      </w:pPr>
      <w:r w:rsidRPr="00925C23">
        <w:rPr>
          <w:lang w:val="en" w:eastAsia="en-AU"/>
        </w:rPr>
        <w:tab/>
        <w:t>(5)</w:t>
      </w:r>
      <w:r w:rsidRPr="00925C23">
        <w:rPr>
          <w:lang w:val="en" w:eastAsia="en-AU"/>
        </w:rPr>
        <w:tab/>
        <w:t>A stock and station agent commits an offence if the agent—</w:t>
      </w:r>
    </w:p>
    <w:p w14:paraId="354CBA6D"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 xml:space="preserve">sells identifiable stock to a person; and </w:t>
      </w:r>
    </w:p>
    <w:p w14:paraId="5B98B020" w14:textId="77777777" w:rsidR="004D3233" w:rsidRPr="000A1716" w:rsidRDefault="004D3233" w:rsidP="00EF3E44">
      <w:pPr>
        <w:pStyle w:val="Apara"/>
        <w:rPr>
          <w:spacing w:val="4"/>
          <w:lang w:val="en" w:eastAsia="en-AU"/>
        </w:rPr>
      </w:pPr>
      <w:r w:rsidRPr="000A1716">
        <w:rPr>
          <w:spacing w:val="4"/>
          <w:lang w:val="en" w:eastAsia="en-AU"/>
        </w:rPr>
        <w:tab/>
        <w:t>(b)</w:t>
      </w:r>
      <w:r w:rsidRPr="000A1716">
        <w:rPr>
          <w:spacing w:val="4"/>
          <w:lang w:val="en" w:eastAsia="en-AU"/>
        </w:rPr>
        <w:tab/>
        <w:t>does not, within 7 days after the day of the sale, give the person the following information:</w:t>
      </w:r>
    </w:p>
    <w:p w14:paraId="0BA9B53D"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the delivery information in relation to the identifiable stock;</w:t>
      </w:r>
    </w:p>
    <w:p w14:paraId="089A9112" w14:textId="77777777" w:rsidR="004D3233" w:rsidRPr="00925C23" w:rsidRDefault="004D3233" w:rsidP="00EF3E44">
      <w:pPr>
        <w:pStyle w:val="Asubpara"/>
        <w:rPr>
          <w:lang w:val="en" w:eastAsia="en-AU"/>
        </w:rPr>
      </w:pPr>
      <w:r w:rsidRPr="00925C23">
        <w:rPr>
          <w:lang w:val="en" w:eastAsia="en-AU"/>
        </w:rPr>
        <w:tab/>
        <w:t>(ii)</w:t>
      </w:r>
      <w:r w:rsidRPr="00925C23">
        <w:rPr>
          <w:lang w:val="en" w:eastAsia="en-AU"/>
        </w:rPr>
        <w:tab/>
        <w:t>the property identification code or address of the saleyard at which the stock was sold.</w:t>
      </w:r>
    </w:p>
    <w:p w14:paraId="2CBC23F3" w14:textId="77777777" w:rsidR="004D3233" w:rsidRPr="00925C23" w:rsidRDefault="004D3233" w:rsidP="004D3233">
      <w:pPr>
        <w:pStyle w:val="Penalty"/>
        <w:rPr>
          <w:lang w:val="en" w:eastAsia="en-AU"/>
        </w:rPr>
      </w:pPr>
      <w:r w:rsidRPr="00925C23">
        <w:rPr>
          <w:lang w:val="en" w:eastAsia="en-AU"/>
        </w:rPr>
        <w:t>Maximum penalty:  50 penalty units.</w:t>
      </w:r>
    </w:p>
    <w:p w14:paraId="48BBF4E6" w14:textId="77777777" w:rsidR="004D3233" w:rsidRPr="00925C23" w:rsidRDefault="004D3233" w:rsidP="00EF3E44">
      <w:pPr>
        <w:pStyle w:val="Amain"/>
        <w:rPr>
          <w:lang w:val="en" w:eastAsia="en-AU"/>
        </w:rPr>
      </w:pPr>
      <w:r w:rsidRPr="00925C23">
        <w:rPr>
          <w:lang w:val="en" w:eastAsia="en-AU"/>
        </w:rPr>
        <w:tab/>
        <w:t>(6)</w:t>
      </w:r>
      <w:r w:rsidRPr="00925C23">
        <w:rPr>
          <w:lang w:val="en" w:eastAsia="en-AU"/>
        </w:rPr>
        <w:tab/>
        <w:t>A person commits an offence if the person—</w:t>
      </w:r>
    </w:p>
    <w:p w14:paraId="6DAEEA4D"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 xml:space="preserve">is given the information mentioned in subsection (5); and </w:t>
      </w:r>
    </w:p>
    <w:p w14:paraId="6A5F8880" w14:textId="77777777" w:rsidR="004D3233" w:rsidRPr="00925C23" w:rsidRDefault="004D3233" w:rsidP="00EF3E44">
      <w:pPr>
        <w:pStyle w:val="Apara"/>
        <w:rPr>
          <w:lang w:val="en" w:eastAsia="en-AU"/>
        </w:rPr>
      </w:pPr>
      <w:r w:rsidRPr="00925C23">
        <w:rPr>
          <w:lang w:val="en" w:eastAsia="en-AU"/>
        </w:rPr>
        <w:lastRenderedPageBreak/>
        <w:tab/>
        <w:t>(b)</w:t>
      </w:r>
      <w:r w:rsidRPr="00925C23">
        <w:rPr>
          <w:lang w:val="en" w:eastAsia="en-AU"/>
        </w:rPr>
        <w:tab/>
        <w:t>does not keep the information for at least 7 years after the day the information was given.</w:t>
      </w:r>
    </w:p>
    <w:p w14:paraId="6E049281" w14:textId="77777777" w:rsidR="004D3233" w:rsidRPr="00925C23" w:rsidRDefault="004D3233" w:rsidP="004D3233">
      <w:pPr>
        <w:pStyle w:val="Penalty"/>
        <w:rPr>
          <w:lang w:val="en" w:eastAsia="en-AU"/>
        </w:rPr>
      </w:pPr>
      <w:r w:rsidRPr="00925C23">
        <w:rPr>
          <w:lang w:val="en" w:eastAsia="en-AU"/>
        </w:rPr>
        <w:t>Maximum penalty:  50 penalty units.</w:t>
      </w:r>
    </w:p>
    <w:p w14:paraId="4075504E" w14:textId="77777777" w:rsidR="004D3233" w:rsidRPr="000A1716" w:rsidRDefault="004D3233" w:rsidP="00EF3E44">
      <w:pPr>
        <w:pStyle w:val="Amain"/>
        <w:rPr>
          <w:lang w:val="en" w:eastAsia="en-AU"/>
        </w:rPr>
      </w:pPr>
      <w:r w:rsidRPr="000A1716">
        <w:rPr>
          <w:spacing w:val="2"/>
          <w:lang w:val="en" w:eastAsia="en-AU"/>
        </w:rPr>
        <w:tab/>
        <w:t>(7)</w:t>
      </w:r>
      <w:r w:rsidRPr="000A1716">
        <w:rPr>
          <w:spacing w:val="2"/>
          <w:lang w:val="en" w:eastAsia="en-AU"/>
        </w:rPr>
        <w:tab/>
        <w:t>A stock and station agent commits an offence if the agent does not, at least once in each week in which the agent transfers stock—</w:t>
      </w:r>
    </w:p>
    <w:p w14:paraId="6F969A79"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reconcile the number of living stock linked to the agent’s agent identification code on the NLIS database; and</w:t>
      </w:r>
    </w:p>
    <w:p w14:paraId="7FB10180"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record the transfer of the stock from the agent’s agent identification code to the property identification code of the property or premises to which the stock was delivered; and</w:t>
      </w:r>
    </w:p>
    <w:p w14:paraId="44937AEB" w14:textId="77777777" w:rsidR="004D3233" w:rsidRPr="00925C23" w:rsidRDefault="004D3233" w:rsidP="00EF3E44">
      <w:pPr>
        <w:pStyle w:val="Apara"/>
        <w:rPr>
          <w:lang w:val="en" w:eastAsia="en-AU"/>
        </w:rPr>
      </w:pPr>
      <w:r w:rsidRPr="00925C23">
        <w:rPr>
          <w:lang w:val="en" w:eastAsia="en-AU"/>
        </w:rPr>
        <w:tab/>
        <w:t>(c)</w:t>
      </w:r>
      <w:r w:rsidRPr="00925C23">
        <w:rPr>
          <w:lang w:val="en" w:eastAsia="en-AU"/>
        </w:rPr>
        <w:tab/>
        <w:t>give the information to the NLIS administrator.</w:t>
      </w:r>
    </w:p>
    <w:p w14:paraId="68DF671B" w14:textId="77777777" w:rsidR="004D3233" w:rsidRPr="00925C23" w:rsidRDefault="004D3233" w:rsidP="004D3233">
      <w:pPr>
        <w:pStyle w:val="Penalty"/>
        <w:rPr>
          <w:lang w:val="en" w:eastAsia="en-AU"/>
        </w:rPr>
      </w:pPr>
      <w:r w:rsidRPr="00925C23">
        <w:rPr>
          <w:lang w:val="en" w:eastAsia="en-AU"/>
        </w:rPr>
        <w:t>Maximum penalty:  50 penalty units.</w:t>
      </w:r>
    </w:p>
    <w:p w14:paraId="5D835990" w14:textId="77777777" w:rsidR="004D3233" w:rsidRPr="00925C23" w:rsidRDefault="004D3233" w:rsidP="00EF3E44">
      <w:pPr>
        <w:pStyle w:val="Amain"/>
        <w:rPr>
          <w:lang w:val="en" w:eastAsia="en-AU"/>
        </w:rPr>
      </w:pPr>
      <w:r w:rsidRPr="00925C23">
        <w:rPr>
          <w:lang w:val="en" w:eastAsia="en-AU"/>
        </w:rPr>
        <w:tab/>
        <w:t>(8)</w:t>
      </w:r>
      <w:r w:rsidRPr="00925C23">
        <w:rPr>
          <w:lang w:val="en" w:eastAsia="en-AU"/>
        </w:rPr>
        <w:tab/>
        <w:t>A stock and station agent commits an offence if the agent—</w:t>
      </w:r>
    </w:p>
    <w:p w14:paraId="130FD297"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 xml:space="preserve">takes delivery of, sells or otherwise disposes of identifiable stock (other than pigs) at a saleyard; and </w:t>
      </w:r>
    </w:p>
    <w:p w14:paraId="610EA632" w14:textId="77777777" w:rsidR="004D3233" w:rsidRPr="000A1716" w:rsidRDefault="004D3233" w:rsidP="00EF3E44">
      <w:pPr>
        <w:pStyle w:val="Apara"/>
        <w:rPr>
          <w:spacing w:val="2"/>
          <w:lang w:val="en" w:eastAsia="en-AU"/>
        </w:rPr>
      </w:pPr>
      <w:r w:rsidRPr="000A1716">
        <w:rPr>
          <w:spacing w:val="2"/>
          <w:lang w:val="en" w:eastAsia="en-AU"/>
        </w:rPr>
        <w:tab/>
        <w:t>(b)</w:t>
      </w:r>
      <w:r w:rsidRPr="000A1716">
        <w:rPr>
          <w:spacing w:val="2"/>
          <w:lang w:val="en" w:eastAsia="en-AU"/>
        </w:rPr>
        <w:tab/>
        <w:t>does not, by close of business on the day of the delivery, sale or other disposal, give the operator of the saleyard the following information:</w:t>
      </w:r>
    </w:p>
    <w:p w14:paraId="0A0AC6FA"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the delivery information in relation to the identifiable stock;</w:t>
      </w:r>
    </w:p>
    <w:p w14:paraId="5A800D21" w14:textId="77777777" w:rsidR="004D3233" w:rsidRPr="00925C23" w:rsidRDefault="004D3233" w:rsidP="00EF3E44">
      <w:pPr>
        <w:pStyle w:val="Asubpara"/>
        <w:rPr>
          <w:lang w:val="en" w:eastAsia="en-AU"/>
        </w:rPr>
      </w:pPr>
      <w:r w:rsidRPr="00925C23">
        <w:rPr>
          <w:lang w:val="en" w:eastAsia="en-AU"/>
        </w:rPr>
        <w:tab/>
        <w:t>(ii)</w:t>
      </w:r>
      <w:r w:rsidRPr="00925C23">
        <w:rPr>
          <w:lang w:val="en" w:eastAsia="en-AU"/>
        </w:rPr>
        <w:tab/>
        <w:t>the post-sale information given to the agent in relation to the stock.</w:t>
      </w:r>
    </w:p>
    <w:p w14:paraId="7D84A08C" w14:textId="77777777" w:rsidR="004D3233" w:rsidRPr="00925C23" w:rsidRDefault="004D3233" w:rsidP="004D3233">
      <w:pPr>
        <w:pStyle w:val="Penalty"/>
        <w:rPr>
          <w:lang w:val="en" w:eastAsia="en-AU"/>
        </w:rPr>
      </w:pPr>
      <w:r w:rsidRPr="00925C23">
        <w:rPr>
          <w:lang w:val="en" w:eastAsia="en-AU"/>
        </w:rPr>
        <w:t>Maximum penalty:  50 penalty units.</w:t>
      </w:r>
    </w:p>
    <w:p w14:paraId="64101AD6" w14:textId="77777777" w:rsidR="004D3233" w:rsidRPr="00925C23" w:rsidRDefault="004D3233" w:rsidP="00EF3E44">
      <w:pPr>
        <w:pStyle w:val="Amain"/>
        <w:rPr>
          <w:lang w:val="en" w:eastAsia="en-AU"/>
        </w:rPr>
      </w:pPr>
      <w:r w:rsidRPr="00925C23">
        <w:rPr>
          <w:lang w:val="en" w:eastAsia="en-AU"/>
        </w:rPr>
        <w:tab/>
        <w:t>(9)</w:t>
      </w:r>
      <w:r w:rsidRPr="00925C23">
        <w:rPr>
          <w:lang w:val="en" w:eastAsia="en-AU"/>
        </w:rPr>
        <w:tab/>
        <w:t>An operator of a saleyard commits an offence if the operator—</w:t>
      </w:r>
    </w:p>
    <w:p w14:paraId="58E266DF"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 xml:space="preserve">is given the information mentioned in subsection (8); and </w:t>
      </w:r>
    </w:p>
    <w:p w14:paraId="00915EC5" w14:textId="77777777" w:rsidR="004D3233" w:rsidRPr="00925C23" w:rsidRDefault="004D3233" w:rsidP="00154EB8">
      <w:pPr>
        <w:pStyle w:val="Apara"/>
        <w:keepNext/>
        <w:rPr>
          <w:lang w:val="en" w:eastAsia="en-AU"/>
        </w:rPr>
      </w:pPr>
      <w:r w:rsidRPr="00925C23">
        <w:rPr>
          <w:lang w:val="en" w:eastAsia="en-AU"/>
        </w:rPr>
        <w:lastRenderedPageBreak/>
        <w:tab/>
        <w:t>(b)</w:t>
      </w:r>
      <w:r w:rsidRPr="00925C23">
        <w:rPr>
          <w:lang w:val="en" w:eastAsia="en-AU"/>
        </w:rPr>
        <w:tab/>
        <w:t>does not keep the information for at least 2 years after the day the information is given.</w:t>
      </w:r>
    </w:p>
    <w:p w14:paraId="63ED524D" w14:textId="77777777" w:rsidR="004D3233" w:rsidRPr="00925C23" w:rsidRDefault="004D3233" w:rsidP="004D3233">
      <w:pPr>
        <w:pStyle w:val="Penalty"/>
        <w:rPr>
          <w:lang w:val="en" w:eastAsia="en-AU"/>
        </w:rPr>
      </w:pPr>
      <w:r w:rsidRPr="00925C23">
        <w:rPr>
          <w:lang w:val="en" w:eastAsia="en-AU"/>
        </w:rPr>
        <w:t>Maximum penalty:  50 penalty units.</w:t>
      </w:r>
    </w:p>
    <w:p w14:paraId="227B50A8" w14:textId="77777777" w:rsidR="004D3233" w:rsidRPr="00925C23" w:rsidRDefault="004D3233" w:rsidP="00EF3E44">
      <w:pPr>
        <w:pStyle w:val="AH5Sec"/>
        <w:rPr>
          <w:lang w:val="en" w:eastAsia="en-AU"/>
        </w:rPr>
      </w:pPr>
      <w:bookmarkStart w:id="91" w:name="_Toc196731070"/>
      <w:r w:rsidRPr="00D94FD2">
        <w:rPr>
          <w:rStyle w:val="CharSectNo"/>
        </w:rPr>
        <w:t>52L</w:t>
      </w:r>
      <w:r w:rsidRPr="00925C23">
        <w:tab/>
        <w:t>Delivery information—f</w:t>
      </w:r>
      <w:r w:rsidRPr="00925C23">
        <w:rPr>
          <w:lang w:val="en" w:eastAsia="en-AU"/>
        </w:rPr>
        <w:t>arm properties</w:t>
      </w:r>
      <w:bookmarkEnd w:id="91"/>
    </w:p>
    <w:p w14:paraId="6FD2058F" w14:textId="77777777" w:rsidR="004D3233" w:rsidRPr="00925C23" w:rsidRDefault="004D3233" w:rsidP="00EF3E44">
      <w:pPr>
        <w:pStyle w:val="Amain"/>
        <w:rPr>
          <w:lang w:val="en" w:eastAsia="en-AU"/>
        </w:rPr>
      </w:pPr>
      <w:r w:rsidRPr="00925C23">
        <w:rPr>
          <w:lang w:val="en" w:eastAsia="en-AU"/>
        </w:rPr>
        <w:tab/>
        <w:t>(1)</w:t>
      </w:r>
      <w:r w:rsidRPr="00925C23">
        <w:rPr>
          <w:lang w:val="en" w:eastAsia="en-AU"/>
        </w:rPr>
        <w:tab/>
        <w:t>A person commits an offence if the person—</w:t>
      </w:r>
    </w:p>
    <w:p w14:paraId="672C388E"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 xml:space="preserve">delivers identifiable stock to a farm property; and </w:t>
      </w:r>
    </w:p>
    <w:p w14:paraId="2682984C"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does not give the delivery information in relation to the identifiable stock to the person taking charge of the stock at the farm property.</w:t>
      </w:r>
    </w:p>
    <w:p w14:paraId="7B1966FC" w14:textId="77777777" w:rsidR="004D3233" w:rsidRPr="00925C23" w:rsidRDefault="004D3233" w:rsidP="004D3233">
      <w:pPr>
        <w:pStyle w:val="Penalty"/>
        <w:rPr>
          <w:lang w:val="en" w:eastAsia="en-AU"/>
        </w:rPr>
      </w:pPr>
      <w:r w:rsidRPr="00925C23">
        <w:rPr>
          <w:lang w:val="en" w:eastAsia="en-AU"/>
        </w:rPr>
        <w:t>Maximum penalty:  50 penalty units.</w:t>
      </w:r>
    </w:p>
    <w:p w14:paraId="1890C769" w14:textId="77777777" w:rsidR="004D3233" w:rsidRPr="00925C23" w:rsidRDefault="004D3233" w:rsidP="00EF3E44">
      <w:pPr>
        <w:pStyle w:val="Amain"/>
        <w:rPr>
          <w:lang w:val="en" w:eastAsia="en-AU"/>
        </w:rPr>
      </w:pPr>
      <w:r w:rsidRPr="00925C23">
        <w:rPr>
          <w:lang w:val="en" w:eastAsia="en-AU"/>
        </w:rPr>
        <w:tab/>
        <w:t>(2)</w:t>
      </w:r>
      <w:r w:rsidRPr="00925C23">
        <w:rPr>
          <w:lang w:val="en" w:eastAsia="en-AU"/>
        </w:rPr>
        <w:tab/>
        <w:t>Subsection (1) does not apply if the identifiable stock—</w:t>
      </w:r>
    </w:p>
    <w:p w14:paraId="053ED659"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is delivered to the farm property because the stock is being transferred from one vehicle to another in the course of being transported; and</w:t>
      </w:r>
    </w:p>
    <w:p w14:paraId="56B1C795"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is on the farm property for less than 24 hours.</w:t>
      </w:r>
    </w:p>
    <w:p w14:paraId="7D428241" w14:textId="77777777" w:rsidR="004D3233" w:rsidRPr="00925C23" w:rsidRDefault="004D3233" w:rsidP="00EF3E44">
      <w:pPr>
        <w:pStyle w:val="Amain"/>
        <w:rPr>
          <w:lang w:val="en" w:eastAsia="en-AU"/>
        </w:rPr>
      </w:pPr>
      <w:r w:rsidRPr="00925C23">
        <w:rPr>
          <w:lang w:val="en" w:eastAsia="en-AU"/>
        </w:rPr>
        <w:tab/>
        <w:t>(3)</w:t>
      </w:r>
      <w:r w:rsidRPr="00925C23">
        <w:rPr>
          <w:lang w:val="en" w:eastAsia="en-AU"/>
        </w:rPr>
        <w:tab/>
        <w:t>A person commits an offence if the person—</w:t>
      </w:r>
    </w:p>
    <w:p w14:paraId="7B8C03BA"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 xml:space="preserve">is given the information mentioned in subsection (1); and </w:t>
      </w:r>
    </w:p>
    <w:p w14:paraId="4577EA2F"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is not the owner of the identifiable stock; and</w:t>
      </w:r>
    </w:p>
    <w:p w14:paraId="245FF168" w14:textId="77777777" w:rsidR="004D3233" w:rsidRPr="00925C23" w:rsidRDefault="004D3233" w:rsidP="00EF3E44">
      <w:pPr>
        <w:pStyle w:val="Apara"/>
        <w:rPr>
          <w:lang w:val="en" w:eastAsia="en-AU"/>
        </w:rPr>
      </w:pPr>
      <w:r w:rsidRPr="00925C23">
        <w:rPr>
          <w:lang w:val="en" w:eastAsia="en-AU"/>
        </w:rPr>
        <w:tab/>
        <w:t>(c)</w:t>
      </w:r>
      <w:r w:rsidRPr="00925C23">
        <w:rPr>
          <w:lang w:val="en" w:eastAsia="en-AU"/>
        </w:rPr>
        <w:tab/>
        <w:t>does not immediately give the information to the owner of the identifiable stock.</w:t>
      </w:r>
    </w:p>
    <w:p w14:paraId="0FBCDE94" w14:textId="77777777" w:rsidR="004D3233" w:rsidRPr="00925C23" w:rsidRDefault="004D3233" w:rsidP="004D3233">
      <w:pPr>
        <w:pStyle w:val="Penalty"/>
        <w:rPr>
          <w:lang w:val="en" w:eastAsia="en-AU"/>
        </w:rPr>
      </w:pPr>
      <w:r w:rsidRPr="00925C23">
        <w:rPr>
          <w:lang w:val="en" w:eastAsia="en-AU"/>
        </w:rPr>
        <w:t>Maximum penalty:  50 penalty units.</w:t>
      </w:r>
    </w:p>
    <w:p w14:paraId="5BB3854B" w14:textId="77777777" w:rsidR="004D3233" w:rsidRPr="000A1716" w:rsidRDefault="004D3233" w:rsidP="00EF3E44">
      <w:pPr>
        <w:pStyle w:val="Amain"/>
        <w:rPr>
          <w:lang w:val="en" w:eastAsia="en-AU"/>
        </w:rPr>
      </w:pPr>
      <w:r w:rsidRPr="000A1716">
        <w:rPr>
          <w:spacing w:val="2"/>
          <w:lang w:val="en" w:eastAsia="en-AU"/>
        </w:rPr>
        <w:tab/>
        <w:t>(4)</w:t>
      </w:r>
      <w:r w:rsidRPr="000A1716">
        <w:rPr>
          <w:spacing w:val="2"/>
          <w:lang w:val="en" w:eastAsia="en-AU"/>
        </w:rPr>
        <w:tab/>
        <w:t>An owner of identifiable stock commits an offence if the owner does not keep the delivery information for at least 7 years after the day the stock is delivered.</w:t>
      </w:r>
    </w:p>
    <w:p w14:paraId="110D6A90" w14:textId="77777777" w:rsidR="004D3233" w:rsidRPr="00925C23" w:rsidRDefault="004D3233" w:rsidP="004D3233">
      <w:pPr>
        <w:pStyle w:val="Penalty"/>
        <w:rPr>
          <w:lang w:val="en" w:eastAsia="en-AU"/>
        </w:rPr>
      </w:pPr>
      <w:r w:rsidRPr="00925C23">
        <w:rPr>
          <w:lang w:val="en" w:eastAsia="en-AU"/>
        </w:rPr>
        <w:t>Maximum penalty:  50 penalty units.</w:t>
      </w:r>
    </w:p>
    <w:p w14:paraId="4ABDC165" w14:textId="77777777" w:rsidR="004D3233" w:rsidRPr="00925C23" w:rsidRDefault="004D3233" w:rsidP="00EF3E44">
      <w:pPr>
        <w:pStyle w:val="AH5Sec"/>
        <w:rPr>
          <w:lang w:val="en" w:eastAsia="en-AU"/>
        </w:rPr>
      </w:pPr>
      <w:bookmarkStart w:id="92" w:name="_Toc196731071"/>
      <w:r w:rsidRPr="00D94FD2">
        <w:rPr>
          <w:rStyle w:val="CharSectNo"/>
        </w:rPr>
        <w:lastRenderedPageBreak/>
        <w:t>52M</w:t>
      </w:r>
      <w:r w:rsidRPr="00925C23">
        <w:rPr>
          <w:lang w:val="en" w:eastAsia="en-AU"/>
        </w:rPr>
        <w:tab/>
      </w:r>
      <w:r w:rsidRPr="00925C23">
        <w:t>Delivery information—s</w:t>
      </w:r>
      <w:r w:rsidRPr="00925C23">
        <w:rPr>
          <w:lang w:val="en" w:eastAsia="en-AU"/>
        </w:rPr>
        <w:t>tock events</w:t>
      </w:r>
      <w:bookmarkEnd w:id="92"/>
    </w:p>
    <w:p w14:paraId="6CB12A89" w14:textId="77777777" w:rsidR="004D3233" w:rsidRPr="00925C23" w:rsidRDefault="004D3233" w:rsidP="00EF3E44">
      <w:pPr>
        <w:pStyle w:val="Amain"/>
        <w:rPr>
          <w:lang w:val="en" w:eastAsia="en-AU"/>
        </w:rPr>
      </w:pPr>
      <w:r w:rsidRPr="00925C23">
        <w:rPr>
          <w:lang w:val="en" w:eastAsia="en-AU"/>
        </w:rPr>
        <w:tab/>
        <w:t>(1)</w:t>
      </w:r>
      <w:r w:rsidRPr="00925C23">
        <w:rPr>
          <w:lang w:val="en" w:eastAsia="en-AU"/>
        </w:rPr>
        <w:tab/>
        <w:t>A person commits an offence if the person—</w:t>
      </w:r>
    </w:p>
    <w:p w14:paraId="63B9CAB8"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 xml:space="preserve">delivers identifiable stock to a property or premises for a stock event; and </w:t>
      </w:r>
    </w:p>
    <w:p w14:paraId="69A2E5E9"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does not give the delivery information to the operator of the stock event.</w:t>
      </w:r>
    </w:p>
    <w:p w14:paraId="295AF928" w14:textId="77777777" w:rsidR="004D3233" w:rsidRPr="00925C23" w:rsidRDefault="004D3233" w:rsidP="004D3233">
      <w:pPr>
        <w:pStyle w:val="Penalty"/>
        <w:rPr>
          <w:lang w:val="en" w:eastAsia="en-AU"/>
        </w:rPr>
      </w:pPr>
      <w:r w:rsidRPr="00925C23">
        <w:rPr>
          <w:lang w:val="en" w:eastAsia="en-AU"/>
        </w:rPr>
        <w:t>Maximum penalty:  50 penalty units.</w:t>
      </w:r>
    </w:p>
    <w:p w14:paraId="22154162" w14:textId="77777777" w:rsidR="004D3233" w:rsidRPr="000A1716" w:rsidRDefault="004D3233" w:rsidP="00EF3E44">
      <w:pPr>
        <w:pStyle w:val="Amain"/>
        <w:rPr>
          <w:lang w:val="en" w:eastAsia="en-AU"/>
        </w:rPr>
      </w:pPr>
      <w:r w:rsidRPr="000A1716">
        <w:rPr>
          <w:spacing w:val="2"/>
          <w:lang w:val="en" w:eastAsia="en-AU"/>
        </w:rPr>
        <w:tab/>
        <w:t>(2)</w:t>
      </w:r>
      <w:r w:rsidRPr="000A1716">
        <w:rPr>
          <w:spacing w:val="2"/>
          <w:lang w:val="en" w:eastAsia="en-AU"/>
        </w:rPr>
        <w:tab/>
        <w:t>The operator of a stock event commits an offence if the operator does not keep the delivery information for at least 2 years after the day the identifiable stock is delivered.</w:t>
      </w:r>
    </w:p>
    <w:p w14:paraId="247A1BE1" w14:textId="77777777" w:rsidR="004D3233" w:rsidRPr="00925C23" w:rsidRDefault="004D3233" w:rsidP="004D3233">
      <w:pPr>
        <w:pStyle w:val="Penalty"/>
        <w:rPr>
          <w:lang w:val="en" w:eastAsia="en-AU"/>
        </w:rPr>
      </w:pPr>
      <w:r w:rsidRPr="00925C23">
        <w:rPr>
          <w:lang w:val="en" w:eastAsia="en-AU"/>
        </w:rPr>
        <w:t>Maximum penalty:  50 penalty units.</w:t>
      </w:r>
    </w:p>
    <w:p w14:paraId="7B8C40F4" w14:textId="77777777" w:rsidR="004D3233" w:rsidRPr="000A1716" w:rsidRDefault="004D3233" w:rsidP="00EF3E44">
      <w:pPr>
        <w:pStyle w:val="Amain"/>
        <w:rPr>
          <w:lang w:val="en" w:eastAsia="en-AU"/>
        </w:rPr>
      </w:pPr>
      <w:r w:rsidRPr="000A1716">
        <w:rPr>
          <w:spacing w:val="2"/>
          <w:lang w:val="en" w:eastAsia="en-AU"/>
        </w:rPr>
        <w:tab/>
        <w:t>(3)</w:t>
      </w:r>
      <w:r w:rsidRPr="000A1716">
        <w:rPr>
          <w:spacing w:val="2"/>
          <w:lang w:val="en" w:eastAsia="en-AU"/>
        </w:rPr>
        <w:tab/>
        <w:t>The operator of a stock event commits an offence if the operator does not, within 7 days after the end of the event—</w:t>
      </w:r>
    </w:p>
    <w:p w14:paraId="4EA4D603" w14:textId="77777777" w:rsidR="004D3233" w:rsidRPr="000A1716" w:rsidRDefault="004D3233" w:rsidP="00EF3E44">
      <w:pPr>
        <w:pStyle w:val="Apara"/>
        <w:rPr>
          <w:lang w:val="en" w:eastAsia="en-AU"/>
        </w:rPr>
      </w:pPr>
      <w:r w:rsidRPr="000A1716">
        <w:rPr>
          <w:spacing w:val="2"/>
          <w:lang w:val="en" w:eastAsia="en-AU"/>
        </w:rPr>
        <w:tab/>
        <w:t>(a)</w:t>
      </w:r>
      <w:r w:rsidRPr="000A1716">
        <w:rPr>
          <w:spacing w:val="2"/>
          <w:lang w:val="en" w:eastAsia="en-AU"/>
        </w:rPr>
        <w:tab/>
        <w:t>reconcile the number of living stock linked to the operator’s property identification code on the NLIS database with the number of living stock remaining on the property or premises at the end of the event; and</w:t>
      </w:r>
    </w:p>
    <w:p w14:paraId="24B31738"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give the information to the NLIS administrator.</w:t>
      </w:r>
    </w:p>
    <w:p w14:paraId="058E88ED" w14:textId="77777777" w:rsidR="004D3233" w:rsidRPr="00925C23" w:rsidRDefault="004D3233" w:rsidP="004D3233">
      <w:pPr>
        <w:pStyle w:val="Penalty"/>
        <w:rPr>
          <w:lang w:val="en" w:eastAsia="en-AU"/>
        </w:rPr>
      </w:pPr>
      <w:r w:rsidRPr="00925C23">
        <w:rPr>
          <w:lang w:val="en" w:eastAsia="en-AU"/>
        </w:rPr>
        <w:t>Maximum penalty:  50 penalty units.</w:t>
      </w:r>
    </w:p>
    <w:p w14:paraId="4827ADCF" w14:textId="77777777" w:rsidR="004D3233" w:rsidRPr="00925C23" w:rsidRDefault="004D3233" w:rsidP="00EF3E44">
      <w:pPr>
        <w:pStyle w:val="AH4SubDiv"/>
        <w:rPr>
          <w:lang w:val="en" w:eastAsia="en-AU"/>
        </w:rPr>
      </w:pPr>
      <w:bookmarkStart w:id="93" w:name="_Toc196731072"/>
      <w:r w:rsidRPr="00925C23">
        <w:rPr>
          <w:lang w:val="en" w:eastAsia="en-AU"/>
        </w:rPr>
        <w:t>Subdivision 4.4.2</w:t>
      </w:r>
      <w:r w:rsidRPr="00925C23">
        <w:rPr>
          <w:lang w:val="en" w:eastAsia="en-AU"/>
        </w:rPr>
        <w:tab/>
        <w:t>Reporting to the NLIS administrator</w:t>
      </w:r>
      <w:bookmarkEnd w:id="93"/>
    </w:p>
    <w:p w14:paraId="3543C381" w14:textId="77777777" w:rsidR="004D3233" w:rsidRPr="00925C23" w:rsidRDefault="004D3233" w:rsidP="00EF3E44">
      <w:pPr>
        <w:pStyle w:val="AH5Sec"/>
        <w:rPr>
          <w:lang w:val="en" w:eastAsia="en-AU"/>
        </w:rPr>
      </w:pPr>
      <w:bookmarkStart w:id="94" w:name="_Toc196731073"/>
      <w:r w:rsidRPr="00D94FD2">
        <w:rPr>
          <w:rStyle w:val="CharSectNo"/>
        </w:rPr>
        <w:t>52N</w:t>
      </w:r>
      <w:r w:rsidRPr="00925C23">
        <w:rPr>
          <w:lang w:val="en" w:eastAsia="en-AU"/>
        </w:rPr>
        <w:tab/>
        <w:t>Application—sdiv 4.4.2</w:t>
      </w:r>
      <w:bookmarkEnd w:id="94"/>
    </w:p>
    <w:p w14:paraId="03AFF586" w14:textId="77777777" w:rsidR="004D3233" w:rsidRPr="00925C23" w:rsidRDefault="004D3233" w:rsidP="00325FD3">
      <w:pPr>
        <w:pStyle w:val="Amainreturn"/>
        <w:rPr>
          <w:lang w:val="en" w:eastAsia="en-AU"/>
        </w:rPr>
      </w:pPr>
      <w:r w:rsidRPr="00925C23">
        <w:rPr>
          <w:lang w:val="en" w:eastAsia="en-AU"/>
        </w:rPr>
        <w:t>This subdivision does not apply in relation to transactions involving pigs.</w:t>
      </w:r>
    </w:p>
    <w:p w14:paraId="106AB800" w14:textId="77777777" w:rsidR="004D3233" w:rsidRPr="00925C23" w:rsidRDefault="004D3233" w:rsidP="00EF3E44">
      <w:pPr>
        <w:pStyle w:val="AH5Sec"/>
        <w:rPr>
          <w:lang w:val="en" w:eastAsia="en-AU"/>
        </w:rPr>
      </w:pPr>
      <w:bookmarkStart w:id="95" w:name="_Toc196731074"/>
      <w:r w:rsidRPr="00D94FD2">
        <w:rPr>
          <w:rStyle w:val="CharSectNo"/>
        </w:rPr>
        <w:lastRenderedPageBreak/>
        <w:t>52O</w:t>
      </w:r>
      <w:r w:rsidRPr="00925C23">
        <w:rPr>
          <w:lang w:val="en" w:eastAsia="en-AU"/>
        </w:rPr>
        <w:tab/>
        <w:t xml:space="preserve">Meaning of </w:t>
      </w:r>
      <w:r w:rsidRPr="00925C23">
        <w:rPr>
          <w:rStyle w:val="charItals"/>
        </w:rPr>
        <w:t>transaction information</w:t>
      </w:r>
      <w:r w:rsidRPr="00925C23">
        <w:rPr>
          <w:lang w:val="en" w:eastAsia="en-AU"/>
        </w:rPr>
        <w:t>—sdiv 4.4.2</w:t>
      </w:r>
      <w:bookmarkEnd w:id="95"/>
    </w:p>
    <w:p w14:paraId="692192D1" w14:textId="77777777" w:rsidR="004D3233" w:rsidRPr="00925C23" w:rsidRDefault="004D3233" w:rsidP="004D3233">
      <w:pPr>
        <w:pStyle w:val="Amainreturn"/>
        <w:keepNext/>
        <w:rPr>
          <w:lang w:val="en" w:eastAsia="en-AU"/>
        </w:rPr>
      </w:pPr>
      <w:r w:rsidRPr="00925C23">
        <w:rPr>
          <w:lang w:val="en" w:eastAsia="en-AU"/>
        </w:rPr>
        <w:t>In this subdivision:</w:t>
      </w:r>
    </w:p>
    <w:p w14:paraId="480A4C51" w14:textId="77777777" w:rsidR="004D3233" w:rsidRPr="00925C23" w:rsidRDefault="004D3233" w:rsidP="004D3233">
      <w:pPr>
        <w:pStyle w:val="aDef"/>
        <w:rPr>
          <w:lang w:val="en" w:eastAsia="en-AU"/>
        </w:rPr>
      </w:pPr>
      <w:r w:rsidRPr="00925C23">
        <w:rPr>
          <w:rStyle w:val="charBoldItals"/>
        </w:rPr>
        <w:t>transaction information</w:t>
      </w:r>
      <w:r w:rsidRPr="00925C23">
        <w:rPr>
          <w:lang w:val="en" w:eastAsia="en-AU"/>
        </w:rPr>
        <w:t>, for a reportable transaction, means the following:</w:t>
      </w:r>
    </w:p>
    <w:p w14:paraId="4E1EAAF3" w14:textId="77777777" w:rsidR="004D3233" w:rsidRPr="00925C23" w:rsidRDefault="004D3233" w:rsidP="00EF3E44">
      <w:pPr>
        <w:pStyle w:val="aDefpara"/>
        <w:rPr>
          <w:lang w:val="en" w:eastAsia="en-AU"/>
        </w:rPr>
      </w:pPr>
      <w:r w:rsidRPr="00925C23">
        <w:rPr>
          <w:lang w:val="en" w:eastAsia="en-AU"/>
        </w:rPr>
        <w:tab/>
        <w:t>(a)</w:t>
      </w:r>
      <w:r w:rsidRPr="00925C23">
        <w:rPr>
          <w:lang w:val="en" w:eastAsia="en-AU"/>
        </w:rPr>
        <w:tab/>
        <w:t>the kind of transaction;</w:t>
      </w:r>
    </w:p>
    <w:p w14:paraId="0990F8DC" w14:textId="77777777" w:rsidR="004D3233" w:rsidRPr="00925C23" w:rsidRDefault="004D3233" w:rsidP="00EF3E44">
      <w:pPr>
        <w:pStyle w:val="aDefpara"/>
        <w:rPr>
          <w:lang w:val="en" w:eastAsia="en-AU"/>
        </w:rPr>
      </w:pPr>
      <w:r w:rsidRPr="00925C23">
        <w:rPr>
          <w:lang w:val="en" w:eastAsia="en-AU"/>
        </w:rPr>
        <w:tab/>
        <w:t>(b)</w:t>
      </w:r>
      <w:r w:rsidRPr="00925C23">
        <w:rPr>
          <w:lang w:val="en" w:eastAsia="en-AU"/>
        </w:rPr>
        <w:tab/>
        <w:t>the date of the transaction;</w:t>
      </w:r>
    </w:p>
    <w:p w14:paraId="19A7B577" w14:textId="77777777" w:rsidR="004D3233" w:rsidRPr="00925C23" w:rsidRDefault="004D3233" w:rsidP="00EF3E44">
      <w:pPr>
        <w:pStyle w:val="aDefpara"/>
        <w:rPr>
          <w:lang w:val="en" w:eastAsia="en-AU"/>
        </w:rPr>
      </w:pPr>
      <w:r w:rsidRPr="00925C23">
        <w:rPr>
          <w:lang w:val="en" w:eastAsia="en-AU"/>
        </w:rPr>
        <w:tab/>
        <w:t>(c)</w:t>
      </w:r>
      <w:r w:rsidRPr="00925C23">
        <w:rPr>
          <w:lang w:val="en" w:eastAsia="en-AU"/>
        </w:rPr>
        <w:tab/>
        <w:t>the relevant identification particulars for the stock involved in the transaction;</w:t>
      </w:r>
    </w:p>
    <w:p w14:paraId="51E949C8" w14:textId="77777777" w:rsidR="004D3233" w:rsidRPr="00925C23" w:rsidRDefault="004D3233" w:rsidP="00EF3E44">
      <w:pPr>
        <w:pStyle w:val="aDefpara"/>
        <w:rPr>
          <w:lang w:val="en" w:eastAsia="en-AU"/>
        </w:rPr>
      </w:pPr>
      <w:r w:rsidRPr="00925C23">
        <w:rPr>
          <w:lang w:val="en" w:eastAsia="en-AU"/>
        </w:rPr>
        <w:tab/>
        <w:t>(d)</w:t>
      </w:r>
      <w:r w:rsidRPr="00925C23">
        <w:rPr>
          <w:lang w:val="en" w:eastAsia="en-AU"/>
        </w:rPr>
        <w:tab/>
        <w:t>the serial number of any NLIS movement document created in relation to the transaction;</w:t>
      </w:r>
    </w:p>
    <w:p w14:paraId="7DC0564B" w14:textId="77777777" w:rsidR="004D3233" w:rsidRPr="00925C23" w:rsidRDefault="004D3233" w:rsidP="00EF3E44">
      <w:pPr>
        <w:pStyle w:val="aDefpara"/>
        <w:rPr>
          <w:lang w:val="en" w:eastAsia="en-AU"/>
        </w:rPr>
      </w:pPr>
      <w:r w:rsidRPr="00925C23">
        <w:rPr>
          <w:lang w:val="en" w:eastAsia="en-AU"/>
        </w:rPr>
        <w:tab/>
        <w:t>(e)</w:t>
      </w:r>
      <w:r w:rsidRPr="00925C23">
        <w:rPr>
          <w:lang w:val="en" w:eastAsia="en-AU"/>
        </w:rPr>
        <w:tab/>
        <w:t xml:space="preserve">if the transaction is a reportable transaction at a property other than a saleyard or abattoir—the property identification code of the property; </w:t>
      </w:r>
    </w:p>
    <w:p w14:paraId="56BB76E0" w14:textId="77777777" w:rsidR="004D3233" w:rsidRPr="00925C23" w:rsidRDefault="004D3233" w:rsidP="00EF3E44">
      <w:pPr>
        <w:pStyle w:val="aDefpara"/>
        <w:rPr>
          <w:lang w:val="en" w:eastAsia="en-AU"/>
        </w:rPr>
      </w:pPr>
      <w:r w:rsidRPr="00925C23">
        <w:rPr>
          <w:lang w:val="en" w:eastAsia="en-AU"/>
        </w:rPr>
        <w:tab/>
        <w:t>(f)</w:t>
      </w:r>
      <w:r w:rsidRPr="00925C23">
        <w:rPr>
          <w:lang w:val="en" w:eastAsia="en-AU"/>
        </w:rPr>
        <w:tab/>
        <w:t>if the transaction is a reportable transaction at a saleyard or abattoir—</w:t>
      </w:r>
    </w:p>
    <w:p w14:paraId="70CC647C" w14:textId="77777777" w:rsidR="004D3233" w:rsidRPr="000A1716" w:rsidRDefault="004D3233" w:rsidP="00EF3E44">
      <w:pPr>
        <w:pStyle w:val="aDefsubpara"/>
        <w:rPr>
          <w:lang w:val="en" w:eastAsia="en-AU"/>
        </w:rPr>
      </w:pPr>
      <w:r w:rsidRPr="000A1716">
        <w:rPr>
          <w:spacing w:val="2"/>
          <w:lang w:val="en" w:eastAsia="en-AU"/>
        </w:rPr>
        <w:tab/>
        <w:t>(i)</w:t>
      </w:r>
      <w:r w:rsidRPr="000A1716">
        <w:rPr>
          <w:spacing w:val="2"/>
          <w:lang w:val="en" w:eastAsia="en-AU"/>
        </w:rPr>
        <w:tab/>
        <w:t xml:space="preserve">the property identification code of the saleyard or abattoir; or </w:t>
      </w:r>
    </w:p>
    <w:p w14:paraId="6C37E593" w14:textId="77777777" w:rsidR="004D3233" w:rsidRPr="00925C23" w:rsidRDefault="004D3233" w:rsidP="00EF3E44">
      <w:pPr>
        <w:pStyle w:val="aDefsubpara"/>
        <w:rPr>
          <w:lang w:val="en" w:eastAsia="en-AU"/>
        </w:rPr>
      </w:pPr>
      <w:r w:rsidRPr="00925C23">
        <w:rPr>
          <w:lang w:val="en" w:eastAsia="en-AU"/>
        </w:rPr>
        <w:tab/>
        <w:t>(ii)</w:t>
      </w:r>
      <w:r w:rsidRPr="00925C23">
        <w:rPr>
          <w:lang w:val="en" w:eastAsia="en-AU"/>
        </w:rPr>
        <w:tab/>
        <w:t>any other unique code or number assigned to the saleyard or abattoir by the NLIS administrator;</w:t>
      </w:r>
    </w:p>
    <w:p w14:paraId="376F3469" w14:textId="77777777" w:rsidR="004D3233" w:rsidRPr="00925C23" w:rsidRDefault="004D3233" w:rsidP="00EF3E44">
      <w:pPr>
        <w:pStyle w:val="aDefpara"/>
        <w:rPr>
          <w:lang w:val="en" w:eastAsia="en-AU"/>
        </w:rPr>
      </w:pPr>
      <w:r w:rsidRPr="00925C23">
        <w:rPr>
          <w:lang w:val="en" w:eastAsia="en-AU"/>
        </w:rPr>
        <w:tab/>
        <w:t>(g)</w:t>
      </w:r>
      <w:r w:rsidRPr="00925C23">
        <w:rPr>
          <w:lang w:val="en" w:eastAsia="en-AU"/>
        </w:rPr>
        <w:tab/>
        <w:t>the property identification code of the previous property;</w:t>
      </w:r>
    </w:p>
    <w:p w14:paraId="403A6B4C" w14:textId="77777777" w:rsidR="004D3233" w:rsidRPr="00925C23" w:rsidRDefault="004D3233" w:rsidP="00154EB8">
      <w:pPr>
        <w:pStyle w:val="aDefpara"/>
        <w:keepNext/>
        <w:rPr>
          <w:lang w:val="en" w:eastAsia="en-AU"/>
        </w:rPr>
      </w:pPr>
      <w:r w:rsidRPr="00925C23">
        <w:rPr>
          <w:lang w:val="en" w:eastAsia="en-AU"/>
        </w:rPr>
        <w:tab/>
        <w:t>(h)</w:t>
      </w:r>
      <w:r w:rsidRPr="00925C23">
        <w:rPr>
          <w:lang w:val="en" w:eastAsia="en-AU"/>
        </w:rPr>
        <w:tab/>
        <w:t>for sheep or goats—</w:t>
      </w:r>
    </w:p>
    <w:p w14:paraId="1C332392" w14:textId="77777777" w:rsidR="004D3233" w:rsidRPr="00925C23" w:rsidRDefault="004D3233" w:rsidP="00EF3E44">
      <w:pPr>
        <w:pStyle w:val="aDefsubpara"/>
        <w:rPr>
          <w:lang w:val="en" w:eastAsia="en-AU"/>
        </w:rPr>
      </w:pPr>
      <w:r w:rsidRPr="00925C23">
        <w:rPr>
          <w:lang w:val="en" w:eastAsia="en-AU"/>
        </w:rPr>
        <w:tab/>
        <w:t>(i)</w:t>
      </w:r>
      <w:r w:rsidRPr="00925C23">
        <w:rPr>
          <w:lang w:val="en" w:eastAsia="en-AU"/>
        </w:rPr>
        <w:tab/>
        <w:t>the number of sheep or goats involved in the transaction; and</w:t>
      </w:r>
    </w:p>
    <w:p w14:paraId="70E84D29" w14:textId="77777777" w:rsidR="004D3233" w:rsidRPr="00925C23" w:rsidRDefault="004D3233" w:rsidP="00EF3E44">
      <w:pPr>
        <w:pStyle w:val="aDefsubpara"/>
        <w:rPr>
          <w:lang w:val="en" w:eastAsia="en-AU"/>
        </w:rPr>
      </w:pPr>
      <w:r w:rsidRPr="00925C23">
        <w:rPr>
          <w:lang w:val="en" w:eastAsia="en-AU"/>
        </w:rPr>
        <w:tab/>
        <w:t>(ii)</w:t>
      </w:r>
      <w:r w:rsidRPr="00925C23">
        <w:rPr>
          <w:lang w:val="en" w:eastAsia="en-AU"/>
        </w:rPr>
        <w:tab/>
        <w:t>whether the sheep or goats were bred on the previous property.</w:t>
      </w:r>
    </w:p>
    <w:p w14:paraId="1AE515C8" w14:textId="77777777" w:rsidR="004D3233" w:rsidRPr="00925C23" w:rsidRDefault="004D3233" w:rsidP="00EF3E44">
      <w:pPr>
        <w:pStyle w:val="AH5Sec"/>
        <w:rPr>
          <w:lang w:val="en" w:eastAsia="en-AU"/>
        </w:rPr>
      </w:pPr>
      <w:bookmarkStart w:id="96" w:name="_Toc196731075"/>
      <w:r w:rsidRPr="00D94FD2">
        <w:rPr>
          <w:rStyle w:val="CharSectNo"/>
        </w:rPr>
        <w:lastRenderedPageBreak/>
        <w:t>52P</w:t>
      </w:r>
      <w:r w:rsidRPr="00925C23">
        <w:rPr>
          <w:lang w:val="en" w:eastAsia="en-AU"/>
        </w:rPr>
        <w:tab/>
        <w:t>Reportable transactions—saleyards</w:t>
      </w:r>
      <w:bookmarkEnd w:id="96"/>
    </w:p>
    <w:p w14:paraId="6181651B" w14:textId="77777777" w:rsidR="004D3233" w:rsidRPr="00925C23" w:rsidRDefault="004D3233" w:rsidP="00325FD3">
      <w:pPr>
        <w:pStyle w:val="Amain"/>
        <w:keepNext/>
        <w:rPr>
          <w:lang w:val="en" w:eastAsia="en-AU"/>
        </w:rPr>
      </w:pPr>
      <w:r w:rsidRPr="00925C23">
        <w:rPr>
          <w:lang w:val="en" w:eastAsia="en-AU"/>
        </w:rPr>
        <w:tab/>
        <w:t>(1)</w:t>
      </w:r>
      <w:r w:rsidRPr="00925C23">
        <w:rPr>
          <w:lang w:val="en" w:eastAsia="en-AU"/>
        </w:rPr>
        <w:tab/>
        <w:t>The operator of a saleyard commits an offence if—</w:t>
      </w:r>
    </w:p>
    <w:p w14:paraId="3C10B9A4"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 xml:space="preserve">a reportable transaction happens at the saleyard; and </w:t>
      </w:r>
    </w:p>
    <w:p w14:paraId="68AE9394"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the operator does not give the NLIS administrator the required information in relation to the reportable transaction in the required time.</w:t>
      </w:r>
    </w:p>
    <w:p w14:paraId="0C608E27" w14:textId="77777777" w:rsidR="004D3233" w:rsidRPr="00925C23" w:rsidRDefault="004D3233" w:rsidP="004D3233">
      <w:pPr>
        <w:pStyle w:val="Penalty"/>
        <w:rPr>
          <w:lang w:val="en" w:eastAsia="en-AU"/>
        </w:rPr>
      </w:pPr>
      <w:r w:rsidRPr="00925C23">
        <w:rPr>
          <w:lang w:val="en" w:eastAsia="en-AU"/>
        </w:rPr>
        <w:t>Maximum penalty:  50 penalty units.</w:t>
      </w:r>
    </w:p>
    <w:p w14:paraId="6F3A2B88" w14:textId="77777777" w:rsidR="004D3233" w:rsidRPr="00925C23" w:rsidRDefault="004D3233" w:rsidP="00EF3E44">
      <w:pPr>
        <w:pStyle w:val="Amain"/>
        <w:rPr>
          <w:lang w:val="en" w:eastAsia="en-AU"/>
        </w:rPr>
      </w:pPr>
      <w:r w:rsidRPr="00925C23">
        <w:rPr>
          <w:lang w:val="en" w:eastAsia="en-AU"/>
        </w:rPr>
        <w:tab/>
        <w:t>(2)</w:t>
      </w:r>
      <w:r w:rsidRPr="00925C23">
        <w:rPr>
          <w:lang w:val="en" w:eastAsia="en-AU"/>
        </w:rPr>
        <w:tab/>
        <w:t>The operator of a saleyard commits an offence if—</w:t>
      </w:r>
    </w:p>
    <w:p w14:paraId="25A4F78B"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 xml:space="preserve">cattle, sheep or goats are sold at the saleyard; and </w:t>
      </w:r>
    </w:p>
    <w:p w14:paraId="44B96224" w14:textId="77777777" w:rsidR="004D3233" w:rsidRPr="000A1716" w:rsidRDefault="004D3233" w:rsidP="00EF3E44">
      <w:pPr>
        <w:pStyle w:val="Apara"/>
        <w:rPr>
          <w:spacing w:val="2"/>
          <w:lang w:val="en" w:eastAsia="en-AU"/>
        </w:rPr>
      </w:pPr>
      <w:r w:rsidRPr="000A1716">
        <w:rPr>
          <w:spacing w:val="2"/>
          <w:lang w:val="en" w:eastAsia="en-AU"/>
        </w:rPr>
        <w:tab/>
        <w:t>(b)</w:t>
      </w:r>
      <w:r w:rsidRPr="000A1716">
        <w:rPr>
          <w:spacing w:val="2"/>
          <w:lang w:val="en" w:eastAsia="en-AU"/>
        </w:rPr>
        <w:tab/>
        <w:t>by close of business on the day of the sale, the operator does not make a record of the number of cattle, sheep and goats sold at the saleyard.</w:t>
      </w:r>
    </w:p>
    <w:p w14:paraId="16F6E655" w14:textId="77777777" w:rsidR="004D3233" w:rsidRPr="00925C23" w:rsidRDefault="004D3233" w:rsidP="004D3233">
      <w:pPr>
        <w:pStyle w:val="Penalty"/>
        <w:rPr>
          <w:lang w:val="en" w:eastAsia="en-AU"/>
        </w:rPr>
      </w:pPr>
      <w:r w:rsidRPr="00925C23">
        <w:rPr>
          <w:lang w:val="en" w:eastAsia="en-AU"/>
        </w:rPr>
        <w:t>Maximum penalty:  50 penalty units.</w:t>
      </w:r>
    </w:p>
    <w:p w14:paraId="18EF09E5" w14:textId="77777777" w:rsidR="004D3233" w:rsidRPr="00925C23" w:rsidRDefault="004D3233" w:rsidP="00EF3E44">
      <w:pPr>
        <w:pStyle w:val="Amain"/>
        <w:rPr>
          <w:lang w:val="en" w:eastAsia="en-AU"/>
        </w:rPr>
      </w:pPr>
      <w:r w:rsidRPr="00925C23">
        <w:rPr>
          <w:lang w:val="en" w:eastAsia="en-AU"/>
        </w:rPr>
        <w:tab/>
        <w:t>(3)</w:t>
      </w:r>
      <w:r w:rsidRPr="00925C23">
        <w:rPr>
          <w:lang w:val="en" w:eastAsia="en-AU"/>
        </w:rPr>
        <w:tab/>
        <w:t>The operator of a saleyard commits an offence if the operator does not keep the information recorded under subsection (2) for at least 2 years after the day the stock is sold.</w:t>
      </w:r>
    </w:p>
    <w:p w14:paraId="255B66D1" w14:textId="77777777" w:rsidR="004D3233" w:rsidRPr="00925C23" w:rsidRDefault="004D3233" w:rsidP="004D3233">
      <w:pPr>
        <w:pStyle w:val="Penalty"/>
        <w:rPr>
          <w:lang w:val="en" w:eastAsia="en-AU"/>
        </w:rPr>
      </w:pPr>
      <w:r w:rsidRPr="00925C23">
        <w:rPr>
          <w:lang w:val="en" w:eastAsia="en-AU"/>
        </w:rPr>
        <w:t>Maximum penalty:  50 penalty units.</w:t>
      </w:r>
    </w:p>
    <w:p w14:paraId="3E84247C" w14:textId="77777777" w:rsidR="004D3233" w:rsidRPr="00925C23" w:rsidRDefault="004D3233" w:rsidP="00EF3E44">
      <w:pPr>
        <w:pStyle w:val="Amain"/>
        <w:rPr>
          <w:lang w:val="en" w:eastAsia="en-AU"/>
        </w:rPr>
      </w:pPr>
      <w:r w:rsidRPr="00925C23">
        <w:rPr>
          <w:lang w:val="en" w:eastAsia="en-AU"/>
        </w:rPr>
        <w:tab/>
        <w:t>(4)</w:t>
      </w:r>
      <w:r w:rsidRPr="00925C23">
        <w:rPr>
          <w:lang w:val="en" w:eastAsia="en-AU"/>
        </w:rPr>
        <w:tab/>
        <w:t>In this section:</w:t>
      </w:r>
    </w:p>
    <w:p w14:paraId="6E788A9A" w14:textId="77777777" w:rsidR="004D3233" w:rsidRPr="00925C23" w:rsidRDefault="004D3233" w:rsidP="004D3233">
      <w:pPr>
        <w:pStyle w:val="aDef"/>
        <w:rPr>
          <w:lang w:val="en" w:eastAsia="en-AU"/>
        </w:rPr>
      </w:pPr>
      <w:r w:rsidRPr="00925C23">
        <w:rPr>
          <w:rStyle w:val="charBoldItals"/>
        </w:rPr>
        <w:t>reportable transaction</w:t>
      </w:r>
      <w:r w:rsidRPr="00925C23">
        <w:rPr>
          <w:lang w:val="en" w:eastAsia="en-AU"/>
        </w:rPr>
        <w:t xml:space="preserve"> means—</w:t>
      </w:r>
    </w:p>
    <w:p w14:paraId="216A22D1"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the sale of identifiable stock at a saleyard; or</w:t>
      </w:r>
    </w:p>
    <w:p w14:paraId="7FC682EA"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the movement of unsold identifiable stock from a saleyard.</w:t>
      </w:r>
    </w:p>
    <w:p w14:paraId="7D9946C9" w14:textId="77777777" w:rsidR="004D3233" w:rsidRPr="00925C23" w:rsidRDefault="004D3233" w:rsidP="004D3233">
      <w:pPr>
        <w:pStyle w:val="aDef"/>
        <w:rPr>
          <w:lang w:val="en" w:eastAsia="en-AU"/>
        </w:rPr>
      </w:pPr>
      <w:r w:rsidRPr="00925C23">
        <w:rPr>
          <w:rStyle w:val="charBoldItals"/>
        </w:rPr>
        <w:t>required information</w:t>
      </w:r>
      <w:r w:rsidRPr="00925C23">
        <w:rPr>
          <w:lang w:val="en" w:eastAsia="en-AU"/>
        </w:rPr>
        <w:t>, in relation to a reportable transaction, means the following:</w:t>
      </w:r>
    </w:p>
    <w:p w14:paraId="7C3D8FEA" w14:textId="77777777" w:rsidR="004D3233" w:rsidRPr="00925C23" w:rsidRDefault="004D3233" w:rsidP="00EF3E44">
      <w:pPr>
        <w:pStyle w:val="aDefpara"/>
        <w:rPr>
          <w:lang w:val="en" w:eastAsia="en-AU"/>
        </w:rPr>
      </w:pPr>
      <w:r w:rsidRPr="00925C23">
        <w:rPr>
          <w:lang w:val="en" w:eastAsia="en-AU"/>
        </w:rPr>
        <w:tab/>
        <w:t>(a)</w:t>
      </w:r>
      <w:r w:rsidRPr="00925C23">
        <w:rPr>
          <w:lang w:val="en" w:eastAsia="en-AU"/>
        </w:rPr>
        <w:tab/>
        <w:t>the transaction information for the reportable transaction;</w:t>
      </w:r>
    </w:p>
    <w:p w14:paraId="60C710CC" w14:textId="77777777" w:rsidR="004D3233" w:rsidRPr="00925C23" w:rsidRDefault="004D3233" w:rsidP="00EF3E44">
      <w:pPr>
        <w:pStyle w:val="aDefpara"/>
        <w:rPr>
          <w:lang w:val="en" w:eastAsia="en-AU"/>
        </w:rPr>
      </w:pPr>
      <w:r w:rsidRPr="00925C23">
        <w:rPr>
          <w:lang w:val="en" w:eastAsia="en-AU"/>
        </w:rPr>
        <w:tab/>
        <w:t>(b)</w:t>
      </w:r>
      <w:r w:rsidRPr="00925C23">
        <w:rPr>
          <w:lang w:val="en" w:eastAsia="en-AU"/>
        </w:rPr>
        <w:tab/>
        <w:t>if the stock involved in the transaction was held by a stock and station agent before being sent to the saleyard—the agent identification code of the agent;</w:t>
      </w:r>
    </w:p>
    <w:p w14:paraId="4FDC47A3" w14:textId="77777777" w:rsidR="004D3233" w:rsidRPr="00F66FBC" w:rsidRDefault="004D3233" w:rsidP="00EF3E44">
      <w:pPr>
        <w:pStyle w:val="aDefpara"/>
        <w:rPr>
          <w:spacing w:val="2"/>
          <w:lang w:val="en" w:eastAsia="en-AU"/>
        </w:rPr>
      </w:pPr>
      <w:r w:rsidRPr="00F66FBC">
        <w:rPr>
          <w:spacing w:val="2"/>
          <w:lang w:val="en" w:eastAsia="en-AU"/>
        </w:rPr>
        <w:lastRenderedPageBreak/>
        <w:tab/>
        <w:t>(c)</w:t>
      </w:r>
      <w:r w:rsidRPr="00F66FBC">
        <w:rPr>
          <w:spacing w:val="2"/>
          <w:lang w:val="en" w:eastAsia="en-AU"/>
        </w:rPr>
        <w:tab/>
        <w:t>if a stock and station agent has taken possession of the stock involved in the transaction—the agent identification code of the agent;</w:t>
      </w:r>
    </w:p>
    <w:p w14:paraId="50B516C6" w14:textId="77777777" w:rsidR="004D3233" w:rsidRPr="00925C23" w:rsidRDefault="004D3233" w:rsidP="00EF3E44">
      <w:pPr>
        <w:pStyle w:val="aDefpara"/>
        <w:rPr>
          <w:lang w:val="en" w:eastAsia="en-AU"/>
        </w:rPr>
      </w:pPr>
      <w:r w:rsidRPr="00925C23">
        <w:rPr>
          <w:lang w:val="en" w:eastAsia="en-AU"/>
        </w:rPr>
        <w:tab/>
        <w:t>(d)</w:t>
      </w:r>
      <w:r w:rsidRPr="00925C23">
        <w:rPr>
          <w:lang w:val="en" w:eastAsia="en-AU"/>
        </w:rPr>
        <w:tab/>
        <w:t>if the stock involved in the transaction is to be sent to a property—the property identification code of the property;</w:t>
      </w:r>
    </w:p>
    <w:p w14:paraId="4E378C9C" w14:textId="77777777" w:rsidR="004D3233" w:rsidRPr="00925C23" w:rsidRDefault="004D3233" w:rsidP="00EF3E44">
      <w:pPr>
        <w:pStyle w:val="aDefpara"/>
        <w:rPr>
          <w:lang w:val="en" w:eastAsia="en-AU"/>
        </w:rPr>
      </w:pPr>
      <w:r w:rsidRPr="00925C23">
        <w:rPr>
          <w:lang w:val="en" w:eastAsia="en-AU"/>
        </w:rPr>
        <w:tab/>
        <w:t>(e)</w:t>
      </w:r>
      <w:r w:rsidRPr="00925C23">
        <w:rPr>
          <w:lang w:val="en" w:eastAsia="en-AU"/>
        </w:rPr>
        <w:tab/>
        <w:t>if the identifiable stock involved in the transaction are sheep or goats—a copy of any NLIS movement document created in relation to the transaction.</w:t>
      </w:r>
    </w:p>
    <w:p w14:paraId="441A1EFA" w14:textId="77777777" w:rsidR="004D3233" w:rsidRPr="00925C23" w:rsidRDefault="004D3233" w:rsidP="004D3233">
      <w:pPr>
        <w:pStyle w:val="aDef"/>
        <w:rPr>
          <w:lang w:val="en" w:eastAsia="en-AU"/>
        </w:rPr>
      </w:pPr>
      <w:r w:rsidRPr="00925C23">
        <w:rPr>
          <w:rStyle w:val="charBoldItals"/>
        </w:rPr>
        <w:t xml:space="preserve">required time </w:t>
      </w:r>
      <w:r w:rsidRPr="00925C23">
        <w:rPr>
          <w:lang w:val="en" w:eastAsia="en-AU"/>
        </w:rPr>
        <w:t>means—</w:t>
      </w:r>
    </w:p>
    <w:p w14:paraId="392342A6" w14:textId="77777777" w:rsidR="004D3233" w:rsidRPr="00F66FBC" w:rsidRDefault="004D3233" w:rsidP="00EF3E44">
      <w:pPr>
        <w:pStyle w:val="Apara"/>
        <w:rPr>
          <w:lang w:val="en" w:eastAsia="en-AU"/>
        </w:rPr>
      </w:pPr>
      <w:r w:rsidRPr="00F66FBC">
        <w:rPr>
          <w:spacing w:val="2"/>
          <w:lang w:val="en" w:eastAsia="en-AU"/>
        </w:rPr>
        <w:tab/>
        <w:t>(a)</w:t>
      </w:r>
      <w:r w:rsidRPr="00F66FBC">
        <w:rPr>
          <w:spacing w:val="2"/>
          <w:lang w:val="en" w:eastAsia="en-AU"/>
        </w:rPr>
        <w:tab/>
        <w:t>if the identifiable stock are cattle and the reportable transaction is the sale of the cattle for slaughter at an abattoir—by the close of business of the saleyard on the day of the sale; or</w:t>
      </w:r>
    </w:p>
    <w:p w14:paraId="18C0AE60"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in any other case—by the close of business of the saleyard on the next working day after the reportable transaction happens.</w:t>
      </w:r>
    </w:p>
    <w:p w14:paraId="32EE6B13" w14:textId="77777777" w:rsidR="004D3233" w:rsidRPr="00925C23" w:rsidRDefault="004D3233" w:rsidP="00EF3E44">
      <w:pPr>
        <w:pStyle w:val="AH5Sec"/>
        <w:rPr>
          <w:lang w:val="en" w:eastAsia="en-AU"/>
        </w:rPr>
      </w:pPr>
      <w:bookmarkStart w:id="97" w:name="_Toc196731076"/>
      <w:r w:rsidRPr="00D94FD2">
        <w:rPr>
          <w:rStyle w:val="CharSectNo"/>
        </w:rPr>
        <w:t>52Q</w:t>
      </w:r>
      <w:r w:rsidRPr="00925C23">
        <w:tab/>
        <w:t>Reportable transactions—s</w:t>
      </w:r>
      <w:r w:rsidRPr="00925C23">
        <w:rPr>
          <w:lang w:val="en" w:eastAsia="en-AU"/>
        </w:rPr>
        <w:t>tock and station agents</w:t>
      </w:r>
      <w:bookmarkEnd w:id="97"/>
    </w:p>
    <w:p w14:paraId="7F8E7557" w14:textId="77777777" w:rsidR="004D3233" w:rsidRPr="00925C23" w:rsidRDefault="004D3233" w:rsidP="00EF3E44">
      <w:pPr>
        <w:pStyle w:val="Amain"/>
        <w:rPr>
          <w:lang w:val="en" w:eastAsia="en-AU"/>
        </w:rPr>
      </w:pPr>
      <w:r w:rsidRPr="00925C23">
        <w:rPr>
          <w:lang w:val="en" w:eastAsia="en-AU"/>
        </w:rPr>
        <w:tab/>
        <w:t>(1)</w:t>
      </w:r>
      <w:r w:rsidRPr="00925C23">
        <w:rPr>
          <w:lang w:val="en" w:eastAsia="en-AU"/>
        </w:rPr>
        <w:tab/>
        <w:t>A stock and station agent commits an offence if—</w:t>
      </w:r>
    </w:p>
    <w:p w14:paraId="173888B6"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 xml:space="preserve">a reportable transaction happens in relation to the agent; and </w:t>
      </w:r>
    </w:p>
    <w:p w14:paraId="6EE17C91"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the agent does not give the NLIS administrator the required information in relation to the reportable transaction within 2 days after the day the reportable transaction happens.</w:t>
      </w:r>
    </w:p>
    <w:p w14:paraId="5B74A755" w14:textId="77777777" w:rsidR="004D3233" w:rsidRPr="00925C23" w:rsidRDefault="004D3233" w:rsidP="004D3233">
      <w:pPr>
        <w:pStyle w:val="Penalty"/>
        <w:rPr>
          <w:lang w:val="en" w:eastAsia="en-AU"/>
        </w:rPr>
      </w:pPr>
      <w:r w:rsidRPr="00925C23">
        <w:rPr>
          <w:lang w:val="en" w:eastAsia="en-AU"/>
        </w:rPr>
        <w:t>Maximum penalty:  50 penalty units.</w:t>
      </w:r>
    </w:p>
    <w:p w14:paraId="25444E02" w14:textId="77777777" w:rsidR="004D3233" w:rsidRPr="00925C23" w:rsidRDefault="004D3233" w:rsidP="00154EB8">
      <w:pPr>
        <w:pStyle w:val="Amain"/>
        <w:keepNext/>
        <w:rPr>
          <w:lang w:val="en" w:eastAsia="en-AU"/>
        </w:rPr>
      </w:pPr>
      <w:r w:rsidRPr="00925C23">
        <w:rPr>
          <w:lang w:val="en" w:eastAsia="en-AU"/>
        </w:rPr>
        <w:tab/>
        <w:t>(2)</w:t>
      </w:r>
      <w:r w:rsidRPr="00925C23">
        <w:rPr>
          <w:lang w:val="en" w:eastAsia="en-AU"/>
        </w:rPr>
        <w:tab/>
        <w:t>A stock and station agent commits an offence if—</w:t>
      </w:r>
    </w:p>
    <w:p w14:paraId="48716C4E" w14:textId="77777777" w:rsidR="004D3233" w:rsidRPr="00F66FBC" w:rsidRDefault="004D3233" w:rsidP="00EF3E44">
      <w:pPr>
        <w:pStyle w:val="Apara"/>
        <w:rPr>
          <w:lang w:val="en" w:eastAsia="en-AU"/>
        </w:rPr>
      </w:pPr>
      <w:r w:rsidRPr="00F66FBC">
        <w:rPr>
          <w:spacing w:val="2"/>
          <w:lang w:val="en" w:eastAsia="en-AU"/>
        </w:rPr>
        <w:tab/>
        <w:t>(a)</w:t>
      </w:r>
      <w:r w:rsidRPr="00F66FBC">
        <w:rPr>
          <w:spacing w:val="2"/>
          <w:lang w:val="en" w:eastAsia="en-AU"/>
        </w:rPr>
        <w:tab/>
        <w:t xml:space="preserve">a reportable transaction happens in relation to the agent on a day; and </w:t>
      </w:r>
    </w:p>
    <w:p w14:paraId="4254D469" w14:textId="77777777" w:rsidR="004D3233" w:rsidRPr="00F66FBC" w:rsidRDefault="004D3233" w:rsidP="00EF3E44">
      <w:pPr>
        <w:pStyle w:val="Apara"/>
        <w:rPr>
          <w:lang w:val="en" w:eastAsia="en-AU"/>
        </w:rPr>
      </w:pPr>
      <w:r w:rsidRPr="00F66FBC">
        <w:rPr>
          <w:lang w:val="en" w:eastAsia="en-AU"/>
        </w:rPr>
        <w:tab/>
        <w:t>(b)</w:t>
      </w:r>
      <w:r w:rsidRPr="00F66FBC">
        <w:rPr>
          <w:lang w:val="en" w:eastAsia="en-AU"/>
        </w:rPr>
        <w:tab/>
        <w:t>by close of business on the day of the reportable transaction, the agent does not record the following in relation to the identifiable stock involved in the transaction:</w:t>
      </w:r>
    </w:p>
    <w:p w14:paraId="4B65A572"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the relevant identification particulars;</w:t>
      </w:r>
    </w:p>
    <w:p w14:paraId="1588F66F" w14:textId="77777777" w:rsidR="004D3233" w:rsidRPr="00925C23" w:rsidRDefault="004D3233" w:rsidP="00EF3E44">
      <w:pPr>
        <w:pStyle w:val="Asubpara"/>
        <w:rPr>
          <w:lang w:val="en" w:eastAsia="en-AU"/>
        </w:rPr>
      </w:pPr>
      <w:r w:rsidRPr="00925C23">
        <w:rPr>
          <w:lang w:val="en" w:eastAsia="en-AU"/>
        </w:rPr>
        <w:lastRenderedPageBreak/>
        <w:tab/>
        <w:t>(ii)</w:t>
      </w:r>
      <w:r w:rsidRPr="00925C23">
        <w:rPr>
          <w:lang w:val="en" w:eastAsia="en-AU"/>
        </w:rPr>
        <w:tab/>
        <w:t>if the stock are sheep or goats—the number of sheep and goats;</w:t>
      </w:r>
    </w:p>
    <w:p w14:paraId="4262C901" w14:textId="77777777" w:rsidR="004D3233" w:rsidRPr="00925C23" w:rsidRDefault="004D3233" w:rsidP="00EF3E44">
      <w:pPr>
        <w:pStyle w:val="Asubpara"/>
        <w:rPr>
          <w:lang w:val="en" w:eastAsia="en-AU"/>
        </w:rPr>
      </w:pPr>
      <w:r w:rsidRPr="00925C23">
        <w:rPr>
          <w:lang w:val="en" w:eastAsia="en-AU"/>
        </w:rPr>
        <w:tab/>
        <w:t>(iii)</w:t>
      </w:r>
      <w:r w:rsidRPr="00925C23">
        <w:rPr>
          <w:lang w:val="en" w:eastAsia="en-AU"/>
        </w:rPr>
        <w:tab/>
        <w:t>each movement of the stock from the time the stock left the previous property until the stock arrived at the receiving property, including the property identification code of each property at which the stock was held during that time.</w:t>
      </w:r>
    </w:p>
    <w:p w14:paraId="62C60C8B" w14:textId="77777777" w:rsidR="004D3233" w:rsidRPr="00925C23" w:rsidRDefault="004D3233" w:rsidP="004D3233">
      <w:pPr>
        <w:pStyle w:val="Penalty"/>
        <w:rPr>
          <w:lang w:val="en" w:eastAsia="en-AU"/>
        </w:rPr>
      </w:pPr>
      <w:r w:rsidRPr="00925C23">
        <w:rPr>
          <w:lang w:val="en" w:eastAsia="en-AU"/>
        </w:rPr>
        <w:t>Maximum penalty:  50 penalty units.</w:t>
      </w:r>
    </w:p>
    <w:p w14:paraId="62DC20E3" w14:textId="77777777" w:rsidR="004D3233" w:rsidRPr="00925C23" w:rsidRDefault="004D3233" w:rsidP="00EF3E44">
      <w:pPr>
        <w:pStyle w:val="Amain"/>
        <w:rPr>
          <w:lang w:val="en" w:eastAsia="en-AU"/>
        </w:rPr>
      </w:pPr>
      <w:r w:rsidRPr="00925C23">
        <w:rPr>
          <w:lang w:val="en" w:eastAsia="en-AU"/>
        </w:rPr>
        <w:tab/>
        <w:t>(3)</w:t>
      </w:r>
      <w:r w:rsidRPr="00925C23">
        <w:rPr>
          <w:lang w:val="en" w:eastAsia="en-AU"/>
        </w:rPr>
        <w:tab/>
        <w:t>A stock and station agent commits an offence if the agent does not keep a record of the information recorded under subsection (2) for at least 2 years after the day the reportable transaction happens.</w:t>
      </w:r>
    </w:p>
    <w:p w14:paraId="31E68FFD" w14:textId="77777777" w:rsidR="004D3233" w:rsidRPr="00925C23" w:rsidRDefault="004D3233" w:rsidP="004D3233">
      <w:pPr>
        <w:pStyle w:val="Penalty"/>
        <w:rPr>
          <w:lang w:val="en" w:eastAsia="en-AU"/>
        </w:rPr>
      </w:pPr>
      <w:r w:rsidRPr="00925C23">
        <w:rPr>
          <w:lang w:val="en" w:eastAsia="en-AU"/>
        </w:rPr>
        <w:t>Maximum penalty:  50 penalty units.</w:t>
      </w:r>
    </w:p>
    <w:p w14:paraId="752EA97C" w14:textId="77777777" w:rsidR="004D3233" w:rsidRPr="00925C23" w:rsidRDefault="004D3233" w:rsidP="00EF3E44">
      <w:pPr>
        <w:pStyle w:val="Amain"/>
        <w:rPr>
          <w:lang w:val="en" w:eastAsia="en-AU"/>
        </w:rPr>
      </w:pPr>
      <w:r w:rsidRPr="00925C23">
        <w:rPr>
          <w:lang w:val="en" w:eastAsia="en-AU"/>
        </w:rPr>
        <w:tab/>
        <w:t>(4)</w:t>
      </w:r>
      <w:r w:rsidRPr="00925C23">
        <w:rPr>
          <w:lang w:val="en" w:eastAsia="en-AU"/>
        </w:rPr>
        <w:tab/>
        <w:t>In this section:</w:t>
      </w:r>
    </w:p>
    <w:p w14:paraId="1A28EC51" w14:textId="77777777" w:rsidR="004D3233" w:rsidRPr="00F66FBC" w:rsidRDefault="004D3233" w:rsidP="004D3233">
      <w:pPr>
        <w:pStyle w:val="aDef"/>
        <w:rPr>
          <w:spacing w:val="2"/>
          <w:lang w:val="en" w:eastAsia="en-AU"/>
        </w:rPr>
      </w:pPr>
      <w:r w:rsidRPr="00F66FBC">
        <w:rPr>
          <w:rStyle w:val="charBoldItals"/>
          <w:spacing w:val="2"/>
        </w:rPr>
        <w:t>reportable transaction</w:t>
      </w:r>
      <w:r w:rsidRPr="00F66FBC">
        <w:rPr>
          <w:spacing w:val="2"/>
          <w:lang w:val="en" w:eastAsia="en-AU"/>
        </w:rPr>
        <w:t>, in relation to a stock and station agent, means the delivery of identifiable stock to the agent.</w:t>
      </w:r>
    </w:p>
    <w:p w14:paraId="2EFE930E" w14:textId="77777777" w:rsidR="004D3233" w:rsidRPr="00F66FBC" w:rsidRDefault="004D3233" w:rsidP="004D3233">
      <w:pPr>
        <w:pStyle w:val="aDef"/>
        <w:rPr>
          <w:spacing w:val="2"/>
          <w:lang w:val="en" w:eastAsia="en-AU"/>
        </w:rPr>
      </w:pPr>
      <w:r w:rsidRPr="00F66FBC">
        <w:rPr>
          <w:rStyle w:val="charBoldItals"/>
          <w:spacing w:val="2"/>
        </w:rPr>
        <w:t>required information</w:t>
      </w:r>
      <w:r w:rsidRPr="00F66FBC">
        <w:rPr>
          <w:spacing w:val="2"/>
          <w:lang w:val="en" w:eastAsia="en-AU"/>
        </w:rPr>
        <w:t>, in relation to a reportable transaction, means the following:</w:t>
      </w:r>
    </w:p>
    <w:p w14:paraId="775C3954" w14:textId="77777777" w:rsidR="004D3233" w:rsidRPr="00925C23" w:rsidRDefault="004D3233" w:rsidP="00EF3E44">
      <w:pPr>
        <w:pStyle w:val="aDefpara"/>
        <w:rPr>
          <w:lang w:val="en" w:eastAsia="en-AU"/>
        </w:rPr>
      </w:pPr>
      <w:r w:rsidRPr="00925C23">
        <w:rPr>
          <w:lang w:val="en" w:eastAsia="en-AU"/>
        </w:rPr>
        <w:tab/>
        <w:t>(a)</w:t>
      </w:r>
      <w:r w:rsidRPr="00925C23">
        <w:rPr>
          <w:lang w:val="en" w:eastAsia="en-AU"/>
        </w:rPr>
        <w:tab/>
        <w:t>the transaction information for the reportable transaction;</w:t>
      </w:r>
    </w:p>
    <w:p w14:paraId="28104307" w14:textId="77777777" w:rsidR="004D3233" w:rsidRPr="00925C23" w:rsidRDefault="004D3233" w:rsidP="00EF3E44">
      <w:pPr>
        <w:pStyle w:val="aDefpara"/>
        <w:rPr>
          <w:lang w:val="en" w:eastAsia="en-AU"/>
        </w:rPr>
      </w:pPr>
      <w:r w:rsidRPr="00925C23">
        <w:rPr>
          <w:lang w:val="en" w:eastAsia="en-AU"/>
        </w:rPr>
        <w:tab/>
        <w:t>(b)</w:t>
      </w:r>
      <w:r w:rsidRPr="00925C23">
        <w:rPr>
          <w:lang w:val="en" w:eastAsia="en-AU"/>
        </w:rPr>
        <w:tab/>
        <w:t>the stock and station agent’s agent identification code;</w:t>
      </w:r>
    </w:p>
    <w:p w14:paraId="12E83298" w14:textId="77777777" w:rsidR="004D3233" w:rsidRPr="00925C23" w:rsidRDefault="004D3233" w:rsidP="00EF3E44">
      <w:pPr>
        <w:pStyle w:val="aDefpara"/>
        <w:rPr>
          <w:lang w:val="en" w:eastAsia="en-AU"/>
        </w:rPr>
      </w:pPr>
      <w:r w:rsidRPr="00925C23">
        <w:rPr>
          <w:lang w:val="en" w:eastAsia="en-AU"/>
        </w:rPr>
        <w:tab/>
        <w:t>(c)</w:t>
      </w:r>
      <w:r w:rsidRPr="00925C23">
        <w:rPr>
          <w:lang w:val="en" w:eastAsia="en-AU"/>
        </w:rPr>
        <w:tab/>
        <w:t>if the stock and station agent is in possession of the stock involved in the transaction—the property identification code of the property at which the stock is held;</w:t>
      </w:r>
    </w:p>
    <w:p w14:paraId="70E9BCE5" w14:textId="77777777" w:rsidR="004D3233" w:rsidRPr="00925C23" w:rsidRDefault="004D3233" w:rsidP="00EF3E44">
      <w:pPr>
        <w:pStyle w:val="aDefpara"/>
        <w:rPr>
          <w:lang w:val="en" w:eastAsia="en-AU"/>
        </w:rPr>
      </w:pPr>
      <w:r w:rsidRPr="00925C23">
        <w:rPr>
          <w:lang w:val="en" w:eastAsia="en-AU"/>
        </w:rPr>
        <w:tab/>
        <w:t>(d)</w:t>
      </w:r>
      <w:r w:rsidRPr="00925C23">
        <w:rPr>
          <w:lang w:val="en" w:eastAsia="en-AU"/>
        </w:rPr>
        <w:tab/>
        <w:t>if the stock and station agent is not in possession of the stock involved in the transaction—</w:t>
      </w:r>
    </w:p>
    <w:p w14:paraId="52008890" w14:textId="77777777" w:rsidR="004D3233" w:rsidRPr="00925C23" w:rsidRDefault="004D3233" w:rsidP="00EF3E44">
      <w:pPr>
        <w:pStyle w:val="aDefsubpara"/>
        <w:rPr>
          <w:lang w:val="en" w:eastAsia="en-AU"/>
        </w:rPr>
      </w:pPr>
      <w:r w:rsidRPr="00925C23">
        <w:rPr>
          <w:lang w:val="en" w:eastAsia="en-AU"/>
        </w:rPr>
        <w:tab/>
        <w:t>(i)</w:t>
      </w:r>
      <w:r w:rsidRPr="00925C23">
        <w:rPr>
          <w:lang w:val="en" w:eastAsia="en-AU"/>
        </w:rPr>
        <w:tab/>
        <w:t>the property identification code of the property to which the stock was moved; and</w:t>
      </w:r>
    </w:p>
    <w:p w14:paraId="7983E163" w14:textId="77777777" w:rsidR="004D3233" w:rsidRPr="00925C23" w:rsidRDefault="004D3233" w:rsidP="00EF3E44">
      <w:pPr>
        <w:pStyle w:val="aDefsubpara"/>
        <w:rPr>
          <w:lang w:val="en" w:eastAsia="en-AU"/>
        </w:rPr>
      </w:pPr>
      <w:r w:rsidRPr="00925C23">
        <w:rPr>
          <w:lang w:val="en" w:eastAsia="en-AU"/>
        </w:rPr>
        <w:tab/>
        <w:t>(ii)</w:t>
      </w:r>
      <w:r w:rsidRPr="00925C23">
        <w:rPr>
          <w:lang w:val="en" w:eastAsia="en-AU"/>
        </w:rPr>
        <w:tab/>
        <w:t>the date on which the stock was moved.</w:t>
      </w:r>
    </w:p>
    <w:p w14:paraId="536A9471" w14:textId="77777777" w:rsidR="004D3233" w:rsidRPr="00925C23" w:rsidRDefault="004D3233" w:rsidP="00EF3E44">
      <w:pPr>
        <w:pStyle w:val="AH5Sec"/>
        <w:rPr>
          <w:lang w:val="en" w:eastAsia="en-AU"/>
        </w:rPr>
      </w:pPr>
      <w:bookmarkStart w:id="98" w:name="_Toc196731077"/>
      <w:r w:rsidRPr="00D94FD2">
        <w:rPr>
          <w:rStyle w:val="CharSectNo"/>
        </w:rPr>
        <w:lastRenderedPageBreak/>
        <w:t>52R</w:t>
      </w:r>
      <w:r w:rsidRPr="00925C23">
        <w:rPr>
          <w:lang w:val="en" w:eastAsia="en-AU"/>
        </w:rPr>
        <w:tab/>
        <w:t>Reportable transactions—farm property</w:t>
      </w:r>
      <w:bookmarkEnd w:id="98"/>
    </w:p>
    <w:p w14:paraId="3ACD8818" w14:textId="77777777" w:rsidR="004D3233" w:rsidRPr="00925C23" w:rsidRDefault="004D3233" w:rsidP="00EF3E44">
      <w:pPr>
        <w:pStyle w:val="Amain"/>
        <w:rPr>
          <w:lang w:val="en" w:eastAsia="en-AU"/>
        </w:rPr>
      </w:pPr>
      <w:r w:rsidRPr="00925C23">
        <w:rPr>
          <w:lang w:val="en" w:eastAsia="en-AU"/>
        </w:rPr>
        <w:tab/>
        <w:t>(1)</w:t>
      </w:r>
      <w:r w:rsidRPr="00925C23">
        <w:rPr>
          <w:lang w:val="en" w:eastAsia="en-AU"/>
        </w:rPr>
        <w:tab/>
        <w:t>The owner of identifiable stock commits an offence if—</w:t>
      </w:r>
    </w:p>
    <w:p w14:paraId="79EAE0C6"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 xml:space="preserve">the identifiable stock is involved in a reportable transaction at a farm property; and </w:t>
      </w:r>
    </w:p>
    <w:p w14:paraId="42BE06E3"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the owner does not give the NLIS administrator the transaction information for the reportable transaction in relation to the reportable transaction within the required time.</w:t>
      </w:r>
    </w:p>
    <w:p w14:paraId="0F1B0F28" w14:textId="77777777" w:rsidR="004D3233" w:rsidRPr="00925C23" w:rsidRDefault="004D3233" w:rsidP="004D3233">
      <w:pPr>
        <w:pStyle w:val="Penalty"/>
        <w:rPr>
          <w:lang w:val="en" w:eastAsia="en-AU"/>
        </w:rPr>
      </w:pPr>
      <w:r w:rsidRPr="00925C23">
        <w:rPr>
          <w:lang w:val="en" w:eastAsia="en-AU"/>
        </w:rPr>
        <w:t>Maximum penalty:  50 penalty units.</w:t>
      </w:r>
    </w:p>
    <w:p w14:paraId="1C211919" w14:textId="77777777" w:rsidR="004D3233" w:rsidRPr="00925C23" w:rsidRDefault="004D3233" w:rsidP="00EF3E44">
      <w:pPr>
        <w:pStyle w:val="Amain"/>
        <w:rPr>
          <w:lang w:val="en" w:eastAsia="en-AU"/>
        </w:rPr>
      </w:pPr>
      <w:r w:rsidRPr="00925C23">
        <w:rPr>
          <w:lang w:val="en" w:eastAsia="en-AU"/>
        </w:rPr>
        <w:tab/>
        <w:t>(2)</w:t>
      </w:r>
      <w:r w:rsidRPr="00925C23">
        <w:rPr>
          <w:lang w:val="en" w:eastAsia="en-AU"/>
        </w:rPr>
        <w:tab/>
        <w:t>In this section:</w:t>
      </w:r>
    </w:p>
    <w:p w14:paraId="3CCC83F6" w14:textId="77777777" w:rsidR="004D3233" w:rsidRPr="00925C23" w:rsidRDefault="004D3233" w:rsidP="004D3233">
      <w:pPr>
        <w:pStyle w:val="aDef"/>
        <w:rPr>
          <w:lang w:val="en" w:eastAsia="en-AU"/>
        </w:rPr>
      </w:pPr>
      <w:r w:rsidRPr="00925C23">
        <w:rPr>
          <w:rStyle w:val="charBoldItals"/>
        </w:rPr>
        <w:t>reportable transaction</w:t>
      </w:r>
      <w:r w:rsidRPr="00925C23">
        <w:rPr>
          <w:lang w:val="en" w:eastAsia="en-AU"/>
        </w:rPr>
        <w:t xml:space="preserve"> means the movement of identifiable stock to a farm property unless the stock is moved—</w:t>
      </w:r>
    </w:p>
    <w:p w14:paraId="0CEF50D5"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directly to the farm property from a saleyard; or</w:t>
      </w:r>
    </w:p>
    <w:p w14:paraId="53FCB466"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directly to the farm property from a stock and station agent; or</w:t>
      </w:r>
    </w:p>
    <w:p w14:paraId="20A18FAA" w14:textId="77777777" w:rsidR="004D3233" w:rsidRPr="00925C23" w:rsidRDefault="004D3233" w:rsidP="00EF3E44">
      <w:pPr>
        <w:pStyle w:val="Apara"/>
        <w:rPr>
          <w:lang w:val="en" w:eastAsia="en-AU"/>
        </w:rPr>
      </w:pPr>
      <w:r w:rsidRPr="00925C23">
        <w:rPr>
          <w:lang w:val="en" w:eastAsia="en-AU"/>
        </w:rPr>
        <w:tab/>
        <w:t>(c)</w:t>
      </w:r>
      <w:r w:rsidRPr="00925C23">
        <w:rPr>
          <w:lang w:val="en" w:eastAsia="en-AU"/>
        </w:rPr>
        <w:tab/>
        <w:t>for a stock event being held on the farm property.</w:t>
      </w:r>
    </w:p>
    <w:p w14:paraId="711121BB" w14:textId="77777777" w:rsidR="004D3233" w:rsidRPr="00925C23" w:rsidRDefault="004D3233" w:rsidP="004D3233">
      <w:pPr>
        <w:pStyle w:val="aDef"/>
        <w:rPr>
          <w:lang w:val="en" w:eastAsia="en-AU"/>
        </w:rPr>
      </w:pPr>
      <w:r w:rsidRPr="00925C23">
        <w:rPr>
          <w:rStyle w:val="charBoldItals"/>
        </w:rPr>
        <w:t>required time</w:t>
      </w:r>
      <w:r w:rsidRPr="00925C23">
        <w:rPr>
          <w:lang w:val="en" w:eastAsia="en-AU"/>
        </w:rPr>
        <w:t xml:space="preserve"> means the earlier of—</w:t>
      </w:r>
    </w:p>
    <w:p w14:paraId="3947ECE2" w14:textId="77777777" w:rsidR="004D3233" w:rsidRPr="00925C23" w:rsidRDefault="004D3233" w:rsidP="00EF3E44">
      <w:pPr>
        <w:pStyle w:val="aDefpara"/>
        <w:rPr>
          <w:lang w:val="en" w:eastAsia="en-AU"/>
        </w:rPr>
      </w:pPr>
      <w:r w:rsidRPr="00925C23">
        <w:rPr>
          <w:lang w:val="en" w:eastAsia="en-AU"/>
        </w:rPr>
        <w:tab/>
        <w:t>(a)</w:t>
      </w:r>
      <w:r w:rsidRPr="00925C23">
        <w:rPr>
          <w:lang w:val="en" w:eastAsia="en-AU"/>
        </w:rPr>
        <w:tab/>
        <w:t>2 days after the reportable transaction happens; and</w:t>
      </w:r>
    </w:p>
    <w:p w14:paraId="17576DF3" w14:textId="77777777" w:rsidR="004D3233" w:rsidRPr="00925C23" w:rsidRDefault="004D3233" w:rsidP="00EF3E44">
      <w:pPr>
        <w:pStyle w:val="aDefpara"/>
        <w:rPr>
          <w:lang w:val="en" w:eastAsia="en-AU"/>
        </w:rPr>
      </w:pPr>
      <w:r w:rsidRPr="00925C23">
        <w:rPr>
          <w:lang w:val="en" w:eastAsia="en-AU"/>
        </w:rPr>
        <w:tab/>
        <w:t>(b)</w:t>
      </w:r>
      <w:r w:rsidRPr="00925C23">
        <w:rPr>
          <w:lang w:val="en" w:eastAsia="en-AU"/>
        </w:rPr>
        <w:tab/>
        <w:t>the day the identifiable stock involved in the transaction is moved from the farm property.</w:t>
      </w:r>
    </w:p>
    <w:p w14:paraId="1021C092" w14:textId="77777777" w:rsidR="004D3233" w:rsidRPr="00925C23" w:rsidRDefault="004D3233" w:rsidP="00EF3E44">
      <w:pPr>
        <w:pStyle w:val="AH5Sec"/>
        <w:rPr>
          <w:lang w:val="en" w:eastAsia="en-AU"/>
        </w:rPr>
      </w:pPr>
      <w:bookmarkStart w:id="99" w:name="_Toc196731078"/>
      <w:r w:rsidRPr="00D94FD2">
        <w:rPr>
          <w:rStyle w:val="CharSectNo"/>
        </w:rPr>
        <w:t>52S</w:t>
      </w:r>
      <w:r w:rsidRPr="00925C23">
        <w:rPr>
          <w:lang w:val="en" w:eastAsia="en-AU"/>
        </w:rPr>
        <w:tab/>
        <w:t>Reportable transactions—stock event</w:t>
      </w:r>
      <w:bookmarkEnd w:id="99"/>
    </w:p>
    <w:p w14:paraId="79E56AD7" w14:textId="77777777" w:rsidR="004D3233" w:rsidRPr="00F66FBC" w:rsidRDefault="004D3233" w:rsidP="00EF3E44">
      <w:pPr>
        <w:pStyle w:val="Amain"/>
        <w:rPr>
          <w:lang w:val="en" w:eastAsia="en-AU"/>
        </w:rPr>
      </w:pPr>
      <w:r w:rsidRPr="00F66FBC">
        <w:rPr>
          <w:spacing w:val="2"/>
          <w:lang w:val="en" w:eastAsia="en-AU"/>
        </w:rPr>
        <w:tab/>
        <w:t>(1)</w:t>
      </w:r>
      <w:r w:rsidRPr="00F66FBC">
        <w:rPr>
          <w:spacing w:val="2"/>
          <w:lang w:val="en" w:eastAsia="en-AU"/>
        </w:rPr>
        <w:tab/>
        <w:t>The operator of a stock event involving identifiable stock (other than cattle that are at a stock event property for less than 3 days) commits an offence if—</w:t>
      </w:r>
    </w:p>
    <w:p w14:paraId="7140B715"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 xml:space="preserve">a reportable transaction happens for the stock event; and </w:t>
      </w:r>
    </w:p>
    <w:p w14:paraId="5ABC9FEE" w14:textId="77777777" w:rsidR="004D3233" w:rsidRPr="00F66FBC" w:rsidRDefault="004D3233" w:rsidP="00325FD3">
      <w:pPr>
        <w:pStyle w:val="Apara"/>
        <w:keepNext/>
        <w:rPr>
          <w:spacing w:val="2"/>
          <w:lang w:val="en" w:eastAsia="en-AU"/>
        </w:rPr>
      </w:pPr>
      <w:r w:rsidRPr="00F66FBC">
        <w:rPr>
          <w:spacing w:val="2"/>
          <w:lang w:val="en" w:eastAsia="en-AU"/>
        </w:rPr>
        <w:lastRenderedPageBreak/>
        <w:tab/>
        <w:t>(b)</w:t>
      </w:r>
      <w:r w:rsidRPr="00F66FBC">
        <w:rPr>
          <w:spacing w:val="2"/>
          <w:lang w:val="en" w:eastAsia="en-AU"/>
        </w:rPr>
        <w:tab/>
        <w:t>the operator does not give the NLIS administrator the following information within 2 days after the reportable transaction happens:</w:t>
      </w:r>
    </w:p>
    <w:p w14:paraId="11505EAE"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the transaction information for the reportable transaction;</w:t>
      </w:r>
    </w:p>
    <w:p w14:paraId="534CFE4B" w14:textId="77777777" w:rsidR="004D3233" w:rsidRPr="00925C23" w:rsidRDefault="004D3233" w:rsidP="00EF3E44">
      <w:pPr>
        <w:pStyle w:val="Asubpara"/>
        <w:rPr>
          <w:lang w:val="en" w:eastAsia="en-AU"/>
        </w:rPr>
      </w:pPr>
      <w:r w:rsidRPr="00925C23">
        <w:rPr>
          <w:lang w:val="en" w:eastAsia="en-AU"/>
        </w:rPr>
        <w:tab/>
        <w:t>(ii)</w:t>
      </w:r>
      <w:r w:rsidRPr="00925C23">
        <w:rPr>
          <w:lang w:val="en" w:eastAsia="en-AU"/>
        </w:rPr>
        <w:tab/>
        <w:t>if the reportable transaction is the movement of identifiable stock from the stock event property—the property identification code of the property to which the stock is moved.</w:t>
      </w:r>
    </w:p>
    <w:p w14:paraId="4BC46F38" w14:textId="77777777" w:rsidR="004D3233" w:rsidRPr="00925C23" w:rsidRDefault="004D3233" w:rsidP="004D3233">
      <w:pPr>
        <w:pStyle w:val="Penalty"/>
        <w:rPr>
          <w:lang w:val="en" w:eastAsia="en-AU"/>
        </w:rPr>
      </w:pPr>
      <w:r w:rsidRPr="00925C23">
        <w:rPr>
          <w:lang w:val="en" w:eastAsia="en-AU"/>
        </w:rPr>
        <w:t>Maximum penalty:  50 penalty units.</w:t>
      </w:r>
    </w:p>
    <w:p w14:paraId="49EB875E" w14:textId="77777777" w:rsidR="004D3233" w:rsidRPr="00925C23" w:rsidRDefault="004D3233" w:rsidP="00EF3E44">
      <w:pPr>
        <w:pStyle w:val="Amain"/>
        <w:rPr>
          <w:lang w:val="en" w:eastAsia="en-AU"/>
        </w:rPr>
      </w:pPr>
      <w:r w:rsidRPr="00925C23">
        <w:rPr>
          <w:lang w:val="en" w:eastAsia="en-AU"/>
        </w:rPr>
        <w:tab/>
        <w:t>(2)</w:t>
      </w:r>
      <w:r w:rsidRPr="00925C23">
        <w:rPr>
          <w:lang w:val="en" w:eastAsia="en-AU"/>
        </w:rPr>
        <w:tab/>
        <w:t>A person commits an offence if the person—</w:t>
      </w:r>
    </w:p>
    <w:p w14:paraId="6BB4FAAF"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moves identifiable stock involved in a stock event from a stock event property; and</w:t>
      </w:r>
    </w:p>
    <w:p w14:paraId="19020E1A"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does not give the property identification code of the property to which the stock is moved to the operator of the stock event.</w:t>
      </w:r>
    </w:p>
    <w:p w14:paraId="7EE3BF1A" w14:textId="77777777" w:rsidR="004D3233" w:rsidRPr="00925C23" w:rsidRDefault="004D3233" w:rsidP="004D3233">
      <w:pPr>
        <w:pStyle w:val="Penalty"/>
        <w:rPr>
          <w:lang w:val="en" w:eastAsia="en-AU"/>
        </w:rPr>
      </w:pPr>
      <w:r w:rsidRPr="00925C23">
        <w:rPr>
          <w:lang w:val="en" w:eastAsia="en-AU"/>
        </w:rPr>
        <w:t>Maximum penalty:  50 penalty units.</w:t>
      </w:r>
    </w:p>
    <w:p w14:paraId="0227497A" w14:textId="77777777" w:rsidR="004D3233" w:rsidRPr="004643A5" w:rsidRDefault="004D3233" w:rsidP="00EF3E44">
      <w:pPr>
        <w:pStyle w:val="Amain"/>
        <w:rPr>
          <w:lang w:val="en" w:eastAsia="en-AU"/>
        </w:rPr>
      </w:pPr>
      <w:r w:rsidRPr="004643A5">
        <w:rPr>
          <w:spacing w:val="2"/>
          <w:lang w:val="en" w:eastAsia="en-AU"/>
        </w:rPr>
        <w:tab/>
        <w:t>(3)</w:t>
      </w:r>
      <w:r w:rsidRPr="004643A5">
        <w:rPr>
          <w:spacing w:val="2"/>
          <w:lang w:val="en" w:eastAsia="en-AU"/>
        </w:rPr>
        <w:tab/>
        <w:t>The operator of a stock event involving cattle that are at a stock event property for less than 3 days commits an offence if—</w:t>
      </w:r>
    </w:p>
    <w:p w14:paraId="383A78B4"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a reportable transaction happens in relation to the cattle; and</w:t>
      </w:r>
    </w:p>
    <w:p w14:paraId="363571C0" w14:textId="77777777" w:rsidR="004D3233" w:rsidRPr="004643A5" w:rsidRDefault="004D3233" w:rsidP="00EF3E44">
      <w:pPr>
        <w:pStyle w:val="Apara"/>
        <w:rPr>
          <w:spacing w:val="2"/>
          <w:lang w:val="en" w:eastAsia="en-AU"/>
        </w:rPr>
      </w:pPr>
      <w:r w:rsidRPr="004643A5">
        <w:rPr>
          <w:spacing w:val="2"/>
          <w:lang w:val="en" w:eastAsia="en-AU"/>
        </w:rPr>
        <w:tab/>
        <w:t>(b)</w:t>
      </w:r>
      <w:r w:rsidRPr="004643A5">
        <w:rPr>
          <w:spacing w:val="2"/>
          <w:lang w:val="en" w:eastAsia="en-AU"/>
        </w:rPr>
        <w:tab/>
        <w:t>the operator does not give the NLIS administrator the following information within 2 days after the reportable transaction happens:</w:t>
      </w:r>
    </w:p>
    <w:p w14:paraId="3B59B3DC"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the relevant identification particulars for the cattle;</w:t>
      </w:r>
    </w:p>
    <w:p w14:paraId="7B55C1FB" w14:textId="77777777" w:rsidR="004D3233" w:rsidRPr="00925C23" w:rsidRDefault="004D3233" w:rsidP="00EF3E44">
      <w:pPr>
        <w:pStyle w:val="Asubpara"/>
        <w:rPr>
          <w:lang w:val="en" w:eastAsia="en-AU"/>
        </w:rPr>
      </w:pPr>
      <w:r w:rsidRPr="00925C23">
        <w:rPr>
          <w:lang w:val="en" w:eastAsia="en-AU"/>
        </w:rPr>
        <w:tab/>
        <w:t>(ii)</w:t>
      </w:r>
      <w:r w:rsidRPr="00925C23">
        <w:rPr>
          <w:lang w:val="en" w:eastAsia="en-AU"/>
        </w:rPr>
        <w:tab/>
        <w:t>the day or days the cattle are at the stock event;</w:t>
      </w:r>
    </w:p>
    <w:p w14:paraId="23FFA9D4" w14:textId="77777777" w:rsidR="004D3233" w:rsidRPr="00925C23" w:rsidRDefault="004D3233" w:rsidP="00EF3E44">
      <w:pPr>
        <w:pStyle w:val="Asubpara"/>
        <w:rPr>
          <w:lang w:val="en" w:eastAsia="en-AU"/>
        </w:rPr>
      </w:pPr>
      <w:r w:rsidRPr="00925C23">
        <w:rPr>
          <w:lang w:val="en" w:eastAsia="en-AU"/>
        </w:rPr>
        <w:tab/>
        <w:t>(iii)</w:t>
      </w:r>
      <w:r w:rsidRPr="00925C23">
        <w:rPr>
          <w:lang w:val="en" w:eastAsia="en-AU"/>
        </w:rPr>
        <w:tab/>
        <w:t>the property identification code of the property on which the stock event is held;</w:t>
      </w:r>
    </w:p>
    <w:p w14:paraId="2222F65F" w14:textId="77777777" w:rsidR="004D3233" w:rsidRPr="00925C23" w:rsidRDefault="004D3233" w:rsidP="00EF3E44">
      <w:pPr>
        <w:pStyle w:val="Asubpara"/>
        <w:rPr>
          <w:lang w:val="en" w:eastAsia="en-AU"/>
        </w:rPr>
      </w:pPr>
      <w:r w:rsidRPr="00925C23">
        <w:rPr>
          <w:lang w:val="en" w:eastAsia="en-AU"/>
        </w:rPr>
        <w:tab/>
        <w:t>(iv)</w:t>
      </w:r>
      <w:r w:rsidRPr="00925C23">
        <w:rPr>
          <w:lang w:val="en" w:eastAsia="en-AU"/>
        </w:rPr>
        <w:tab/>
        <w:t>the serial number of any NLIS movement document created in relation to the transaction.</w:t>
      </w:r>
    </w:p>
    <w:p w14:paraId="32525183" w14:textId="77777777" w:rsidR="004D3233" w:rsidRPr="00925C23" w:rsidRDefault="004D3233" w:rsidP="004D3233">
      <w:pPr>
        <w:pStyle w:val="Penalty"/>
        <w:rPr>
          <w:lang w:val="en" w:eastAsia="en-AU"/>
        </w:rPr>
      </w:pPr>
      <w:r w:rsidRPr="00925C23">
        <w:rPr>
          <w:lang w:val="en" w:eastAsia="en-AU"/>
        </w:rPr>
        <w:t>Maximum penalty:  50 penalty units.</w:t>
      </w:r>
    </w:p>
    <w:p w14:paraId="1B0DCE82" w14:textId="77777777" w:rsidR="004D3233" w:rsidRPr="00925C23" w:rsidRDefault="004D3233" w:rsidP="00EF3E44">
      <w:pPr>
        <w:pStyle w:val="Amain"/>
        <w:rPr>
          <w:lang w:val="en" w:eastAsia="en-AU"/>
        </w:rPr>
      </w:pPr>
      <w:r w:rsidRPr="00925C23">
        <w:rPr>
          <w:lang w:val="en" w:eastAsia="en-AU"/>
        </w:rPr>
        <w:lastRenderedPageBreak/>
        <w:tab/>
        <w:t>(4)</w:t>
      </w:r>
      <w:r w:rsidRPr="00925C23">
        <w:rPr>
          <w:lang w:val="en" w:eastAsia="en-AU"/>
        </w:rPr>
        <w:tab/>
        <w:t xml:space="preserve">In this section each of the following is a </w:t>
      </w:r>
      <w:r w:rsidRPr="00925C23">
        <w:rPr>
          <w:rStyle w:val="charBoldItals"/>
        </w:rPr>
        <w:t>reportable transaction</w:t>
      </w:r>
      <w:r w:rsidRPr="00925C23">
        <w:rPr>
          <w:lang w:val="en" w:eastAsia="en-AU"/>
        </w:rPr>
        <w:t xml:space="preserve"> for a stock event:</w:t>
      </w:r>
    </w:p>
    <w:p w14:paraId="7BB80260"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the movement of identifiable stock to the stock event property for the stock event;</w:t>
      </w:r>
    </w:p>
    <w:p w14:paraId="5D402312"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the movement of identifiable stock involved in the stock event from the stock event property.</w:t>
      </w:r>
    </w:p>
    <w:p w14:paraId="008E4FAC" w14:textId="77777777" w:rsidR="004D3233" w:rsidRPr="00925C23" w:rsidRDefault="004D3233" w:rsidP="00EF3E44">
      <w:pPr>
        <w:pStyle w:val="AH5Sec"/>
        <w:rPr>
          <w:lang w:val="en" w:eastAsia="en-AU"/>
        </w:rPr>
      </w:pPr>
      <w:bookmarkStart w:id="100" w:name="_Toc196731079"/>
      <w:r w:rsidRPr="00D94FD2">
        <w:rPr>
          <w:rStyle w:val="CharSectNo"/>
        </w:rPr>
        <w:t>52T</w:t>
      </w:r>
      <w:r w:rsidRPr="00925C23">
        <w:rPr>
          <w:lang w:val="en" w:eastAsia="en-AU"/>
        </w:rPr>
        <w:tab/>
        <w:t>Reporting to NLIS administrator about live export</w:t>
      </w:r>
      <w:bookmarkEnd w:id="100"/>
    </w:p>
    <w:p w14:paraId="6E931CB3" w14:textId="77777777" w:rsidR="004D3233" w:rsidRPr="00925C23" w:rsidRDefault="004D3233" w:rsidP="004D3233">
      <w:pPr>
        <w:pStyle w:val="Amainreturn"/>
        <w:rPr>
          <w:lang w:val="en" w:eastAsia="en-AU"/>
        </w:rPr>
      </w:pPr>
      <w:r w:rsidRPr="00925C23">
        <w:rPr>
          <w:lang w:val="en" w:eastAsia="en-AU"/>
        </w:rPr>
        <w:t>The owner of identifiable stock commits an offence if—</w:t>
      </w:r>
    </w:p>
    <w:p w14:paraId="1CC0E71B"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the identifiable stock is sent for overseas export; and</w:t>
      </w:r>
    </w:p>
    <w:p w14:paraId="2F6EC15D"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the owner does not give the NLIS administrator the following information within 2 days after the identifiable stock leaves the ACT for export:</w:t>
      </w:r>
    </w:p>
    <w:p w14:paraId="46FCDC5C"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that the stock has been sent for overseas export;</w:t>
      </w:r>
    </w:p>
    <w:p w14:paraId="6D9E8B83" w14:textId="77777777" w:rsidR="004D3233" w:rsidRPr="00925C23" w:rsidRDefault="004D3233" w:rsidP="00EF3E44">
      <w:pPr>
        <w:pStyle w:val="Asubpara"/>
        <w:rPr>
          <w:lang w:val="en" w:eastAsia="en-AU"/>
        </w:rPr>
      </w:pPr>
      <w:r w:rsidRPr="00925C23">
        <w:rPr>
          <w:lang w:val="en" w:eastAsia="en-AU"/>
        </w:rPr>
        <w:tab/>
        <w:t>(ii)</w:t>
      </w:r>
      <w:r w:rsidRPr="00925C23">
        <w:rPr>
          <w:lang w:val="en" w:eastAsia="en-AU"/>
        </w:rPr>
        <w:tab/>
        <w:t>the date the stock was sent for overseas export;</w:t>
      </w:r>
    </w:p>
    <w:p w14:paraId="765B157A" w14:textId="77777777" w:rsidR="004D3233" w:rsidRPr="00925C23" w:rsidRDefault="004D3233" w:rsidP="00EF3E44">
      <w:pPr>
        <w:pStyle w:val="Asubpara"/>
        <w:rPr>
          <w:lang w:val="en" w:eastAsia="en-AU"/>
        </w:rPr>
      </w:pPr>
      <w:r w:rsidRPr="00925C23">
        <w:rPr>
          <w:lang w:val="en" w:eastAsia="en-AU"/>
        </w:rPr>
        <w:tab/>
        <w:t>(iii)</w:t>
      </w:r>
      <w:r w:rsidRPr="00925C23">
        <w:rPr>
          <w:lang w:val="en" w:eastAsia="en-AU"/>
        </w:rPr>
        <w:tab/>
        <w:t>the relevant identification particulars for the stock;</w:t>
      </w:r>
    </w:p>
    <w:p w14:paraId="1F53D0F3" w14:textId="77777777" w:rsidR="004D3233" w:rsidRPr="00925C23" w:rsidRDefault="004D3233" w:rsidP="00EF3E44">
      <w:pPr>
        <w:pStyle w:val="Asubpara"/>
        <w:rPr>
          <w:lang w:val="en" w:eastAsia="en-AU"/>
        </w:rPr>
      </w:pPr>
      <w:r w:rsidRPr="00925C23">
        <w:rPr>
          <w:lang w:val="en" w:eastAsia="en-AU"/>
        </w:rPr>
        <w:tab/>
        <w:t>(iv)</w:t>
      </w:r>
      <w:r w:rsidRPr="00925C23">
        <w:rPr>
          <w:lang w:val="en" w:eastAsia="en-AU"/>
        </w:rPr>
        <w:tab/>
        <w:t>the property identification code of the property at which the stock was held immediately before being sent for overseas export.</w:t>
      </w:r>
    </w:p>
    <w:p w14:paraId="6D83B5D8" w14:textId="77777777" w:rsidR="004D3233" w:rsidRPr="00925C23" w:rsidRDefault="004D3233" w:rsidP="004D3233">
      <w:pPr>
        <w:pStyle w:val="Penalty"/>
        <w:rPr>
          <w:lang w:val="en" w:eastAsia="en-AU"/>
        </w:rPr>
      </w:pPr>
      <w:r w:rsidRPr="00925C23">
        <w:rPr>
          <w:lang w:val="en" w:eastAsia="en-AU"/>
        </w:rPr>
        <w:t>Maximum penalty:  50 penalty units.</w:t>
      </w:r>
    </w:p>
    <w:p w14:paraId="70E408D1" w14:textId="77777777" w:rsidR="004D3233" w:rsidRPr="00925C23" w:rsidRDefault="004D3233" w:rsidP="00EF3E44">
      <w:pPr>
        <w:pStyle w:val="AH5Sec"/>
        <w:rPr>
          <w:lang w:val="en" w:eastAsia="en-AU"/>
        </w:rPr>
      </w:pPr>
      <w:bookmarkStart w:id="101" w:name="_Toc196731080"/>
      <w:r w:rsidRPr="00D94FD2">
        <w:rPr>
          <w:rStyle w:val="CharSectNo"/>
        </w:rPr>
        <w:t>52U</w:t>
      </w:r>
      <w:r w:rsidRPr="00925C23">
        <w:rPr>
          <w:lang w:val="en" w:eastAsia="en-AU"/>
        </w:rPr>
        <w:tab/>
        <w:t>Reporting to NLIS administrator about death of cattle</w:t>
      </w:r>
      <w:bookmarkEnd w:id="101"/>
    </w:p>
    <w:p w14:paraId="773322BF" w14:textId="77777777" w:rsidR="004D3233" w:rsidRPr="00925C23" w:rsidRDefault="004D3233" w:rsidP="00154EB8">
      <w:pPr>
        <w:pStyle w:val="Amain"/>
        <w:keepNext/>
        <w:rPr>
          <w:lang w:val="en" w:eastAsia="en-AU"/>
        </w:rPr>
      </w:pPr>
      <w:r w:rsidRPr="00925C23">
        <w:rPr>
          <w:lang w:val="en" w:eastAsia="en-AU"/>
        </w:rPr>
        <w:tab/>
        <w:t>(1)</w:t>
      </w:r>
      <w:r w:rsidRPr="00925C23">
        <w:rPr>
          <w:lang w:val="en" w:eastAsia="en-AU"/>
        </w:rPr>
        <w:tab/>
        <w:t>The operator of a saleyard commits an offence if—</w:t>
      </w:r>
    </w:p>
    <w:p w14:paraId="7FC8FE15"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cattle at the saleyard die; and</w:t>
      </w:r>
    </w:p>
    <w:p w14:paraId="5CC85FD7"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the operator does not give the NLIS administrator the required information by close of business on the next working day after the death of the cattle.</w:t>
      </w:r>
    </w:p>
    <w:p w14:paraId="0E11B0D2" w14:textId="77777777" w:rsidR="004D3233" w:rsidRPr="00925C23" w:rsidRDefault="004D3233" w:rsidP="004D3233">
      <w:pPr>
        <w:pStyle w:val="Penalty"/>
        <w:rPr>
          <w:lang w:val="en" w:eastAsia="en-AU"/>
        </w:rPr>
      </w:pPr>
      <w:r w:rsidRPr="00925C23">
        <w:rPr>
          <w:lang w:val="en" w:eastAsia="en-AU"/>
        </w:rPr>
        <w:t>Maximum penalty:  50 penalty units.</w:t>
      </w:r>
    </w:p>
    <w:p w14:paraId="57B9297A" w14:textId="77777777" w:rsidR="004D3233" w:rsidRPr="00925C23" w:rsidRDefault="004D3233" w:rsidP="00EF3E44">
      <w:pPr>
        <w:pStyle w:val="Amain"/>
        <w:rPr>
          <w:lang w:val="en" w:eastAsia="en-AU"/>
        </w:rPr>
      </w:pPr>
      <w:r w:rsidRPr="00925C23">
        <w:rPr>
          <w:lang w:val="en" w:eastAsia="en-AU"/>
        </w:rPr>
        <w:lastRenderedPageBreak/>
        <w:tab/>
        <w:t>(2)</w:t>
      </w:r>
      <w:r w:rsidRPr="00925C23">
        <w:rPr>
          <w:lang w:val="en" w:eastAsia="en-AU"/>
        </w:rPr>
        <w:tab/>
        <w:t>A stock and station agent commits an offence if—</w:t>
      </w:r>
    </w:p>
    <w:p w14:paraId="75790835"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cattle held by the stock and station agent die; and</w:t>
      </w:r>
    </w:p>
    <w:p w14:paraId="3F3CBFC2"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the agent does not give the NLIS administrator the required information by close of business on the next working day after the death of the cattle.</w:t>
      </w:r>
    </w:p>
    <w:p w14:paraId="18953B8A" w14:textId="77777777" w:rsidR="004D3233" w:rsidRPr="00925C23" w:rsidRDefault="004D3233" w:rsidP="004D3233">
      <w:pPr>
        <w:pStyle w:val="Penalty"/>
        <w:rPr>
          <w:lang w:val="en" w:eastAsia="en-AU"/>
        </w:rPr>
      </w:pPr>
      <w:r w:rsidRPr="00925C23">
        <w:rPr>
          <w:lang w:val="en" w:eastAsia="en-AU"/>
        </w:rPr>
        <w:t>Maximum penalty:  50 penalty units.</w:t>
      </w:r>
    </w:p>
    <w:p w14:paraId="3019CA3E" w14:textId="77777777" w:rsidR="004D3233" w:rsidRPr="00925C23" w:rsidRDefault="004D3233" w:rsidP="00EF3E44">
      <w:pPr>
        <w:pStyle w:val="Amain"/>
        <w:rPr>
          <w:lang w:val="en" w:eastAsia="en-AU"/>
        </w:rPr>
      </w:pPr>
      <w:r w:rsidRPr="00925C23">
        <w:rPr>
          <w:lang w:val="en" w:eastAsia="en-AU"/>
        </w:rPr>
        <w:tab/>
        <w:t>(3)</w:t>
      </w:r>
      <w:r w:rsidRPr="00925C23">
        <w:rPr>
          <w:lang w:val="en" w:eastAsia="en-AU"/>
        </w:rPr>
        <w:tab/>
        <w:t>In this section:</w:t>
      </w:r>
    </w:p>
    <w:p w14:paraId="68706D56" w14:textId="77777777" w:rsidR="004D3233" w:rsidRPr="00925C23" w:rsidRDefault="004D3233" w:rsidP="004D3233">
      <w:pPr>
        <w:pStyle w:val="aDef"/>
        <w:rPr>
          <w:lang w:val="en" w:eastAsia="en-AU"/>
        </w:rPr>
      </w:pPr>
      <w:r w:rsidRPr="00925C23">
        <w:rPr>
          <w:rStyle w:val="charBoldItals"/>
        </w:rPr>
        <w:t xml:space="preserve">required information </w:t>
      </w:r>
      <w:r w:rsidRPr="00925C23">
        <w:rPr>
          <w:lang w:val="en" w:eastAsia="en-AU"/>
        </w:rPr>
        <w:t>means the following:</w:t>
      </w:r>
    </w:p>
    <w:p w14:paraId="3C1F5AA7"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that the cattle have died;</w:t>
      </w:r>
    </w:p>
    <w:p w14:paraId="19E58D6A" w14:textId="77777777" w:rsidR="004D3233" w:rsidRPr="004643A5" w:rsidRDefault="004D3233" w:rsidP="00EF3E44">
      <w:pPr>
        <w:pStyle w:val="aDefpara"/>
        <w:rPr>
          <w:lang w:val="en" w:eastAsia="en-AU"/>
        </w:rPr>
      </w:pPr>
      <w:r w:rsidRPr="004643A5">
        <w:rPr>
          <w:spacing w:val="4"/>
          <w:lang w:val="en" w:eastAsia="en-AU"/>
        </w:rPr>
        <w:tab/>
        <w:t>(b)</w:t>
      </w:r>
      <w:r w:rsidRPr="004643A5">
        <w:rPr>
          <w:spacing w:val="4"/>
          <w:lang w:val="en" w:eastAsia="en-AU"/>
        </w:rPr>
        <w:tab/>
        <w:t>the date of the death (or if this is not known, the date the person became aware of the death);</w:t>
      </w:r>
    </w:p>
    <w:p w14:paraId="166EDFB2" w14:textId="77777777" w:rsidR="004D3233" w:rsidRPr="00925C23" w:rsidRDefault="004D3233" w:rsidP="00EF3E44">
      <w:pPr>
        <w:pStyle w:val="aDefpara"/>
        <w:rPr>
          <w:lang w:val="en" w:eastAsia="en-AU"/>
        </w:rPr>
      </w:pPr>
      <w:r w:rsidRPr="00925C23">
        <w:rPr>
          <w:lang w:val="en" w:eastAsia="en-AU"/>
        </w:rPr>
        <w:tab/>
        <w:t>(c)</w:t>
      </w:r>
      <w:r w:rsidRPr="00925C23">
        <w:rPr>
          <w:lang w:val="en" w:eastAsia="en-AU"/>
        </w:rPr>
        <w:tab/>
        <w:t>the relevant identification particulars for the cattle.</w:t>
      </w:r>
    </w:p>
    <w:p w14:paraId="36886E61" w14:textId="77777777" w:rsidR="004D3233" w:rsidRPr="00D94FD2" w:rsidRDefault="004D3233" w:rsidP="00EF3E44">
      <w:pPr>
        <w:pStyle w:val="AH3Div"/>
      </w:pPr>
      <w:bookmarkStart w:id="102" w:name="_Toc196731081"/>
      <w:r w:rsidRPr="00D94FD2">
        <w:rPr>
          <w:rStyle w:val="CharDivNo"/>
        </w:rPr>
        <w:t>Division 4.5</w:t>
      </w:r>
      <w:r w:rsidRPr="00925C23">
        <w:rPr>
          <w:lang w:val="en" w:eastAsia="en-AU"/>
        </w:rPr>
        <w:tab/>
      </w:r>
      <w:r w:rsidRPr="00D94FD2">
        <w:rPr>
          <w:rStyle w:val="CharDivText"/>
          <w:lang w:val="en" w:eastAsia="en-AU"/>
        </w:rPr>
        <w:t>Registers</w:t>
      </w:r>
      <w:bookmarkEnd w:id="102"/>
    </w:p>
    <w:p w14:paraId="2AFF5A5A" w14:textId="77777777" w:rsidR="004D3233" w:rsidRPr="00925C23" w:rsidRDefault="004D3233" w:rsidP="00EF3E44">
      <w:pPr>
        <w:pStyle w:val="AH5Sec"/>
        <w:rPr>
          <w:lang w:val="en" w:eastAsia="en-AU"/>
        </w:rPr>
      </w:pPr>
      <w:bookmarkStart w:id="103" w:name="_Toc196731082"/>
      <w:r w:rsidRPr="00D94FD2">
        <w:rPr>
          <w:rStyle w:val="CharSectNo"/>
        </w:rPr>
        <w:t>52V</w:t>
      </w:r>
      <w:r w:rsidRPr="00925C23">
        <w:rPr>
          <w:lang w:val="en" w:eastAsia="en-AU"/>
        </w:rPr>
        <w:tab/>
        <w:t>Purposes of registers</w:t>
      </w:r>
      <w:bookmarkEnd w:id="103"/>
    </w:p>
    <w:p w14:paraId="213A03BE" w14:textId="77777777" w:rsidR="004D3233" w:rsidRPr="00925C23" w:rsidRDefault="004D3233" w:rsidP="004D3233">
      <w:pPr>
        <w:pStyle w:val="Amainreturn"/>
        <w:rPr>
          <w:lang w:val="en" w:eastAsia="en-AU"/>
        </w:rPr>
      </w:pPr>
      <w:r w:rsidRPr="00925C23">
        <w:rPr>
          <w:lang w:val="en" w:eastAsia="en-AU"/>
        </w:rPr>
        <w:t>Registers under this division are kept for the following purposes:</w:t>
      </w:r>
    </w:p>
    <w:p w14:paraId="49AE49B8"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to facilitate and assist the operation of the stock identification schemes established under this Act;</w:t>
      </w:r>
    </w:p>
    <w:p w14:paraId="3E4EEC70"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to protect public health and safety;</w:t>
      </w:r>
    </w:p>
    <w:p w14:paraId="74D1614C" w14:textId="77777777" w:rsidR="004D3233" w:rsidRPr="00925C23" w:rsidRDefault="004D3233" w:rsidP="00EF3E44">
      <w:pPr>
        <w:pStyle w:val="Apara"/>
        <w:rPr>
          <w:lang w:val="en" w:eastAsia="en-AU"/>
        </w:rPr>
      </w:pPr>
      <w:r w:rsidRPr="00925C23">
        <w:rPr>
          <w:lang w:val="en" w:eastAsia="en-AU"/>
        </w:rPr>
        <w:tab/>
        <w:t>(c)</w:t>
      </w:r>
      <w:r w:rsidRPr="00925C23">
        <w:rPr>
          <w:lang w:val="en" w:eastAsia="en-AU"/>
        </w:rPr>
        <w:tab/>
        <w:t>to assist in controlling disease and residues in stock and animal products;</w:t>
      </w:r>
    </w:p>
    <w:p w14:paraId="1F8E8DEF" w14:textId="77777777" w:rsidR="004D3233" w:rsidRPr="00925C23" w:rsidRDefault="004D3233" w:rsidP="00EF3E44">
      <w:pPr>
        <w:pStyle w:val="Apara"/>
        <w:rPr>
          <w:lang w:val="en" w:eastAsia="en-AU"/>
        </w:rPr>
      </w:pPr>
      <w:r w:rsidRPr="00925C23">
        <w:rPr>
          <w:lang w:val="en" w:eastAsia="en-AU"/>
        </w:rPr>
        <w:tab/>
        <w:t>(d)</w:t>
      </w:r>
      <w:r w:rsidRPr="00925C23">
        <w:rPr>
          <w:lang w:val="en" w:eastAsia="en-AU"/>
        </w:rPr>
        <w:tab/>
        <w:t>to assist in ascertaining the disease and residue risk or status of stock and related animal products;</w:t>
      </w:r>
    </w:p>
    <w:p w14:paraId="3AE7BDE6" w14:textId="77777777" w:rsidR="004D3233" w:rsidRPr="00925C23" w:rsidRDefault="004D3233" w:rsidP="00EF3E44">
      <w:pPr>
        <w:pStyle w:val="Apara"/>
        <w:rPr>
          <w:lang w:val="en" w:eastAsia="en-AU"/>
        </w:rPr>
      </w:pPr>
      <w:r w:rsidRPr="00925C23">
        <w:rPr>
          <w:lang w:val="en" w:eastAsia="en-AU"/>
        </w:rPr>
        <w:tab/>
        <w:t>(e)</w:t>
      </w:r>
      <w:r w:rsidRPr="00925C23">
        <w:rPr>
          <w:lang w:val="en" w:eastAsia="en-AU"/>
        </w:rPr>
        <w:tab/>
        <w:t>to facilitate the determination of ownership of stock and related animal products;</w:t>
      </w:r>
    </w:p>
    <w:p w14:paraId="676D039C" w14:textId="77777777" w:rsidR="004D3233" w:rsidRPr="00925C23" w:rsidRDefault="004D3233" w:rsidP="00EF3E44">
      <w:pPr>
        <w:pStyle w:val="Apara"/>
        <w:rPr>
          <w:lang w:val="en" w:eastAsia="en-AU"/>
        </w:rPr>
      </w:pPr>
      <w:r w:rsidRPr="00925C23">
        <w:rPr>
          <w:lang w:val="en" w:eastAsia="en-AU"/>
        </w:rPr>
        <w:tab/>
        <w:t>(f)</w:t>
      </w:r>
      <w:r w:rsidRPr="00925C23">
        <w:rPr>
          <w:lang w:val="en" w:eastAsia="en-AU"/>
        </w:rPr>
        <w:tab/>
        <w:t>to assist in tracing the movement of stock and related animal products;</w:t>
      </w:r>
    </w:p>
    <w:p w14:paraId="5C305674" w14:textId="77777777" w:rsidR="004D3233" w:rsidRPr="00925C23" w:rsidRDefault="004D3233" w:rsidP="00EF3E44">
      <w:pPr>
        <w:pStyle w:val="Apara"/>
        <w:rPr>
          <w:lang w:val="en" w:eastAsia="en-AU"/>
        </w:rPr>
      </w:pPr>
      <w:r w:rsidRPr="00925C23">
        <w:rPr>
          <w:lang w:val="en" w:eastAsia="en-AU"/>
        </w:rPr>
        <w:lastRenderedPageBreak/>
        <w:tab/>
        <w:t>(g)</w:t>
      </w:r>
      <w:r w:rsidRPr="00925C23">
        <w:rPr>
          <w:lang w:val="en" w:eastAsia="en-AU"/>
        </w:rPr>
        <w:tab/>
        <w:t>to assist in the investigation of the loss or theft of stock;</w:t>
      </w:r>
    </w:p>
    <w:p w14:paraId="457197BA" w14:textId="77777777" w:rsidR="004D3233" w:rsidRPr="00925C23" w:rsidRDefault="004D3233" w:rsidP="00EF3E44">
      <w:pPr>
        <w:pStyle w:val="Apara"/>
        <w:rPr>
          <w:lang w:val="en" w:eastAsia="en-AU"/>
        </w:rPr>
      </w:pPr>
      <w:r w:rsidRPr="00925C23">
        <w:rPr>
          <w:lang w:val="en" w:eastAsia="en-AU"/>
        </w:rPr>
        <w:tab/>
        <w:t>(h)</w:t>
      </w:r>
      <w:r w:rsidRPr="00925C23">
        <w:rPr>
          <w:lang w:val="en" w:eastAsia="en-AU"/>
        </w:rPr>
        <w:tab/>
        <w:t>to facilitate the dissemination of information in relation to the production and marketing of stock or related animal products;</w:t>
      </w:r>
    </w:p>
    <w:p w14:paraId="31D69084" w14:textId="77777777" w:rsidR="004D3233" w:rsidRPr="00925C23" w:rsidRDefault="004D3233" w:rsidP="00EF3E44">
      <w:pPr>
        <w:pStyle w:val="Apara"/>
        <w:rPr>
          <w:lang w:val="en" w:eastAsia="en-AU"/>
        </w:rPr>
      </w:pPr>
      <w:r w:rsidRPr="00925C23">
        <w:rPr>
          <w:lang w:val="en" w:eastAsia="en-AU"/>
        </w:rPr>
        <w:tab/>
        <w:t>(i)</w:t>
      </w:r>
      <w:r w:rsidRPr="00925C23">
        <w:rPr>
          <w:lang w:val="en" w:eastAsia="en-AU"/>
        </w:rPr>
        <w:tab/>
        <w:t>to assist in the assessment and management of the welfare of animals;</w:t>
      </w:r>
    </w:p>
    <w:p w14:paraId="0F72D88B" w14:textId="77777777" w:rsidR="004D3233" w:rsidRPr="00925C23" w:rsidRDefault="004D3233" w:rsidP="00EF3E44">
      <w:pPr>
        <w:pStyle w:val="Apara"/>
        <w:rPr>
          <w:lang w:val="en" w:eastAsia="en-AU"/>
        </w:rPr>
      </w:pPr>
      <w:r w:rsidRPr="00925C23">
        <w:rPr>
          <w:lang w:val="en" w:eastAsia="en-AU"/>
        </w:rPr>
        <w:tab/>
        <w:t>(j)</w:t>
      </w:r>
      <w:r w:rsidRPr="00925C23">
        <w:rPr>
          <w:lang w:val="en" w:eastAsia="en-AU"/>
        </w:rPr>
        <w:tab/>
        <w:t>to assist with the management of land used by stock.</w:t>
      </w:r>
    </w:p>
    <w:p w14:paraId="43EA1600" w14:textId="77777777" w:rsidR="004D3233" w:rsidRPr="00925C23" w:rsidRDefault="004D3233" w:rsidP="00EF3E44">
      <w:pPr>
        <w:pStyle w:val="AH5Sec"/>
        <w:rPr>
          <w:lang w:val="en" w:eastAsia="en-AU"/>
        </w:rPr>
      </w:pPr>
      <w:bookmarkStart w:id="104" w:name="_Toc196731083"/>
      <w:r w:rsidRPr="00D94FD2">
        <w:rPr>
          <w:rStyle w:val="CharSectNo"/>
        </w:rPr>
        <w:t>52W</w:t>
      </w:r>
      <w:r w:rsidRPr="00925C23">
        <w:rPr>
          <w:lang w:val="en" w:eastAsia="en-AU"/>
        </w:rPr>
        <w:tab/>
        <w:t>Territory register</w:t>
      </w:r>
      <w:bookmarkEnd w:id="104"/>
    </w:p>
    <w:p w14:paraId="065ADF1C" w14:textId="77777777" w:rsidR="004D3233" w:rsidRPr="00925C23" w:rsidRDefault="004D3233" w:rsidP="00EF3E44">
      <w:pPr>
        <w:pStyle w:val="Amain"/>
        <w:rPr>
          <w:lang w:val="en" w:eastAsia="en-AU"/>
        </w:rPr>
      </w:pPr>
      <w:r w:rsidRPr="00925C23">
        <w:rPr>
          <w:lang w:val="en" w:eastAsia="en-AU"/>
        </w:rPr>
        <w:tab/>
        <w:t>(1)</w:t>
      </w:r>
      <w:r w:rsidRPr="00925C23">
        <w:rPr>
          <w:lang w:val="en" w:eastAsia="en-AU"/>
        </w:rPr>
        <w:tab/>
        <w:t xml:space="preserve">The director-general must keep a register (the </w:t>
      </w:r>
      <w:r w:rsidRPr="00925C23">
        <w:rPr>
          <w:rStyle w:val="charBoldItals"/>
        </w:rPr>
        <w:t>territory register</w:t>
      </w:r>
      <w:r w:rsidRPr="00925C23">
        <w:rPr>
          <w:lang w:val="en" w:eastAsia="en-AU"/>
        </w:rPr>
        <w:t>) that contains the following:</w:t>
      </w:r>
    </w:p>
    <w:p w14:paraId="672DF83B" w14:textId="77777777" w:rsidR="004D3233" w:rsidRPr="004643A5" w:rsidRDefault="004D3233" w:rsidP="00EF3E44">
      <w:pPr>
        <w:pStyle w:val="Apara"/>
        <w:rPr>
          <w:lang w:val="en" w:eastAsia="en-AU"/>
        </w:rPr>
      </w:pPr>
      <w:r w:rsidRPr="004643A5">
        <w:rPr>
          <w:spacing w:val="2"/>
          <w:lang w:val="en" w:eastAsia="en-AU"/>
        </w:rPr>
        <w:tab/>
        <w:t>(a)</w:t>
      </w:r>
      <w:r w:rsidRPr="004643A5">
        <w:rPr>
          <w:spacing w:val="2"/>
          <w:lang w:val="en" w:eastAsia="en-AU"/>
        </w:rPr>
        <w:tab/>
        <w:t>the status and particulars of each property identification code allocated to a property or premises by the chief veterinary officer including the following:</w:t>
      </w:r>
    </w:p>
    <w:p w14:paraId="6998DF13"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the name and street address of the property or premises;</w:t>
      </w:r>
    </w:p>
    <w:p w14:paraId="28B2CE78" w14:textId="77777777" w:rsidR="004D3233" w:rsidRPr="004643A5" w:rsidRDefault="004D3233" w:rsidP="00EF3E44">
      <w:pPr>
        <w:pStyle w:val="Asubpara"/>
        <w:rPr>
          <w:spacing w:val="2"/>
          <w:lang w:val="en" w:eastAsia="en-AU"/>
        </w:rPr>
      </w:pPr>
      <w:r w:rsidRPr="004643A5">
        <w:rPr>
          <w:spacing w:val="2"/>
          <w:lang w:val="en" w:eastAsia="en-AU"/>
        </w:rPr>
        <w:tab/>
        <w:t>(ii)</w:t>
      </w:r>
      <w:r w:rsidRPr="004643A5">
        <w:rPr>
          <w:spacing w:val="2"/>
          <w:lang w:val="en" w:eastAsia="en-AU"/>
        </w:rPr>
        <w:tab/>
        <w:t>a description of the property or premises by reference to—</w:t>
      </w:r>
    </w:p>
    <w:p w14:paraId="6EA7A104" w14:textId="77777777" w:rsidR="004D3233" w:rsidRPr="00925C23" w:rsidRDefault="004D3233" w:rsidP="00EF3E44">
      <w:pPr>
        <w:pStyle w:val="Asubsubpara"/>
        <w:rPr>
          <w:lang w:val="en" w:eastAsia="en-AU"/>
        </w:rPr>
      </w:pPr>
      <w:r w:rsidRPr="00925C23">
        <w:rPr>
          <w:lang w:val="en" w:eastAsia="en-AU"/>
        </w:rPr>
        <w:tab/>
        <w:t>(A)</w:t>
      </w:r>
      <w:r w:rsidRPr="00925C23">
        <w:rPr>
          <w:lang w:val="en" w:eastAsia="en-AU"/>
        </w:rPr>
        <w:tab/>
        <w:t>district, division, section or block number; or</w:t>
      </w:r>
    </w:p>
    <w:p w14:paraId="2FD904F9" w14:textId="77777777" w:rsidR="004D3233" w:rsidRPr="00925C23" w:rsidRDefault="004D3233" w:rsidP="00EF3E44">
      <w:pPr>
        <w:pStyle w:val="Asubsubpara"/>
        <w:rPr>
          <w:lang w:val="en" w:eastAsia="en-AU"/>
        </w:rPr>
      </w:pPr>
      <w:r w:rsidRPr="00925C23">
        <w:rPr>
          <w:lang w:val="en" w:eastAsia="en-AU"/>
        </w:rPr>
        <w:tab/>
        <w:t>(B)</w:t>
      </w:r>
      <w:r w:rsidRPr="00925C23">
        <w:rPr>
          <w:lang w:val="en" w:eastAsia="en-AU"/>
        </w:rPr>
        <w:tab/>
        <w:t>ACTmapi;</w:t>
      </w:r>
    </w:p>
    <w:p w14:paraId="33A09B4D" w14:textId="1BFCCCA3" w:rsidR="004D3233" w:rsidRPr="00925C23" w:rsidRDefault="004D3233" w:rsidP="004D3233">
      <w:pPr>
        <w:pStyle w:val="aNotesubpar"/>
        <w:rPr>
          <w:lang w:val="en" w:eastAsia="en-AU"/>
        </w:rPr>
      </w:pPr>
      <w:r w:rsidRPr="00925C23">
        <w:rPr>
          <w:rStyle w:val="charItals"/>
        </w:rPr>
        <w:t>Note</w:t>
      </w:r>
      <w:r w:rsidRPr="00925C23">
        <w:rPr>
          <w:rStyle w:val="charItals"/>
        </w:rPr>
        <w:tab/>
      </w:r>
      <w:r w:rsidRPr="00925C23">
        <w:rPr>
          <w:lang w:val="en" w:eastAsia="en-AU"/>
        </w:rPr>
        <w:t xml:space="preserve">ACTmapi is accessible at </w:t>
      </w:r>
      <w:hyperlink r:id="rId63" w:history="1">
        <w:r w:rsidRPr="00925C23">
          <w:rPr>
            <w:rStyle w:val="charCitHyperlinkAbbrev"/>
          </w:rPr>
          <w:t>www.actmapi.act.gov.au</w:t>
        </w:r>
      </w:hyperlink>
      <w:r w:rsidRPr="00925C23">
        <w:rPr>
          <w:lang w:val="en" w:eastAsia="en-AU"/>
        </w:rPr>
        <w:t>.</w:t>
      </w:r>
    </w:p>
    <w:p w14:paraId="3372A075" w14:textId="77777777" w:rsidR="004D3233" w:rsidRPr="004643A5" w:rsidRDefault="004D3233" w:rsidP="00EF3E44">
      <w:pPr>
        <w:pStyle w:val="Asubpara"/>
        <w:rPr>
          <w:lang w:val="en" w:eastAsia="en-AU"/>
        </w:rPr>
      </w:pPr>
      <w:r w:rsidRPr="004643A5">
        <w:rPr>
          <w:spacing w:val="2"/>
          <w:lang w:val="en" w:eastAsia="en-AU"/>
        </w:rPr>
        <w:tab/>
        <w:t>(iii)</w:t>
      </w:r>
      <w:r w:rsidRPr="004643A5">
        <w:rPr>
          <w:spacing w:val="2"/>
          <w:lang w:val="en" w:eastAsia="en-AU"/>
        </w:rPr>
        <w:tab/>
        <w:t>the full name, street address, postal address, email address and phone number of the responsible person for the property or premises;</w:t>
      </w:r>
    </w:p>
    <w:p w14:paraId="4F8266EB"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the status and particulars of each agent identification code allocated to a stock and station agent by the chief veterinary officer including the following:</w:t>
      </w:r>
    </w:p>
    <w:p w14:paraId="58B32AF9"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the name and street address of the registered office of the stock and station agent;</w:t>
      </w:r>
    </w:p>
    <w:p w14:paraId="6C8477FC" w14:textId="77777777" w:rsidR="004D3233" w:rsidRPr="004643A5" w:rsidRDefault="004D3233" w:rsidP="00EF3E44">
      <w:pPr>
        <w:pStyle w:val="Asubpara"/>
        <w:rPr>
          <w:spacing w:val="2"/>
          <w:lang w:val="en" w:eastAsia="en-AU"/>
        </w:rPr>
      </w:pPr>
      <w:r w:rsidRPr="004643A5">
        <w:rPr>
          <w:spacing w:val="2"/>
          <w:lang w:val="en" w:eastAsia="en-AU"/>
        </w:rPr>
        <w:lastRenderedPageBreak/>
        <w:tab/>
        <w:t>(ii)</w:t>
      </w:r>
      <w:r w:rsidRPr="004643A5">
        <w:rPr>
          <w:spacing w:val="2"/>
          <w:lang w:val="en" w:eastAsia="en-AU"/>
        </w:rPr>
        <w:tab/>
        <w:t>the full name, street address, postal address, email address and phone number of the stock and station agent;</w:t>
      </w:r>
    </w:p>
    <w:p w14:paraId="30FBDD1C" w14:textId="77777777" w:rsidR="004D3233" w:rsidRPr="00925C23" w:rsidRDefault="004D3233" w:rsidP="00EF3E44">
      <w:pPr>
        <w:pStyle w:val="Apara"/>
        <w:rPr>
          <w:lang w:val="en" w:eastAsia="en-AU"/>
        </w:rPr>
      </w:pPr>
      <w:r w:rsidRPr="00925C23">
        <w:rPr>
          <w:lang w:val="en" w:eastAsia="en-AU"/>
        </w:rPr>
        <w:tab/>
        <w:t>(c)</w:t>
      </w:r>
      <w:r w:rsidRPr="00925C23">
        <w:rPr>
          <w:lang w:val="en" w:eastAsia="en-AU"/>
        </w:rPr>
        <w:tab/>
        <w:t>anything else the director-general considers relevant, having regard to section 52V.</w:t>
      </w:r>
    </w:p>
    <w:p w14:paraId="495E37A4" w14:textId="77777777" w:rsidR="004D3233" w:rsidRPr="004643A5" w:rsidRDefault="004D3233" w:rsidP="00EF3E44">
      <w:pPr>
        <w:pStyle w:val="Amain"/>
        <w:rPr>
          <w:lang w:val="en" w:eastAsia="en-AU"/>
        </w:rPr>
      </w:pPr>
      <w:r w:rsidRPr="004643A5">
        <w:rPr>
          <w:spacing w:val="2"/>
          <w:lang w:val="en" w:eastAsia="en-AU"/>
        </w:rPr>
        <w:tab/>
        <w:t>(2)</w:t>
      </w:r>
      <w:r w:rsidRPr="004643A5">
        <w:rPr>
          <w:spacing w:val="2"/>
          <w:lang w:val="en" w:eastAsia="en-AU"/>
        </w:rPr>
        <w:tab/>
        <w:t>The director-general must give the information contained in the territory register to the NLIS administrator within 7 days after the day a request for the information is received from the NLIS administrator.</w:t>
      </w:r>
    </w:p>
    <w:p w14:paraId="3E895875" w14:textId="77777777" w:rsidR="004D3233" w:rsidRPr="004643A5" w:rsidRDefault="004D3233" w:rsidP="00EF3E44">
      <w:pPr>
        <w:pStyle w:val="Amain"/>
        <w:rPr>
          <w:lang w:val="en" w:eastAsia="en-AU"/>
        </w:rPr>
      </w:pPr>
      <w:r w:rsidRPr="004643A5">
        <w:rPr>
          <w:lang w:val="en" w:eastAsia="en-AU"/>
        </w:rPr>
        <w:tab/>
        <w:t>(3)</w:t>
      </w:r>
      <w:r w:rsidRPr="004643A5">
        <w:rPr>
          <w:lang w:val="en" w:eastAsia="en-AU"/>
        </w:rPr>
        <w:tab/>
        <w:t>The director-general may give the information contained in the territory register to a person in another jurisdiction administering a related NLIS law if satisfied that the information is to be used for the administration of the related NLIS law.</w:t>
      </w:r>
    </w:p>
    <w:p w14:paraId="36135E17" w14:textId="77777777" w:rsidR="004D3233" w:rsidRPr="00925C23" w:rsidRDefault="004D3233" w:rsidP="00EF3E44">
      <w:pPr>
        <w:pStyle w:val="Amain"/>
        <w:rPr>
          <w:lang w:val="en" w:eastAsia="en-AU"/>
        </w:rPr>
      </w:pPr>
      <w:r w:rsidRPr="00925C23">
        <w:rPr>
          <w:lang w:val="en" w:eastAsia="en-AU"/>
        </w:rPr>
        <w:tab/>
        <w:t>(4)</w:t>
      </w:r>
      <w:r w:rsidRPr="00925C23">
        <w:rPr>
          <w:lang w:val="en" w:eastAsia="en-AU"/>
        </w:rPr>
        <w:tab/>
        <w:t>In this section:</w:t>
      </w:r>
    </w:p>
    <w:p w14:paraId="200D6D2D" w14:textId="77777777" w:rsidR="004D3233" w:rsidRPr="00925C23" w:rsidRDefault="004D3233" w:rsidP="004D3233">
      <w:pPr>
        <w:pStyle w:val="aDef"/>
        <w:rPr>
          <w:lang w:val="en" w:eastAsia="en-AU"/>
        </w:rPr>
      </w:pPr>
      <w:r w:rsidRPr="00925C23">
        <w:rPr>
          <w:rStyle w:val="charBoldItals"/>
        </w:rPr>
        <w:t>responsible person</w:t>
      </w:r>
      <w:r w:rsidRPr="00925C23">
        <w:rPr>
          <w:lang w:val="en" w:eastAsia="en-AU"/>
        </w:rPr>
        <w:t>, for a property or premises, means—</w:t>
      </w:r>
    </w:p>
    <w:p w14:paraId="3E222280"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for leased property or premises—</w:t>
      </w:r>
    </w:p>
    <w:p w14:paraId="3E926975"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 xml:space="preserve">the lessee or manager of the </w:t>
      </w:r>
      <w:r w:rsidRPr="00925C23">
        <w:rPr>
          <w:lang w:eastAsia="en-AU"/>
        </w:rPr>
        <w:t>property or premises</w:t>
      </w:r>
      <w:r w:rsidRPr="00925C23">
        <w:rPr>
          <w:lang w:val="en" w:eastAsia="en-AU"/>
        </w:rPr>
        <w:t xml:space="preserve">; or </w:t>
      </w:r>
    </w:p>
    <w:p w14:paraId="11E488FF" w14:textId="77777777" w:rsidR="004D3233" w:rsidRPr="004643A5" w:rsidRDefault="004D3233" w:rsidP="00EF3E44">
      <w:pPr>
        <w:pStyle w:val="Asubpara"/>
        <w:rPr>
          <w:spacing w:val="2"/>
          <w:lang w:val="en" w:eastAsia="en-AU"/>
        </w:rPr>
      </w:pPr>
      <w:r w:rsidRPr="004643A5">
        <w:rPr>
          <w:spacing w:val="2"/>
          <w:lang w:val="en" w:eastAsia="en-AU"/>
        </w:rPr>
        <w:tab/>
        <w:t>(ii)</w:t>
      </w:r>
      <w:r w:rsidRPr="004643A5">
        <w:rPr>
          <w:spacing w:val="2"/>
          <w:lang w:val="en" w:eastAsia="en-AU"/>
        </w:rPr>
        <w:tab/>
        <w:t xml:space="preserve">if the lessee </w:t>
      </w:r>
      <w:r w:rsidRPr="004643A5">
        <w:rPr>
          <w:spacing w:val="2"/>
          <w:lang w:eastAsia="en-AU"/>
        </w:rPr>
        <w:t xml:space="preserve">of the property or premises </w:t>
      </w:r>
      <w:r w:rsidRPr="004643A5">
        <w:rPr>
          <w:spacing w:val="2"/>
          <w:lang w:val="en" w:eastAsia="en-AU"/>
        </w:rPr>
        <w:t xml:space="preserve">is not the occupier of the property or premises—the occupier or manager of the property </w:t>
      </w:r>
      <w:r w:rsidRPr="004643A5">
        <w:rPr>
          <w:spacing w:val="2"/>
          <w:lang w:eastAsia="en-AU"/>
        </w:rPr>
        <w:t>or premises</w:t>
      </w:r>
      <w:r w:rsidRPr="004643A5">
        <w:rPr>
          <w:spacing w:val="2"/>
          <w:lang w:val="en" w:eastAsia="en-AU"/>
        </w:rPr>
        <w:t xml:space="preserve">; and </w:t>
      </w:r>
    </w:p>
    <w:p w14:paraId="076849CD"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for an area of unleased territory land—</w:t>
      </w:r>
    </w:p>
    <w:p w14:paraId="46E3E290"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the custodian of the land; or</w:t>
      </w:r>
    </w:p>
    <w:p w14:paraId="2F7784C8" w14:textId="77777777" w:rsidR="004D3233" w:rsidRPr="00FA2A29" w:rsidRDefault="004D3233" w:rsidP="00EF3E44">
      <w:pPr>
        <w:pStyle w:val="Asubpara"/>
        <w:rPr>
          <w:spacing w:val="2"/>
          <w:lang w:val="en" w:eastAsia="en-AU"/>
        </w:rPr>
      </w:pPr>
      <w:r w:rsidRPr="00FA2A29">
        <w:rPr>
          <w:spacing w:val="2"/>
          <w:lang w:val="en" w:eastAsia="en-AU"/>
        </w:rPr>
        <w:tab/>
        <w:t>(ii)</w:t>
      </w:r>
      <w:r w:rsidRPr="00FA2A29">
        <w:rPr>
          <w:spacing w:val="2"/>
          <w:lang w:val="en" w:eastAsia="en-AU"/>
        </w:rPr>
        <w:tab/>
        <w:t>if the land is licensed to someone else—the licensee of the land; and</w:t>
      </w:r>
    </w:p>
    <w:p w14:paraId="172DB7AA" w14:textId="77777777" w:rsidR="004D3233" w:rsidRPr="00925C23" w:rsidRDefault="004D3233" w:rsidP="00EF3E44">
      <w:pPr>
        <w:pStyle w:val="Apara"/>
        <w:rPr>
          <w:lang w:val="en" w:eastAsia="en-AU"/>
        </w:rPr>
      </w:pPr>
      <w:r w:rsidRPr="00925C23">
        <w:rPr>
          <w:lang w:val="en" w:eastAsia="en-AU"/>
        </w:rPr>
        <w:tab/>
        <w:t>(c)</w:t>
      </w:r>
      <w:r w:rsidRPr="00925C23">
        <w:rPr>
          <w:lang w:val="en" w:eastAsia="en-AU"/>
        </w:rPr>
        <w:tab/>
        <w:t>for an abattoir, saleyard or stock event—the operator of the abattoir, saleyard or stock event.</w:t>
      </w:r>
    </w:p>
    <w:p w14:paraId="4FEBA16A" w14:textId="77777777" w:rsidR="004D3233" w:rsidRPr="00925C23" w:rsidRDefault="004D3233" w:rsidP="00EF3E44">
      <w:pPr>
        <w:pStyle w:val="AH5Sec"/>
        <w:rPr>
          <w:lang w:val="en" w:eastAsia="en-AU"/>
        </w:rPr>
      </w:pPr>
      <w:bookmarkStart w:id="105" w:name="_Toc196731084"/>
      <w:r w:rsidRPr="00D94FD2">
        <w:rPr>
          <w:rStyle w:val="CharSectNo"/>
        </w:rPr>
        <w:lastRenderedPageBreak/>
        <w:t>52X</w:t>
      </w:r>
      <w:r w:rsidRPr="00925C23">
        <w:rPr>
          <w:lang w:val="en" w:eastAsia="en-AU"/>
        </w:rPr>
        <w:tab/>
        <w:t>NLIS register</w:t>
      </w:r>
      <w:bookmarkEnd w:id="105"/>
    </w:p>
    <w:p w14:paraId="1D9C433D" w14:textId="77777777" w:rsidR="004D3233" w:rsidRPr="00FA2A29" w:rsidRDefault="004D3233" w:rsidP="00EF3E44">
      <w:pPr>
        <w:pStyle w:val="Amain"/>
        <w:rPr>
          <w:lang w:val="en" w:eastAsia="en-AU"/>
        </w:rPr>
      </w:pPr>
      <w:r w:rsidRPr="00FA2A29">
        <w:rPr>
          <w:spacing w:val="2"/>
          <w:lang w:val="en" w:eastAsia="en-AU"/>
        </w:rPr>
        <w:tab/>
        <w:t>(1)</w:t>
      </w:r>
      <w:r w:rsidRPr="00FA2A29">
        <w:rPr>
          <w:spacing w:val="2"/>
          <w:lang w:val="en" w:eastAsia="en-AU"/>
        </w:rPr>
        <w:tab/>
        <w:t xml:space="preserve">The NLIS administrator must keep a register (the </w:t>
      </w:r>
      <w:r w:rsidRPr="00FA2A29">
        <w:rPr>
          <w:rStyle w:val="charBoldItals"/>
          <w:spacing w:val="2"/>
        </w:rPr>
        <w:t>NLIS register</w:t>
      </w:r>
      <w:r w:rsidRPr="00FA2A29">
        <w:rPr>
          <w:spacing w:val="2"/>
          <w:lang w:val="en" w:eastAsia="en-AU"/>
        </w:rPr>
        <w:t>) of the information that is given to the NLIS administrator under this Act.</w:t>
      </w:r>
    </w:p>
    <w:p w14:paraId="0ECC4BF0" w14:textId="77777777" w:rsidR="004D3233" w:rsidRPr="00925C23" w:rsidRDefault="004D3233" w:rsidP="00EF3E44">
      <w:pPr>
        <w:pStyle w:val="Amain"/>
        <w:rPr>
          <w:lang w:val="en" w:eastAsia="en-AU"/>
        </w:rPr>
      </w:pPr>
      <w:r w:rsidRPr="00925C23">
        <w:rPr>
          <w:lang w:val="en" w:eastAsia="en-AU"/>
        </w:rPr>
        <w:tab/>
        <w:t>(2)</w:t>
      </w:r>
      <w:r w:rsidRPr="00925C23">
        <w:rPr>
          <w:lang w:val="en" w:eastAsia="en-AU"/>
        </w:rPr>
        <w:tab/>
        <w:t>The NLIS administrator must, if asked—</w:t>
      </w:r>
    </w:p>
    <w:p w14:paraId="4E89E252"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allow an authorised person to have access at any time to the information contained in the NLIS register free of charge; and</w:t>
      </w:r>
    </w:p>
    <w:p w14:paraId="1ABC3D1B" w14:textId="77777777" w:rsidR="004D3233" w:rsidRPr="00FA2A29" w:rsidRDefault="004D3233" w:rsidP="00EF3E44">
      <w:pPr>
        <w:pStyle w:val="Apara"/>
        <w:rPr>
          <w:spacing w:val="2"/>
          <w:lang w:val="en" w:eastAsia="en-AU"/>
        </w:rPr>
      </w:pPr>
      <w:r w:rsidRPr="00FA2A29">
        <w:rPr>
          <w:spacing w:val="2"/>
          <w:lang w:val="en" w:eastAsia="en-AU"/>
        </w:rPr>
        <w:tab/>
        <w:t>(b)</w:t>
      </w:r>
      <w:r w:rsidRPr="00FA2A29">
        <w:rPr>
          <w:spacing w:val="2"/>
          <w:lang w:val="en" w:eastAsia="en-AU"/>
        </w:rPr>
        <w:tab/>
        <w:t>give the information to the authorised person in the way and time requested by the person.</w:t>
      </w:r>
    </w:p>
    <w:p w14:paraId="4280FC11" w14:textId="77777777" w:rsidR="004D3233" w:rsidRPr="00925C23" w:rsidRDefault="004D3233" w:rsidP="00EF3E44">
      <w:pPr>
        <w:pStyle w:val="Amain"/>
        <w:rPr>
          <w:lang w:val="en" w:eastAsia="en-AU"/>
        </w:rPr>
      </w:pPr>
      <w:r w:rsidRPr="00925C23">
        <w:rPr>
          <w:lang w:val="en" w:eastAsia="en-AU"/>
        </w:rPr>
        <w:tab/>
        <w:t>(3)</w:t>
      </w:r>
      <w:r w:rsidRPr="00925C23">
        <w:rPr>
          <w:lang w:val="en" w:eastAsia="en-AU"/>
        </w:rPr>
        <w:tab/>
        <w:t>In this section:</w:t>
      </w:r>
    </w:p>
    <w:p w14:paraId="6952E80C" w14:textId="77777777" w:rsidR="004D3233" w:rsidRPr="00925C23" w:rsidRDefault="004D3233" w:rsidP="004D3233">
      <w:pPr>
        <w:pStyle w:val="aDef"/>
        <w:rPr>
          <w:lang w:val="en" w:eastAsia="en-AU"/>
        </w:rPr>
      </w:pPr>
      <w:r w:rsidRPr="00925C23">
        <w:rPr>
          <w:rStyle w:val="charBoldItals"/>
        </w:rPr>
        <w:t>authorised person</w:t>
      </w:r>
      <w:r w:rsidRPr="00925C23">
        <w:rPr>
          <w:lang w:val="en" w:eastAsia="en-AU"/>
        </w:rPr>
        <w:t>—</w:t>
      </w:r>
    </w:p>
    <w:p w14:paraId="2C9D0654" w14:textId="77777777" w:rsidR="004D3233" w:rsidRPr="00925C23" w:rsidRDefault="004D3233" w:rsidP="00EF3E44">
      <w:pPr>
        <w:pStyle w:val="aDefpara"/>
        <w:rPr>
          <w:lang w:val="en" w:eastAsia="en-AU"/>
        </w:rPr>
      </w:pPr>
      <w:r w:rsidRPr="00925C23">
        <w:rPr>
          <w:lang w:val="en" w:eastAsia="en-AU"/>
        </w:rPr>
        <w:tab/>
        <w:t>(a)</w:t>
      </w:r>
      <w:r w:rsidRPr="00925C23">
        <w:rPr>
          <w:lang w:val="en" w:eastAsia="en-AU"/>
        </w:rPr>
        <w:tab/>
        <w:t>means an authorised person appointed under section 64; and</w:t>
      </w:r>
    </w:p>
    <w:p w14:paraId="1F08828F" w14:textId="77777777" w:rsidR="004D3233" w:rsidRPr="00925C23" w:rsidRDefault="004D3233" w:rsidP="00EF3E44">
      <w:pPr>
        <w:pStyle w:val="aDefpara"/>
        <w:rPr>
          <w:lang w:val="en" w:eastAsia="en-AU"/>
        </w:rPr>
      </w:pPr>
      <w:r w:rsidRPr="00925C23">
        <w:rPr>
          <w:lang w:val="en" w:eastAsia="en-AU"/>
        </w:rPr>
        <w:tab/>
        <w:t>(b)</w:t>
      </w:r>
      <w:r w:rsidRPr="00925C23">
        <w:rPr>
          <w:lang w:val="en" w:eastAsia="en-AU"/>
        </w:rPr>
        <w:tab/>
        <w:t>includes any of the following:</w:t>
      </w:r>
    </w:p>
    <w:p w14:paraId="24856AB6" w14:textId="77777777" w:rsidR="004D3233" w:rsidRPr="00925C23" w:rsidRDefault="004D3233" w:rsidP="00EF3E44">
      <w:pPr>
        <w:pStyle w:val="aDefsubpara"/>
        <w:rPr>
          <w:lang w:val="en" w:eastAsia="en-AU"/>
        </w:rPr>
      </w:pPr>
      <w:r w:rsidRPr="00925C23">
        <w:rPr>
          <w:lang w:val="en" w:eastAsia="en-AU"/>
        </w:rPr>
        <w:tab/>
        <w:t>(i)</w:t>
      </w:r>
      <w:r w:rsidRPr="00925C23">
        <w:rPr>
          <w:lang w:val="en" w:eastAsia="en-AU"/>
        </w:rPr>
        <w:tab/>
        <w:t>the director-general;</w:t>
      </w:r>
    </w:p>
    <w:p w14:paraId="2D5B9BE3" w14:textId="4E86F56A" w:rsidR="004D3233" w:rsidRPr="00925C23" w:rsidRDefault="004D3233" w:rsidP="00EF3E44">
      <w:pPr>
        <w:pStyle w:val="aDefsubpara"/>
        <w:rPr>
          <w:lang w:val="en" w:eastAsia="en-AU"/>
        </w:rPr>
      </w:pPr>
      <w:r w:rsidRPr="00925C23">
        <w:rPr>
          <w:lang w:val="en" w:eastAsia="en-AU"/>
        </w:rPr>
        <w:tab/>
        <w:t>(ii)</w:t>
      </w:r>
      <w:r w:rsidRPr="00925C23">
        <w:rPr>
          <w:lang w:val="en" w:eastAsia="en-AU"/>
        </w:rPr>
        <w:tab/>
        <w:t xml:space="preserve">an authorised officer under the </w:t>
      </w:r>
      <w:hyperlink r:id="rId64" w:tooltip="A2001-66" w:history="1">
        <w:r w:rsidRPr="00925C23">
          <w:rPr>
            <w:rStyle w:val="charCitHyperlinkItal"/>
          </w:rPr>
          <w:t>Food Act 2001</w:t>
        </w:r>
      </w:hyperlink>
      <w:r w:rsidRPr="00925C23">
        <w:rPr>
          <w:lang w:val="en" w:eastAsia="en-AU"/>
        </w:rPr>
        <w:t>;</w:t>
      </w:r>
    </w:p>
    <w:p w14:paraId="2E783027" w14:textId="501B7C0D" w:rsidR="004D3233" w:rsidRPr="00925C23" w:rsidRDefault="004D3233" w:rsidP="00EF3E44">
      <w:pPr>
        <w:pStyle w:val="aDefsubpara"/>
        <w:rPr>
          <w:rStyle w:val="charItals"/>
        </w:rPr>
      </w:pPr>
      <w:r w:rsidRPr="00925C23">
        <w:rPr>
          <w:lang w:val="en" w:eastAsia="en-AU"/>
        </w:rPr>
        <w:tab/>
        <w:t>(iii)</w:t>
      </w:r>
      <w:r w:rsidRPr="00925C23">
        <w:rPr>
          <w:lang w:val="en" w:eastAsia="en-AU"/>
        </w:rPr>
        <w:tab/>
        <w:t xml:space="preserve">an inspector or authorised officer under the </w:t>
      </w:r>
      <w:hyperlink r:id="rId65" w:tooltip="A1992-45" w:history="1">
        <w:r w:rsidRPr="00925C23">
          <w:rPr>
            <w:rStyle w:val="charCitHyperlinkItal"/>
          </w:rPr>
          <w:t>Animal Welfare Act 1992</w:t>
        </w:r>
      </w:hyperlink>
      <w:r w:rsidRPr="00925C23">
        <w:rPr>
          <w:rStyle w:val="charItals"/>
        </w:rPr>
        <w:t>.</w:t>
      </w:r>
    </w:p>
    <w:p w14:paraId="53DC1618" w14:textId="77777777" w:rsidR="004D3233" w:rsidRPr="00D94FD2" w:rsidRDefault="004D3233" w:rsidP="00EF3E44">
      <w:pPr>
        <w:pStyle w:val="AH3Div"/>
      </w:pPr>
      <w:bookmarkStart w:id="106" w:name="_Toc196731085"/>
      <w:r w:rsidRPr="00D94FD2">
        <w:rPr>
          <w:rStyle w:val="CharDivNo"/>
        </w:rPr>
        <w:t>Division 4.6</w:t>
      </w:r>
      <w:r w:rsidRPr="00925C23">
        <w:rPr>
          <w:lang w:val="en"/>
        </w:rPr>
        <w:tab/>
      </w:r>
      <w:r w:rsidRPr="00D94FD2">
        <w:rPr>
          <w:rStyle w:val="CharDivText"/>
        </w:rPr>
        <w:t>Miscellaneous</w:t>
      </w:r>
      <w:bookmarkEnd w:id="106"/>
    </w:p>
    <w:p w14:paraId="3D486CF6" w14:textId="77777777" w:rsidR="004D3233" w:rsidRPr="00925C23" w:rsidRDefault="004D3233" w:rsidP="00EF3E44">
      <w:pPr>
        <w:pStyle w:val="AH5Sec"/>
        <w:rPr>
          <w:lang w:val="en" w:eastAsia="en-AU"/>
        </w:rPr>
      </w:pPr>
      <w:bookmarkStart w:id="107" w:name="_Toc196731086"/>
      <w:r w:rsidRPr="00D94FD2">
        <w:rPr>
          <w:rStyle w:val="CharSectNo"/>
        </w:rPr>
        <w:t>52Y</w:t>
      </w:r>
      <w:r w:rsidRPr="00925C23">
        <w:rPr>
          <w:lang w:val="en" w:eastAsia="en-AU"/>
        </w:rPr>
        <w:tab/>
        <w:t>Provision of information to NLIS administrator etc</w:t>
      </w:r>
      <w:bookmarkEnd w:id="107"/>
    </w:p>
    <w:p w14:paraId="1E88F5D5" w14:textId="77777777" w:rsidR="004D3233" w:rsidRPr="00FA2A29" w:rsidRDefault="004D3233" w:rsidP="00357CC4">
      <w:pPr>
        <w:pStyle w:val="Amain"/>
        <w:keepLines/>
        <w:rPr>
          <w:lang w:val="en" w:eastAsia="en-AU"/>
        </w:rPr>
      </w:pPr>
      <w:r w:rsidRPr="00FA2A29">
        <w:rPr>
          <w:spacing w:val="2"/>
          <w:lang w:val="en" w:eastAsia="en-AU"/>
        </w:rPr>
        <w:tab/>
        <w:t>(1)</w:t>
      </w:r>
      <w:r w:rsidRPr="00FA2A29">
        <w:rPr>
          <w:spacing w:val="2"/>
          <w:lang w:val="en" w:eastAsia="en-AU"/>
        </w:rPr>
        <w:tab/>
        <w:t>A person who is required to give information to the NLIS administrator under this Act may be required to give the information in an electronic form that allows it to be readily uploaded to the NLIS register or in any other form approved by the NLIS administrator.</w:t>
      </w:r>
    </w:p>
    <w:p w14:paraId="074BA567" w14:textId="77777777" w:rsidR="004D3233" w:rsidRPr="00FA2A29" w:rsidRDefault="004D3233" w:rsidP="00EF3E44">
      <w:pPr>
        <w:pStyle w:val="Amain"/>
        <w:rPr>
          <w:lang w:val="en" w:eastAsia="en-AU"/>
        </w:rPr>
      </w:pPr>
      <w:r w:rsidRPr="00FA2A29">
        <w:rPr>
          <w:lang w:val="en" w:eastAsia="en-AU"/>
        </w:rPr>
        <w:tab/>
        <w:t>(2)</w:t>
      </w:r>
      <w:r w:rsidRPr="00FA2A29">
        <w:rPr>
          <w:lang w:val="en" w:eastAsia="en-AU"/>
        </w:rPr>
        <w:tab/>
        <w:t>A person who is required to give information under this Act to another person (not being the NLIS administrator) must give the information in a way approved by the director-general.</w:t>
      </w:r>
    </w:p>
    <w:p w14:paraId="7C151CA8" w14:textId="77777777" w:rsidR="004D3233" w:rsidRPr="00925C23" w:rsidRDefault="004D3233" w:rsidP="00EF3E44">
      <w:pPr>
        <w:pStyle w:val="Amain"/>
        <w:rPr>
          <w:lang w:val="en" w:eastAsia="en-AU"/>
        </w:rPr>
      </w:pPr>
      <w:r w:rsidRPr="00925C23">
        <w:rPr>
          <w:lang w:val="en" w:eastAsia="en-AU"/>
        </w:rPr>
        <w:lastRenderedPageBreak/>
        <w:tab/>
        <w:t>(3)</w:t>
      </w:r>
      <w:r w:rsidRPr="00925C23">
        <w:rPr>
          <w:lang w:val="en" w:eastAsia="en-AU"/>
        </w:rPr>
        <w:tab/>
        <w:t>The operator of a business that is required to give information to the NLIS administrator under this Act must ensure that systems are in place to ensure that—</w:t>
      </w:r>
    </w:p>
    <w:p w14:paraId="50F95ABB"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 xml:space="preserve">the information given is accurate; and </w:t>
      </w:r>
    </w:p>
    <w:p w14:paraId="091AA1F6"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any inaccurate information is promptly corrected.</w:t>
      </w:r>
    </w:p>
    <w:p w14:paraId="5DC40EAA" w14:textId="77777777" w:rsidR="004D3233" w:rsidRPr="00925C23" w:rsidRDefault="004D3233" w:rsidP="00EF3E44">
      <w:pPr>
        <w:pStyle w:val="Amain"/>
        <w:rPr>
          <w:lang w:val="en" w:eastAsia="en-AU"/>
        </w:rPr>
      </w:pPr>
      <w:r w:rsidRPr="00925C23">
        <w:rPr>
          <w:lang w:val="en" w:eastAsia="en-AU"/>
        </w:rPr>
        <w:tab/>
        <w:t>(4)</w:t>
      </w:r>
      <w:r w:rsidRPr="00925C23">
        <w:rPr>
          <w:lang w:val="en" w:eastAsia="en-AU"/>
        </w:rPr>
        <w:tab/>
        <w:t>In this section:</w:t>
      </w:r>
    </w:p>
    <w:p w14:paraId="457387B8" w14:textId="77777777" w:rsidR="004D3233" w:rsidRPr="00925C23" w:rsidRDefault="004D3233" w:rsidP="004D3233">
      <w:pPr>
        <w:pStyle w:val="aDef"/>
        <w:rPr>
          <w:lang w:val="en" w:eastAsia="en-AU"/>
        </w:rPr>
      </w:pPr>
      <w:r w:rsidRPr="00925C23">
        <w:rPr>
          <w:rStyle w:val="charBoldItals"/>
        </w:rPr>
        <w:t>NLIS register</w:t>
      </w:r>
      <w:r w:rsidRPr="00925C23">
        <w:rPr>
          <w:lang w:val="en" w:eastAsia="en-AU"/>
        </w:rPr>
        <w:t>—see section 52X.</w:t>
      </w:r>
    </w:p>
    <w:p w14:paraId="7C2A7043" w14:textId="77777777" w:rsidR="004D3233" w:rsidRPr="00925C23" w:rsidRDefault="004D3233" w:rsidP="00EF3E44">
      <w:pPr>
        <w:pStyle w:val="AH5Sec"/>
      </w:pPr>
      <w:bookmarkStart w:id="108" w:name="_Toc196731087"/>
      <w:r w:rsidRPr="00D94FD2">
        <w:rPr>
          <w:rStyle w:val="CharSectNo"/>
        </w:rPr>
        <w:t>52Z</w:t>
      </w:r>
      <w:r w:rsidRPr="00925C23">
        <w:tab/>
        <w:t>Inspection of slaughtered stock</w:t>
      </w:r>
      <w:bookmarkEnd w:id="108"/>
    </w:p>
    <w:p w14:paraId="0321B30E" w14:textId="77777777" w:rsidR="004D3233" w:rsidRPr="00FA2A29" w:rsidRDefault="004D3233" w:rsidP="00EF3E44">
      <w:pPr>
        <w:pStyle w:val="Amain"/>
      </w:pPr>
      <w:r w:rsidRPr="00FA2A29">
        <w:rPr>
          <w:spacing w:val="2"/>
        </w:rPr>
        <w:tab/>
        <w:t>(1)</w:t>
      </w:r>
      <w:r w:rsidRPr="00FA2A29">
        <w:rPr>
          <w:spacing w:val="2"/>
        </w:rPr>
        <w:tab/>
        <w:t>The chief veterinary officer may inspect the carcass of an animal that has been slaughtered at an abattoir.</w:t>
      </w:r>
    </w:p>
    <w:p w14:paraId="3EDEC52D" w14:textId="77777777" w:rsidR="004D3233" w:rsidRPr="00925C23" w:rsidRDefault="004D3233" w:rsidP="00EF3E44">
      <w:pPr>
        <w:pStyle w:val="Amain"/>
      </w:pPr>
      <w:r w:rsidRPr="00925C23">
        <w:tab/>
        <w:t>(2)</w:t>
      </w:r>
      <w:r w:rsidRPr="00925C23">
        <w:tab/>
        <w:t>Without limiting subsection (1), if the chief veterinary officer believes on reasonable grounds that appropriate health standards for the animal have not been met, the chief veterinary officer may—</w:t>
      </w:r>
    </w:p>
    <w:p w14:paraId="033F25D2" w14:textId="77777777" w:rsidR="004D3233" w:rsidRPr="00925C23" w:rsidRDefault="004D3233" w:rsidP="00EF3E44">
      <w:pPr>
        <w:pStyle w:val="Apara"/>
      </w:pPr>
      <w:r w:rsidRPr="00925C23">
        <w:tab/>
        <w:t>(a)</w:t>
      </w:r>
      <w:r w:rsidRPr="00925C23">
        <w:tab/>
        <w:t>take samples or seize the carcass for testing or other investigation of the health of the animal; or</w:t>
      </w:r>
    </w:p>
    <w:p w14:paraId="289AA4EF" w14:textId="77777777" w:rsidR="004D3233" w:rsidRPr="00925C23" w:rsidRDefault="004D3233" w:rsidP="00EF3E44">
      <w:pPr>
        <w:pStyle w:val="Apara"/>
      </w:pPr>
      <w:r w:rsidRPr="00925C23">
        <w:tab/>
        <w:t>(b)</w:t>
      </w:r>
      <w:r w:rsidRPr="00925C23">
        <w:tab/>
        <w:t>direct the person in charge of the abattoir to do anything to the carcass to enable investigation of the health of the animal; or</w:t>
      </w:r>
    </w:p>
    <w:p w14:paraId="4FB62EC8" w14:textId="77777777" w:rsidR="004D3233" w:rsidRPr="00925C23" w:rsidRDefault="004D3233" w:rsidP="00EF3E44">
      <w:pPr>
        <w:pStyle w:val="Apara"/>
      </w:pPr>
      <w:r w:rsidRPr="00925C23">
        <w:tab/>
        <w:t>(c)</w:t>
      </w:r>
      <w:r w:rsidRPr="00925C23">
        <w:tab/>
        <w:t>dispose of the carcass; or</w:t>
      </w:r>
    </w:p>
    <w:p w14:paraId="1B2D83DA" w14:textId="77777777" w:rsidR="004D3233" w:rsidRPr="00925C23" w:rsidRDefault="004D3233" w:rsidP="00EF3E44">
      <w:pPr>
        <w:pStyle w:val="Apara"/>
      </w:pPr>
      <w:r w:rsidRPr="00925C23">
        <w:tab/>
        <w:t>(d)</w:t>
      </w:r>
      <w:r w:rsidRPr="00925C23">
        <w:tab/>
        <w:t>direct the person in charge of the abattoir to dispose of the carcass as directed.</w:t>
      </w:r>
    </w:p>
    <w:p w14:paraId="3C2809D4" w14:textId="77777777" w:rsidR="004D3233" w:rsidRPr="00FA2A29" w:rsidRDefault="004D3233" w:rsidP="00EF3E44">
      <w:pPr>
        <w:pStyle w:val="Amain"/>
      </w:pPr>
      <w:r w:rsidRPr="00FA2A29">
        <w:rPr>
          <w:spacing w:val="2"/>
        </w:rPr>
        <w:tab/>
        <w:t>(3)</w:t>
      </w:r>
      <w:r w:rsidRPr="00FA2A29">
        <w:rPr>
          <w:spacing w:val="2"/>
        </w:rPr>
        <w:tab/>
        <w:t>A person commits an offence if the person fails to take all reasonable steps to comply with a direction given to the person under subsection (2) (b) or (d).</w:t>
      </w:r>
    </w:p>
    <w:p w14:paraId="670DD65E" w14:textId="77777777" w:rsidR="004D3233" w:rsidRPr="00925C23" w:rsidRDefault="004D3233" w:rsidP="004D3233">
      <w:pPr>
        <w:pStyle w:val="Penalty"/>
      </w:pPr>
      <w:r w:rsidRPr="00925C23">
        <w:t>Maximum penalty:  50 penalty units.</w:t>
      </w:r>
    </w:p>
    <w:p w14:paraId="18E5B183" w14:textId="77777777" w:rsidR="004D3233" w:rsidRPr="00925C23" w:rsidRDefault="004D3233" w:rsidP="00EF3E44">
      <w:pPr>
        <w:pStyle w:val="AH5Sec"/>
      </w:pPr>
      <w:bookmarkStart w:id="109" w:name="_Toc196731088"/>
      <w:r w:rsidRPr="00D94FD2">
        <w:rPr>
          <w:rStyle w:val="CharSectNo"/>
        </w:rPr>
        <w:lastRenderedPageBreak/>
        <w:t>52ZA</w:t>
      </w:r>
      <w:r w:rsidRPr="00925C23">
        <w:tab/>
        <w:t>Evidentiary certificates</w:t>
      </w:r>
      <w:bookmarkEnd w:id="109"/>
    </w:p>
    <w:p w14:paraId="3ED7AE81" w14:textId="77777777" w:rsidR="004D3233" w:rsidRPr="00FA2A29" w:rsidRDefault="004D3233" w:rsidP="00EF3E44">
      <w:pPr>
        <w:pStyle w:val="Amain"/>
      </w:pPr>
      <w:r w:rsidRPr="00FA2A29">
        <w:rPr>
          <w:spacing w:val="2"/>
        </w:rPr>
        <w:tab/>
        <w:t>(1)</w:t>
      </w:r>
      <w:r w:rsidRPr="00FA2A29">
        <w:rPr>
          <w:spacing w:val="2"/>
        </w:rPr>
        <w:tab/>
        <w:t>In a proceeding for an offence against this part, a certificate signed by the chief veterinary officer stating either of the following is evidence of the matters stated:</w:t>
      </w:r>
    </w:p>
    <w:p w14:paraId="734E6260" w14:textId="77777777" w:rsidR="004D3233" w:rsidRPr="00925C23" w:rsidRDefault="004D3233" w:rsidP="00EF3E44">
      <w:pPr>
        <w:pStyle w:val="Apara"/>
      </w:pPr>
      <w:r w:rsidRPr="00925C23">
        <w:tab/>
        <w:t>(a)</w:t>
      </w:r>
      <w:r w:rsidRPr="00925C23">
        <w:tab/>
        <w:t>a property identification code has or has not been allocated to a property or premises;</w:t>
      </w:r>
    </w:p>
    <w:p w14:paraId="21210313" w14:textId="77777777" w:rsidR="004D3233" w:rsidRPr="00925C23" w:rsidRDefault="004D3233" w:rsidP="00EF3E44">
      <w:pPr>
        <w:pStyle w:val="Apara"/>
      </w:pPr>
      <w:r w:rsidRPr="00925C23">
        <w:tab/>
        <w:t>(b)</w:t>
      </w:r>
      <w:r w:rsidRPr="00925C23">
        <w:tab/>
        <w:t xml:space="preserve">an agent identification code has or has not been allocated to a stock and station agent. </w:t>
      </w:r>
    </w:p>
    <w:p w14:paraId="0A7FAFAB" w14:textId="77777777" w:rsidR="004D3233" w:rsidRPr="00925C23" w:rsidRDefault="004D3233" w:rsidP="00EF3E44">
      <w:pPr>
        <w:pStyle w:val="Amain"/>
      </w:pPr>
      <w:r w:rsidRPr="00925C23">
        <w:tab/>
        <w:t>(2)</w:t>
      </w:r>
      <w:r w:rsidRPr="00925C23">
        <w:tab/>
        <w:t>Without limiting subsection (1), a certificate may state a matter by reference to a date or period.</w:t>
      </w:r>
    </w:p>
    <w:p w14:paraId="5F82FCB3" w14:textId="77777777" w:rsidR="00EE769E" w:rsidRDefault="00EE769E">
      <w:pPr>
        <w:pStyle w:val="PageBreak"/>
      </w:pPr>
      <w:r>
        <w:br w:type="page"/>
      </w:r>
    </w:p>
    <w:p w14:paraId="3F25471A" w14:textId="77777777" w:rsidR="00EE769E" w:rsidRPr="00D94FD2" w:rsidRDefault="00EE769E">
      <w:pPr>
        <w:pStyle w:val="AH2Part"/>
      </w:pPr>
      <w:bookmarkStart w:id="110" w:name="_Toc196731089"/>
      <w:r w:rsidRPr="00D94FD2">
        <w:rPr>
          <w:rStyle w:val="CharPartNo"/>
        </w:rPr>
        <w:lastRenderedPageBreak/>
        <w:t>Part 5</w:t>
      </w:r>
      <w:r>
        <w:tab/>
      </w:r>
      <w:r w:rsidRPr="00D94FD2">
        <w:rPr>
          <w:rStyle w:val="CharPartText"/>
        </w:rPr>
        <w:t xml:space="preserve">Restricted </w:t>
      </w:r>
      <w:r w:rsidR="00C9588A" w:rsidRPr="00D94FD2">
        <w:rPr>
          <w:rStyle w:val="CharPartText"/>
        </w:rPr>
        <w:t>animal material</w:t>
      </w:r>
      <w:r w:rsidRPr="00D94FD2">
        <w:rPr>
          <w:rStyle w:val="CharPartText"/>
        </w:rPr>
        <w:t>—ruminants</w:t>
      </w:r>
      <w:bookmarkEnd w:id="110"/>
    </w:p>
    <w:p w14:paraId="142595C0" w14:textId="77777777" w:rsidR="00357CC4" w:rsidRDefault="00357CC4" w:rsidP="00357CC4">
      <w:pPr>
        <w:pStyle w:val="Placeholder"/>
        <w:suppressLineNumbers/>
      </w:pPr>
      <w:r>
        <w:rPr>
          <w:rStyle w:val="CharDivNo"/>
        </w:rPr>
        <w:t xml:space="preserve">  </w:t>
      </w:r>
      <w:r>
        <w:rPr>
          <w:rStyle w:val="CharDivText"/>
        </w:rPr>
        <w:t xml:space="preserve">  </w:t>
      </w:r>
    </w:p>
    <w:p w14:paraId="00EEB069" w14:textId="77777777" w:rsidR="00EE769E" w:rsidRDefault="00EE769E">
      <w:pPr>
        <w:pStyle w:val="AH5Sec"/>
      </w:pPr>
      <w:bookmarkStart w:id="111" w:name="_Toc196731090"/>
      <w:r w:rsidRPr="00D94FD2">
        <w:rPr>
          <w:rStyle w:val="CharSectNo"/>
        </w:rPr>
        <w:t>53</w:t>
      </w:r>
      <w:r>
        <w:tab/>
        <w:t>Definitions—pt 5</w:t>
      </w:r>
      <w:bookmarkEnd w:id="111"/>
    </w:p>
    <w:p w14:paraId="5FF24E76" w14:textId="77777777" w:rsidR="00EE769E" w:rsidRDefault="00EE769E">
      <w:pPr>
        <w:pStyle w:val="Amainreturn"/>
      </w:pPr>
      <w:r>
        <w:t>In this part:</w:t>
      </w:r>
    </w:p>
    <w:p w14:paraId="6DB8E60C" w14:textId="77777777" w:rsidR="00EE769E" w:rsidRDefault="00EE769E">
      <w:pPr>
        <w:pStyle w:val="aDef"/>
      </w:pPr>
      <w:r>
        <w:rPr>
          <w:rStyle w:val="charBoldItals"/>
        </w:rPr>
        <w:t>analyst</w:t>
      </w:r>
      <w:r>
        <w:t xml:space="preserve"> means an analyst under section 54.</w:t>
      </w:r>
    </w:p>
    <w:p w14:paraId="695E5637" w14:textId="77777777" w:rsidR="00EE769E" w:rsidRDefault="00EE769E">
      <w:pPr>
        <w:pStyle w:val="aDef"/>
      </w:pPr>
      <w:r>
        <w:rPr>
          <w:rStyle w:val="charBoldItals"/>
        </w:rPr>
        <w:t>bag</w:t>
      </w:r>
      <w:r>
        <w:t xml:space="preserve"> includes a container or package.</w:t>
      </w:r>
    </w:p>
    <w:p w14:paraId="631E5F8F" w14:textId="77777777" w:rsidR="00EE769E" w:rsidRDefault="00EE769E">
      <w:pPr>
        <w:pStyle w:val="aDef"/>
      </w:pPr>
      <w:r>
        <w:rPr>
          <w:rStyle w:val="charBoldItals"/>
        </w:rPr>
        <w:t>bulk</w:t>
      </w:r>
      <w:r>
        <w:t>, for feed or meal, means sold or supplied other than in a bag.</w:t>
      </w:r>
    </w:p>
    <w:p w14:paraId="1F44DA27" w14:textId="77777777" w:rsidR="00EE769E" w:rsidRDefault="00EE769E">
      <w:pPr>
        <w:pStyle w:val="aDef"/>
      </w:pPr>
      <w:r>
        <w:rPr>
          <w:rStyle w:val="charBoldItals"/>
        </w:rPr>
        <w:t>compounded feed</w:t>
      </w:r>
      <w:r>
        <w:t xml:space="preserve"> means feed that includes material of animal origin.</w:t>
      </w:r>
    </w:p>
    <w:p w14:paraId="2F71BE8B" w14:textId="77777777" w:rsidR="00EE769E" w:rsidRDefault="00EE769E">
      <w:pPr>
        <w:pStyle w:val="aDef"/>
      </w:pPr>
      <w:r>
        <w:rPr>
          <w:rStyle w:val="charBoldItals"/>
        </w:rPr>
        <w:t>feed tag</w:t>
      </w:r>
      <w:r>
        <w:t xml:space="preserve"> means a tag or label, with dimensions of at least 45mm by 120mm, that is designed to be attached to a bag.</w:t>
      </w:r>
    </w:p>
    <w:p w14:paraId="39A7B310" w14:textId="77777777" w:rsidR="00EE769E" w:rsidRDefault="00EE769E">
      <w:pPr>
        <w:pStyle w:val="aDef"/>
      </w:pPr>
      <w:r>
        <w:rPr>
          <w:rStyle w:val="charBoldItals"/>
        </w:rPr>
        <w:t>meal</w:t>
      </w:r>
      <w:r>
        <w:t xml:space="preserve"> means meat meal, bone meal, meat and bone meal, or any other meal of animal origin.</w:t>
      </w:r>
    </w:p>
    <w:p w14:paraId="718D3B1C" w14:textId="77777777" w:rsidR="00AC121B" w:rsidRDefault="00AC121B" w:rsidP="00AC121B">
      <w:pPr>
        <w:pStyle w:val="aDef"/>
      </w:pPr>
      <w:r w:rsidRPr="00A83937">
        <w:rPr>
          <w:rStyle w:val="charBoldItals"/>
        </w:rPr>
        <w:t>non-restricted animal material statement</w:t>
      </w:r>
      <w:r w:rsidRPr="00A83937">
        <w:t>—see section 55.</w:t>
      </w:r>
    </w:p>
    <w:p w14:paraId="52219A41" w14:textId="77777777" w:rsidR="00AC121B" w:rsidRPr="00A83937" w:rsidRDefault="00AC121B" w:rsidP="00AC121B">
      <w:pPr>
        <w:pStyle w:val="aDef"/>
      </w:pPr>
      <w:r w:rsidRPr="00A83937">
        <w:rPr>
          <w:rStyle w:val="charBoldItals"/>
        </w:rPr>
        <w:t xml:space="preserve">restricted animal material </w:t>
      </w:r>
      <w:r w:rsidRPr="00A83937">
        <w:t>means—</w:t>
      </w:r>
    </w:p>
    <w:p w14:paraId="6E279DD5" w14:textId="77777777" w:rsidR="00AC121B" w:rsidRPr="00A83937" w:rsidRDefault="00AC121B" w:rsidP="00AC121B">
      <w:pPr>
        <w:pStyle w:val="aDefpara"/>
      </w:pPr>
      <w:r w:rsidRPr="00A83937">
        <w:tab/>
        <w:t>(a)</w:t>
      </w:r>
      <w:r w:rsidRPr="00A83937">
        <w:tab/>
        <w:t>fishmeal; or</w:t>
      </w:r>
    </w:p>
    <w:p w14:paraId="00DED5A4" w14:textId="77777777" w:rsidR="00AC121B" w:rsidRPr="00A83937" w:rsidRDefault="00AC121B" w:rsidP="00AC121B">
      <w:pPr>
        <w:pStyle w:val="aDefpara"/>
      </w:pPr>
      <w:r w:rsidRPr="00A83937">
        <w:tab/>
        <w:t>(b)</w:t>
      </w:r>
      <w:r w:rsidRPr="00A83937">
        <w:tab/>
        <w:t>meal derived from poultry tissue; or</w:t>
      </w:r>
    </w:p>
    <w:p w14:paraId="7FB69F5C" w14:textId="77777777" w:rsidR="00AC121B" w:rsidRPr="00A83937" w:rsidRDefault="00AC121B" w:rsidP="00AC121B">
      <w:pPr>
        <w:pStyle w:val="aDefpara"/>
      </w:pPr>
      <w:r w:rsidRPr="00A83937">
        <w:tab/>
        <w:t>(c)</w:t>
      </w:r>
      <w:r w:rsidRPr="00A83937">
        <w:tab/>
        <w:t>mammalian tissue or meal of mammalian origin other than—</w:t>
      </w:r>
    </w:p>
    <w:p w14:paraId="1C0C81C3" w14:textId="77777777" w:rsidR="00AC121B" w:rsidRPr="00A83937" w:rsidRDefault="00AC121B" w:rsidP="00AC121B">
      <w:pPr>
        <w:pStyle w:val="aDefsubpara"/>
      </w:pPr>
      <w:r w:rsidRPr="00A83937">
        <w:tab/>
        <w:t>(i)</w:t>
      </w:r>
      <w:r w:rsidRPr="00A83937">
        <w:tab/>
        <w:t>tallow; and</w:t>
      </w:r>
    </w:p>
    <w:p w14:paraId="26DAE617" w14:textId="77777777" w:rsidR="00AC121B" w:rsidRPr="00A83937" w:rsidRDefault="00AC121B" w:rsidP="00AC121B">
      <w:pPr>
        <w:pStyle w:val="aDefsubpara"/>
      </w:pPr>
      <w:r w:rsidRPr="00A83937">
        <w:tab/>
        <w:t>(ii)</w:t>
      </w:r>
      <w:r w:rsidRPr="00A83937">
        <w:tab/>
        <w:t>gelatine; and</w:t>
      </w:r>
    </w:p>
    <w:p w14:paraId="36B9C870" w14:textId="77777777" w:rsidR="00AC121B" w:rsidRDefault="00AC121B" w:rsidP="00AC121B">
      <w:pPr>
        <w:pStyle w:val="aDefsubpara"/>
      </w:pPr>
      <w:r w:rsidRPr="00A83937">
        <w:tab/>
        <w:t>(iii)</w:t>
      </w:r>
      <w:r w:rsidRPr="00A83937">
        <w:tab/>
        <w:t>milk, milk products or milk protein.</w:t>
      </w:r>
    </w:p>
    <w:p w14:paraId="104B407D" w14:textId="77777777" w:rsidR="00AC121B" w:rsidRPr="00A83937" w:rsidRDefault="00AC121B" w:rsidP="00AC121B">
      <w:pPr>
        <w:pStyle w:val="aDef"/>
      </w:pPr>
      <w:r w:rsidRPr="00A83937">
        <w:rPr>
          <w:rStyle w:val="charBoldItals"/>
        </w:rPr>
        <w:t>restricted animal material statement</w:t>
      </w:r>
      <w:r w:rsidRPr="00A83937">
        <w:t>—see section 55.</w:t>
      </w:r>
    </w:p>
    <w:p w14:paraId="31F5C00C" w14:textId="77777777" w:rsidR="00EE769E" w:rsidRDefault="00EE769E" w:rsidP="00C17B5D">
      <w:pPr>
        <w:pStyle w:val="AH5Sec"/>
      </w:pPr>
      <w:bookmarkStart w:id="112" w:name="_Toc196731091"/>
      <w:r w:rsidRPr="00D94FD2">
        <w:rPr>
          <w:rStyle w:val="CharSectNo"/>
        </w:rPr>
        <w:lastRenderedPageBreak/>
        <w:t>54</w:t>
      </w:r>
      <w:r>
        <w:tab/>
        <w:t>Analysts for pt 5</w:t>
      </w:r>
      <w:bookmarkEnd w:id="112"/>
    </w:p>
    <w:p w14:paraId="3BD54E86" w14:textId="77777777" w:rsidR="00EE769E" w:rsidRDefault="00EE769E">
      <w:pPr>
        <w:pStyle w:val="Amainreturn"/>
        <w:keepNext/>
      </w:pPr>
      <w:r>
        <w:t>The following people are analysts for this part:</w:t>
      </w:r>
    </w:p>
    <w:p w14:paraId="01322D12" w14:textId="5949372F" w:rsidR="00C17B5D" w:rsidRDefault="00C17B5D" w:rsidP="000F698D">
      <w:pPr>
        <w:pStyle w:val="Apara"/>
        <w:keepNext/>
      </w:pPr>
      <w:r>
        <w:tab/>
        <w:t>(a)</w:t>
      </w:r>
      <w:r>
        <w:tab/>
        <w:t xml:space="preserve">an analyst under the </w:t>
      </w:r>
      <w:hyperlink r:id="rId66" w:tooltip="A1997-69" w:history="1">
        <w:r w:rsidR="009315CB" w:rsidRPr="009315CB">
          <w:rPr>
            <w:rStyle w:val="charCitHyperlinkItal"/>
          </w:rPr>
          <w:t>Public Health Act 1997</w:t>
        </w:r>
      </w:hyperlink>
      <w:r>
        <w:t>, section 15;</w:t>
      </w:r>
    </w:p>
    <w:p w14:paraId="7CF7BC77" w14:textId="1AB9F33F" w:rsidR="00C17B5D" w:rsidRDefault="00C17B5D" w:rsidP="00C17B5D">
      <w:pPr>
        <w:pStyle w:val="aNotepar"/>
      </w:pPr>
      <w:r w:rsidRPr="009315CB">
        <w:rPr>
          <w:rStyle w:val="charItals"/>
        </w:rPr>
        <w:t>Note</w:t>
      </w:r>
      <w:r w:rsidRPr="009315CB">
        <w:rPr>
          <w:rStyle w:val="charItals"/>
        </w:rPr>
        <w:tab/>
      </w:r>
      <w:r w:rsidRPr="009315CB">
        <w:rPr>
          <w:rStyle w:val="charBoldItals"/>
        </w:rPr>
        <w:t>Analyst</w:t>
      </w:r>
      <w:r>
        <w:t xml:space="preserve"> includes the government analyst (see </w:t>
      </w:r>
      <w:hyperlink r:id="rId67" w:tooltip="A1997-69" w:history="1">
        <w:r w:rsidR="009315CB" w:rsidRPr="009315CB">
          <w:rPr>
            <w:rStyle w:val="charCitHyperlinkItal"/>
          </w:rPr>
          <w:t>Public Health Act 1997</w:t>
        </w:r>
      </w:hyperlink>
      <w:r>
        <w:t>, dict).</w:t>
      </w:r>
    </w:p>
    <w:p w14:paraId="47061286" w14:textId="77777777" w:rsidR="00EE769E" w:rsidRDefault="00EE769E">
      <w:pPr>
        <w:pStyle w:val="Apara"/>
      </w:pPr>
      <w:r>
        <w:tab/>
        <w:t>(b)</w:t>
      </w:r>
      <w:r>
        <w:tab/>
        <w:t xml:space="preserve">anyone else appointed by the </w:t>
      </w:r>
      <w:r w:rsidR="00AB0F0C">
        <w:t>chief veterinary officer</w:t>
      </w:r>
      <w:r>
        <w:t>.</w:t>
      </w:r>
    </w:p>
    <w:p w14:paraId="4F017645" w14:textId="4D6E9A40" w:rsidR="00EE769E" w:rsidRDefault="00EE769E">
      <w:pPr>
        <w:pStyle w:val="aNotepar"/>
      </w:pPr>
      <w:r>
        <w:rPr>
          <w:rStyle w:val="charItals"/>
        </w:rPr>
        <w:t>Note 1</w:t>
      </w:r>
      <w:r>
        <w:tab/>
        <w:t xml:space="preserve">For the making of appointments (including acting appointments), see the </w:t>
      </w:r>
      <w:hyperlink r:id="rId68" w:tooltip="A2001-14" w:history="1">
        <w:r w:rsidR="009315CB" w:rsidRPr="009315CB">
          <w:rPr>
            <w:rStyle w:val="charCitHyperlinkAbbrev"/>
          </w:rPr>
          <w:t>Legislation Act</w:t>
        </w:r>
      </w:hyperlink>
      <w:r>
        <w:t xml:space="preserve">, pt 19.3.  </w:t>
      </w:r>
    </w:p>
    <w:p w14:paraId="06231BDF" w14:textId="1F8F0627" w:rsidR="00EE769E" w:rsidRDefault="00EE769E">
      <w:pPr>
        <w:pStyle w:val="aNotepar"/>
      </w:pPr>
      <w:r>
        <w:rPr>
          <w:rStyle w:val="charItals"/>
        </w:rPr>
        <w:t>Note 2</w:t>
      </w:r>
      <w:r>
        <w:tab/>
        <w:t xml:space="preserve">In particular, a person may be appointed for a particular provision of a law (see </w:t>
      </w:r>
      <w:hyperlink r:id="rId69" w:tooltip="A2001-14" w:history="1">
        <w:r w:rsidR="009315CB" w:rsidRPr="009315CB">
          <w:rPr>
            <w:rStyle w:val="charCitHyperlinkAbbrev"/>
          </w:rPr>
          <w:t>Legislation Act</w:t>
        </w:r>
      </w:hyperlink>
      <w:r>
        <w:t>, s 7 (3)) and an appointment may be made by naming a person or nominating the occupant of a position (see s 207).</w:t>
      </w:r>
    </w:p>
    <w:p w14:paraId="0BF0F595" w14:textId="77777777" w:rsidR="00AC121B" w:rsidRPr="00A83937" w:rsidRDefault="00AC121B" w:rsidP="00CB03EE">
      <w:pPr>
        <w:pStyle w:val="AH5Sec"/>
      </w:pPr>
      <w:bookmarkStart w:id="113" w:name="_Toc196731092"/>
      <w:r w:rsidRPr="00D94FD2">
        <w:rPr>
          <w:rStyle w:val="CharSectNo"/>
        </w:rPr>
        <w:t>55</w:t>
      </w:r>
      <w:r w:rsidRPr="00A83937">
        <w:tab/>
        <w:t>Animal material statements</w:t>
      </w:r>
      <w:bookmarkEnd w:id="113"/>
    </w:p>
    <w:p w14:paraId="360A181E" w14:textId="77777777" w:rsidR="00AC121B" w:rsidRPr="00A83937" w:rsidRDefault="00AC121B" w:rsidP="00AC121B">
      <w:pPr>
        <w:pStyle w:val="Amainreturn"/>
        <w:keepNext/>
      </w:pPr>
      <w:r w:rsidRPr="00A83937">
        <w:t>In this part:</w:t>
      </w:r>
    </w:p>
    <w:p w14:paraId="3C4BF936" w14:textId="77777777" w:rsidR="00AC121B" w:rsidRPr="00A83937" w:rsidRDefault="00AC121B" w:rsidP="00AC121B">
      <w:pPr>
        <w:pStyle w:val="aDef"/>
        <w:keepNext/>
      </w:pPr>
      <w:r w:rsidRPr="00A83937">
        <w:rPr>
          <w:rStyle w:val="charBoldItals"/>
        </w:rPr>
        <w:t>non-restricted animal material statement</w:t>
      </w:r>
      <w:r w:rsidRPr="00A83937">
        <w:t xml:space="preserve"> means the following statement:</w:t>
      </w:r>
    </w:p>
    <w:p w14:paraId="49A45CF1" w14:textId="77777777" w:rsidR="00AC121B" w:rsidRPr="00A83937" w:rsidRDefault="00AC121B" w:rsidP="00AC121B">
      <w:pPr>
        <w:pStyle w:val="Aparareturn"/>
      </w:pPr>
      <w:r w:rsidRPr="00A83937">
        <w:t>‘This product does not contain restricted animal material’.</w:t>
      </w:r>
    </w:p>
    <w:p w14:paraId="418E589A" w14:textId="77777777" w:rsidR="00AC121B" w:rsidRPr="00A83937" w:rsidRDefault="00AC121B" w:rsidP="00AC121B">
      <w:pPr>
        <w:pStyle w:val="aDef"/>
        <w:keepNext/>
      </w:pPr>
      <w:r w:rsidRPr="00A83937">
        <w:rPr>
          <w:rStyle w:val="charBoldItals"/>
        </w:rPr>
        <w:t>restricted animal material statement</w:t>
      </w:r>
      <w:r w:rsidRPr="00A83937">
        <w:t xml:space="preserve"> means any of the following statements:</w:t>
      </w:r>
    </w:p>
    <w:p w14:paraId="0CE9D7A0" w14:textId="77777777" w:rsidR="00AC121B" w:rsidRPr="00A83937" w:rsidRDefault="00AC121B" w:rsidP="00CB03EE">
      <w:pPr>
        <w:pStyle w:val="aDefpara"/>
      </w:pPr>
      <w:r w:rsidRPr="00A83937">
        <w:tab/>
        <w:t>(a)</w:t>
      </w:r>
      <w:r w:rsidRPr="00A83937">
        <w:tab/>
        <w:t>‘This product contains restricted animal material—DO NOT FEED TO CATTLE, SHEEP, GOATS, DEER OR OTHER RUMINANTS’;</w:t>
      </w:r>
    </w:p>
    <w:p w14:paraId="0201DA23" w14:textId="77777777" w:rsidR="00AC121B" w:rsidRPr="00A83937" w:rsidRDefault="00AC121B" w:rsidP="00CB03EE">
      <w:pPr>
        <w:pStyle w:val="aDefpara"/>
      </w:pPr>
      <w:r w:rsidRPr="00A83937">
        <w:tab/>
        <w:t>(b)</w:t>
      </w:r>
      <w:r w:rsidRPr="00A83937">
        <w:tab/>
        <w:t>‘This product contains restricted animal material—DO NOT FEED TO RUMINANTS’;</w:t>
      </w:r>
    </w:p>
    <w:p w14:paraId="1C1A2F5B" w14:textId="77777777" w:rsidR="00AC121B" w:rsidRPr="00A83937" w:rsidRDefault="00AC121B" w:rsidP="00CB03EE">
      <w:pPr>
        <w:pStyle w:val="aDefpara"/>
      </w:pPr>
      <w:r w:rsidRPr="00A83937">
        <w:tab/>
        <w:t>(c)</w:t>
      </w:r>
      <w:r w:rsidRPr="00A83937">
        <w:tab/>
        <w:t>‘DO NOT FEED TO RUMINANTS’;</w:t>
      </w:r>
    </w:p>
    <w:p w14:paraId="33978A35" w14:textId="77777777" w:rsidR="00AC121B" w:rsidRPr="00A83937" w:rsidRDefault="00AC121B" w:rsidP="00CB03EE">
      <w:pPr>
        <w:pStyle w:val="aDefpara"/>
      </w:pPr>
      <w:r w:rsidRPr="00A83937">
        <w:tab/>
        <w:t>(d)</w:t>
      </w:r>
      <w:r w:rsidRPr="00A83937">
        <w:tab/>
        <w:t>‘For non-ruminant use only’.</w:t>
      </w:r>
    </w:p>
    <w:p w14:paraId="579DDD0F" w14:textId="77777777" w:rsidR="00EE769E" w:rsidRDefault="00EE769E">
      <w:pPr>
        <w:pStyle w:val="AH5Sec"/>
      </w:pPr>
      <w:bookmarkStart w:id="114" w:name="_Toc196731093"/>
      <w:r w:rsidRPr="00D94FD2">
        <w:rPr>
          <w:rStyle w:val="CharSectNo"/>
        </w:rPr>
        <w:lastRenderedPageBreak/>
        <w:t>56</w:t>
      </w:r>
      <w:r>
        <w:tab/>
        <w:t>Offence—manufacture of ruminant food</w:t>
      </w:r>
      <w:bookmarkEnd w:id="114"/>
    </w:p>
    <w:p w14:paraId="5E365F11" w14:textId="77777777" w:rsidR="00EE769E" w:rsidRDefault="00EE769E">
      <w:pPr>
        <w:pStyle w:val="Amainreturn"/>
        <w:keepNext/>
      </w:pPr>
      <w:r>
        <w:t>A person commits an offence if the person—</w:t>
      </w:r>
    </w:p>
    <w:p w14:paraId="66E9E81D" w14:textId="77777777" w:rsidR="00EE769E" w:rsidRDefault="00EE769E">
      <w:pPr>
        <w:pStyle w:val="Apara"/>
      </w:pPr>
      <w:r>
        <w:tab/>
        <w:t>(a)</w:t>
      </w:r>
      <w:r>
        <w:tab/>
        <w:t xml:space="preserve">manufactures compounded feed or meal that includes restricted </w:t>
      </w:r>
      <w:r w:rsidR="00AF7895">
        <w:t>animal material</w:t>
      </w:r>
      <w:r>
        <w:t>; and</w:t>
      </w:r>
    </w:p>
    <w:p w14:paraId="367A91AE" w14:textId="77777777" w:rsidR="00EE769E" w:rsidRDefault="00EE769E">
      <w:pPr>
        <w:pStyle w:val="Apara"/>
      </w:pPr>
      <w:r>
        <w:tab/>
        <w:t>(b)</w:t>
      </w:r>
      <w:r>
        <w:tab/>
        <w:t xml:space="preserve">fails to take reasonable steps to prevent the inclusion of restricted </w:t>
      </w:r>
      <w:r w:rsidR="00AF7895">
        <w:t>animal material</w:t>
      </w:r>
      <w:r>
        <w:t xml:space="preserve"> in the feed or meal; and</w:t>
      </w:r>
    </w:p>
    <w:p w14:paraId="17337E54" w14:textId="77777777" w:rsidR="00EE769E" w:rsidRDefault="00EE769E">
      <w:pPr>
        <w:pStyle w:val="Apara"/>
      </w:pPr>
      <w:r>
        <w:tab/>
        <w:t>(c)</w:t>
      </w:r>
      <w:r>
        <w:tab/>
        <w:t>is reckless about whether the feed or meal is for ruminant use.</w:t>
      </w:r>
    </w:p>
    <w:p w14:paraId="2D82263F" w14:textId="77777777" w:rsidR="00EE769E" w:rsidRDefault="00EE769E">
      <w:pPr>
        <w:pStyle w:val="Penalty"/>
      </w:pPr>
      <w:r>
        <w:t>Maximum penalty:  100 penalty units, imprisonment for 1 year or both.</w:t>
      </w:r>
    </w:p>
    <w:p w14:paraId="75020E88" w14:textId="77777777" w:rsidR="00EE769E" w:rsidRDefault="00EE769E">
      <w:pPr>
        <w:pStyle w:val="AH5Sec"/>
      </w:pPr>
      <w:bookmarkStart w:id="115" w:name="_Toc196731094"/>
      <w:r w:rsidRPr="00D94FD2">
        <w:rPr>
          <w:rStyle w:val="CharSectNo"/>
        </w:rPr>
        <w:t>57</w:t>
      </w:r>
      <w:r>
        <w:tab/>
        <w:t>Offences—sale or supply of bulk or bagged compounded feed and meal</w:t>
      </w:r>
      <w:bookmarkEnd w:id="115"/>
    </w:p>
    <w:p w14:paraId="6AF47AD4" w14:textId="77777777" w:rsidR="00EE769E" w:rsidRDefault="00EE769E">
      <w:pPr>
        <w:pStyle w:val="Amain"/>
      </w:pPr>
      <w:r>
        <w:tab/>
        <w:t>(1)</w:t>
      </w:r>
      <w:r>
        <w:tab/>
        <w:t>A person commits an offence if—</w:t>
      </w:r>
    </w:p>
    <w:p w14:paraId="401907EF" w14:textId="77777777" w:rsidR="00EE769E" w:rsidRDefault="00EE769E">
      <w:pPr>
        <w:pStyle w:val="Apara"/>
      </w:pPr>
      <w:r>
        <w:tab/>
        <w:t>(a)</w:t>
      </w:r>
      <w:r>
        <w:tab/>
        <w:t xml:space="preserve">the person sells or supplies bulk feed or meal that contains restricted </w:t>
      </w:r>
      <w:r w:rsidR="00AF7895">
        <w:t>animal material</w:t>
      </w:r>
      <w:r>
        <w:t>; and</w:t>
      </w:r>
    </w:p>
    <w:p w14:paraId="1B522B7A" w14:textId="77777777" w:rsidR="00EE769E" w:rsidRDefault="00EE769E">
      <w:pPr>
        <w:pStyle w:val="Apara"/>
      </w:pPr>
      <w:r>
        <w:tab/>
        <w:t>(b)</w:t>
      </w:r>
      <w:r>
        <w:tab/>
        <w:t xml:space="preserve">the invoice or other document about the sale or supply of the feed or meal does not contain a restricted </w:t>
      </w:r>
      <w:r w:rsidR="00AF7895">
        <w:t>animal material</w:t>
      </w:r>
      <w:r>
        <w:t xml:space="preserve"> statement that complies with subsection (5).</w:t>
      </w:r>
    </w:p>
    <w:p w14:paraId="3A5A9E05" w14:textId="77777777" w:rsidR="00EE769E" w:rsidRDefault="00EE769E">
      <w:pPr>
        <w:pStyle w:val="Penalty"/>
      </w:pPr>
      <w:r>
        <w:t>Maximum penalty:  100 penalty units, imprisonment for 1 year or both.</w:t>
      </w:r>
    </w:p>
    <w:p w14:paraId="416CF038" w14:textId="77777777" w:rsidR="00EE769E" w:rsidRDefault="00EE769E">
      <w:pPr>
        <w:pStyle w:val="Amain"/>
      </w:pPr>
      <w:r>
        <w:tab/>
        <w:t>(2)</w:t>
      </w:r>
      <w:r>
        <w:tab/>
        <w:t>A person commits an offence if—</w:t>
      </w:r>
    </w:p>
    <w:p w14:paraId="0B487C59" w14:textId="77777777" w:rsidR="00EE769E" w:rsidRDefault="00EE769E">
      <w:pPr>
        <w:pStyle w:val="Apara"/>
      </w:pPr>
      <w:r>
        <w:tab/>
        <w:t>(a)</w:t>
      </w:r>
      <w:r>
        <w:tab/>
        <w:t xml:space="preserve">the person sells or supplies bulk feed or meal that does not contain restricted </w:t>
      </w:r>
      <w:r w:rsidR="00AF7895">
        <w:t>animal material</w:t>
      </w:r>
      <w:r>
        <w:t>; and</w:t>
      </w:r>
    </w:p>
    <w:p w14:paraId="76D71A4D" w14:textId="77777777" w:rsidR="00EE769E" w:rsidRDefault="00EE769E" w:rsidP="00F66B8D">
      <w:pPr>
        <w:pStyle w:val="Apara"/>
        <w:keepNext/>
      </w:pPr>
      <w:r>
        <w:tab/>
        <w:t>(b)</w:t>
      </w:r>
      <w:r>
        <w:tab/>
        <w:t xml:space="preserve">the invoice or other document about the sale or supply of the feed or meal does not contain a non-restricted </w:t>
      </w:r>
      <w:r w:rsidR="00AF7895">
        <w:t>animal material</w:t>
      </w:r>
      <w:r>
        <w:t xml:space="preserve"> statement that complies with subsection (5).</w:t>
      </w:r>
    </w:p>
    <w:p w14:paraId="3518F01D" w14:textId="77777777" w:rsidR="00EE769E" w:rsidRDefault="00EE769E">
      <w:pPr>
        <w:pStyle w:val="Penalty"/>
      </w:pPr>
      <w:r>
        <w:t>Maximum penalty:  100 penalty units, imprisonment for 1 year or both.</w:t>
      </w:r>
    </w:p>
    <w:p w14:paraId="18C050FE" w14:textId="77777777" w:rsidR="00EE769E" w:rsidRDefault="00EE769E">
      <w:pPr>
        <w:pStyle w:val="Amain"/>
      </w:pPr>
      <w:r>
        <w:lastRenderedPageBreak/>
        <w:tab/>
        <w:t>(3)</w:t>
      </w:r>
      <w:r>
        <w:tab/>
        <w:t>A person commits an offence if—</w:t>
      </w:r>
    </w:p>
    <w:p w14:paraId="24EFEC8D" w14:textId="77777777" w:rsidR="00EE769E" w:rsidRDefault="00EE769E">
      <w:pPr>
        <w:pStyle w:val="Apara"/>
      </w:pPr>
      <w:r>
        <w:tab/>
        <w:t>(a)</w:t>
      </w:r>
      <w:r>
        <w:tab/>
        <w:t xml:space="preserve">the person sells or supplies a bag of compounded feed or meal that contains restricted </w:t>
      </w:r>
      <w:r w:rsidR="00AF7895">
        <w:t>animal material</w:t>
      </w:r>
      <w:r>
        <w:t>; and</w:t>
      </w:r>
    </w:p>
    <w:p w14:paraId="2352B39E" w14:textId="77777777" w:rsidR="00EE769E" w:rsidRDefault="00EE769E" w:rsidP="00DA5022">
      <w:pPr>
        <w:pStyle w:val="Apara"/>
        <w:keepNext/>
      </w:pPr>
      <w:r>
        <w:tab/>
        <w:t>(b)</w:t>
      </w:r>
      <w:r>
        <w:tab/>
        <w:t xml:space="preserve">the bag does not have a statement on the bag, or a feed tag attached to the bag, that contains a restricted </w:t>
      </w:r>
      <w:r w:rsidR="00AF7895">
        <w:t>animal material</w:t>
      </w:r>
      <w:r>
        <w:t xml:space="preserve"> statement complying with subsection (5).</w:t>
      </w:r>
    </w:p>
    <w:p w14:paraId="36C1786F" w14:textId="77777777" w:rsidR="00EE769E" w:rsidRDefault="00EE769E">
      <w:pPr>
        <w:pStyle w:val="Penalty"/>
      </w:pPr>
      <w:r>
        <w:t>Maximum penalty:  100 penalty units, imprisonment for 1 year or both.</w:t>
      </w:r>
    </w:p>
    <w:p w14:paraId="37361177" w14:textId="77777777" w:rsidR="00EE769E" w:rsidRDefault="00EE769E">
      <w:pPr>
        <w:pStyle w:val="Amain"/>
      </w:pPr>
      <w:r>
        <w:tab/>
        <w:t>(4)</w:t>
      </w:r>
      <w:r>
        <w:tab/>
        <w:t>A person commits an offence if—</w:t>
      </w:r>
    </w:p>
    <w:p w14:paraId="3048E596" w14:textId="77777777" w:rsidR="00EE769E" w:rsidRDefault="00EE769E">
      <w:pPr>
        <w:pStyle w:val="Apara"/>
      </w:pPr>
      <w:r>
        <w:tab/>
        <w:t>(a)</w:t>
      </w:r>
      <w:r>
        <w:tab/>
        <w:t xml:space="preserve">the person sells or supplies in a bag compounded feed or meal that does not contain restricted </w:t>
      </w:r>
      <w:r w:rsidR="00AF7895">
        <w:t>animal material</w:t>
      </w:r>
      <w:r>
        <w:t>; and</w:t>
      </w:r>
    </w:p>
    <w:p w14:paraId="779C7FC9" w14:textId="77777777" w:rsidR="00EE769E" w:rsidRDefault="00EE769E" w:rsidP="00DA5022">
      <w:pPr>
        <w:pStyle w:val="Apara"/>
        <w:keepNext/>
      </w:pPr>
      <w:r>
        <w:tab/>
        <w:t>(b)</w:t>
      </w:r>
      <w:r>
        <w:tab/>
        <w:t xml:space="preserve">the bag does not have a statement on the bag, or a feed tag attached to the bag, that contains a non-restricted </w:t>
      </w:r>
      <w:r w:rsidR="00AF7895">
        <w:t>animal material</w:t>
      </w:r>
      <w:r>
        <w:t xml:space="preserve"> statement that complies with subsection (5).</w:t>
      </w:r>
    </w:p>
    <w:p w14:paraId="49DF291F" w14:textId="77777777" w:rsidR="00EE769E" w:rsidRDefault="00EE769E">
      <w:pPr>
        <w:pStyle w:val="Penalty"/>
      </w:pPr>
      <w:r>
        <w:t>Maximum penalty:  100 penalty units, imprisonment for 1 year or both.</w:t>
      </w:r>
    </w:p>
    <w:p w14:paraId="113961B5" w14:textId="77777777" w:rsidR="00EE769E" w:rsidRDefault="00EE769E">
      <w:pPr>
        <w:pStyle w:val="Amain"/>
      </w:pPr>
      <w:r>
        <w:tab/>
        <w:t>(5)</w:t>
      </w:r>
      <w:r>
        <w:tab/>
        <w:t>For this section, a statement must be—</w:t>
      </w:r>
    </w:p>
    <w:p w14:paraId="61660F41" w14:textId="77777777" w:rsidR="00EE769E" w:rsidRDefault="00EE769E">
      <w:pPr>
        <w:pStyle w:val="Apara"/>
      </w:pPr>
      <w:r>
        <w:tab/>
        <w:t>(a)</w:t>
      </w:r>
      <w:r>
        <w:tab/>
        <w:t>prominently displayed; and</w:t>
      </w:r>
    </w:p>
    <w:p w14:paraId="23641ACA" w14:textId="77777777" w:rsidR="00EE769E" w:rsidRDefault="00EE769E">
      <w:pPr>
        <w:pStyle w:val="Apara"/>
      </w:pPr>
      <w:r>
        <w:tab/>
        <w:t>(b)</w:t>
      </w:r>
      <w:r>
        <w:tab/>
        <w:t>in letters at least 3mm high; and</w:t>
      </w:r>
    </w:p>
    <w:p w14:paraId="5264799E" w14:textId="77777777" w:rsidR="00EE769E" w:rsidRDefault="00EE769E">
      <w:pPr>
        <w:pStyle w:val="Apara"/>
      </w:pPr>
      <w:r>
        <w:tab/>
        <w:t>(c)</w:t>
      </w:r>
      <w:r>
        <w:tab/>
        <w:t>in dark print on a light background.</w:t>
      </w:r>
    </w:p>
    <w:p w14:paraId="739A921D" w14:textId="77777777" w:rsidR="00EE769E" w:rsidRDefault="00EE769E">
      <w:pPr>
        <w:pStyle w:val="Amain"/>
      </w:pPr>
      <w:r>
        <w:tab/>
        <w:t>(6)</w:t>
      </w:r>
      <w:r>
        <w:tab/>
        <w:t>This section does not apply to—</w:t>
      </w:r>
    </w:p>
    <w:p w14:paraId="0BE45C13" w14:textId="77777777" w:rsidR="00EE769E" w:rsidRDefault="00EE769E">
      <w:pPr>
        <w:pStyle w:val="Apara"/>
      </w:pPr>
      <w:r>
        <w:tab/>
        <w:t>(a)</w:t>
      </w:r>
      <w:r>
        <w:tab/>
        <w:t xml:space="preserve">material sold or supplied as pet food; </w:t>
      </w:r>
    </w:p>
    <w:p w14:paraId="52ACE9FE" w14:textId="77777777" w:rsidR="00EE769E" w:rsidRDefault="00EE769E">
      <w:pPr>
        <w:pStyle w:val="Apara"/>
      </w:pPr>
      <w:r>
        <w:tab/>
        <w:t>(b)</w:t>
      </w:r>
      <w:r>
        <w:tab/>
        <w:t>food sold or supplied for feeding to non-ruminant laboratory animals.</w:t>
      </w:r>
    </w:p>
    <w:p w14:paraId="4E998BBD" w14:textId="77777777" w:rsidR="00EE769E" w:rsidRDefault="00EE769E">
      <w:pPr>
        <w:pStyle w:val="Amain"/>
      </w:pPr>
      <w:r>
        <w:tab/>
        <w:t>(7)</w:t>
      </w:r>
      <w:r>
        <w:tab/>
        <w:t>For this section:</w:t>
      </w:r>
    </w:p>
    <w:p w14:paraId="7392C306" w14:textId="77777777" w:rsidR="00EE769E" w:rsidRDefault="00EE769E">
      <w:pPr>
        <w:pStyle w:val="aDef"/>
      </w:pPr>
      <w:r>
        <w:rPr>
          <w:rStyle w:val="charBoldItals"/>
        </w:rPr>
        <w:t>pet food</w:t>
      </w:r>
      <w:r>
        <w:rPr>
          <w:bCs/>
          <w:iCs/>
        </w:rPr>
        <w:t xml:space="preserve"> includes food for aquarium fish and caged birds other than poultry.</w:t>
      </w:r>
    </w:p>
    <w:p w14:paraId="6050B690" w14:textId="77777777" w:rsidR="00EE769E" w:rsidRDefault="00EE769E">
      <w:pPr>
        <w:pStyle w:val="AH5Sec"/>
      </w:pPr>
      <w:bookmarkStart w:id="116" w:name="_Toc196731095"/>
      <w:r w:rsidRPr="00D94FD2">
        <w:rPr>
          <w:rStyle w:val="CharSectNo"/>
        </w:rPr>
        <w:lastRenderedPageBreak/>
        <w:t>58</w:t>
      </w:r>
      <w:r>
        <w:tab/>
        <w:t>Offence—obscuring of statements</w:t>
      </w:r>
      <w:bookmarkEnd w:id="116"/>
    </w:p>
    <w:p w14:paraId="1378960C" w14:textId="77777777" w:rsidR="00EE769E" w:rsidRDefault="00EE769E">
      <w:pPr>
        <w:pStyle w:val="Amainreturn"/>
      </w:pPr>
      <w:r>
        <w:t>A person commits an offence if—</w:t>
      </w:r>
    </w:p>
    <w:p w14:paraId="1420F4C6" w14:textId="77777777" w:rsidR="00EE769E" w:rsidRDefault="00EE769E">
      <w:pPr>
        <w:pStyle w:val="Apara"/>
      </w:pPr>
      <w:r>
        <w:tab/>
        <w:t>(a)</w:t>
      </w:r>
      <w:r>
        <w:tab/>
        <w:t>the person alters, defaces, damages or otherwise interferes with an invoice or other document relating to compounded feed or meal; and</w:t>
      </w:r>
    </w:p>
    <w:p w14:paraId="4F5AFC10" w14:textId="77777777" w:rsidR="00EE769E" w:rsidRDefault="00EE769E" w:rsidP="00DA5022">
      <w:pPr>
        <w:pStyle w:val="Apara"/>
        <w:keepNext/>
      </w:pPr>
      <w:r>
        <w:tab/>
        <w:t>(b)</w:t>
      </w:r>
      <w:r>
        <w:tab/>
        <w:t xml:space="preserve">the interference alters, obscures or removes a restricted </w:t>
      </w:r>
      <w:r w:rsidR="00AF7895">
        <w:t>animal material</w:t>
      </w:r>
      <w:r>
        <w:t xml:space="preserve"> statement or a non-restricted </w:t>
      </w:r>
      <w:r w:rsidR="00AF7895">
        <w:t>animal material</w:t>
      </w:r>
      <w:r>
        <w:t xml:space="preserve"> statement contained in the invoice or other document.</w:t>
      </w:r>
    </w:p>
    <w:p w14:paraId="7084CB20" w14:textId="77777777" w:rsidR="00EE769E" w:rsidRDefault="00EE769E">
      <w:pPr>
        <w:pStyle w:val="Penalty"/>
      </w:pPr>
      <w:r>
        <w:t>Maximum penalty:  50 penalty units.</w:t>
      </w:r>
    </w:p>
    <w:p w14:paraId="3171783F" w14:textId="77777777" w:rsidR="00EE769E" w:rsidRDefault="00EE769E">
      <w:pPr>
        <w:pStyle w:val="AH5Sec"/>
      </w:pPr>
      <w:bookmarkStart w:id="117" w:name="_Toc196731096"/>
      <w:r w:rsidRPr="00D94FD2">
        <w:rPr>
          <w:rStyle w:val="CharSectNo"/>
        </w:rPr>
        <w:t>59</w:t>
      </w:r>
      <w:r>
        <w:tab/>
        <w:t>Offence—removal etc of feed tags</w:t>
      </w:r>
      <w:bookmarkEnd w:id="117"/>
    </w:p>
    <w:p w14:paraId="691ED8D5" w14:textId="77777777" w:rsidR="00EE769E" w:rsidRDefault="00EE769E" w:rsidP="00DA5022">
      <w:pPr>
        <w:pStyle w:val="Amain"/>
        <w:keepNext/>
      </w:pPr>
      <w:r>
        <w:tab/>
        <w:t>(1)</w:t>
      </w:r>
      <w:r>
        <w:tab/>
        <w:t xml:space="preserve">A person commits an offence if the person removes or alters a restricted </w:t>
      </w:r>
      <w:r w:rsidR="00AF7895">
        <w:t>animal material</w:t>
      </w:r>
      <w:r>
        <w:t xml:space="preserve"> statement or a non-restricted </w:t>
      </w:r>
      <w:r w:rsidR="00AF7895">
        <w:t>animal material</w:t>
      </w:r>
      <w:r>
        <w:t xml:space="preserve"> statement on a bag, or on a feed tag attached to a bag, that contains compounded feed or meal.</w:t>
      </w:r>
    </w:p>
    <w:p w14:paraId="5F715C50" w14:textId="77777777" w:rsidR="00EE769E" w:rsidRDefault="00EE769E">
      <w:pPr>
        <w:pStyle w:val="Penalty"/>
      </w:pPr>
      <w:r>
        <w:t>Maximum penalty:  50 penalty units.</w:t>
      </w:r>
    </w:p>
    <w:p w14:paraId="1AEF4959" w14:textId="77777777" w:rsidR="00EE769E" w:rsidRDefault="00EE769E">
      <w:pPr>
        <w:pStyle w:val="Amain"/>
      </w:pPr>
      <w:r>
        <w:tab/>
        <w:t>(2)</w:t>
      </w:r>
      <w:r>
        <w:tab/>
        <w:t>A person commits an offence if—</w:t>
      </w:r>
    </w:p>
    <w:p w14:paraId="68DD9E77" w14:textId="77777777" w:rsidR="00EE769E" w:rsidRDefault="00EE769E">
      <w:pPr>
        <w:pStyle w:val="Apara"/>
      </w:pPr>
      <w:r>
        <w:tab/>
        <w:t>(a)</w:t>
      </w:r>
      <w:r>
        <w:tab/>
        <w:t>the person alters, defaces, damages or otherwise interferes with a bag, or a feed tag attached to a bag, that contains compounded feed or meal; and</w:t>
      </w:r>
    </w:p>
    <w:p w14:paraId="191531D8" w14:textId="77777777" w:rsidR="00EE769E" w:rsidRDefault="00EE769E" w:rsidP="00DA5022">
      <w:pPr>
        <w:pStyle w:val="Apara"/>
        <w:keepNext/>
      </w:pPr>
      <w:r>
        <w:tab/>
        <w:t>(b)</w:t>
      </w:r>
      <w:r>
        <w:tab/>
        <w:t xml:space="preserve">the interference alters, obscures or removes a restricted </w:t>
      </w:r>
      <w:r w:rsidR="00AF7895">
        <w:t>animal material</w:t>
      </w:r>
      <w:r>
        <w:t xml:space="preserve"> statement or non-restricted </w:t>
      </w:r>
      <w:r w:rsidR="00AF7895">
        <w:t>animal material</w:t>
      </w:r>
      <w:r>
        <w:t xml:space="preserve"> statement on the bag or feed tag.</w:t>
      </w:r>
    </w:p>
    <w:p w14:paraId="5D25F38C" w14:textId="77777777" w:rsidR="00EE769E" w:rsidRDefault="00EE769E">
      <w:pPr>
        <w:pStyle w:val="Penalty"/>
      </w:pPr>
      <w:r>
        <w:t>Maximum penalty:  50 penalty units.</w:t>
      </w:r>
    </w:p>
    <w:p w14:paraId="13FD3806" w14:textId="77777777" w:rsidR="00EE769E" w:rsidRDefault="00EE769E">
      <w:pPr>
        <w:pStyle w:val="AH5Sec"/>
      </w:pPr>
      <w:bookmarkStart w:id="118" w:name="_Toc196731097"/>
      <w:r w:rsidRPr="00D94FD2">
        <w:rPr>
          <w:rStyle w:val="CharSectNo"/>
        </w:rPr>
        <w:lastRenderedPageBreak/>
        <w:t>60</w:t>
      </w:r>
      <w:r>
        <w:tab/>
        <w:t xml:space="preserve">Offences—feeding restricted </w:t>
      </w:r>
      <w:r w:rsidR="00AF7895">
        <w:t>animal material</w:t>
      </w:r>
      <w:r>
        <w:t xml:space="preserve"> to ruminants</w:t>
      </w:r>
      <w:bookmarkEnd w:id="118"/>
    </w:p>
    <w:p w14:paraId="745B02D0" w14:textId="77777777" w:rsidR="00EE769E" w:rsidRDefault="00EE769E">
      <w:pPr>
        <w:pStyle w:val="Amain"/>
        <w:keepNext/>
      </w:pPr>
      <w:r>
        <w:tab/>
        <w:t>(1)</w:t>
      </w:r>
      <w:r>
        <w:tab/>
        <w:t>A person commits an offence if—</w:t>
      </w:r>
    </w:p>
    <w:p w14:paraId="6287CE16" w14:textId="77777777" w:rsidR="00EE769E" w:rsidRDefault="00EE769E">
      <w:pPr>
        <w:pStyle w:val="Apara"/>
        <w:keepNext/>
      </w:pPr>
      <w:r>
        <w:tab/>
        <w:t>(a)</w:t>
      </w:r>
      <w:r>
        <w:tab/>
        <w:t xml:space="preserve">the person feeds restricted </w:t>
      </w:r>
      <w:r w:rsidR="00AF7895">
        <w:t>animal material</w:t>
      </w:r>
      <w:r>
        <w:t xml:space="preserve"> to a ruminant; and</w:t>
      </w:r>
    </w:p>
    <w:p w14:paraId="0EFA0AD2" w14:textId="77777777" w:rsidR="00EE769E" w:rsidRDefault="00EE769E">
      <w:pPr>
        <w:pStyle w:val="Apara"/>
      </w:pPr>
      <w:r>
        <w:tab/>
        <w:t>(b)</w:t>
      </w:r>
      <w:r>
        <w:tab/>
        <w:t xml:space="preserve">is reckless about whether the material contains restricted </w:t>
      </w:r>
      <w:r w:rsidR="00AF7895">
        <w:t>animal material</w:t>
      </w:r>
      <w:r>
        <w:t>.</w:t>
      </w:r>
    </w:p>
    <w:p w14:paraId="297DD230" w14:textId="77777777" w:rsidR="00EE769E" w:rsidRDefault="00EE769E">
      <w:pPr>
        <w:pStyle w:val="Penalty"/>
      </w:pPr>
      <w:r>
        <w:t>Maximum penalty:  100 penalty units, imprisonment for 1 year or both.</w:t>
      </w:r>
    </w:p>
    <w:p w14:paraId="5AF5423E" w14:textId="77777777" w:rsidR="00EE769E" w:rsidRDefault="00EE769E">
      <w:pPr>
        <w:pStyle w:val="Amain"/>
      </w:pPr>
      <w:r>
        <w:tab/>
        <w:t>(2)</w:t>
      </w:r>
      <w:r>
        <w:tab/>
        <w:t>A person commits an offence if—</w:t>
      </w:r>
    </w:p>
    <w:p w14:paraId="0DFB3751" w14:textId="77777777" w:rsidR="00EE769E" w:rsidRDefault="00EE769E">
      <w:pPr>
        <w:pStyle w:val="Apara"/>
      </w:pPr>
      <w:r>
        <w:tab/>
        <w:t>(a)</w:t>
      </w:r>
      <w:r>
        <w:tab/>
        <w:t>the person feeds bulk compounded feed or bulk meal to a ruminant; and</w:t>
      </w:r>
    </w:p>
    <w:p w14:paraId="7985DC63" w14:textId="77777777" w:rsidR="00EE769E" w:rsidRDefault="00EE769E" w:rsidP="00DA5022">
      <w:pPr>
        <w:pStyle w:val="Apara"/>
        <w:keepNext/>
      </w:pPr>
      <w:r>
        <w:tab/>
        <w:t>(b)</w:t>
      </w:r>
      <w:r>
        <w:tab/>
        <w:t xml:space="preserve">the invoice or other document about the sale or supply of the feed or meal contains a restricted </w:t>
      </w:r>
      <w:r w:rsidR="00AF7895">
        <w:t>animal material</w:t>
      </w:r>
      <w:r>
        <w:t xml:space="preserve"> statement.</w:t>
      </w:r>
    </w:p>
    <w:p w14:paraId="1F64CA7D" w14:textId="77777777" w:rsidR="00EE769E" w:rsidRDefault="00EE769E">
      <w:pPr>
        <w:pStyle w:val="Penalty"/>
      </w:pPr>
      <w:r>
        <w:t>Maximum penalty:  100 penalty units, imprisonment for 1 year or both.</w:t>
      </w:r>
    </w:p>
    <w:p w14:paraId="78B8CF16" w14:textId="77777777" w:rsidR="00EE769E" w:rsidRDefault="00EE769E">
      <w:pPr>
        <w:pStyle w:val="Amain"/>
      </w:pPr>
      <w:r>
        <w:tab/>
        <w:t>(3)</w:t>
      </w:r>
      <w:r>
        <w:tab/>
        <w:t>A person commits an offence if—</w:t>
      </w:r>
    </w:p>
    <w:p w14:paraId="64ED693D" w14:textId="77777777" w:rsidR="00EE769E" w:rsidRDefault="00EE769E">
      <w:pPr>
        <w:pStyle w:val="Apara"/>
      </w:pPr>
      <w:r>
        <w:tab/>
        <w:t>(a)</w:t>
      </w:r>
      <w:r>
        <w:tab/>
        <w:t>the person feeds bagged compounded feed or bagged meal to a ruminant; and</w:t>
      </w:r>
    </w:p>
    <w:p w14:paraId="02EB38E2" w14:textId="77777777" w:rsidR="00EE769E" w:rsidRDefault="00EE769E" w:rsidP="00DA5022">
      <w:pPr>
        <w:pStyle w:val="Apara"/>
        <w:keepNext/>
      </w:pPr>
      <w:r>
        <w:tab/>
        <w:t>(b)</w:t>
      </w:r>
      <w:r>
        <w:tab/>
        <w:t xml:space="preserve">a statement on the bag, or a feed tag attached to the bag, contains a restricted </w:t>
      </w:r>
      <w:r w:rsidR="00AF7895">
        <w:t>animal material</w:t>
      </w:r>
      <w:r>
        <w:t xml:space="preserve"> statement.</w:t>
      </w:r>
    </w:p>
    <w:p w14:paraId="14F1E2E9" w14:textId="77777777" w:rsidR="00EE769E" w:rsidRDefault="00EE769E">
      <w:pPr>
        <w:pStyle w:val="Penalty"/>
      </w:pPr>
      <w:r>
        <w:t>Maximum penalty:  100 penalty units, imprisonment for 1 year or both.</w:t>
      </w:r>
    </w:p>
    <w:p w14:paraId="1E9ACFF4" w14:textId="77777777" w:rsidR="00EE769E" w:rsidRDefault="00EE769E">
      <w:pPr>
        <w:pStyle w:val="Amain"/>
      </w:pPr>
      <w:r>
        <w:tab/>
        <w:t>(4)</w:t>
      </w:r>
      <w:r>
        <w:tab/>
        <w:t xml:space="preserve">This section does not apply to a person who feeds restricted </w:t>
      </w:r>
      <w:r w:rsidR="00AF7895">
        <w:t>animal material</w:t>
      </w:r>
      <w:r>
        <w:t xml:space="preserve"> to a ruminant under an approval under subsection (5).</w:t>
      </w:r>
    </w:p>
    <w:p w14:paraId="34287CD0" w14:textId="77777777" w:rsidR="00EE769E" w:rsidRDefault="00EE769E">
      <w:pPr>
        <w:pStyle w:val="Amain"/>
      </w:pPr>
      <w:r>
        <w:tab/>
        <w:t>(5)</w:t>
      </w:r>
      <w:r>
        <w:tab/>
        <w:t xml:space="preserve">The </w:t>
      </w:r>
      <w:r w:rsidR="00AB0F0C">
        <w:t>chief veterinary officer</w:t>
      </w:r>
      <w:r>
        <w:t xml:space="preserve"> may, in writing, approve the feeding of restricted </w:t>
      </w:r>
      <w:r w:rsidR="00AF7895">
        <w:t>animal material</w:t>
      </w:r>
      <w:r>
        <w:t xml:space="preserve"> to a ruminant for research purposes if the </w:t>
      </w:r>
      <w:r w:rsidR="00AB0F0C">
        <w:t>chief veterinary officer</w:t>
      </w:r>
      <w:r>
        <w:t xml:space="preserve"> is satisfied that the research is in the public interest.</w:t>
      </w:r>
    </w:p>
    <w:p w14:paraId="104901BF" w14:textId="77777777" w:rsidR="00EE769E" w:rsidRDefault="00EE769E">
      <w:pPr>
        <w:pStyle w:val="AH5Sec"/>
      </w:pPr>
      <w:bookmarkStart w:id="119" w:name="_Toc196731098"/>
      <w:r w:rsidRPr="00D94FD2">
        <w:rPr>
          <w:rStyle w:val="CharSectNo"/>
        </w:rPr>
        <w:lastRenderedPageBreak/>
        <w:t>61</w:t>
      </w:r>
      <w:r>
        <w:tab/>
        <w:t>Procedure if samples taken for pt 5</w:t>
      </w:r>
      <w:bookmarkEnd w:id="119"/>
    </w:p>
    <w:p w14:paraId="5BD4A91E" w14:textId="77777777" w:rsidR="00EE769E" w:rsidRDefault="00EE769E">
      <w:pPr>
        <w:pStyle w:val="Amainreturn"/>
      </w:pPr>
      <w:r>
        <w:t xml:space="preserve">If an authorised person takes a sample for part 5 (Restricted </w:t>
      </w:r>
      <w:r w:rsidR="00AF7895">
        <w:t>animal material</w:t>
      </w:r>
      <w:r>
        <w:t>—ruminants), the authorised person must—</w:t>
      </w:r>
    </w:p>
    <w:p w14:paraId="0868CE9A" w14:textId="77777777" w:rsidR="00EE769E" w:rsidRDefault="00EE769E">
      <w:pPr>
        <w:pStyle w:val="Apara"/>
      </w:pPr>
      <w:r>
        <w:tab/>
        <w:t>(a)</w:t>
      </w:r>
      <w:r>
        <w:tab/>
        <w:t>divide the sample into 3 parts; and</w:t>
      </w:r>
    </w:p>
    <w:p w14:paraId="37CA903C" w14:textId="77777777" w:rsidR="00EE769E" w:rsidRDefault="00EE769E">
      <w:pPr>
        <w:pStyle w:val="Apara"/>
      </w:pPr>
      <w:r>
        <w:tab/>
        <w:t>(b)</w:t>
      </w:r>
      <w:r>
        <w:tab/>
        <w:t>place each part in a separate container and seal the containers; and</w:t>
      </w:r>
    </w:p>
    <w:p w14:paraId="710C20AA" w14:textId="77777777" w:rsidR="00EE769E" w:rsidRDefault="00EE769E">
      <w:pPr>
        <w:pStyle w:val="Apara"/>
      </w:pPr>
      <w:r>
        <w:tab/>
        <w:t>(c)</w:t>
      </w:r>
      <w:r>
        <w:tab/>
        <w:t>attach to each container a label that is signed by the authorised person and states particulars of the date and time when, and the place where, the sample was taken by the authorised person; and</w:t>
      </w:r>
    </w:p>
    <w:p w14:paraId="794E15E9" w14:textId="77777777" w:rsidR="00EE769E" w:rsidRDefault="00EE769E">
      <w:pPr>
        <w:pStyle w:val="Apara"/>
      </w:pPr>
      <w:r>
        <w:tab/>
        <w:t>(d)</w:t>
      </w:r>
      <w:r>
        <w:tab/>
        <w:t>give 1 of the 3 containers to each of the following:</w:t>
      </w:r>
    </w:p>
    <w:p w14:paraId="43AB8B19" w14:textId="77777777" w:rsidR="00EE769E" w:rsidRDefault="00EE769E">
      <w:pPr>
        <w:pStyle w:val="Asubpara"/>
      </w:pPr>
      <w:r>
        <w:tab/>
        <w:t>(i)</w:t>
      </w:r>
      <w:r>
        <w:tab/>
        <w:t xml:space="preserve">the occupier of the premises; </w:t>
      </w:r>
    </w:p>
    <w:p w14:paraId="270416E0" w14:textId="77777777" w:rsidR="00EE769E" w:rsidRDefault="00EE769E">
      <w:pPr>
        <w:pStyle w:val="Asubpara"/>
      </w:pPr>
      <w:r>
        <w:tab/>
        <w:t>(ii)</w:t>
      </w:r>
      <w:r>
        <w:tab/>
        <w:t>an analyst;</w:t>
      </w:r>
    </w:p>
    <w:p w14:paraId="62EE4C37" w14:textId="77777777" w:rsidR="00EE769E" w:rsidRDefault="00EE769E">
      <w:pPr>
        <w:pStyle w:val="Asubpara"/>
      </w:pPr>
      <w:r>
        <w:tab/>
        <w:t>(iii)</w:t>
      </w:r>
      <w:r>
        <w:tab/>
        <w:t xml:space="preserve">the </w:t>
      </w:r>
      <w:r w:rsidR="00AB0F0C">
        <w:t>chief veterinary officer</w:t>
      </w:r>
      <w:r>
        <w:t>.</w:t>
      </w:r>
    </w:p>
    <w:p w14:paraId="6AEEC6B3" w14:textId="77777777" w:rsidR="00EE769E" w:rsidRDefault="00EE769E">
      <w:pPr>
        <w:pStyle w:val="AH5Sec"/>
      </w:pPr>
      <w:bookmarkStart w:id="120" w:name="_Toc196731099"/>
      <w:r w:rsidRPr="00D94FD2">
        <w:rPr>
          <w:rStyle w:val="CharSectNo"/>
        </w:rPr>
        <w:t>62</w:t>
      </w:r>
      <w:r>
        <w:tab/>
        <w:t>Evidence of analysis for pt 5</w:t>
      </w:r>
      <w:bookmarkEnd w:id="120"/>
    </w:p>
    <w:p w14:paraId="6549B05E" w14:textId="77777777" w:rsidR="00EE769E" w:rsidRDefault="00EE769E">
      <w:pPr>
        <w:pStyle w:val="Amain"/>
      </w:pPr>
      <w:r>
        <w:tab/>
        <w:t>(1)</w:t>
      </w:r>
      <w:r>
        <w:tab/>
        <w:t>An analyst may certify the following about a sample taken for this part:</w:t>
      </w:r>
    </w:p>
    <w:p w14:paraId="5700035A" w14:textId="77777777" w:rsidR="00EE769E" w:rsidRDefault="00EE769E">
      <w:pPr>
        <w:pStyle w:val="Apara"/>
      </w:pPr>
      <w:r>
        <w:tab/>
        <w:t>(a)</w:t>
      </w:r>
      <w:r>
        <w:tab/>
        <w:t xml:space="preserve">that the analyst analysed the sample from a sealed container to which was attached a label purporting to be signed by the authorised person named in the certificate and stating particulars of when, and the place where, the sample was taken by the authorised person; </w:t>
      </w:r>
    </w:p>
    <w:p w14:paraId="368D818B" w14:textId="77777777" w:rsidR="00EE769E" w:rsidRDefault="00EE769E">
      <w:pPr>
        <w:pStyle w:val="Apara"/>
      </w:pPr>
      <w:r>
        <w:tab/>
        <w:t>(b)</w:t>
      </w:r>
      <w:r>
        <w:tab/>
        <w:t xml:space="preserve">the analysis to which the sample was subjected; </w:t>
      </w:r>
    </w:p>
    <w:p w14:paraId="6DAF6FE9" w14:textId="77777777" w:rsidR="00EE769E" w:rsidRDefault="00EE769E">
      <w:pPr>
        <w:pStyle w:val="Apara"/>
      </w:pPr>
      <w:r>
        <w:tab/>
        <w:t>(c)</w:t>
      </w:r>
      <w:r>
        <w:tab/>
        <w:t>the results of the analysis.</w:t>
      </w:r>
    </w:p>
    <w:p w14:paraId="7E65233E" w14:textId="77777777" w:rsidR="00EE769E" w:rsidRDefault="00EE769E">
      <w:pPr>
        <w:pStyle w:val="Amain"/>
      </w:pPr>
      <w:r>
        <w:tab/>
        <w:t>(2)</w:t>
      </w:r>
      <w:r>
        <w:tab/>
        <w:t>In a prosecution for an offence against this part, a certificate under subsection (1) is evidence of the matters stated in it and of the facts on which they are based.</w:t>
      </w:r>
    </w:p>
    <w:p w14:paraId="09060D6B" w14:textId="77777777" w:rsidR="00CD417B" w:rsidRPr="00CD417B" w:rsidRDefault="00CD417B" w:rsidP="00CD417B">
      <w:pPr>
        <w:pStyle w:val="PageBreak"/>
      </w:pPr>
      <w:r w:rsidRPr="00CD417B">
        <w:br w:type="page"/>
      </w:r>
    </w:p>
    <w:p w14:paraId="483D7A24" w14:textId="77777777" w:rsidR="00CD417B" w:rsidRPr="00D94FD2" w:rsidRDefault="00CD417B" w:rsidP="00CD417B">
      <w:pPr>
        <w:pStyle w:val="AH2Part"/>
      </w:pPr>
      <w:bookmarkStart w:id="121" w:name="_Toc196731100"/>
      <w:r w:rsidRPr="00D94FD2">
        <w:rPr>
          <w:rStyle w:val="CharPartNo"/>
        </w:rPr>
        <w:lastRenderedPageBreak/>
        <w:t>Part 5A</w:t>
      </w:r>
      <w:r w:rsidRPr="00C833AB">
        <w:tab/>
      </w:r>
      <w:r w:rsidRPr="00D94FD2">
        <w:rPr>
          <w:rStyle w:val="CharPartText"/>
        </w:rPr>
        <w:t>Beekeepers</w:t>
      </w:r>
      <w:bookmarkEnd w:id="121"/>
    </w:p>
    <w:p w14:paraId="7983A0B9" w14:textId="77777777" w:rsidR="00CD417B" w:rsidRPr="00C833AB" w:rsidRDefault="00CD417B" w:rsidP="00CD417B">
      <w:pPr>
        <w:pStyle w:val="AH5Sec"/>
      </w:pPr>
      <w:bookmarkStart w:id="122" w:name="_Toc196731101"/>
      <w:r w:rsidRPr="00D94FD2">
        <w:rPr>
          <w:rStyle w:val="CharSectNo"/>
        </w:rPr>
        <w:t>62A</w:t>
      </w:r>
      <w:r w:rsidRPr="00C833AB">
        <w:tab/>
        <w:t>Definitions—pt 5A</w:t>
      </w:r>
      <w:bookmarkEnd w:id="122"/>
    </w:p>
    <w:p w14:paraId="49B9DDC1" w14:textId="77777777" w:rsidR="00CD417B" w:rsidRPr="00C833AB" w:rsidRDefault="00CD417B" w:rsidP="00CD417B">
      <w:pPr>
        <w:pStyle w:val="Amainreturn"/>
        <w:keepNext/>
      </w:pPr>
      <w:r w:rsidRPr="00C833AB">
        <w:t>In this part:</w:t>
      </w:r>
    </w:p>
    <w:p w14:paraId="7A7D1B63" w14:textId="77777777" w:rsidR="002323BD" w:rsidRPr="008B7334" w:rsidRDefault="002323BD" w:rsidP="002323BD">
      <w:pPr>
        <w:pStyle w:val="aDef"/>
      </w:pPr>
      <w:r w:rsidRPr="008B7334">
        <w:rPr>
          <w:rStyle w:val="charBoldItals"/>
        </w:rPr>
        <w:t>beekeeper</w:t>
      </w:r>
      <w:r w:rsidRPr="008B7334">
        <w:t xml:space="preserve"> means a person who owns beehives in which European honey bees (</w:t>
      </w:r>
      <w:r w:rsidRPr="008B7334">
        <w:rPr>
          <w:rStyle w:val="charItals"/>
        </w:rPr>
        <w:t>Apis mellifera</w:t>
      </w:r>
      <w:r w:rsidRPr="008B7334">
        <w:t>) are kept.</w:t>
      </w:r>
    </w:p>
    <w:p w14:paraId="2C90A2D9" w14:textId="77777777" w:rsidR="00CD417B" w:rsidRPr="00C833AB" w:rsidRDefault="00CD417B" w:rsidP="00CD417B">
      <w:pPr>
        <w:pStyle w:val="aDef"/>
        <w:keepNext/>
        <w:rPr>
          <w:lang w:eastAsia="en-AU"/>
        </w:rPr>
      </w:pPr>
      <w:r w:rsidRPr="00C833AB">
        <w:rPr>
          <w:rStyle w:val="charBoldItals"/>
        </w:rPr>
        <w:t>corresponding law</w:t>
      </w:r>
      <w:r w:rsidRPr="00C833AB">
        <w:t>, of a State, means a law of the state about the registration of beekeepers.</w:t>
      </w:r>
    </w:p>
    <w:p w14:paraId="43C4184D" w14:textId="0B8B319D" w:rsidR="00CD417B" w:rsidRPr="00C833AB" w:rsidRDefault="00CD417B" w:rsidP="00CD417B">
      <w:pPr>
        <w:pStyle w:val="aNote"/>
      </w:pPr>
      <w:r w:rsidRPr="00C833AB">
        <w:rPr>
          <w:rStyle w:val="charItals"/>
        </w:rPr>
        <w:t>Note</w:t>
      </w:r>
      <w:r w:rsidRPr="00C833AB">
        <w:rPr>
          <w:rStyle w:val="charItals"/>
        </w:rPr>
        <w:tab/>
      </w:r>
      <w:r w:rsidRPr="00C833AB">
        <w:rPr>
          <w:rStyle w:val="charBoldItals"/>
        </w:rPr>
        <w:t>State</w:t>
      </w:r>
      <w:r w:rsidRPr="00C833AB">
        <w:t xml:space="preserve"> includes the Northern Territory (see </w:t>
      </w:r>
      <w:hyperlink r:id="rId70" w:tooltip="A2001-14" w:history="1">
        <w:r w:rsidRPr="00C833AB">
          <w:rPr>
            <w:rStyle w:val="charCitHyperlinkAbbrev"/>
          </w:rPr>
          <w:t>Legislation Act</w:t>
        </w:r>
      </w:hyperlink>
      <w:r w:rsidRPr="00C833AB">
        <w:t>, dict, pt 1).</w:t>
      </w:r>
    </w:p>
    <w:p w14:paraId="54E52806" w14:textId="77777777" w:rsidR="00CD417B" w:rsidRPr="00C833AB" w:rsidRDefault="00CD417B" w:rsidP="00CD417B">
      <w:pPr>
        <w:pStyle w:val="aDef"/>
      </w:pPr>
      <w:r w:rsidRPr="00C833AB">
        <w:rPr>
          <w:rStyle w:val="charBoldItals"/>
        </w:rPr>
        <w:t>hive records</w:t>
      </w:r>
      <w:r w:rsidRPr="00C833AB">
        <w:rPr>
          <w:lang w:eastAsia="en-AU"/>
        </w:rPr>
        <w:t>—see section 62F (1).</w:t>
      </w:r>
      <w:r w:rsidRPr="00C833AB">
        <w:t xml:space="preserve"> </w:t>
      </w:r>
    </w:p>
    <w:p w14:paraId="763D5727" w14:textId="77777777" w:rsidR="00CD417B" w:rsidRPr="00C833AB" w:rsidRDefault="00CD417B" w:rsidP="00CD417B">
      <w:pPr>
        <w:pStyle w:val="AH5Sec"/>
      </w:pPr>
      <w:bookmarkStart w:id="123" w:name="_Toc196731102"/>
      <w:r w:rsidRPr="00D94FD2">
        <w:rPr>
          <w:rStyle w:val="CharSectNo"/>
        </w:rPr>
        <w:t>62B</w:t>
      </w:r>
      <w:r w:rsidRPr="00C833AB">
        <w:tab/>
        <w:t>Beekeepers to be registered</w:t>
      </w:r>
      <w:bookmarkEnd w:id="123"/>
    </w:p>
    <w:p w14:paraId="2A455F5E" w14:textId="77777777" w:rsidR="00CD417B" w:rsidRPr="00C833AB" w:rsidRDefault="00CD417B" w:rsidP="00CD417B">
      <w:pPr>
        <w:pStyle w:val="Amain"/>
      </w:pPr>
      <w:r w:rsidRPr="00C833AB">
        <w:tab/>
        <w:t>(1)</w:t>
      </w:r>
      <w:r w:rsidRPr="00C833AB">
        <w:tab/>
        <w:t>A person commits an offence if—</w:t>
      </w:r>
    </w:p>
    <w:p w14:paraId="426857B7" w14:textId="77777777" w:rsidR="00CD417B" w:rsidRPr="00C833AB" w:rsidRDefault="00CD417B" w:rsidP="00CD417B">
      <w:pPr>
        <w:pStyle w:val="Apara"/>
      </w:pPr>
      <w:r w:rsidRPr="00C833AB">
        <w:tab/>
        <w:t>(a)</w:t>
      </w:r>
      <w:r w:rsidRPr="00C833AB">
        <w:tab/>
        <w:t>the person is a beekeeper; and</w:t>
      </w:r>
    </w:p>
    <w:p w14:paraId="37F9D4A8" w14:textId="77777777" w:rsidR="00CD417B" w:rsidRPr="00C833AB" w:rsidRDefault="00CD417B" w:rsidP="00CD417B">
      <w:pPr>
        <w:pStyle w:val="Apara"/>
      </w:pPr>
      <w:r w:rsidRPr="00C833AB">
        <w:tab/>
        <w:t>(b)</w:t>
      </w:r>
      <w:r w:rsidRPr="00C833AB">
        <w:tab/>
        <w:t>the person’s beehives are always located in the ACT; and</w:t>
      </w:r>
    </w:p>
    <w:p w14:paraId="06600E52" w14:textId="77777777" w:rsidR="00CD417B" w:rsidRPr="00C833AB" w:rsidRDefault="00CD417B" w:rsidP="0076012B">
      <w:pPr>
        <w:pStyle w:val="Apara"/>
        <w:keepNext/>
      </w:pPr>
      <w:r w:rsidRPr="00C833AB">
        <w:tab/>
        <w:t>(c)</w:t>
      </w:r>
      <w:r w:rsidRPr="00C833AB">
        <w:tab/>
        <w:t>the person is not registered as a beekeeper under this part.</w:t>
      </w:r>
    </w:p>
    <w:p w14:paraId="2E1218BC" w14:textId="77777777" w:rsidR="00CD417B" w:rsidRPr="00C833AB" w:rsidRDefault="00CD417B" w:rsidP="00CD417B">
      <w:pPr>
        <w:pStyle w:val="Penalty"/>
      </w:pPr>
      <w:r w:rsidRPr="00C833AB">
        <w:t>Maximum penalty:  5 penalty units.</w:t>
      </w:r>
    </w:p>
    <w:p w14:paraId="074BBFF0" w14:textId="77777777" w:rsidR="00CD417B" w:rsidRPr="00C833AB" w:rsidRDefault="00CD417B" w:rsidP="00CD417B">
      <w:pPr>
        <w:pStyle w:val="Amain"/>
      </w:pPr>
      <w:r w:rsidRPr="00C833AB">
        <w:tab/>
        <w:t>(2)</w:t>
      </w:r>
      <w:r w:rsidRPr="00C833AB">
        <w:tab/>
        <w:t>It is a defence to a prosecution for an offence against subsection (1) if the person proves—</w:t>
      </w:r>
    </w:p>
    <w:p w14:paraId="000F1349" w14:textId="3D641B58" w:rsidR="00CD417B" w:rsidRPr="00C833AB" w:rsidRDefault="00CD417B" w:rsidP="002323BD">
      <w:pPr>
        <w:pStyle w:val="Apara"/>
        <w:keepNext/>
        <w:rPr>
          <w:lang w:eastAsia="en-AU"/>
        </w:rPr>
      </w:pPr>
      <w:r w:rsidRPr="00C833AB">
        <w:rPr>
          <w:lang w:eastAsia="en-AU"/>
        </w:rPr>
        <w:tab/>
        <w:t>(a)</w:t>
      </w:r>
      <w:r w:rsidRPr="00C833AB">
        <w:rPr>
          <w:lang w:eastAsia="en-AU"/>
        </w:rPr>
        <w:tab/>
        <w:t>the person is registered as a beekeeper under</w:t>
      </w:r>
      <w:r w:rsidR="002323BD">
        <w:rPr>
          <w:lang w:eastAsia="en-AU"/>
        </w:rPr>
        <w:t xml:space="preserve"> the</w:t>
      </w:r>
      <w:r w:rsidRPr="00C833AB">
        <w:rPr>
          <w:lang w:eastAsia="en-AU"/>
        </w:rPr>
        <w:t xml:space="preserve"> </w:t>
      </w:r>
      <w:hyperlink r:id="rId71" w:anchor="/view/act/2015/24" w:tooltip="Act 2015 No 24 (NSW)" w:history="1">
        <w:r w:rsidR="002323BD" w:rsidRPr="008B7334">
          <w:rPr>
            <w:rStyle w:val="charCitHyperlinkItal"/>
          </w:rPr>
          <w:t>Biosecurity Act</w:t>
        </w:r>
        <w:r w:rsidR="008A4642">
          <w:rPr>
            <w:rStyle w:val="charCitHyperlinkItal"/>
          </w:rPr>
          <w:t> </w:t>
        </w:r>
        <w:r w:rsidR="002323BD" w:rsidRPr="008B7334">
          <w:rPr>
            <w:rStyle w:val="charCitHyperlinkItal"/>
          </w:rPr>
          <w:t>2015</w:t>
        </w:r>
      </w:hyperlink>
      <w:r w:rsidR="002323BD" w:rsidRPr="008B7334">
        <w:t xml:space="preserve"> (NSW)</w:t>
      </w:r>
      <w:r w:rsidRPr="00C833AB">
        <w:rPr>
          <w:lang w:eastAsia="en-AU"/>
        </w:rPr>
        <w:t>; and</w:t>
      </w:r>
    </w:p>
    <w:p w14:paraId="5D639ABB" w14:textId="77777777" w:rsidR="00CD417B" w:rsidRPr="00C833AB" w:rsidRDefault="00CD417B" w:rsidP="0076012B">
      <w:pPr>
        <w:pStyle w:val="Apara"/>
        <w:keepNext/>
        <w:rPr>
          <w:lang w:eastAsia="en-AU"/>
        </w:rPr>
      </w:pPr>
      <w:r w:rsidRPr="00C833AB">
        <w:rPr>
          <w:lang w:eastAsia="en-AU"/>
        </w:rPr>
        <w:tab/>
        <w:t>(b)</w:t>
      </w:r>
      <w:r w:rsidRPr="00C833AB">
        <w:rPr>
          <w:lang w:eastAsia="en-AU"/>
        </w:rPr>
        <w:tab/>
        <w:t>the person’s registration number under that Act is displayed on any beehive brought into the ACT by the person.</w:t>
      </w:r>
    </w:p>
    <w:p w14:paraId="5133CF27" w14:textId="11684FE9" w:rsidR="00CD417B" w:rsidRPr="00C833AB" w:rsidRDefault="00CD417B" w:rsidP="00CD417B">
      <w:pPr>
        <w:pStyle w:val="aNote"/>
      </w:pPr>
      <w:r w:rsidRPr="00C833AB">
        <w:rPr>
          <w:rStyle w:val="charItals"/>
        </w:rPr>
        <w:t>Note</w:t>
      </w:r>
      <w:r w:rsidRPr="00C833AB">
        <w:rPr>
          <w:rStyle w:val="charItals"/>
        </w:rPr>
        <w:tab/>
      </w:r>
      <w:r w:rsidRPr="00C833AB">
        <w:t>The defendant has a</w:t>
      </w:r>
      <w:r w:rsidR="00404179">
        <w:t xml:space="preserve"> legal</w:t>
      </w:r>
      <w:r w:rsidRPr="00C833AB">
        <w:t xml:space="preserve"> burden in relation to the matters mentioned in s (2) (see </w:t>
      </w:r>
      <w:hyperlink r:id="rId72" w:tooltip="A2002-51" w:history="1">
        <w:r w:rsidRPr="00C833AB">
          <w:rPr>
            <w:rStyle w:val="charCitHyperlinkAbbrev"/>
          </w:rPr>
          <w:t>Criminal Code</w:t>
        </w:r>
      </w:hyperlink>
      <w:r w:rsidRPr="00C833AB">
        <w:t>, s 5</w:t>
      </w:r>
      <w:r w:rsidR="00B61BF6">
        <w:t>9</w:t>
      </w:r>
      <w:r w:rsidRPr="00C833AB">
        <w:t>).</w:t>
      </w:r>
    </w:p>
    <w:p w14:paraId="4B9EDCC4" w14:textId="77777777" w:rsidR="00CD417B" w:rsidRPr="00C833AB" w:rsidRDefault="00CD417B" w:rsidP="00CD417B">
      <w:pPr>
        <w:pStyle w:val="AH5Sec"/>
      </w:pPr>
      <w:bookmarkStart w:id="124" w:name="_Toc196731103"/>
      <w:r w:rsidRPr="00D94FD2">
        <w:rPr>
          <w:rStyle w:val="CharSectNo"/>
        </w:rPr>
        <w:lastRenderedPageBreak/>
        <w:t>62C</w:t>
      </w:r>
      <w:r w:rsidRPr="00C833AB">
        <w:tab/>
        <w:t>Application for registration</w:t>
      </w:r>
      <w:bookmarkEnd w:id="124"/>
    </w:p>
    <w:p w14:paraId="28881DA0" w14:textId="77777777" w:rsidR="00CD417B" w:rsidRPr="00C833AB" w:rsidRDefault="00CD417B" w:rsidP="008257E7">
      <w:pPr>
        <w:pStyle w:val="Amain"/>
        <w:keepNext/>
      </w:pPr>
      <w:r w:rsidRPr="00C833AB">
        <w:tab/>
        <w:t>(1)</w:t>
      </w:r>
      <w:r w:rsidRPr="00C833AB">
        <w:tab/>
        <w:t>A beekeeper may apply to the director-general—</w:t>
      </w:r>
    </w:p>
    <w:p w14:paraId="08E5557A" w14:textId="77777777" w:rsidR="00CD417B" w:rsidRPr="00C833AB" w:rsidRDefault="00CD417B" w:rsidP="009E01E2">
      <w:pPr>
        <w:pStyle w:val="Apara"/>
        <w:keepNext/>
      </w:pPr>
      <w:r w:rsidRPr="00C833AB">
        <w:tab/>
        <w:t>(a)</w:t>
      </w:r>
      <w:r w:rsidRPr="00C833AB">
        <w:tab/>
        <w:t>to be registered as a beekeeper; or</w:t>
      </w:r>
    </w:p>
    <w:p w14:paraId="610CCE55" w14:textId="77777777" w:rsidR="00CD417B" w:rsidRPr="00C833AB" w:rsidRDefault="00CD417B" w:rsidP="00CD417B">
      <w:pPr>
        <w:pStyle w:val="Apara"/>
        <w:rPr>
          <w:lang w:eastAsia="en-AU"/>
        </w:rPr>
      </w:pPr>
      <w:r w:rsidRPr="00C833AB">
        <w:tab/>
        <w:t>(b)</w:t>
      </w:r>
      <w:r w:rsidRPr="00C833AB">
        <w:tab/>
        <w:t>for a registered beekeeper—to renew the b</w:t>
      </w:r>
      <w:r w:rsidRPr="00C833AB">
        <w:rPr>
          <w:lang w:eastAsia="en-AU"/>
        </w:rPr>
        <w:t>eekeeper’s registration.</w:t>
      </w:r>
    </w:p>
    <w:p w14:paraId="435488BE" w14:textId="77777777" w:rsidR="00CD417B" w:rsidRPr="00C833AB" w:rsidRDefault="00CD417B" w:rsidP="00CD417B">
      <w:pPr>
        <w:pStyle w:val="Amain"/>
      </w:pPr>
      <w:r w:rsidRPr="00C833AB">
        <w:tab/>
        <w:t>(2)</w:t>
      </w:r>
      <w:r w:rsidRPr="00C833AB">
        <w:tab/>
        <w:t>The application must—</w:t>
      </w:r>
    </w:p>
    <w:p w14:paraId="1D0EB026" w14:textId="77777777" w:rsidR="00CD417B" w:rsidRPr="00C833AB" w:rsidRDefault="00CD417B" w:rsidP="00CD417B">
      <w:pPr>
        <w:pStyle w:val="Apara"/>
      </w:pPr>
      <w:r w:rsidRPr="00C833AB">
        <w:tab/>
        <w:t>(a)</w:t>
      </w:r>
      <w:r w:rsidRPr="00C833AB">
        <w:tab/>
        <w:t xml:space="preserve">be in writing; and </w:t>
      </w:r>
    </w:p>
    <w:p w14:paraId="57887473" w14:textId="77777777" w:rsidR="00CD417B" w:rsidRPr="00C833AB" w:rsidRDefault="00CD417B" w:rsidP="00CD417B">
      <w:pPr>
        <w:pStyle w:val="Apara"/>
      </w:pPr>
      <w:r w:rsidRPr="00C833AB">
        <w:tab/>
        <w:t>(b)</w:t>
      </w:r>
      <w:r w:rsidRPr="00C833AB">
        <w:tab/>
        <w:t>include—</w:t>
      </w:r>
    </w:p>
    <w:p w14:paraId="28E84708" w14:textId="77777777" w:rsidR="00CD417B" w:rsidRPr="00C833AB" w:rsidRDefault="00CD417B" w:rsidP="00CD417B">
      <w:pPr>
        <w:pStyle w:val="Asubpara"/>
      </w:pPr>
      <w:r w:rsidRPr="00C833AB">
        <w:tab/>
        <w:t>(i)</w:t>
      </w:r>
      <w:r w:rsidRPr="00C833AB">
        <w:tab/>
        <w:t>the applicant’s name, address, email address and phone number; and</w:t>
      </w:r>
    </w:p>
    <w:p w14:paraId="71F9BCEB" w14:textId="77777777" w:rsidR="00CD417B" w:rsidRPr="00C833AB" w:rsidRDefault="00CD417B" w:rsidP="00CD417B">
      <w:pPr>
        <w:pStyle w:val="Asubpara"/>
      </w:pPr>
      <w:r w:rsidRPr="00C833AB">
        <w:tab/>
        <w:t>(ii)</w:t>
      </w:r>
      <w:r w:rsidRPr="00C833AB">
        <w:tab/>
        <w:t>the number of beehives owned by the beekeeper; and</w:t>
      </w:r>
    </w:p>
    <w:p w14:paraId="14D17A5C" w14:textId="77777777" w:rsidR="00CD417B" w:rsidRPr="00C833AB" w:rsidRDefault="00CD417B" w:rsidP="0076012B">
      <w:pPr>
        <w:pStyle w:val="Asubpara"/>
        <w:keepNext/>
      </w:pPr>
      <w:r w:rsidRPr="00C833AB">
        <w:tab/>
        <w:t>(iii)</w:t>
      </w:r>
      <w:r w:rsidRPr="00C833AB">
        <w:tab/>
        <w:t>any other information prescribed by regulation.</w:t>
      </w:r>
    </w:p>
    <w:p w14:paraId="434FDFFB" w14:textId="2A2AAE06" w:rsidR="00CD417B" w:rsidRPr="00C833AB" w:rsidRDefault="00CD417B" w:rsidP="00CD417B">
      <w:pPr>
        <w:pStyle w:val="aNote"/>
        <w:keepNext/>
      </w:pPr>
      <w:r w:rsidRPr="00C833AB">
        <w:rPr>
          <w:rStyle w:val="charItals"/>
        </w:rPr>
        <w:t>Note 1</w:t>
      </w:r>
      <w:r w:rsidRPr="00C833AB">
        <w:tab/>
        <w:t xml:space="preserve">Giving false or misleading information is an offence against the </w:t>
      </w:r>
      <w:hyperlink r:id="rId73" w:tooltip="A2002-51" w:history="1">
        <w:r w:rsidRPr="00C833AB">
          <w:rPr>
            <w:rStyle w:val="charCitHyperlinkAbbrev"/>
          </w:rPr>
          <w:t>Criminal Code</w:t>
        </w:r>
      </w:hyperlink>
      <w:r w:rsidRPr="00C833AB">
        <w:t>, s 338.</w:t>
      </w:r>
    </w:p>
    <w:p w14:paraId="2D8E1C88" w14:textId="6875C717" w:rsidR="00CD417B" w:rsidRPr="00C833AB" w:rsidRDefault="00CD417B" w:rsidP="00CD417B">
      <w:pPr>
        <w:pStyle w:val="aNote"/>
      </w:pPr>
      <w:r w:rsidRPr="00C833AB">
        <w:rPr>
          <w:rStyle w:val="charItals"/>
        </w:rPr>
        <w:t xml:space="preserve">Note </w:t>
      </w:r>
      <w:r w:rsidR="00A03FC1">
        <w:rPr>
          <w:rStyle w:val="charItals"/>
        </w:rPr>
        <w:t>2</w:t>
      </w:r>
      <w:r w:rsidRPr="00C833AB">
        <w:tab/>
        <w:t>A fee may be determined under s 88 for an application.</w:t>
      </w:r>
    </w:p>
    <w:p w14:paraId="3FE96453" w14:textId="77777777" w:rsidR="00CD417B" w:rsidRPr="00C833AB" w:rsidRDefault="00CD417B" w:rsidP="00CD417B">
      <w:pPr>
        <w:pStyle w:val="Amain"/>
      </w:pPr>
      <w:r w:rsidRPr="00C833AB">
        <w:tab/>
        <w:t>(3)</w:t>
      </w:r>
      <w:r w:rsidRPr="00C833AB">
        <w:tab/>
        <w:t>Within 30 days from the day the application is received, the director</w:t>
      </w:r>
      <w:r w:rsidRPr="00C833AB">
        <w:noBreakHyphen/>
        <w:t>general must decide whether to—</w:t>
      </w:r>
    </w:p>
    <w:p w14:paraId="77BA9299" w14:textId="77777777" w:rsidR="00CD417B" w:rsidRPr="00C833AB" w:rsidRDefault="00CD417B" w:rsidP="00CD417B">
      <w:pPr>
        <w:pStyle w:val="Apara"/>
      </w:pPr>
      <w:r w:rsidRPr="00C833AB">
        <w:tab/>
        <w:t>(a)</w:t>
      </w:r>
      <w:r w:rsidRPr="00C833AB">
        <w:tab/>
        <w:t>register, or renew the registration of, the applicant; or</w:t>
      </w:r>
    </w:p>
    <w:p w14:paraId="4B96FE9A" w14:textId="77777777" w:rsidR="00CD417B" w:rsidRPr="00C833AB" w:rsidRDefault="00CD417B" w:rsidP="00CD417B">
      <w:pPr>
        <w:pStyle w:val="Apara"/>
      </w:pPr>
      <w:r w:rsidRPr="00C833AB">
        <w:tab/>
        <w:t>(b)</w:t>
      </w:r>
      <w:r w:rsidRPr="00C833AB">
        <w:tab/>
        <w:t>refuse to register the applicant.</w:t>
      </w:r>
    </w:p>
    <w:p w14:paraId="7AB24012" w14:textId="65E19963" w:rsidR="00CD417B" w:rsidRPr="00C833AB" w:rsidRDefault="00CD417B" w:rsidP="00CD417B">
      <w:pPr>
        <w:pStyle w:val="aNote"/>
      </w:pPr>
      <w:r w:rsidRPr="00C833AB">
        <w:rPr>
          <w:rStyle w:val="charItals"/>
        </w:rPr>
        <w:t>Note</w:t>
      </w:r>
      <w:r w:rsidRPr="00C833AB">
        <w:rPr>
          <w:rStyle w:val="charItals"/>
        </w:rPr>
        <w:tab/>
      </w:r>
      <w:r w:rsidRPr="00C833AB">
        <w:t xml:space="preserve">Failure to register the applicant within the required time is taken to be a decision not to register the applicant (see </w:t>
      </w:r>
      <w:hyperlink r:id="rId74" w:tooltip="A2008-35" w:history="1">
        <w:r w:rsidRPr="00C833AB">
          <w:rPr>
            <w:rStyle w:val="charCitHyperlinkItal"/>
          </w:rPr>
          <w:t>ACT Civil and Administrative Tribunal Act 2008</w:t>
        </w:r>
      </w:hyperlink>
      <w:r w:rsidRPr="00C833AB">
        <w:t>, s 12).</w:t>
      </w:r>
    </w:p>
    <w:p w14:paraId="2350E27C" w14:textId="77777777" w:rsidR="00CD417B" w:rsidRPr="00C833AB" w:rsidRDefault="00CD417B" w:rsidP="00DA5022">
      <w:pPr>
        <w:pStyle w:val="Amain"/>
        <w:keepNext/>
        <w:rPr>
          <w:lang w:eastAsia="en-AU"/>
        </w:rPr>
      </w:pPr>
      <w:r w:rsidRPr="00C833AB">
        <w:rPr>
          <w:lang w:eastAsia="en-AU"/>
        </w:rPr>
        <w:tab/>
        <w:t>(4)</w:t>
      </w:r>
      <w:r w:rsidRPr="00C833AB">
        <w:rPr>
          <w:lang w:eastAsia="en-AU"/>
        </w:rPr>
        <w:tab/>
        <w:t xml:space="preserve">The </w:t>
      </w:r>
      <w:r w:rsidRPr="00C833AB">
        <w:t xml:space="preserve">director-general </w:t>
      </w:r>
      <w:r w:rsidRPr="00C833AB">
        <w:rPr>
          <w:lang w:eastAsia="en-AU"/>
        </w:rPr>
        <w:t>must, as soon as practicable after deciding whether to register the applicant, tell the applicant in writing—</w:t>
      </w:r>
    </w:p>
    <w:p w14:paraId="710D70E8" w14:textId="77777777" w:rsidR="00CD417B" w:rsidRPr="00C833AB" w:rsidRDefault="00CD417B" w:rsidP="00DA5022">
      <w:pPr>
        <w:pStyle w:val="Apara"/>
        <w:keepNext/>
        <w:rPr>
          <w:lang w:eastAsia="en-AU"/>
        </w:rPr>
      </w:pPr>
      <w:r w:rsidRPr="00C833AB">
        <w:rPr>
          <w:lang w:eastAsia="en-AU"/>
        </w:rPr>
        <w:tab/>
        <w:t>(a)</w:t>
      </w:r>
      <w:r w:rsidRPr="00C833AB">
        <w:rPr>
          <w:lang w:eastAsia="en-AU"/>
        </w:rPr>
        <w:tab/>
        <w:t>if the application is approved or refused; and</w:t>
      </w:r>
    </w:p>
    <w:p w14:paraId="2BB16786" w14:textId="77777777" w:rsidR="00CD417B" w:rsidRPr="00C833AB" w:rsidRDefault="00CD417B" w:rsidP="0076012B">
      <w:pPr>
        <w:pStyle w:val="Apara"/>
        <w:keepNext/>
        <w:rPr>
          <w:lang w:eastAsia="en-AU"/>
        </w:rPr>
      </w:pPr>
      <w:r w:rsidRPr="00C833AB">
        <w:rPr>
          <w:lang w:eastAsia="en-AU"/>
        </w:rPr>
        <w:tab/>
        <w:t>(b)</w:t>
      </w:r>
      <w:r w:rsidRPr="00C833AB">
        <w:rPr>
          <w:lang w:eastAsia="en-AU"/>
        </w:rPr>
        <w:tab/>
        <w:t>if the application is refused—the reason for the refusal.</w:t>
      </w:r>
    </w:p>
    <w:p w14:paraId="4FDD413E" w14:textId="47D97000" w:rsidR="00CD417B" w:rsidRPr="00C833AB" w:rsidRDefault="00CD417B" w:rsidP="00CD417B">
      <w:pPr>
        <w:pStyle w:val="aNote"/>
      </w:pPr>
      <w:r w:rsidRPr="00C833AB">
        <w:rPr>
          <w:rStyle w:val="charItals"/>
        </w:rPr>
        <w:t>Note</w:t>
      </w:r>
      <w:r w:rsidRPr="00C833AB">
        <w:rPr>
          <w:rStyle w:val="charItals"/>
        </w:rPr>
        <w:tab/>
      </w:r>
      <w:r w:rsidRPr="00C833AB">
        <w:t xml:space="preserve">For how documents may be served, see the </w:t>
      </w:r>
      <w:hyperlink r:id="rId75" w:tooltip="A2001-14" w:history="1">
        <w:r w:rsidRPr="00C833AB">
          <w:rPr>
            <w:rStyle w:val="charCitHyperlinkAbbrev"/>
          </w:rPr>
          <w:t>Legislation Act</w:t>
        </w:r>
      </w:hyperlink>
      <w:r w:rsidRPr="00C833AB">
        <w:t>, pt 19.5.</w:t>
      </w:r>
    </w:p>
    <w:p w14:paraId="761CBEE3" w14:textId="77777777" w:rsidR="00CD417B" w:rsidRPr="00C833AB" w:rsidRDefault="00CD417B" w:rsidP="000F0282">
      <w:pPr>
        <w:pStyle w:val="Amain"/>
        <w:keepNext/>
        <w:rPr>
          <w:lang w:eastAsia="en-AU"/>
        </w:rPr>
      </w:pPr>
      <w:r w:rsidRPr="00C833AB">
        <w:rPr>
          <w:lang w:eastAsia="en-AU"/>
        </w:rPr>
        <w:lastRenderedPageBreak/>
        <w:tab/>
        <w:t>(5)</w:t>
      </w:r>
      <w:r w:rsidRPr="00C833AB">
        <w:rPr>
          <w:lang w:eastAsia="en-AU"/>
        </w:rPr>
        <w:tab/>
        <w:t>A beekeeper’s registration—</w:t>
      </w:r>
    </w:p>
    <w:p w14:paraId="47D402B9" w14:textId="77777777" w:rsidR="00CD417B" w:rsidRPr="00C833AB" w:rsidRDefault="00CD417B" w:rsidP="000F0282">
      <w:pPr>
        <w:pStyle w:val="Apara"/>
        <w:keepNext/>
      </w:pPr>
      <w:r w:rsidRPr="00C833AB">
        <w:tab/>
        <w:t>(a)</w:t>
      </w:r>
      <w:r w:rsidRPr="00C833AB">
        <w:tab/>
        <w:t>starts—</w:t>
      </w:r>
    </w:p>
    <w:p w14:paraId="2B796194" w14:textId="77777777" w:rsidR="00CD417B" w:rsidRPr="00C833AB" w:rsidRDefault="00CD417B" w:rsidP="00CD417B">
      <w:pPr>
        <w:pStyle w:val="Asubpara"/>
      </w:pPr>
      <w:r w:rsidRPr="00C833AB">
        <w:tab/>
        <w:t>(i)</w:t>
      </w:r>
      <w:r w:rsidRPr="00C833AB">
        <w:tab/>
        <w:t>for a first registration—on the day the registration is approved; or</w:t>
      </w:r>
    </w:p>
    <w:p w14:paraId="6AA13398" w14:textId="77777777" w:rsidR="00CD417B" w:rsidRPr="00C833AB" w:rsidRDefault="00CD417B" w:rsidP="00CD417B">
      <w:pPr>
        <w:pStyle w:val="Asubpara"/>
        <w:rPr>
          <w:lang w:eastAsia="en-AU"/>
        </w:rPr>
      </w:pPr>
      <w:r w:rsidRPr="00C833AB">
        <w:tab/>
        <w:t>(ii)</w:t>
      </w:r>
      <w:r w:rsidRPr="00C833AB">
        <w:tab/>
        <w:t>for a renewed registration—</w:t>
      </w:r>
      <w:r w:rsidRPr="00C833AB">
        <w:rPr>
          <w:lang w:eastAsia="en-AU"/>
        </w:rPr>
        <w:t>from the day the previous registration ends; and</w:t>
      </w:r>
    </w:p>
    <w:p w14:paraId="45453D56" w14:textId="77777777" w:rsidR="00CD417B" w:rsidRPr="00C833AB" w:rsidRDefault="00CD417B" w:rsidP="00CD417B">
      <w:pPr>
        <w:pStyle w:val="Apara"/>
        <w:rPr>
          <w:lang w:eastAsia="en-AU"/>
        </w:rPr>
      </w:pPr>
      <w:r w:rsidRPr="00C833AB">
        <w:rPr>
          <w:lang w:eastAsia="en-AU"/>
        </w:rPr>
        <w:tab/>
        <w:t>(b)</w:t>
      </w:r>
      <w:r w:rsidRPr="00C833AB">
        <w:rPr>
          <w:lang w:eastAsia="en-AU"/>
        </w:rPr>
        <w:tab/>
        <w:t>ends on the later of—</w:t>
      </w:r>
    </w:p>
    <w:p w14:paraId="0C4EF465" w14:textId="77777777" w:rsidR="00CD417B" w:rsidRPr="00C833AB" w:rsidRDefault="00CD417B" w:rsidP="00CD417B">
      <w:pPr>
        <w:pStyle w:val="Asubpara"/>
        <w:rPr>
          <w:lang w:eastAsia="en-AU"/>
        </w:rPr>
      </w:pPr>
      <w:r w:rsidRPr="00C833AB">
        <w:rPr>
          <w:lang w:eastAsia="en-AU"/>
        </w:rPr>
        <w:tab/>
        <w:t>(i)</w:t>
      </w:r>
      <w:r w:rsidRPr="00C833AB">
        <w:rPr>
          <w:lang w:eastAsia="en-AU"/>
        </w:rPr>
        <w:tab/>
        <w:t>3 years from the day the registration started; and</w:t>
      </w:r>
    </w:p>
    <w:p w14:paraId="4C028C99" w14:textId="77777777" w:rsidR="00CD417B" w:rsidRPr="00C833AB" w:rsidRDefault="00CD417B" w:rsidP="00CD417B">
      <w:pPr>
        <w:pStyle w:val="Asubpara"/>
        <w:rPr>
          <w:lang w:eastAsia="en-AU"/>
        </w:rPr>
      </w:pPr>
      <w:r w:rsidRPr="00C833AB">
        <w:rPr>
          <w:lang w:eastAsia="en-AU"/>
        </w:rPr>
        <w:tab/>
        <w:t>(ii)</w:t>
      </w:r>
      <w:r w:rsidRPr="00C833AB">
        <w:rPr>
          <w:lang w:eastAsia="en-AU"/>
        </w:rPr>
        <w:tab/>
        <w:t xml:space="preserve">if the beekeeper applies </w:t>
      </w:r>
      <w:r w:rsidRPr="00C833AB">
        <w:t>for renewed registration</w:t>
      </w:r>
      <w:r w:rsidRPr="00C833AB">
        <w:rPr>
          <w:lang w:eastAsia="en-AU"/>
        </w:rPr>
        <w:t>—the day on which the application is decided.</w:t>
      </w:r>
    </w:p>
    <w:p w14:paraId="18D8B57B" w14:textId="77777777" w:rsidR="00CD417B" w:rsidRPr="00C833AB" w:rsidRDefault="00CD417B" w:rsidP="00CD417B">
      <w:pPr>
        <w:pStyle w:val="AH5Sec"/>
        <w:rPr>
          <w:lang w:eastAsia="en-AU"/>
        </w:rPr>
      </w:pPr>
      <w:bookmarkStart w:id="125" w:name="_Toc196731104"/>
      <w:r w:rsidRPr="00D94FD2">
        <w:rPr>
          <w:rStyle w:val="CharSectNo"/>
        </w:rPr>
        <w:t>62D</w:t>
      </w:r>
      <w:r w:rsidRPr="00C833AB">
        <w:rPr>
          <w:lang w:eastAsia="en-AU"/>
        </w:rPr>
        <w:tab/>
        <w:t>Grounds for deciding an application</w:t>
      </w:r>
      <w:bookmarkEnd w:id="125"/>
      <w:r w:rsidRPr="00C833AB">
        <w:rPr>
          <w:lang w:eastAsia="en-AU"/>
        </w:rPr>
        <w:t xml:space="preserve"> </w:t>
      </w:r>
    </w:p>
    <w:p w14:paraId="4CB6F8BD" w14:textId="77777777" w:rsidR="00CD417B" w:rsidRPr="00C833AB" w:rsidRDefault="00CD417B" w:rsidP="00CD417B">
      <w:pPr>
        <w:pStyle w:val="Amain"/>
        <w:rPr>
          <w:lang w:eastAsia="en-AU"/>
        </w:rPr>
      </w:pPr>
      <w:r w:rsidRPr="00C833AB">
        <w:rPr>
          <w:lang w:eastAsia="en-AU"/>
        </w:rPr>
        <w:tab/>
        <w:t>(1)</w:t>
      </w:r>
      <w:r w:rsidRPr="00C833AB">
        <w:rPr>
          <w:lang w:eastAsia="en-AU"/>
        </w:rPr>
        <w:tab/>
        <w:t xml:space="preserve">This section applies to a decision made by the director-general about registering, including </w:t>
      </w:r>
      <w:r w:rsidRPr="00C833AB">
        <w:t>renewing the registration of,</w:t>
      </w:r>
      <w:r w:rsidRPr="00C833AB">
        <w:rPr>
          <w:lang w:eastAsia="en-AU"/>
        </w:rPr>
        <w:t xml:space="preserve"> a beekeeper.</w:t>
      </w:r>
    </w:p>
    <w:p w14:paraId="22714853" w14:textId="77777777" w:rsidR="00CD417B" w:rsidRPr="00C833AB" w:rsidRDefault="00CD417B" w:rsidP="0076012B">
      <w:pPr>
        <w:pStyle w:val="Amain"/>
        <w:keepNext/>
      </w:pPr>
      <w:r w:rsidRPr="00C833AB">
        <w:tab/>
        <w:t>(2)</w:t>
      </w:r>
      <w:r w:rsidRPr="00C833AB">
        <w:tab/>
        <w:t xml:space="preserve">The director-general may only register the applicant if </w:t>
      </w:r>
      <w:r w:rsidRPr="00C833AB">
        <w:rPr>
          <w:lang w:eastAsia="en-AU"/>
        </w:rPr>
        <w:t>the director</w:t>
      </w:r>
      <w:r w:rsidRPr="00C833AB">
        <w:rPr>
          <w:lang w:eastAsia="en-AU"/>
        </w:rPr>
        <w:noBreakHyphen/>
        <w:t xml:space="preserve">general is </w:t>
      </w:r>
      <w:r w:rsidRPr="00C833AB">
        <w:t>satisfied that the applicant complies, and is likely to continue to comply, with the requirements of this Act.</w:t>
      </w:r>
    </w:p>
    <w:p w14:paraId="6EF04D93" w14:textId="5A9EB5F2" w:rsidR="00CD417B" w:rsidRPr="00C833AB" w:rsidRDefault="00CD417B" w:rsidP="00CD417B">
      <w:pPr>
        <w:pStyle w:val="aNote"/>
      </w:pPr>
      <w:r w:rsidRPr="00C833AB">
        <w:rPr>
          <w:rStyle w:val="charItals"/>
        </w:rPr>
        <w:t xml:space="preserve">Note </w:t>
      </w:r>
      <w:r w:rsidRPr="00C833AB">
        <w:rPr>
          <w:rStyle w:val="charItals"/>
        </w:rPr>
        <w:tab/>
      </w:r>
      <w:r w:rsidRPr="00C833AB">
        <w:rPr>
          <w:snapToGrid w:val="0"/>
        </w:rPr>
        <w:t>A reference to an Act includes a reference to the statutory instruments made or in force under the Act, including any regulation (</w:t>
      </w:r>
      <w:r w:rsidRPr="00C833AB">
        <w:t xml:space="preserve">see </w:t>
      </w:r>
      <w:hyperlink r:id="rId76" w:tooltip="A2001-14" w:history="1">
        <w:r w:rsidRPr="00C833AB">
          <w:rPr>
            <w:rStyle w:val="charCitHyperlinkAbbrev"/>
          </w:rPr>
          <w:t>Legislation Act</w:t>
        </w:r>
      </w:hyperlink>
      <w:r w:rsidRPr="00C833AB">
        <w:t>, s 104).</w:t>
      </w:r>
    </w:p>
    <w:p w14:paraId="13DCEDCD" w14:textId="77777777" w:rsidR="00CD417B" w:rsidRPr="00C833AB" w:rsidRDefault="00CD417B" w:rsidP="00DA5022">
      <w:pPr>
        <w:pStyle w:val="Amain"/>
        <w:keepNext/>
        <w:rPr>
          <w:lang w:eastAsia="en-AU"/>
        </w:rPr>
      </w:pPr>
      <w:r w:rsidRPr="00C833AB">
        <w:rPr>
          <w:lang w:eastAsia="en-AU"/>
        </w:rPr>
        <w:tab/>
        <w:t>(3)</w:t>
      </w:r>
      <w:r w:rsidRPr="00C833AB">
        <w:rPr>
          <w:lang w:eastAsia="en-AU"/>
        </w:rPr>
        <w:tab/>
        <w:t xml:space="preserve">The </w:t>
      </w:r>
      <w:r w:rsidRPr="00C833AB">
        <w:t xml:space="preserve">director-general </w:t>
      </w:r>
      <w:r w:rsidRPr="00C833AB">
        <w:rPr>
          <w:lang w:eastAsia="en-AU"/>
        </w:rPr>
        <w:t xml:space="preserve">may refuse to </w:t>
      </w:r>
      <w:r w:rsidRPr="00C833AB">
        <w:t xml:space="preserve">register the applicant </w:t>
      </w:r>
      <w:r w:rsidRPr="00C833AB">
        <w:rPr>
          <w:lang w:eastAsia="en-AU"/>
        </w:rPr>
        <w:t>if—</w:t>
      </w:r>
    </w:p>
    <w:p w14:paraId="1D9B8C72" w14:textId="77777777" w:rsidR="00CD417B" w:rsidRPr="00C833AB" w:rsidRDefault="00CD417B" w:rsidP="00DA5022">
      <w:pPr>
        <w:pStyle w:val="Apara"/>
        <w:keepNext/>
        <w:rPr>
          <w:lang w:eastAsia="en-AU"/>
        </w:rPr>
      </w:pPr>
      <w:r w:rsidRPr="00C833AB">
        <w:rPr>
          <w:lang w:eastAsia="en-AU"/>
        </w:rPr>
        <w:tab/>
        <w:t>(a)</w:t>
      </w:r>
      <w:r w:rsidRPr="00C833AB">
        <w:rPr>
          <w:lang w:eastAsia="en-AU"/>
        </w:rPr>
        <w:tab/>
        <w:t>the application is materially false or misleading; or</w:t>
      </w:r>
    </w:p>
    <w:p w14:paraId="7367A304" w14:textId="77777777" w:rsidR="00CD417B" w:rsidRPr="00C833AB" w:rsidRDefault="00CD417B" w:rsidP="0076012B">
      <w:pPr>
        <w:pStyle w:val="Apara"/>
        <w:keepNext/>
        <w:rPr>
          <w:lang w:eastAsia="en-AU"/>
        </w:rPr>
      </w:pPr>
      <w:r w:rsidRPr="00C833AB">
        <w:rPr>
          <w:lang w:eastAsia="en-AU"/>
        </w:rPr>
        <w:tab/>
        <w:t>(b)</w:t>
      </w:r>
      <w:r w:rsidRPr="00C833AB">
        <w:rPr>
          <w:lang w:eastAsia="en-AU"/>
        </w:rPr>
        <w:tab/>
        <w:t>the applicant has, within 2 years before the application was made, committed an offence under this Act or a corresponding law of a State.</w:t>
      </w:r>
    </w:p>
    <w:p w14:paraId="69E5B3BB" w14:textId="25A8CB79" w:rsidR="00CD417B" w:rsidRPr="00C833AB" w:rsidRDefault="00CD417B" w:rsidP="00CD417B">
      <w:pPr>
        <w:pStyle w:val="aNotepar"/>
      </w:pPr>
      <w:r w:rsidRPr="00C833AB">
        <w:rPr>
          <w:rStyle w:val="charItals"/>
        </w:rPr>
        <w:t>Note</w:t>
      </w:r>
      <w:r w:rsidRPr="00C833AB">
        <w:rPr>
          <w:rStyle w:val="charItals"/>
        </w:rPr>
        <w:tab/>
      </w:r>
      <w:r w:rsidRPr="00C833AB">
        <w:rPr>
          <w:rStyle w:val="charBoldItals"/>
        </w:rPr>
        <w:t>State</w:t>
      </w:r>
      <w:r w:rsidRPr="00C833AB">
        <w:t xml:space="preserve"> includes the Northern Territory (see </w:t>
      </w:r>
      <w:hyperlink r:id="rId77" w:tooltip="A2001-14" w:history="1">
        <w:r w:rsidRPr="00C833AB">
          <w:rPr>
            <w:rStyle w:val="charCitHyperlinkAbbrev"/>
          </w:rPr>
          <w:t>Legislation Act</w:t>
        </w:r>
      </w:hyperlink>
      <w:r w:rsidRPr="00C833AB">
        <w:t>, dict, pt 1).</w:t>
      </w:r>
    </w:p>
    <w:p w14:paraId="2C2D00B3" w14:textId="77777777" w:rsidR="00CD417B" w:rsidRPr="00C833AB" w:rsidRDefault="00CD417B" w:rsidP="00CD417B">
      <w:pPr>
        <w:pStyle w:val="AH5Sec"/>
        <w:rPr>
          <w:lang w:eastAsia="en-AU"/>
        </w:rPr>
      </w:pPr>
      <w:bookmarkStart w:id="126" w:name="_Toc196731105"/>
      <w:r w:rsidRPr="00D94FD2">
        <w:rPr>
          <w:rStyle w:val="CharSectNo"/>
        </w:rPr>
        <w:lastRenderedPageBreak/>
        <w:t>62E</w:t>
      </w:r>
      <w:r w:rsidRPr="00C833AB">
        <w:rPr>
          <w:lang w:eastAsia="en-AU"/>
        </w:rPr>
        <w:tab/>
        <w:t>Beekeeper must update details</w:t>
      </w:r>
      <w:bookmarkEnd w:id="126"/>
    </w:p>
    <w:p w14:paraId="55809EDB" w14:textId="77777777" w:rsidR="00CD417B" w:rsidRPr="00C833AB" w:rsidRDefault="00CD417B" w:rsidP="0076012B">
      <w:pPr>
        <w:pStyle w:val="Amain"/>
        <w:keepNext/>
        <w:rPr>
          <w:lang w:eastAsia="en-AU"/>
        </w:rPr>
      </w:pPr>
      <w:r w:rsidRPr="00C833AB">
        <w:rPr>
          <w:lang w:eastAsia="en-AU"/>
        </w:rPr>
        <w:tab/>
        <w:t>(1)</w:t>
      </w:r>
      <w:r w:rsidRPr="00C833AB">
        <w:rPr>
          <w:lang w:eastAsia="en-AU"/>
        </w:rPr>
        <w:tab/>
        <w:t>This section applies if any of the following details change:</w:t>
      </w:r>
    </w:p>
    <w:p w14:paraId="425B0A81" w14:textId="77777777" w:rsidR="00CD417B" w:rsidRPr="00C833AB" w:rsidRDefault="00CD417B" w:rsidP="00CD417B">
      <w:pPr>
        <w:pStyle w:val="Apara"/>
      </w:pPr>
      <w:r w:rsidRPr="00C833AB">
        <w:rPr>
          <w:lang w:eastAsia="en-AU"/>
        </w:rPr>
        <w:tab/>
        <w:t>(a)</w:t>
      </w:r>
      <w:r w:rsidRPr="00C833AB">
        <w:rPr>
          <w:lang w:eastAsia="en-AU"/>
        </w:rPr>
        <w:tab/>
        <w:t xml:space="preserve">a registered </w:t>
      </w:r>
      <w:r w:rsidRPr="00C833AB">
        <w:t>beekeeper’s name;</w:t>
      </w:r>
    </w:p>
    <w:p w14:paraId="39AED3A0" w14:textId="77777777" w:rsidR="00CD417B" w:rsidRPr="00C833AB" w:rsidRDefault="00CD417B" w:rsidP="00CD417B">
      <w:pPr>
        <w:pStyle w:val="Apara"/>
      </w:pPr>
      <w:r w:rsidRPr="00C833AB">
        <w:tab/>
        <w:t>(b)</w:t>
      </w:r>
      <w:r w:rsidRPr="00C833AB">
        <w:tab/>
      </w:r>
      <w:r w:rsidRPr="00C833AB">
        <w:rPr>
          <w:lang w:eastAsia="en-AU"/>
        </w:rPr>
        <w:t xml:space="preserve">a registered </w:t>
      </w:r>
      <w:r w:rsidRPr="00C833AB">
        <w:t>beekeeper’s address;</w:t>
      </w:r>
    </w:p>
    <w:p w14:paraId="02F97606" w14:textId="77777777" w:rsidR="00CD417B" w:rsidRPr="00C833AB" w:rsidRDefault="00CD417B" w:rsidP="00CD417B">
      <w:pPr>
        <w:pStyle w:val="Apara"/>
      </w:pPr>
      <w:r w:rsidRPr="00C833AB">
        <w:tab/>
        <w:t>(c)</w:t>
      </w:r>
      <w:r w:rsidRPr="00C833AB">
        <w:tab/>
      </w:r>
      <w:r w:rsidRPr="00C833AB">
        <w:rPr>
          <w:lang w:eastAsia="en-AU"/>
        </w:rPr>
        <w:t xml:space="preserve">a registered </w:t>
      </w:r>
      <w:r w:rsidRPr="00C833AB">
        <w:t>beekeeper’s phone number;</w:t>
      </w:r>
    </w:p>
    <w:p w14:paraId="37316FF0" w14:textId="77777777" w:rsidR="00CD417B" w:rsidRPr="00C833AB" w:rsidRDefault="00CD417B" w:rsidP="00CD417B">
      <w:pPr>
        <w:pStyle w:val="Apara"/>
        <w:rPr>
          <w:lang w:eastAsia="en-AU"/>
        </w:rPr>
      </w:pPr>
      <w:r w:rsidRPr="00C833AB">
        <w:tab/>
        <w:t>(d)</w:t>
      </w:r>
      <w:r w:rsidRPr="00C833AB">
        <w:tab/>
      </w:r>
      <w:r w:rsidRPr="00C833AB">
        <w:rPr>
          <w:lang w:eastAsia="en-AU"/>
        </w:rPr>
        <w:t xml:space="preserve">a registered </w:t>
      </w:r>
      <w:r w:rsidRPr="00C833AB">
        <w:t>beekeeper’s email address.</w:t>
      </w:r>
    </w:p>
    <w:p w14:paraId="7EA02706" w14:textId="77777777" w:rsidR="00CD417B" w:rsidRPr="00C833AB" w:rsidRDefault="00CD417B" w:rsidP="00CD417B">
      <w:pPr>
        <w:pStyle w:val="Amain"/>
        <w:rPr>
          <w:lang w:eastAsia="en-AU"/>
        </w:rPr>
      </w:pPr>
      <w:r w:rsidRPr="00C833AB">
        <w:rPr>
          <w:lang w:eastAsia="en-AU"/>
        </w:rPr>
        <w:tab/>
        <w:t>(2)</w:t>
      </w:r>
      <w:r w:rsidRPr="00C833AB">
        <w:rPr>
          <w:lang w:eastAsia="en-AU"/>
        </w:rPr>
        <w:tab/>
        <w:t>T</w:t>
      </w:r>
      <w:r w:rsidRPr="00C833AB">
        <w:t xml:space="preserve">he beekeeper must tell the director-general, in writing, the beekeeper’s new details. </w:t>
      </w:r>
    </w:p>
    <w:p w14:paraId="6106040B" w14:textId="77777777" w:rsidR="00CD417B" w:rsidRPr="00C833AB" w:rsidRDefault="00CD417B" w:rsidP="00CD417B">
      <w:pPr>
        <w:pStyle w:val="AH5Sec"/>
        <w:rPr>
          <w:lang w:eastAsia="en-AU"/>
        </w:rPr>
      </w:pPr>
      <w:bookmarkStart w:id="127" w:name="_Toc196731106"/>
      <w:r w:rsidRPr="00D94FD2">
        <w:rPr>
          <w:rStyle w:val="CharSectNo"/>
        </w:rPr>
        <w:t>62F</w:t>
      </w:r>
      <w:r w:rsidRPr="00C833AB">
        <w:rPr>
          <w:lang w:eastAsia="en-AU"/>
        </w:rPr>
        <w:tab/>
        <w:t>Beekeeper must keep records</w:t>
      </w:r>
      <w:bookmarkEnd w:id="127"/>
    </w:p>
    <w:p w14:paraId="3ED6055E" w14:textId="77777777" w:rsidR="00CD417B" w:rsidRPr="00C833AB" w:rsidRDefault="00CD417B" w:rsidP="0076012B">
      <w:pPr>
        <w:pStyle w:val="Amain"/>
        <w:keepNext/>
        <w:rPr>
          <w:lang w:eastAsia="en-AU"/>
        </w:rPr>
      </w:pPr>
      <w:r w:rsidRPr="00C833AB">
        <w:rPr>
          <w:lang w:eastAsia="en-AU"/>
        </w:rPr>
        <w:tab/>
        <w:t>(1)</w:t>
      </w:r>
      <w:r w:rsidRPr="00C833AB">
        <w:rPr>
          <w:lang w:eastAsia="en-AU"/>
        </w:rPr>
        <w:tab/>
        <w:t>A registered beekeeper must keep the following written records about the beekeeper’s beehives (</w:t>
      </w:r>
      <w:r w:rsidRPr="00C833AB">
        <w:rPr>
          <w:rStyle w:val="charBoldItals"/>
        </w:rPr>
        <w:t>hive records</w:t>
      </w:r>
      <w:r w:rsidRPr="00C833AB">
        <w:rPr>
          <w:lang w:eastAsia="en-AU"/>
        </w:rPr>
        <w:t>):</w:t>
      </w:r>
    </w:p>
    <w:p w14:paraId="3398CC27" w14:textId="77777777" w:rsidR="00CD417B" w:rsidRPr="00C833AB" w:rsidRDefault="00CD417B" w:rsidP="00CD417B">
      <w:pPr>
        <w:pStyle w:val="Apara"/>
        <w:rPr>
          <w:lang w:eastAsia="en-AU"/>
        </w:rPr>
      </w:pPr>
      <w:r w:rsidRPr="00C833AB">
        <w:rPr>
          <w:lang w:eastAsia="en-AU"/>
        </w:rPr>
        <w:tab/>
        <w:t>(a)</w:t>
      </w:r>
      <w:r w:rsidRPr="00C833AB">
        <w:rPr>
          <w:lang w:eastAsia="en-AU"/>
        </w:rPr>
        <w:tab/>
        <w:t>if the beekeeper’s beehives are moved—</w:t>
      </w:r>
    </w:p>
    <w:p w14:paraId="07DCC851" w14:textId="77777777" w:rsidR="00CD417B" w:rsidRPr="00C833AB" w:rsidRDefault="00CD417B" w:rsidP="00CD417B">
      <w:pPr>
        <w:pStyle w:val="Asubpara"/>
        <w:rPr>
          <w:lang w:eastAsia="en-AU"/>
        </w:rPr>
      </w:pPr>
      <w:r w:rsidRPr="00C833AB">
        <w:rPr>
          <w:lang w:eastAsia="en-AU"/>
        </w:rPr>
        <w:tab/>
        <w:t>(i)</w:t>
      </w:r>
      <w:r w:rsidRPr="00C833AB">
        <w:rPr>
          <w:lang w:eastAsia="en-AU"/>
        </w:rPr>
        <w:tab/>
        <w:t>each date when the beehives were moved; and</w:t>
      </w:r>
    </w:p>
    <w:p w14:paraId="3BFD7E3A" w14:textId="77777777" w:rsidR="00CD417B" w:rsidRPr="00C833AB" w:rsidRDefault="00CD417B" w:rsidP="00CD417B">
      <w:pPr>
        <w:pStyle w:val="Asubpara"/>
        <w:rPr>
          <w:lang w:eastAsia="en-AU"/>
        </w:rPr>
      </w:pPr>
      <w:r w:rsidRPr="00C833AB">
        <w:rPr>
          <w:lang w:eastAsia="en-AU"/>
        </w:rPr>
        <w:tab/>
        <w:t>(ii)</w:t>
      </w:r>
      <w:r w:rsidRPr="00C833AB">
        <w:rPr>
          <w:lang w:eastAsia="en-AU"/>
        </w:rPr>
        <w:tab/>
        <w:t>the number of beehives moved; and</w:t>
      </w:r>
    </w:p>
    <w:p w14:paraId="06E056C2" w14:textId="77777777" w:rsidR="00CD417B" w:rsidRPr="00C833AB" w:rsidRDefault="00CD417B" w:rsidP="00CD417B">
      <w:pPr>
        <w:pStyle w:val="Asubpara"/>
        <w:rPr>
          <w:lang w:eastAsia="en-AU"/>
        </w:rPr>
      </w:pPr>
      <w:r w:rsidRPr="00C833AB">
        <w:rPr>
          <w:lang w:eastAsia="en-AU"/>
        </w:rPr>
        <w:tab/>
        <w:t>(iii)</w:t>
      </w:r>
      <w:r w:rsidRPr="00C833AB">
        <w:rPr>
          <w:lang w:eastAsia="en-AU"/>
        </w:rPr>
        <w:tab/>
        <w:t>the site from which the beehives were moved; and</w:t>
      </w:r>
    </w:p>
    <w:p w14:paraId="676D023A" w14:textId="77777777" w:rsidR="00CD417B" w:rsidRPr="00C833AB" w:rsidRDefault="00CD417B" w:rsidP="00CD417B">
      <w:pPr>
        <w:pStyle w:val="Asubpara"/>
        <w:rPr>
          <w:lang w:eastAsia="en-AU"/>
        </w:rPr>
      </w:pPr>
      <w:r w:rsidRPr="00C833AB">
        <w:rPr>
          <w:lang w:eastAsia="en-AU"/>
        </w:rPr>
        <w:tab/>
        <w:t>(iv)</w:t>
      </w:r>
      <w:r w:rsidRPr="00C833AB">
        <w:rPr>
          <w:lang w:eastAsia="en-AU"/>
        </w:rPr>
        <w:tab/>
        <w:t>the site to which the beehives were moved; and</w:t>
      </w:r>
    </w:p>
    <w:p w14:paraId="5BFB5C49" w14:textId="77777777" w:rsidR="00CD417B" w:rsidRPr="00C833AB" w:rsidRDefault="00CD417B" w:rsidP="00CD417B">
      <w:pPr>
        <w:pStyle w:val="Asubpara"/>
        <w:rPr>
          <w:lang w:eastAsia="en-AU"/>
        </w:rPr>
      </w:pPr>
      <w:r w:rsidRPr="00C833AB">
        <w:rPr>
          <w:lang w:eastAsia="en-AU"/>
        </w:rPr>
        <w:tab/>
        <w:t>(v)</w:t>
      </w:r>
      <w:r w:rsidRPr="00C833AB">
        <w:rPr>
          <w:lang w:eastAsia="en-AU"/>
        </w:rPr>
        <w:tab/>
        <w:t>the name of the person who moved the beehives;</w:t>
      </w:r>
    </w:p>
    <w:p w14:paraId="551047F7" w14:textId="77777777" w:rsidR="00CD417B" w:rsidRPr="00C833AB" w:rsidRDefault="00CD417B" w:rsidP="00CD417B">
      <w:pPr>
        <w:pStyle w:val="Apara"/>
        <w:rPr>
          <w:lang w:eastAsia="en-AU"/>
        </w:rPr>
      </w:pPr>
      <w:r w:rsidRPr="00C833AB">
        <w:rPr>
          <w:lang w:eastAsia="en-AU"/>
        </w:rPr>
        <w:tab/>
        <w:t>(b)</w:t>
      </w:r>
      <w:r w:rsidRPr="00C833AB">
        <w:rPr>
          <w:lang w:eastAsia="en-AU"/>
        </w:rPr>
        <w:tab/>
        <w:t>if any of the beekeeper’s beehives are lost or stolen—the date of the loss or theft and the number of beehives lost or stolen (to the extent that this information is known to the beekeeper);</w:t>
      </w:r>
    </w:p>
    <w:p w14:paraId="6CA5BAB3" w14:textId="77777777" w:rsidR="00CD417B" w:rsidRPr="00C833AB" w:rsidRDefault="00CD417B" w:rsidP="00CD417B">
      <w:pPr>
        <w:pStyle w:val="Apara"/>
        <w:rPr>
          <w:lang w:eastAsia="en-AU"/>
        </w:rPr>
      </w:pPr>
      <w:r w:rsidRPr="00C833AB">
        <w:rPr>
          <w:lang w:eastAsia="en-AU"/>
        </w:rPr>
        <w:tab/>
        <w:t>(c)</w:t>
      </w:r>
      <w:r w:rsidRPr="00C833AB">
        <w:rPr>
          <w:lang w:eastAsia="en-AU"/>
        </w:rPr>
        <w:tab/>
        <w:t>if any of the beekeeper’s beehives are destroyed—the date of destruction and the number of beehives destroyed;</w:t>
      </w:r>
    </w:p>
    <w:p w14:paraId="2CF85B6A" w14:textId="77777777" w:rsidR="00CD417B" w:rsidRPr="00C833AB" w:rsidRDefault="00CD417B" w:rsidP="0076012B">
      <w:pPr>
        <w:pStyle w:val="Apara"/>
        <w:keepNext/>
        <w:rPr>
          <w:lang w:eastAsia="en-AU"/>
        </w:rPr>
      </w:pPr>
      <w:r w:rsidRPr="00C833AB">
        <w:rPr>
          <w:lang w:eastAsia="en-AU"/>
        </w:rPr>
        <w:lastRenderedPageBreak/>
        <w:tab/>
        <w:t>(d)</w:t>
      </w:r>
      <w:r w:rsidRPr="00C833AB">
        <w:rPr>
          <w:lang w:eastAsia="en-AU"/>
        </w:rPr>
        <w:tab/>
        <w:t>if the beekeeper disposes of a beehive to another person, whether by sale or otherwise—within 28 days from the disposal—</w:t>
      </w:r>
    </w:p>
    <w:p w14:paraId="4ED7CB0C" w14:textId="77777777" w:rsidR="00CD417B" w:rsidRPr="00C833AB" w:rsidRDefault="00CD417B" w:rsidP="0076012B">
      <w:pPr>
        <w:pStyle w:val="Asubpara"/>
        <w:keepNext/>
        <w:rPr>
          <w:lang w:eastAsia="en-AU"/>
        </w:rPr>
      </w:pPr>
      <w:r w:rsidRPr="00C833AB">
        <w:rPr>
          <w:lang w:eastAsia="en-AU"/>
        </w:rPr>
        <w:tab/>
        <w:t>(i)</w:t>
      </w:r>
      <w:r w:rsidRPr="00C833AB">
        <w:rPr>
          <w:lang w:eastAsia="en-AU"/>
        </w:rPr>
        <w:tab/>
        <w:t>the name of the person receiving the beehive; and</w:t>
      </w:r>
    </w:p>
    <w:p w14:paraId="47956785" w14:textId="77777777" w:rsidR="00CD417B" w:rsidRPr="00C833AB" w:rsidRDefault="00CD417B" w:rsidP="00CD417B">
      <w:pPr>
        <w:pStyle w:val="Asubpara"/>
        <w:rPr>
          <w:lang w:eastAsia="en-AU"/>
        </w:rPr>
      </w:pPr>
      <w:r w:rsidRPr="00C833AB">
        <w:rPr>
          <w:lang w:eastAsia="en-AU"/>
        </w:rPr>
        <w:tab/>
        <w:t>(ii)</w:t>
      </w:r>
      <w:r w:rsidRPr="00C833AB">
        <w:rPr>
          <w:lang w:eastAsia="en-AU"/>
        </w:rPr>
        <w:tab/>
        <w:t>the postal address of the person receiving the beehive.</w:t>
      </w:r>
    </w:p>
    <w:p w14:paraId="49B14331" w14:textId="77777777" w:rsidR="00CD417B" w:rsidRPr="00C833AB" w:rsidRDefault="00CD417B" w:rsidP="0076012B">
      <w:pPr>
        <w:pStyle w:val="Amain"/>
        <w:keepNext/>
        <w:rPr>
          <w:lang w:eastAsia="en-AU"/>
        </w:rPr>
      </w:pPr>
      <w:r w:rsidRPr="00C833AB">
        <w:rPr>
          <w:lang w:eastAsia="en-AU"/>
        </w:rPr>
        <w:tab/>
        <w:t>(2)</w:t>
      </w:r>
      <w:r w:rsidRPr="00C833AB">
        <w:rPr>
          <w:lang w:eastAsia="en-AU"/>
        </w:rPr>
        <w:tab/>
        <w:t>The registered beekeeper must—</w:t>
      </w:r>
    </w:p>
    <w:p w14:paraId="306B7B87" w14:textId="77777777" w:rsidR="00CD417B" w:rsidRPr="00C833AB" w:rsidRDefault="00CD417B" w:rsidP="00CD417B">
      <w:pPr>
        <w:pStyle w:val="Apara"/>
        <w:rPr>
          <w:lang w:eastAsia="en-AU"/>
        </w:rPr>
      </w:pPr>
      <w:r w:rsidRPr="00C833AB">
        <w:rPr>
          <w:lang w:eastAsia="en-AU"/>
        </w:rPr>
        <w:tab/>
        <w:t>(a)</w:t>
      </w:r>
      <w:r w:rsidRPr="00C833AB">
        <w:rPr>
          <w:lang w:eastAsia="en-AU"/>
        </w:rPr>
        <w:tab/>
        <w:t>keep the hive records for at least 3 years; and</w:t>
      </w:r>
    </w:p>
    <w:p w14:paraId="266EC3E2" w14:textId="77777777" w:rsidR="00CD417B" w:rsidRPr="00C833AB" w:rsidRDefault="00CD417B" w:rsidP="00CD417B">
      <w:pPr>
        <w:pStyle w:val="Apara"/>
        <w:rPr>
          <w:lang w:eastAsia="en-AU"/>
        </w:rPr>
      </w:pPr>
      <w:r w:rsidRPr="00C833AB">
        <w:rPr>
          <w:lang w:eastAsia="en-AU"/>
        </w:rPr>
        <w:tab/>
        <w:t>(b)</w:t>
      </w:r>
      <w:r w:rsidRPr="00C833AB">
        <w:rPr>
          <w:lang w:eastAsia="en-AU"/>
        </w:rPr>
        <w:tab/>
        <w:t>at the request of an authorised person, give the authorised person the beekeeper’s hive records.</w:t>
      </w:r>
    </w:p>
    <w:p w14:paraId="025D86C7" w14:textId="77777777" w:rsidR="00CD417B" w:rsidRPr="00C833AB" w:rsidRDefault="00CD417B" w:rsidP="00CD417B">
      <w:pPr>
        <w:pStyle w:val="AH5Sec"/>
        <w:rPr>
          <w:lang w:eastAsia="en-AU"/>
        </w:rPr>
      </w:pPr>
      <w:bookmarkStart w:id="128" w:name="_Toc196731107"/>
      <w:r w:rsidRPr="00D94FD2">
        <w:rPr>
          <w:rStyle w:val="CharSectNo"/>
        </w:rPr>
        <w:t>62G</w:t>
      </w:r>
      <w:r w:rsidRPr="00C833AB">
        <w:rPr>
          <w:lang w:eastAsia="en-AU"/>
        </w:rPr>
        <w:tab/>
        <w:t>Beekeeper must display registration number</w:t>
      </w:r>
      <w:bookmarkEnd w:id="128"/>
    </w:p>
    <w:p w14:paraId="59083351" w14:textId="77777777" w:rsidR="00CD417B" w:rsidRPr="00C833AB" w:rsidRDefault="00CD417B" w:rsidP="00CD417B">
      <w:pPr>
        <w:pStyle w:val="Amain"/>
        <w:rPr>
          <w:lang w:eastAsia="en-AU"/>
        </w:rPr>
      </w:pPr>
      <w:r w:rsidRPr="00C833AB">
        <w:rPr>
          <w:lang w:eastAsia="en-AU"/>
        </w:rPr>
        <w:tab/>
        <w:t>(1)</w:t>
      </w:r>
      <w:r w:rsidRPr="00C833AB">
        <w:rPr>
          <w:lang w:eastAsia="en-AU"/>
        </w:rPr>
        <w:tab/>
        <w:t>For each registered beekeeper the director-general must—</w:t>
      </w:r>
    </w:p>
    <w:p w14:paraId="2AA59F05" w14:textId="77777777" w:rsidR="00CD417B" w:rsidRPr="00C833AB" w:rsidRDefault="00CD417B" w:rsidP="00CD417B">
      <w:pPr>
        <w:pStyle w:val="Apara"/>
        <w:rPr>
          <w:lang w:eastAsia="en-AU"/>
        </w:rPr>
      </w:pPr>
      <w:r w:rsidRPr="00C833AB">
        <w:rPr>
          <w:lang w:eastAsia="en-AU"/>
        </w:rPr>
        <w:tab/>
        <w:t>(a)</w:t>
      </w:r>
      <w:r w:rsidRPr="00C833AB">
        <w:rPr>
          <w:lang w:eastAsia="en-AU"/>
        </w:rPr>
        <w:tab/>
        <w:t xml:space="preserve">allocate a </w:t>
      </w:r>
      <w:r w:rsidRPr="00C833AB">
        <w:t xml:space="preserve">unique registration number for the beekeeper’s beehives (a </w:t>
      </w:r>
      <w:r w:rsidRPr="00C833AB">
        <w:rPr>
          <w:rStyle w:val="charBoldItals"/>
        </w:rPr>
        <w:t>registration number</w:t>
      </w:r>
      <w:r w:rsidRPr="00C833AB">
        <w:t>); and</w:t>
      </w:r>
    </w:p>
    <w:p w14:paraId="2ED23F36" w14:textId="77777777" w:rsidR="00CD417B" w:rsidRPr="00C833AB" w:rsidRDefault="00CD417B" w:rsidP="00CD417B">
      <w:pPr>
        <w:pStyle w:val="Apara"/>
        <w:rPr>
          <w:lang w:eastAsia="en-AU"/>
        </w:rPr>
      </w:pPr>
      <w:r w:rsidRPr="00C833AB">
        <w:rPr>
          <w:lang w:eastAsia="en-AU"/>
        </w:rPr>
        <w:tab/>
        <w:t>(b)</w:t>
      </w:r>
      <w:r w:rsidRPr="00C833AB">
        <w:rPr>
          <w:lang w:eastAsia="en-AU"/>
        </w:rPr>
        <w:tab/>
        <w:t>tell the beekeeper, in writing, what the beekeeper’s registration number is.</w:t>
      </w:r>
    </w:p>
    <w:p w14:paraId="52CFBD87" w14:textId="77777777" w:rsidR="00CD417B" w:rsidRPr="00C833AB" w:rsidRDefault="00CD417B" w:rsidP="00CD417B">
      <w:pPr>
        <w:pStyle w:val="Amain"/>
        <w:rPr>
          <w:lang w:eastAsia="en-AU"/>
        </w:rPr>
      </w:pPr>
      <w:r w:rsidRPr="00C833AB">
        <w:rPr>
          <w:lang w:eastAsia="en-AU"/>
        </w:rPr>
        <w:tab/>
        <w:t>(2)</w:t>
      </w:r>
      <w:r w:rsidRPr="00C833AB">
        <w:rPr>
          <w:lang w:eastAsia="en-AU"/>
        </w:rPr>
        <w:tab/>
        <w:t>Within 60 days after being told the beekeeper’s registration number, the beekeeper must—</w:t>
      </w:r>
    </w:p>
    <w:p w14:paraId="06A6C5C1" w14:textId="77777777" w:rsidR="00CD417B" w:rsidRPr="00C833AB" w:rsidRDefault="00CD417B" w:rsidP="00CD417B">
      <w:pPr>
        <w:pStyle w:val="Apara"/>
        <w:rPr>
          <w:lang w:eastAsia="en-AU"/>
        </w:rPr>
      </w:pPr>
      <w:r w:rsidRPr="00C833AB">
        <w:rPr>
          <w:lang w:eastAsia="en-AU"/>
        </w:rPr>
        <w:tab/>
        <w:t>(a)</w:t>
      </w:r>
      <w:r w:rsidRPr="00C833AB">
        <w:rPr>
          <w:lang w:eastAsia="en-AU"/>
        </w:rPr>
        <w:tab/>
        <w:t>display the number clearly and permanently on any outside wall of the broodbox of each beehive that is kept by the beekeeper; and</w:t>
      </w:r>
    </w:p>
    <w:p w14:paraId="46FD2B32" w14:textId="77777777" w:rsidR="00CD417B" w:rsidRPr="00C833AB" w:rsidRDefault="00CD417B" w:rsidP="00CD417B">
      <w:pPr>
        <w:pStyle w:val="Apara"/>
        <w:rPr>
          <w:lang w:eastAsia="en-AU"/>
        </w:rPr>
      </w:pPr>
      <w:r w:rsidRPr="00C833AB">
        <w:rPr>
          <w:lang w:eastAsia="en-AU"/>
        </w:rPr>
        <w:tab/>
        <w:t>(b)</w:t>
      </w:r>
      <w:r w:rsidRPr="00C833AB">
        <w:rPr>
          <w:lang w:eastAsia="en-AU"/>
        </w:rPr>
        <w:tab/>
        <w:t>strike out any previous registration number displayed on the broodbox but so that the previous number remains legible.</w:t>
      </w:r>
    </w:p>
    <w:p w14:paraId="796EEBD6" w14:textId="77777777" w:rsidR="00CD417B" w:rsidRPr="00C833AB" w:rsidRDefault="00CD417B" w:rsidP="0076012B">
      <w:pPr>
        <w:pStyle w:val="Amain"/>
        <w:keepNext/>
        <w:rPr>
          <w:lang w:eastAsia="en-AU"/>
        </w:rPr>
      </w:pPr>
      <w:r w:rsidRPr="00C833AB">
        <w:rPr>
          <w:lang w:eastAsia="en-AU"/>
        </w:rPr>
        <w:tab/>
        <w:t>(3)</w:t>
      </w:r>
      <w:r w:rsidRPr="00C833AB">
        <w:rPr>
          <w:lang w:eastAsia="en-AU"/>
        </w:rPr>
        <w:tab/>
        <w:t>In this section:</w:t>
      </w:r>
    </w:p>
    <w:p w14:paraId="2F5A664E" w14:textId="77777777" w:rsidR="00CD417B" w:rsidRPr="00C833AB" w:rsidRDefault="00CD417B" w:rsidP="00CD417B">
      <w:pPr>
        <w:pStyle w:val="aDef"/>
        <w:rPr>
          <w:lang w:eastAsia="en-AU"/>
        </w:rPr>
      </w:pPr>
      <w:r w:rsidRPr="00C833AB">
        <w:rPr>
          <w:rStyle w:val="charBoldItals"/>
        </w:rPr>
        <w:t>broodbox</w:t>
      </w:r>
      <w:r w:rsidRPr="00C833AB">
        <w:rPr>
          <w:lang w:eastAsia="en-AU"/>
        </w:rPr>
        <w:t xml:space="preserve"> means the </w:t>
      </w:r>
      <w:r w:rsidRPr="00C833AB">
        <w:t>bottom box of an active beehive.</w:t>
      </w:r>
    </w:p>
    <w:p w14:paraId="3A139807" w14:textId="77777777" w:rsidR="00CD417B" w:rsidRPr="00C833AB" w:rsidRDefault="00CD417B" w:rsidP="00CD417B">
      <w:pPr>
        <w:pStyle w:val="AH5Sec"/>
      </w:pPr>
      <w:bookmarkStart w:id="129" w:name="_Toc196731108"/>
      <w:r w:rsidRPr="00D94FD2">
        <w:rPr>
          <w:rStyle w:val="CharSectNo"/>
        </w:rPr>
        <w:lastRenderedPageBreak/>
        <w:t>62H</w:t>
      </w:r>
      <w:r w:rsidRPr="00C833AB">
        <w:tab/>
        <w:t>Beekeeping code of practice</w:t>
      </w:r>
      <w:bookmarkEnd w:id="129"/>
    </w:p>
    <w:p w14:paraId="1CBC0848" w14:textId="77777777" w:rsidR="00CD417B" w:rsidRPr="00C833AB" w:rsidRDefault="00CD417B" w:rsidP="00CD417B">
      <w:pPr>
        <w:pStyle w:val="Amain"/>
      </w:pPr>
      <w:r w:rsidRPr="00C833AB">
        <w:tab/>
        <w:t>(1)</w:t>
      </w:r>
      <w:r w:rsidRPr="00C833AB">
        <w:tab/>
        <w:t>The Minister may approve a code of practice setting out the duties of owners, carers and keepers of bees.</w:t>
      </w:r>
    </w:p>
    <w:p w14:paraId="74966D6C" w14:textId="77777777" w:rsidR="00CD417B" w:rsidRPr="00C833AB" w:rsidRDefault="00CD417B" w:rsidP="008257E7">
      <w:pPr>
        <w:pStyle w:val="Amain"/>
        <w:keepNext/>
      </w:pPr>
      <w:r w:rsidRPr="00C833AB">
        <w:tab/>
        <w:t>(2)</w:t>
      </w:r>
      <w:r w:rsidRPr="00C833AB">
        <w:tab/>
        <w:t xml:space="preserve">An approved code of practice may </w:t>
      </w:r>
      <w:r w:rsidRPr="00C833AB">
        <w:rPr>
          <w:snapToGrid w:val="0"/>
        </w:rPr>
        <w:t>apply, adopt or incorporate an instrument, as in force from time to time.</w:t>
      </w:r>
    </w:p>
    <w:p w14:paraId="49F0BC13" w14:textId="31E4437E" w:rsidR="00CD417B" w:rsidRPr="00C833AB" w:rsidRDefault="00CD417B" w:rsidP="00CD417B">
      <w:pPr>
        <w:pStyle w:val="aNote"/>
        <w:keepNext/>
        <w:keepLines/>
        <w:rPr>
          <w:snapToGrid w:val="0"/>
        </w:rPr>
      </w:pPr>
      <w:r w:rsidRPr="00C833AB">
        <w:rPr>
          <w:rStyle w:val="charItals"/>
        </w:rPr>
        <w:t>Note 1</w:t>
      </w:r>
      <w:r w:rsidRPr="00C833AB">
        <w:rPr>
          <w:rStyle w:val="charItals"/>
        </w:rPr>
        <w:tab/>
      </w:r>
      <w:r w:rsidRPr="00C833AB">
        <w:rPr>
          <w:snapToGrid w:val="0"/>
        </w:rPr>
        <w:t xml:space="preserve">The text of an applied, adopted or incorporated instrument, whether applied as in force from time to time or at a particular time, is taken to be a notifiable instrument if the operation of the </w:t>
      </w:r>
      <w:hyperlink r:id="rId78" w:tooltip="A2001-14" w:history="1">
        <w:r w:rsidRPr="00C833AB">
          <w:rPr>
            <w:rStyle w:val="charCitHyperlinkAbbrev"/>
          </w:rPr>
          <w:t>Legislation Act</w:t>
        </w:r>
      </w:hyperlink>
      <w:r w:rsidRPr="00C833AB">
        <w:rPr>
          <w:snapToGrid w:val="0"/>
        </w:rPr>
        <w:t>, s 47 (5) or (6) is not disapplied (see s 47 (7)).</w:t>
      </w:r>
    </w:p>
    <w:p w14:paraId="336BF7D9" w14:textId="56850C17" w:rsidR="00CD417B" w:rsidRPr="00C833AB" w:rsidRDefault="00CD417B" w:rsidP="00CD417B">
      <w:pPr>
        <w:pStyle w:val="aNote"/>
        <w:keepNext/>
        <w:rPr>
          <w:snapToGrid w:val="0"/>
        </w:rPr>
      </w:pPr>
      <w:r w:rsidRPr="00C833AB">
        <w:rPr>
          <w:rStyle w:val="charItals"/>
        </w:rPr>
        <w:t>Note 2</w:t>
      </w:r>
      <w:r w:rsidRPr="00C833AB">
        <w:rPr>
          <w:rStyle w:val="charItals"/>
        </w:rPr>
        <w:tab/>
      </w:r>
      <w:r w:rsidRPr="00C833AB">
        <w:rPr>
          <w:snapToGrid w:val="0"/>
        </w:rPr>
        <w:t xml:space="preserve">A notifiable instrument must be notified under the </w:t>
      </w:r>
      <w:hyperlink r:id="rId79" w:tooltip="A2001-14" w:history="1">
        <w:r w:rsidRPr="00C833AB">
          <w:rPr>
            <w:rStyle w:val="charCitHyperlinkAbbrev"/>
          </w:rPr>
          <w:t>Legislation Act</w:t>
        </w:r>
      </w:hyperlink>
      <w:r w:rsidRPr="00C833AB">
        <w:rPr>
          <w:snapToGrid w:val="0"/>
        </w:rPr>
        <w:t>.</w:t>
      </w:r>
    </w:p>
    <w:p w14:paraId="50101C98" w14:textId="79B0FFC7" w:rsidR="00CD417B" w:rsidRPr="00C833AB" w:rsidRDefault="00CD417B" w:rsidP="00CD417B">
      <w:pPr>
        <w:pStyle w:val="aNote"/>
      </w:pPr>
      <w:r w:rsidRPr="00C833AB">
        <w:rPr>
          <w:rStyle w:val="charItals"/>
        </w:rPr>
        <w:t>Note 3</w:t>
      </w:r>
      <w:r w:rsidRPr="00C833AB">
        <w:rPr>
          <w:rStyle w:val="charItals"/>
        </w:rPr>
        <w:tab/>
      </w:r>
      <w:r w:rsidRPr="00C833AB">
        <w:t>A reference to an instrument</w:t>
      </w:r>
      <w:r w:rsidRPr="00C833AB">
        <w:rPr>
          <w:lang w:eastAsia="en-AU"/>
        </w:rPr>
        <w:t xml:space="preserve"> includes a reference to a provision of an instrument (see </w:t>
      </w:r>
      <w:hyperlink r:id="rId80" w:tooltip="A2001-14" w:history="1">
        <w:r w:rsidRPr="00C833AB">
          <w:rPr>
            <w:rStyle w:val="charCitHyperlinkAbbrev"/>
          </w:rPr>
          <w:t>Legislation Act</w:t>
        </w:r>
      </w:hyperlink>
      <w:r w:rsidRPr="00C833AB">
        <w:rPr>
          <w:lang w:eastAsia="en-AU"/>
        </w:rPr>
        <w:t>, s 14 (2)).</w:t>
      </w:r>
    </w:p>
    <w:p w14:paraId="1525C81E" w14:textId="77777777" w:rsidR="00CD417B" w:rsidRPr="00C833AB" w:rsidRDefault="00CD417B" w:rsidP="0076012B">
      <w:pPr>
        <w:pStyle w:val="Amain"/>
        <w:keepNext/>
      </w:pPr>
      <w:r w:rsidRPr="00C833AB">
        <w:tab/>
        <w:t>(3)</w:t>
      </w:r>
      <w:r w:rsidRPr="00C833AB">
        <w:tab/>
        <w:t>An approved code of practice is a disallowable instrument.</w:t>
      </w:r>
    </w:p>
    <w:p w14:paraId="657AD2A8" w14:textId="4E20DA5E" w:rsidR="00CD417B" w:rsidRPr="00C833AB" w:rsidRDefault="00CD417B" w:rsidP="00CD417B">
      <w:pPr>
        <w:pStyle w:val="aNote"/>
      </w:pPr>
      <w:r w:rsidRPr="00C833AB">
        <w:rPr>
          <w:rStyle w:val="charItals"/>
        </w:rPr>
        <w:t>Note</w:t>
      </w:r>
      <w:r w:rsidRPr="00C833AB">
        <w:rPr>
          <w:rStyle w:val="charItals"/>
        </w:rPr>
        <w:tab/>
      </w:r>
      <w:r w:rsidRPr="00C833AB">
        <w:t xml:space="preserve">A disallowable instrument must be notified and presented to the Legislative Assembly, under the </w:t>
      </w:r>
      <w:hyperlink r:id="rId81" w:tooltip="A2001-14" w:history="1">
        <w:r w:rsidRPr="00C833AB">
          <w:rPr>
            <w:rStyle w:val="charCitHyperlinkAbbrev"/>
          </w:rPr>
          <w:t>Legislation Act</w:t>
        </w:r>
      </w:hyperlink>
      <w:r w:rsidRPr="00C833AB">
        <w:t>.</w:t>
      </w:r>
    </w:p>
    <w:p w14:paraId="33F053DE" w14:textId="77777777" w:rsidR="00CD417B" w:rsidRPr="00C833AB" w:rsidRDefault="00CD417B" w:rsidP="00CD417B">
      <w:pPr>
        <w:pStyle w:val="AH5Sec"/>
        <w:rPr>
          <w:lang w:eastAsia="en-AU"/>
        </w:rPr>
      </w:pPr>
      <w:bookmarkStart w:id="130" w:name="_Toc196731109"/>
      <w:r w:rsidRPr="00D94FD2">
        <w:rPr>
          <w:rStyle w:val="CharSectNo"/>
        </w:rPr>
        <w:t>62I</w:t>
      </w:r>
      <w:r w:rsidRPr="00C833AB">
        <w:rPr>
          <w:lang w:eastAsia="en-AU"/>
        </w:rPr>
        <w:tab/>
        <w:t>Suspension of registration</w:t>
      </w:r>
      <w:bookmarkEnd w:id="130"/>
    </w:p>
    <w:p w14:paraId="25CE4783" w14:textId="77777777" w:rsidR="00CD417B" w:rsidRPr="00C833AB" w:rsidRDefault="00CD417B" w:rsidP="00CD417B">
      <w:pPr>
        <w:pStyle w:val="Amainreturn"/>
        <w:rPr>
          <w:lang w:eastAsia="en-AU"/>
        </w:rPr>
      </w:pPr>
      <w:r w:rsidRPr="00C833AB">
        <w:rPr>
          <w:lang w:eastAsia="en-AU"/>
        </w:rPr>
        <w:t>The director-general may suspend a registered beekeeper’s registration if the beekeeper—</w:t>
      </w:r>
    </w:p>
    <w:p w14:paraId="759A3A96" w14:textId="77777777" w:rsidR="00CD417B" w:rsidRPr="00C833AB" w:rsidRDefault="00CD417B" w:rsidP="00CD417B">
      <w:pPr>
        <w:pStyle w:val="Apara"/>
        <w:rPr>
          <w:lang w:eastAsia="en-AU"/>
        </w:rPr>
      </w:pPr>
      <w:r w:rsidRPr="00C833AB">
        <w:rPr>
          <w:lang w:eastAsia="en-AU"/>
        </w:rPr>
        <w:tab/>
        <w:t>(a)</w:t>
      </w:r>
      <w:r w:rsidRPr="00C833AB">
        <w:rPr>
          <w:lang w:eastAsia="en-AU"/>
        </w:rPr>
        <w:tab/>
        <w:t>breaches the code of practice approved under section 62H; or</w:t>
      </w:r>
    </w:p>
    <w:p w14:paraId="38C69011" w14:textId="77777777" w:rsidR="00CD417B" w:rsidRPr="00C833AB" w:rsidRDefault="00CD417B" w:rsidP="00CD417B">
      <w:pPr>
        <w:pStyle w:val="Apara"/>
        <w:rPr>
          <w:lang w:eastAsia="en-AU"/>
        </w:rPr>
      </w:pPr>
      <w:r w:rsidRPr="00C833AB">
        <w:rPr>
          <w:lang w:eastAsia="en-AU"/>
        </w:rPr>
        <w:tab/>
        <w:t>(b)</w:t>
      </w:r>
      <w:r w:rsidRPr="00C833AB">
        <w:rPr>
          <w:lang w:eastAsia="en-AU"/>
        </w:rPr>
        <w:tab/>
        <w:t>fails</w:t>
      </w:r>
      <w:r w:rsidRPr="00C833AB">
        <w:rPr>
          <w:szCs w:val="24"/>
          <w:lang w:eastAsia="en-AU"/>
        </w:rPr>
        <w:t xml:space="preserve"> to keep hive records</w:t>
      </w:r>
      <w:r w:rsidRPr="00C833AB">
        <w:rPr>
          <w:lang w:eastAsia="en-AU"/>
        </w:rPr>
        <w:t>; or</w:t>
      </w:r>
    </w:p>
    <w:p w14:paraId="3491B484" w14:textId="77777777" w:rsidR="00CD417B" w:rsidRPr="00C833AB" w:rsidRDefault="00CD417B" w:rsidP="00CD417B">
      <w:pPr>
        <w:pStyle w:val="Apara"/>
        <w:rPr>
          <w:lang w:eastAsia="en-AU"/>
        </w:rPr>
      </w:pPr>
      <w:r w:rsidRPr="00C833AB">
        <w:rPr>
          <w:lang w:eastAsia="en-AU"/>
        </w:rPr>
        <w:tab/>
        <w:t>(c)</w:t>
      </w:r>
      <w:r w:rsidRPr="00C833AB">
        <w:rPr>
          <w:lang w:eastAsia="en-AU"/>
        </w:rPr>
        <w:tab/>
        <w:t xml:space="preserve">fails to </w:t>
      </w:r>
      <w:r w:rsidRPr="00C833AB">
        <w:t>update the beekeeper’s details under section 62E; or</w:t>
      </w:r>
    </w:p>
    <w:p w14:paraId="54C70BB6" w14:textId="77777777" w:rsidR="00CD417B" w:rsidRPr="00C833AB" w:rsidRDefault="00CD417B" w:rsidP="00CD417B">
      <w:pPr>
        <w:pStyle w:val="Apara"/>
        <w:rPr>
          <w:lang w:eastAsia="en-AU"/>
        </w:rPr>
      </w:pPr>
      <w:r w:rsidRPr="00C833AB">
        <w:rPr>
          <w:lang w:eastAsia="en-AU"/>
        </w:rPr>
        <w:tab/>
        <w:t>(d)</w:t>
      </w:r>
      <w:r w:rsidRPr="00C833AB">
        <w:rPr>
          <w:lang w:eastAsia="en-AU"/>
        </w:rPr>
        <w:tab/>
        <w:t>fails</w:t>
      </w:r>
      <w:r w:rsidRPr="00C833AB">
        <w:rPr>
          <w:szCs w:val="24"/>
          <w:lang w:eastAsia="en-AU"/>
        </w:rPr>
        <w:t xml:space="preserve"> </w:t>
      </w:r>
      <w:r w:rsidRPr="00C833AB">
        <w:rPr>
          <w:lang w:eastAsia="en-AU"/>
        </w:rPr>
        <w:t>to comply with an order made or a direction given by the director-general, or a direction given by an authorised person under this Act; or</w:t>
      </w:r>
    </w:p>
    <w:p w14:paraId="73192433" w14:textId="30B469C9" w:rsidR="00CD417B" w:rsidRPr="00C833AB" w:rsidRDefault="00CD417B" w:rsidP="00CD417B">
      <w:pPr>
        <w:pStyle w:val="Apara"/>
        <w:rPr>
          <w:lang w:eastAsia="en-AU"/>
        </w:rPr>
      </w:pPr>
      <w:r w:rsidRPr="00C833AB">
        <w:rPr>
          <w:lang w:eastAsia="en-AU"/>
        </w:rPr>
        <w:tab/>
        <w:t>(e)</w:t>
      </w:r>
      <w:r w:rsidRPr="00C833AB">
        <w:rPr>
          <w:lang w:eastAsia="en-AU"/>
        </w:rPr>
        <w:tab/>
        <w:t xml:space="preserve">becomes registered as a beekeeper under the </w:t>
      </w:r>
      <w:hyperlink r:id="rId82" w:anchor="/view/act/2015/24" w:tooltip="Act 2015 No 24 (NSW)" w:history="1">
        <w:r w:rsidR="008A4642" w:rsidRPr="008B7334">
          <w:rPr>
            <w:rStyle w:val="charCitHyperlinkItal"/>
          </w:rPr>
          <w:t>Biosecurity Act</w:t>
        </w:r>
        <w:r w:rsidR="008A4642">
          <w:rPr>
            <w:rStyle w:val="charCitHyperlinkItal"/>
          </w:rPr>
          <w:t> </w:t>
        </w:r>
        <w:r w:rsidR="008A4642" w:rsidRPr="008B7334">
          <w:rPr>
            <w:rStyle w:val="charCitHyperlinkItal"/>
          </w:rPr>
          <w:t>2015</w:t>
        </w:r>
      </w:hyperlink>
      <w:r w:rsidRPr="00C833AB">
        <w:rPr>
          <w:lang w:eastAsia="en-AU"/>
        </w:rPr>
        <w:t xml:space="preserve"> (NSW).</w:t>
      </w:r>
    </w:p>
    <w:p w14:paraId="268EA5A0" w14:textId="77777777" w:rsidR="00CD417B" w:rsidRPr="00C833AB" w:rsidRDefault="00CD417B" w:rsidP="00CD417B">
      <w:pPr>
        <w:pStyle w:val="AH5Sec"/>
        <w:rPr>
          <w:lang w:eastAsia="en-AU"/>
        </w:rPr>
      </w:pPr>
      <w:bookmarkStart w:id="131" w:name="_Toc196731110"/>
      <w:r w:rsidRPr="00D94FD2">
        <w:rPr>
          <w:rStyle w:val="CharSectNo"/>
        </w:rPr>
        <w:lastRenderedPageBreak/>
        <w:t>62J</w:t>
      </w:r>
      <w:r w:rsidRPr="00C833AB">
        <w:rPr>
          <w:lang w:eastAsia="en-AU"/>
        </w:rPr>
        <w:tab/>
        <w:t>Cancellation of registration</w:t>
      </w:r>
      <w:bookmarkEnd w:id="131"/>
    </w:p>
    <w:p w14:paraId="4974B095" w14:textId="77777777" w:rsidR="00CD417B" w:rsidRPr="00C833AB" w:rsidRDefault="00CD417B" w:rsidP="00CD417B">
      <w:pPr>
        <w:pStyle w:val="Amainreturn"/>
        <w:rPr>
          <w:lang w:eastAsia="en-AU"/>
        </w:rPr>
      </w:pPr>
      <w:r w:rsidRPr="00C833AB">
        <w:rPr>
          <w:lang w:eastAsia="en-AU"/>
        </w:rPr>
        <w:t>The director-general may cancel a registered beekeeper’s registration if the beekeeper—</w:t>
      </w:r>
    </w:p>
    <w:p w14:paraId="1CA72C95" w14:textId="77777777" w:rsidR="00CD417B" w:rsidRPr="00C833AB" w:rsidRDefault="00CD417B" w:rsidP="00CD417B">
      <w:pPr>
        <w:pStyle w:val="Apara"/>
        <w:rPr>
          <w:lang w:eastAsia="en-AU"/>
        </w:rPr>
      </w:pPr>
      <w:r w:rsidRPr="00C833AB">
        <w:rPr>
          <w:lang w:eastAsia="en-AU"/>
        </w:rPr>
        <w:tab/>
        <w:t>(a)</w:t>
      </w:r>
      <w:r w:rsidRPr="00C833AB">
        <w:rPr>
          <w:lang w:eastAsia="en-AU"/>
        </w:rPr>
        <w:tab/>
        <w:t>fails</w:t>
      </w:r>
      <w:r w:rsidRPr="00C833AB">
        <w:rPr>
          <w:szCs w:val="24"/>
          <w:lang w:eastAsia="en-AU"/>
        </w:rPr>
        <w:t xml:space="preserve"> to keep hive records</w:t>
      </w:r>
      <w:r w:rsidRPr="00C833AB">
        <w:rPr>
          <w:lang w:eastAsia="en-AU"/>
        </w:rPr>
        <w:t>; or</w:t>
      </w:r>
    </w:p>
    <w:p w14:paraId="54660B8C" w14:textId="77777777" w:rsidR="00CD417B" w:rsidRPr="00C833AB" w:rsidRDefault="00CD417B" w:rsidP="00CD417B">
      <w:pPr>
        <w:pStyle w:val="Apara"/>
        <w:rPr>
          <w:lang w:eastAsia="en-AU"/>
        </w:rPr>
      </w:pPr>
      <w:r w:rsidRPr="00C833AB">
        <w:rPr>
          <w:lang w:eastAsia="en-AU"/>
        </w:rPr>
        <w:tab/>
        <w:t>(b)</w:t>
      </w:r>
      <w:r w:rsidRPr="00C833AB">
        <w:rPr>
          <w:lang w:eastAsia="en-AU"/>
        </w:rPr>
        <w:tab/>
        <w:t>fails</w:t>
      </w:r>
      <w:r w:rsidRPr="00C833AB">
        <w:rPr>
          <w:szCs w:val="24"/>
          <w:lang w:eastAsia="en-AU"/>
        </w:rPr>
        <w:t xml:space="preserve"> </w:t>
      </w:r>
      <w:r w:rsidRPr="00C833AB">
        <w:rPr>
          <w:lang w:eastAsia="en-AU"/>
        </w:rPr>
        <w:t xml:space="preserve">to comply with an order made or a direction given by the director-general, or a direction given by an authorised person under this Act; or </w:t>
      </w:r>
    </w:p>
    <w:p w14:paraId="69D5D545" w14:textId="77777777" w:rsidR="00CD417B" w:rsidRPr="00C833AB" w:rsidRDefault="00CD417B" w:rsidP="00CD417B">
      <w:pPr>
        <w:pStyle w:val="Apara"/>
        <w:rPr>
          <w:lang w:eastAsia="en-AU"/>
        </w:rPr>
      </w:pPr>
      <w:r w:rsidRPr="00C833AB">
        <w:rPr>
          <w:lang w:eastAsia="en-AU"/>
        </w:rPr>
        <w:tab/>
        <w:t>(c)</w:t>
      </w:r>
      <w:r w:rsidRPr="00C833AB">
        <w:rPr>
          <w:lang w:eastAsia="en-AU"/>
        </w:rPr>
        <w:tab/>
        <w:t xml:space="preserve">dies; or </w:t>
      </w:r>
    </w:p>
    <w:p w14:paraId="4B63A8FC" w14:textId="1C9AE293" w:rsidR="00CD417B" w:rsidRPr="00C833AB" w:rsidRDefault="00CD417B" w:rsidP="00CD417B">
      <w:pPr>
        <w:pStyle w:val="Apara"/>
        <w:rPr>
          <w:lang w:eastAsia="en-AU"/>
        </w:rPr>
      </w:pPr>
      <w:r w:rsidRPr="00C833AB">
        <w:rPr>
          <w:lang w:eastAsia="en-AU"/>
        </w:rPr>
        <w:tab/>
        <w:t>(d)</w:t>
      </w:r>
      <w:r w:rsidRPr="00C833AB">
        <w:rPr>
          <w:lang w:eastAsia="en-AU"/>
        </w:rPr>
        <w:tab/>
        <w:t xml:space="preserve">is a corporation and </w:t>
      </w:r>
      <w:r w:rsidRPr="00C833AB">
        <w:t xml:space="preserve">is under external administration under the </w:t>
      </w:r>
      <w:hyperlink r:id="rId83" w:tooltip="Act 2001 No 50 (Cwlth)" w:history="1">
        <w:r w:rsidR="00493A34" w:rsidRPr="00373FCB">
          <w:rPr>
            <w:rStyle w:val="charCitHyperlinkAbbrev"/>
          </w:rPr>
          <w:t>Corporations Act</w:t>
        </w:r>
      </w:hyperlink>
      <w:r w:rsidRPr="00C833AB">
        <w:t>, chapter 5</w:t>
      </w:r>
      <w:r w:rsidRPr="00C833AB">
        <w:rPr>
          <w:lang w:eastAsia="en-AU"/>
        </w:rPr>
        <w:t>; or</w:t>
      </w:r>
    </w:p>
    <w:p w14:paraId="49569B1F" w14:textId="77777777" w:rsidR="00CD417B" w:rsidRPr="00C833AB" w:rsidRDefault="00CD417B" w:rsidP="00CD417B">
      <w:pPr>
        <w:pStyle w:val="Apara"/>
        <w:rPr>
          <w:lang w:eastAsia="en-AU"/>
        </w:rPr>
      </w:pPr>
      <w:r w:rsidRPr="00C833AB">
        <w:rPr>
          <w:lang w:eastAsia="en-AU"/>
        </w:rPr>
        <w:tab/>
        <w:t>(e)</w:t>
      </w:r>
      <w:r w:rsidRPr="00C833AB">
        <w:rPr>
          <w:lang w:eastAsia="en-AU"/>
        </w:rPr>
        <w:tab/>
        <w:t>commits an offence under this Act or a corresponding law.</w:t>
      </w:r>
    </w:p>
    <w:p w14:paraId="1A89CA5B" w14:textId="77777777" w:rsidR="00CD417B" w:rsidRPr="00C833AB" w:rsidRDefault="00CD417B" w:rsidP="00CD417B">
      <w:pPr>
        <w:pStyle w:val="AH5Sec"/>
      </w:pPr>
      <w:bookmarkStart w:id="132" w:name="_Toc196731111"/>
      <w:r w:rsidRPr="00D94FD2">
        <w:rPr>
          <w:rStyle w:val="CharSectNo"/>
        </w:rPr>
        <w:t>62K</w:t>
      </w:r>
      <w:r w:rsidRPr="00C833AB">
        <w:tab/>
        <w:t>Register of beekeepers</w:t>
      </w:r>
      <w:bookmarkEnd w:id="132"/>
    </w:p>
    <w:p w14:paraId="3324D396" w14:textId="77777777" w:rsidR="00CD417B" w:rsidRPr="00C833AB" w:rsidRDefault="00CD417B" w:rsidP="00CD417B">
      <w:pPr>
        <w:pStyle w:val="Amain"/>
      </w:pPr>
      <w:r w:rsidRPr="00C833AB">
        <w:tab/>
        <w:t>(1)</w:t>
      </w:r>
      <w:r w:rsidRPr="00C833AB">
        <w:tab/>
        <w:t xml:space="preserve">The director-general must keep a register of registered beekeepers (the </w:t>
      </w:r>
      <w:r w:rsidRPr="00C833AB">
        <w:rPr>
          <w:rStyle w:val="charBoldItals"/>
        </w:rPr>
        <w:t>register</w:t>
      </w:r>
      <w:r w:rsidRPr="00C833AB">
        <w:t>).</w:t>
      </w:r>
    </w:p>
    <w:p w14:paraId="26D5E2C2" w14:textId="77777777" w:rsidR="00CD417B" w:rsidRPr="00C833AB" w:rsidRDefault="00CD417B" w:rsidP="00CD417B">
      <w:pPr>
        <w:pStyle w:val="Amain"/>
      </w:pPr>
      <w:r w:rsidRPr="00C833AB">
        <w:tab/>
        <w:t>(2)</w:t>
      </w:r>
      <w:r w:rsidRPr="00C833AB">
        <w:tab/>
        <w:t>The register must include the following information:</w:t>
      </w:r>
    </w:p>
    <w:p w14:paraId="7668E7F7" w14:textId="77777777" w:rsidR="00CD417B" w:rsidRPr="00C833AB" w:rsidRDefault="00CD417B" w:rsidP="00CD417B">
      <w:pPr>
        <w:pStyle w:val="Apara"/>
      </w:pPr>
      <w:r w:rsidRPr="00C833AB">
        <w:tab/>
        <w:t>(a)</w:t>
      </w:r>
      <w:r w:rsidRPr="00C833AB">
        <w:tab/>
        <w:t>each beekeeper’s name, registration number, address, phone number and email address;</w:t>
      </w:r>
    </w:p>
    <w:p w14:paraId="3197F77A" w14:textId="77777777" w:rsidR="00CD417B" w:rsidRPr="00C833AB" w:rsidRDefault="00CD417B" w:rsidP="00CD417B">
      <w:pPr>
        <w:pStyle w:val="Apara"/>
      </w:pPr>
      <w:r w:rsidRPr="00C833AB">
        <w:tab/>
        <w:t>(b)</w:t>
      </w:r>
      <w:r w:rsidRPr="00C833AB">
        <w:tab/>
        <w:t>any other information prescribed by regulation.</w:t>
      </w:r>
    </w:p>
    <w:p w14:paraId="2DFDC9D4" w14:textId="77777777" w:rsidR="00CD417B" w:rsidRPr="00C833AB" w:rsidRDefault="00CD417B" w:rsidP="00CD417B">
      <w:pPr>
        <w:pStyle w:val="Amain"/>
      </w:pPr>
      <w:r w:rsidRPr="00C833AB">
        <w:tab/>
        <w:t>(3)</w:t>
      </w:r>
      <w:r w:rsidRPr="00C833AB">
        <w:tab/>
        <w:t>The register may be kept in any form, including electronically, that the director-general decides.</w:t>
      </w:r>
    </w:p>
    <w:p w14:paraId="7C34A0EE" w14:textId="77777777" w:rsidR="00CD417B" w:rsidRPr="00C833AB" w:rsidRDefault="00CD417B" w:rsidP="00CD417B">
      <w:pPr>
        <w:pStyle w:val="Amain"/>
      </w:pPr>
      <w:r w:rsidRPr="00C833AB">
        <w:rPr>
          <w:lang w:eastAsia="en-AU"/>
        </w:rPr>
        <w:tab/>
        <w:t>(4)</w:t>
      </w:r>
      <w:r w:rsidRPr="00C833AB">
        <w:rPr>
          <w:lang w:eastAsia="en-AU"/>
        </w:rPr>
        <w:tab/>
      </w:r>
      <w:r w:rsidRPr="00C833AB">
        <w:t>The director-general—</w:t>
      </w:r>
    </w:p>
    <w:p w14:paraId="0A0EBF47" w14:textId="77777777" w:rsidR="00CD417B" w:rsidRPr="00C833AB" w:rsidRDefault="00CD417B" w:rsidP="00CD417B">
      <w:pPr>
        <w:pStyle w:val="Apara"/>
      </w:pPr>
      <w:r w:rsidRPr="00C833AB">
        <w:tab/>
        <w:t>(a)</w:t>
      </w:r>
      <w:r w:rsidRPr="00C833AB">
        <w:tab/>
        <w:t>must make the register available at no cost to the following people:</w:t>
      </w:r>
    </w:p>
    <w:p w14:paraId="72CCC129" w14:textId="77777777" w:rsidR="00CD417B" w:rsidRPr="00C833AB" w:rsidRDefault="00CD417B" w:rsidP="00CD417B">
      <w:pPr>
        <w:pStyle w:val="Asubpara"/>
      </w:pPr>
      <w:r w:rsidRPr="00C833AB">
        <w:tab/>
        <w:t>(i)</w:t>
      </w:r>
      <w:r w:rsidRPr="00C833AB">
        <w:tab/>
        <w:t xml:space="preserve">an authorised person; </w:t>
      </w:r>
    </w:p>
    <w:p w14:paraId="341B2ED7" w14:textId="77777777" w:rsidR="00CD417B" w:rsidRPr="00C833AB" w:rsidRDefault="00CD417B" w:rsidP="00CD417B">
      <w:pPr>
        <w:pStyle w:val="Asubpara"/>
      </w:pPr>
      <w:r w:rsidRPr="00C833AB">
        <w:tab/>
        <w:t>(ii)</w:t>
      </w:r>
      <w:r w:rsidRPr="00C833AB">
        <w:tab/>
        <w:t>for a biosecurity risk involving bees—a person who the director-general is satisfied on reasonable grounds requires access to the register to respond to the risk; and</w:t>
      </w:r>
    </w:p>
    <w:p w14:paraId="11E0CC25" w14:textId="77777777" w:rsidR="00CD417B" w:rsidRPr="00C833AB" w:rsidRDefault="00CD417B" w:rsidP="008257E7">
      <w:pPr>
        <w:pStyle w:val="Apara"/>
        <w:keepNext/>
      </w:pPr>
      <w:r w:rsidRPr="00C833AB">
        <w:lastRenderedPageBreak/>
        <w:tab/>
        <w:t>(b)</w:t>
      </w:r>
      <w:r w:rsidRPr="00C833AB">
        <w:tab/>
        <w:t>may make the register available to any other person.</w:t>
      </w:r>
    </w:p>
    <w:p w14:paraId="78045957" w14:textId="0FB475AD" w:rsidR="00CD417B" w:rsidRPr="00C833AB" w:rsidRDefault="00CD417B" w:rsidP="00CD417B">
      <w:pPr>
        <w:pStyle w:val="aNote"/>
        <w:keepNext/>
      </w:pPr>
      <w:r w:rsidRPr="00C833AB">
        <w:rPr>
          <w:rStyle w:val="charItals"/>
        </w:rPr>
        <w:t>Note 1</w:t>
      </w:r>
      <w:r w:rsidRPr="00C833AB">
        <w:rPr>
          <w:rStyle w:val="charItals"/>
        </w:rPr>
        <w:tab/>
      </w:r>
      <w:r w:rsidRPr="00C833AB">
        <w:t xml:space="preserve">The Territory privacy principles (the </w:t>
      </w:r>
      <w:r w:rsidRPr="00C833AB">
        <w:rPr>
          <w:rStyle w:val="charBoldItals"/>
        </w:rPr>
        <w:t>TPPs</w:t>
      </w:r>
      <w:r w:rsidRPr="00C833AB">
        <w:t>) apply to the director</w:t>
      </w:r>
      <w:r w:rsidRPr="00C833AB">
        <w:noBreakHyphen/>
        <w:t xml:space="preserve">general (see </w:t>
      </w:r>
      <w:hyperlink r:id="rId84" w:tooltip="A2014-24" w:history="1">
        <w:r w:rsidRPr="00C833AB">
          <w:rPr>
            <w:rStyle w:val="charCitHyperlinkItal"/>
          </w:rPr>
          <w:t>Information Privacy Act 2014</w:t>
        </w:r>
      </w:hyperlink>
      <w:r w:rsidRPr="00C833AB">
        <w:t>, sch 1).  The TPPs deal with the collection, storage and exchange of personal information.</w:t>
      </w:r>
    </w:p>
    <w:p w14:paraId="59E45DC2" w14:textId="77777777" w:rsidR="00CD417B" w:rsidRPr="00C833AB" w:rsidRDefault="00CD417B" w:rsidP="00CD417B">
      <w:pPr>
        <w:pStyle w:val="aNote"/>
      </w:pPr>
      <w:r w:rsidRPr="00C833AB">
        <w:rPr>
          <w:rStyle w:val="charItals"/>
        </w:rPr>
        <w:t>Note 2</w:t>
      </w:r>
      <w:r w:rsidRPr="00C833AB">
        <w:tab/>
        <w:t>A fee may be determined under s 88 for par (b).</w:t>
      </w:r>
    </w:p>
    <w:p w14:paraId="28EDBEC2" w14:textId="77777777" w:rsidR="00CD417B" w:rsidRPr="00C833AB" w:rsidRDefault="00CD417B" w:rsidP="0076012B">
      <w:pPr>
        <w:pStyle w:val="Amain"/>
        <w:keepNext/>
      </w:pPr>
      <w:r w:rsidRPr="00C833AB">
        <w:tab/>
        <w:t>(5)</w:t>
      </w:r>
      <w:r w:rsidRPr="00C833AB">
        <w:tab/>
        <w:t>In this section:</w:t>
      </w:r>
    </w:p>
    <w:p w14:paraId="43BBE5CD" w14:textId="77777777" w:rsidR="00CD417B" w:rsidRPr="00C833AB" w:rsidRDefault="00CD417B" w:rsidP="00CD417B">
      <w:pPr>
        <w:pStyle w:val="aDef"/>
      </w:pPr>
      <w:r w:rsidRPr="00C833AB">
        <w:rPr>
          <w:rStyle w:val="charBoldItals"/>
        </w:rPr>
        <w:t>registration number</w:t>
      </w:r>
      <w:r w:rsidRPr="00C833AB">
        <w:t>—see section 62G (1) (a).</w:t>
      </w:r>
    </w:p>
    <w:p w14:paraId="1A6BD4B3" w14:textId="77777777" w:rsidR="00EE769E" w:rsidRDefault="00EE769E">
      <w:pPr>
        <w:pStyle w:val="PageBreak"/>
      </w:pPr>
      <w:r>
        <w:br w:type="page"/>
      </w:r>
    </w:p>
    <w:p w14:paraId="35CB87BB" w14:textId="77777777" w:rsidR="00EE769E" w:rsidRPr="00D94FD2" w:rsidRDefault="00EE769E">
      <w:pPr>
        <w:pStyle w:val="AH2Part"/>
      </w:pPr>
      <w:bookmarkStart w:id="133" w:name="_Toc196731112"/>
      <w:r w:rsidRPr="00D94FD2">
        <w:rPr>
          <w:rStyle w:val="CharPartNo"/>
        </w:rPr>
        <w:lastRenderedPageBreak/>
        <w:t>Part 6</w:t>
      </w:r>
      <w:r>
        <w:tab/>
      </w:r>
      <w:r w:rsidRPr="00D94FD2">
        <w:rPr>
          <w:rStyle w:val="CharPartText"/>
        </w:rPr>
        <w:t>Enforcement</w:t>
      </w:r>
      <w:bookmarkEnd w:id="133"/>
    </w:p>
    <w:p w14:paraId="5C22ED52" w14:textId="77777777" w:rsidR="00EE769E" w:rsidRPr="00D94FD2" w:rsidRDefault="00EE769E">
      <w:pPr>
        <w:pStyle w:val="AH3Div"/>
      </w:pPr>
      <w:bookmarkStart w:id="134" w:name="_Toc196731113"/>
      <w:r w:rsidRPr="00D94FD2">
        <w:rPr>
          <w:rStyle w:val="CharDivNo"/>
        </w:rPr>
        <w:t>Division 6.1</w:t>
      </w:r>
      <w:r>
        <w:tab/>
      </w:r>
      <w:r w:rsidRPr="00D94FD2">
        <w:rPr>
          <w:rStyle w:val="CharDivText"/>
        </w:rPr>
        <w:t>General</w:t>
      </w:r>
      <w:bookmarkEnd w:id="134"/>
    </w:p>
    <w:p w14:paraId="42F73B34" w14:textId="77777777" w:rsidR="00EE769E" w:rsidRDefault="00EE769E">
      <w:pPr>
        <w:pStyle w:val="AH5Sec"/>
      </w:pPr>
      <w:bookmarkStart w:id="135" w:name="_Toc196731114"/>
      <w:r w:rsidRPr="00D94FD2">
        <w:rPr>
          <w:rStyle w:val="CharSectNo"/>
        </w:rPr>
        <w:t>63</w:t>
      </w:r>
      <w:r>
        <w:tab/>
        <w:t>Definitions—pt 6</w:t>
      </w:r>
      <w:bookmarkEnd w:id="135"/>
    </w:p>
    <w:p w14:paraId="21A7209F" w14:textId="77777777" w:rsidR="00EE769E" w:rsidRDefault="00EE769E">
      <w:pPr>
        <w:pStyle w:val="Amainreturn"/>
      </w:pPr>
      <w:r>
        <w:t>In this part:</w:t>
      </w:r>
    </w:p>
    <w:p w14:paraId="239B285D" w14:textId="77777777" w:rsidR="00EE769E" w:rsidRDefault="00EE769E">
      <w:pPr>
        <w:pStyle w:val="aDef"/>
      </w:pPr>
      <w:r>
        <w:rPr>
          <w:rStyle w:val="charBoldItals"/>
        </w:rPr>
        <w:t>connected</w:t>
      </w:r>
      <w:r>
        <w:t xml:space="preserve">—a thing is </w:t>
      </w:r>
      <w:r>
        <w:rPr>
          <w:rStyle w:val="charBoldItals"/>
        </w:rPr>
        <w:t>connected</w:t>
      </w:r>
      <w:r>
        <w:t xml:space="preserve"> with an offence if—</w:t>
      </w:r>
    </w:p>
    <w:p w14:paraId="12683EE5" w14:textId="77777777" w:rsidR="00EE769E" w:rsidRDefault="00EE769E">
      <w:pPr>
        <w:pStyle w:val="aDefpara"/>
      </w:pPr>
      <w:r>
        <w:tab/>
        <w:t>(a)</w:t>
      </w:r>
      <w:r>
        <w:tab/>
        <w:t>the offence has been committed in relation to it; or</w:t>
      </w:r>
    </w:p>
    <w:p w14:paraId="44419921" w14:textId="77777777" w:rsidR="00EE769E" w:rsidRDefault="00EE769E">
      <w:pPr>
        <w:pStyle w:val="aDefpara"/>
      </w:pPr>
      <w:r>
        <w:tab/>
        <w:t>(b)</w:t>
      </w:r>
      <w:r>
        <w:tab/>
        <w:t>it will provide evidence of the commission of the offence; or</w:t>
      </w:r>
    </w:p>
    <w:p w14:paraId="239C5AD6" w14:textId="77777777" w:rsidR="00EE769E" w:rsidRDefault="00EE769E">
      <w:pPr>
        <w:pStyle w:val="aDefpara"/>
      </w:pPr>
      <w:r>
        <w:tab/>
        <w:t>(c)</w:t>
      </w:r>
      <w:r>
        <w:tab/>
        <w:t>it was used, is being used, or is intended to be used, to commit the offence.</w:t>
      </w:r>
    </w:p>
    <w:p w14:paraId="40558109" w14:textId="77777777" w:rsidR="00EE769E" w:rsidRDefault="00EE769E">
      <w:pPr>
        <w:pStyle w:val="aDef"/>
      </w:pPr>
      <w:r>
        <w:rPr>
          <w:rStyle w:val="charBoldItals"/>
        </w:rPr>
        <w:t xml:space="preserve">disease </w:t>
      </w:r>
      <w:r>
        <w:t>means an exotic disease or an endemic disease.</w:t>
      </w:r>
    </w:p>
    <w:p w14:paraId="2B440013" w14:textId="77777777" w:rsidR="00EE769E" w:rsidRDefault="00EE769E">
      <w:pPr>
        <w:pStyle w:val="aDef"/>
      </w:pPr>
      <w:r>
        <w:rPr>
          <w:rStyle w:val="charBoldItals"/>
        </w:rPr>
        <w:t>occupier</w:t>
      </w:r>
      <w:r>
        <w:t>, of premises, includes—</w:t>
      </w:r>
    </w:p>
    <w:p w14:paraId="6AC3AF84" w14:textId="77777777" w:rsidR="00EE769E" w:rsidRDefault="00EE769E">
      <w:pPr>
        <w:pStyle w:val="aDefpara"/>
      </w:pPr>
      <w:r>
        <w:tab/>
        <w:t>(a)</w:t>
      </w:r>
      <w:r>
        <w:tab/>
        <w:t>a person believed, on reasonable grounds, to be an occupier of the premises; and</w:t>
      </w:r>
    </w:p>
    <w:p w14:paraId="70315A41" w14:textId="77777777" w:rsidR="00EE769E" w:rsidRDefault="00EE769E">
      <w:pPr>
        <w:pStyle w:val="aDefpara"/>
      </w:pPr>
      <w:r>
        <w:tab/>
        <w:t>(b)</w:t>
      </w:r>
      <w:r>
        <w:tab/>
        <w:t>a person apparently in charge of the premises.</w:t>
      </w:r>
    </w:p>
    <w:p w14:paraId="306060C2" w14:textId="77777777" w:rsidR="00EE769E" w:rsidRDefault="00EE769E">
      <w:pPr>
        <w:pStyle w:val="aDef"/>
      </w:pPr>
      <w:r>
        <w:rPr>
          <w:rStyle w:val="charBoldItals"/>
        </w:rPr>
        <w:t>offence</w:t>
      </w:r>
      <w:r>
        <w:t xml:space="preserve"> includes an offence that there are reasonable grounds for believing has been, is being, or will be, committed.</w:t>
      </w:r>
    </w:p>
    <w:p w14:paraId="7C6CB0BD" w14:textId="77777777" w:rsidR="00EE769E" w:rsidRPr="00D94FD2" w:rsidRDefault="00EE769E">
      <w:pPr>
        <w:pStyle w:val="AH3Div"/>
      </w:pPr>
      <w:bookmarkStart w:id="136" w:name="_Toc196731115"/>
      <w:r w:rsidRPr="00D94FD2">
        <w:rPr>
          <w:rStyle w:val="CharDivNo"/>
        </w:rPr>
        <w:t>Division 6.2</w:t>
      </w:r>
      <w:r>
        <w:tab/>
      </w:r>
      <w:r w:rsidRPr="00D94FD2">
        <w:rPr>
          <w:rStyle w:val="CharDivText"/>
        </w:rPr>
        <w:t>Authorised people</w:t>
      </w:r>
      <w:bookmarkEnd w:id="136"/>
    </w:p>
    <w:p w14:paraId="70C540B0" w14:textId="77777777" w:rsidR="00EE769E" w:rsidRDefault="00EE769E">
      <w:pPr>
        <w:pStyle w:val="AH5Sec"/>
      </w:pPr>
      <w:bookmarkStart w:id="137" w:name="_Toc196731116"/>
      <w:r w:rsidRPr="00D94FD2">
        <w:rPr>
          <w:rStyle w:val="CharSectNo"/>
        </w:rPr>
        <w:t>64</w:t>
      </w:r>
      <w:r>
        <w:tab/>
        <w:t>Appointment of authorised people</w:t>
      </w:r>
      <w:bookmarkEnd w:id="137"/>
    </w:p>
    <w:p w14:paraId="5A4F8DDB" w14:textId="77777777" w:rsidR="00A45ABC" w:rsidRPr="00A27A26" w:rsidRDefault="00A45ABC" w:rsidP="00A45ABC">
      <w:pPr>
        <w:pStyle w:val="Amain"/>
        <w:keepNext/>
      </w:pPr>
      <w:r>
        <w:tab/>
      </w:r>
      <w:r w:rsidRPr="00A27A26">
        <w:t>(1)</w:t>
      </w:r>
      <w:r w:rsidRPr="00A27A26">
        <w:tab/>
        <w:t xml:space="preserve">The </w:t>
      </w:r>
      <w:r w:rsidR="00E333A1">
        <w:t>director</w:t>
      </w:r>
      <w:r w:rsidR="00E333A1">
        <w:noBreakHyphen/>
        <w:t>general</w:t>
      </w:r>
      <w:r w:rsidRPr="00A27A26">
        <w:t xml:space="preserve"> may appoint the following to be an </w:t>
      </w:r>
      <w:r w:rsidR="00AF772B">
        <w:t>authorised person for this Act:</w:t>
      </w:r>
    </w:p>
    <w:p w14:paraId="3901F662" w14:textId="77777777" w:rsidR="00A45ABC" w:rsidRPr="00A27A26" w:rsidRDefault="00A45ABC" w:rsidP="00A45ABC">
      <w:pPr>
        <w:pStyle w:val="Apara"/>
      </w:pPr>
      <w:r w:rsidRPr="00A27A26">
        <w:tab/>
        <w:t>(a)</w:t>
      </w:r>
      <w:r w:rsidRPr="00A27A26">
        <w:tab/>
        <w:t>a public servant;</w:t>
      </w:r>
    </w:p>
    <w:p w14:paraId="1B55CFB1" w14:textId="77777777" w:rsidR="00A45ABC" w:rsidRPr="00A27A26" w:rsidRDefault="00A45ABC" w:rsidP="001A205E">
      <w:pPr>
        <w:pStyle w:val="Apara"/>
        <w:keepNext/>
        <w:keepLines/>
      </w:pPr>
      <w:r w:rsidRPr="00A27A26">
        <w:lastRenderedPageBreak/>
        <w:tab/>
        <w:t>(b)</w:t>
      </w:r>
      <w:r w:rsidRPr="00A27A26">
        <w:tab/>
        <w:t>an officer or employee of a State agency, if the functions of the State agency relate, directly or indirectly, to the detection, prevention and control of outbreaks of endemic and exoti</w:t>
      </w:r>
      <w:r w:rsidR="00AF772B">
        <w:t>c animal diseases in the State;</w:t>
      </w:r>
    </w:p>
    <w:p w14:paraId="460D74B8" w14:textId="0C2C1343" w:rsidR="00A45ABC" w:rsidRPr="009315CB" w:rsidRDefault="00A45ABC" w:rsidP="00A45ABC">
      <w:pPr>
        <w:pStyle w:val="aNotepar"/>
      </w:pPr>
      <w:r w:rsidRPr="008671F9">
        <w:rPr>
          <w:rStyle w:val="charItals"/>
        </w:rPr>
        <w:t>Note</w:t>
      </w:r>
      <w:r w:rsidRPr="008671F9">
        <w:rPr>
          <w:rStyle w:val="charItals"/>
        </w:rPr>
        <w:tab/>
      </w:r>
      <w:r w:rsidRPr="008671F9">
        <w:rPr>
          <w:rStyle w:val="charBoldItals"/>
        </w:rPr>
        <w:t>State</w:t>
      </w:r>
      <w:r w:rsidRPr="009315CB">
        <w:t xml:space="preserve"> also includes the Northern Territory (see </w:t>
      </w:r>
      <w:hyperlink r:id="rId85" w:tooltip="A2001-14" w:history="1">
        <w:r w:rsidR="009315CB" w:rsidRPr="009315CB">
          <w:rPr>
            <w:rStyle w:val="charCitHyperlinkAbbrev"/>
          </w:rPr>
          <w:t>Legislation Act</w:t>
        </w:r>
      </w:hyperlink>
      <w:r w:rsidRPr="009315CB">
        <w:t>, dict, pt 1).</w:t>
      </w:r>
    </w:p>
    <w:p w14:paraId="0D439242" w14:textId="77777777" w:rsidR="00A45ABC" w:rsidRPr="00A27A26" w:rsidRDefault="00A45ABC" w:rsidP="00A45ABC">
      <w:pPr>
        <w:pStyle w:val="Apara"/>
      </w:pPr>
      <w:r w:rsidRPr="00A27A26">
        <w:tab/>
        <w:t>(c)</w:t>
      </w:r>
      <w:r w:rsidRPr="00A27A26">
        <w:tab/>
        <w:t>an employee of a Commonwealth agency, if the functions of the Commonwealth agency relate, directly or indirectly, to the detection, prevention and control of outbreaks of endemic and exotic animal diseases in the Commonwealth.</w:t>
      </w:r>
    </w:p>
    <w:p w14:paraId="744EB887" w14:textId="77777777" w:rsidR="00EE769E" w:rsidRDefault="00EE769E">
      <w:pPr>
        <w:pStyle w:val="Amain"/>
        <w:keepNext/>
      </w:pPr>
      <w:r>
        <w:tab/>
        <w:t>(2)</w:t>
      </w:r>
      <w:r>
        <w:tab/>
        <w:t xml:space="preserve">The </w:t>
      </w:r>
      <w:r w:rsidR="00AB0F0C">
        <w:t>chief veterinary officer</w:t>
      </w:r>
      <w:r>
        <w:t xml:space="preserve"> is an authorised person for this Act.</w:t>
      </w:r>
    </w:p>
    <w:p w14:paraId="0B0A08FC" w14:textId="17E53A30" w:rsidR="00EE769E" w:rsidRDefault="00EE769E">
      <w:pPr>
        <w:pStyle w:val="aNote"/>
        <w:keepNext/>
      </w:pPr>
      <w:r>
        <w:rPr>
          <w:rStyle w:val="charItals"/>
        </w:rPr>
        <w:t>Note 1</w:t>
      </w:r>
      <w:r>
        <w:rPr>
          <w:rStyle w:val="charItals"/>
        </w:rPr>
        <w:tab/>
      </w:r>
      <w:r>
        <w:t xml:space="preserve">For the making of appointments (including acting appointments), see the </w:t>
      </w:r>
      <w:hyperlink r:id="rId86" w:tooltip="A2001-14" w:history="1">
        <w:r w:rsidR="009315CB" w:rsidRPr="009315CB">
          <w:rPr>
            <w:rStyle w:val="charCitHyperlinkAbbrev"/>
          </w:rPr>
          <w:t>Legislation Act</w:t>
        </w:r>
      </w:hyperlink>
      <w:r>
        <w:t xml:space="preserve">, pt 19.3. </w:t>
      </w:r>
    </w:p>
    <w:p w14:paraId="1B075B6E" w14:textId="2AD777A1" w:rsidR="00EE769E" w:rsidRDefault="00EE769E">
      <w:pPr>
        <w:pStyle w:val="aNote"/>
      </w:pPr>
      <w:r>
        <w:rPr>
          <w:rStyle w:val="charItals"/>
        </w:rPr>
        <w:t>Note 2</w:t>
      </w:r>
      <w:r>
        <w:rPr>
          <w:rStyle w:val="charItals"/>
        </w:rPr>
        <w:tab/>
      </w:r>
      <w:r>
        <w:t xml:space="preserve">In particular, a person may be appointed for a particular provision of a law (see </w:t>
      </w:r>
      <w:hyperlink r:id="rId87" w:tooltip="A2001-14" w:history="1">
        <w:r w:rsidR="009315CB" w:rsidRPr="009315CB">
          <w:rPr>
            <w:rStyle w:val="charCitHyperlinkAbbrev"/>
          </w:rPr>
          <w:t>Legislation Act</w:t>
        </w:r>
      </w:hyperlink>
      <w:r>
        <w:t>, s 7 (3)) and an appointment may be made by naming a person or nominating the occupant of a position (see s 207).</w:t>
      </w:r>
    </w:p>
    <w:p w14:paraId="044B4110" w14:textId="77777777" w:rsidR="00EE769E" w:rsidRDefault="00EE769E">
      <w:pPr>
        <w:pStyle w:val="Amain"/>
      </w:pPr>
      <w:r>
        <w:tab/>
        <w:t>(3)</w:t>
      </w:r>
      <w:r>
        <w:tab/>
        <w:t>Also, a police officer is an authorised person for this Act.</w:t>
      </w:r>
    </w:p>
    <w:p w14:paraId="560BBBD5" w14:textId="77777777" w:rsidR="00EE769E" w:rsidRDefault="00EE769E">
      <w:pPr>
        <w:pStyle w:val="AH5Sec"/>
      </w:pPr>
      <w:bookmarkStart w:id="138" w:name="_Toc196731117"/>
      <w:r w:rsidRPr="00D94FD2">
        <w:rPr>
          <w:rStyle w:val="CharSectNo"/>
        </w:rPr>
        <w:t>65</w:t>
      </w:r>
      <w:r>
        <w:tab/>
        <w:t>Identity cards</w:t>
      </w:r>
      <w:bookmarkEnd w:id="138"/>
    </w:p>
    <w:p w14:paraId="1B31BCFD" w14:textId="77777777" w:rsidR="00EE769E" w:rsidRDefault="00EE769E">
      <w:pPr>
        <w:pStyle w:val="Amain"/>
      </w:pPr>
      <w:r>
        <w:tab/>
        <w:t>(1)</w:t>
      </w:r>
      <w:r>
        <w:tab/>
        <w:t xml:space="preserve">The </w:t>
      </w:r>
      <w:r w:rsidR="00E333A1">
        <w:t>director</w:t>
      </w:r>
      <w:r w:rsidR="00E333A1">
        <w:noBreakHyphen/>
        <w:t>general</w:t>
      </w:r>
      <w:r>
        <w:t xml:space="preserve"> must give an authorised person (other than a police officer) an identity card stating the person’s name and that the person is an authorised person.</w:t>
      </w:r>
    </w:p>
    <w:p w14:paraId="5E2BEAE2" w14:textId="77777777" w:rsidR="00EE769E" w:rsidRDefault="00EE769E">
      <w:pPr>
        <w:pStyle w:val="Amain"/>
      </w:pPr>
      <w:r>
        <w:tab/>
        <w:t>(2)</w:t>
      </w:r>
      <w:r>
        <w:tab/>
        <w:t>The identity card must show—</w:t>
      </w:r>
    </w:p>
    <w:p w14:paraId="55DECA0D" w14:textId="77777777" w:rsidR="00EE769E" w:rsidRDefault="00EE769E">
      <w:pPr>
        <w:pStyle w:val="Apara"/>
      </w:pPr>
      <w:r>
        <w:tab/>
        <w:t>(a)</w:t>
      </w:r>
      <w:r>
        <w:tab/>
        <w:t>a recent photograph of the person; and</w:t>
      </w:r>
    </w:p>
    <w:p w14:paraId="5EFA286A" w14:textId="77777777" w:rsidR="00EE769E" w:rsidRDefault="00EE769E">
      <w:pPr>
        <w:pStyle w:val="Apara"/>
      </w:pPr>
      <w:r>
        <w:tab/>
        <w:t>(b)</w:t>
      </w:r>
      <w:r>
        <w:tab/>
        <w:t>the card’s date of issue and expiry; and</w:t>
      </w:r>
    </w:p>
    <w:p w14:paraId="3DED6697" w14:textId="77777777" w:rsidR="00EE769E" w:rsidRDefault="00EE769E">
      <w:pPr>
        <w:pStyle w:val="Apara"/>
      </w:pPr>
      <w:r>
        <w:tab/>
        <w:t>(c)</w:t>
      </w:r>
      <w:r>
        <w:tab/>
        <w:t>anything else prescribed by regulation.</w:t>
      </w:r>
    </w:p>
    <w:p w14:paraId="578580E7" w14:textId="77777777" w:rsidR="00EE769E" w:rsidRDefault="00EE769E" w:rsidP="003D589A">
      <w:pPr>
        <w:pStyle w:val="Amain"/>
        <w:keepNext/>
      </w:pPr>
      <w:r>
        <w:lastRenderedPageBreak/>
        <w:tab/>
        <w:t>(3)</w:t>
      </w:r>
      <w:r>
        <w:tab/>
        <w:t>A person commits an offence if—</w:t>
      </w:r>
    </w:p>
    <w:p w14:paraId="37AEF3C9" w14:textId="77777777" w:rsidR="00EE769E" w:rsidRDefault="00EE769E" w:rsidP="003D589A">
      <w:pPr>
        <w:pStyle w:val="Apara"/>
        <w:keepNext/>
      </w:pPr>
      <w:r>
        <w:tab/>
        <w:t>(a)</w:t>
      </w:r>
      <w:r>
        <w:tab/>
        <w:t>the person stops being an authorised person; and</w:t>
      </w:r>
    </w:p>
    <w:p w14:paraId="4DCB4601" w14:textId="77777777" w:rsidR="00EE769E" w:rsidRDefault="00EE769E" w:rsidP="0039200F">
      <w:pPr>
        <w:pStyle w:val="Apara"/>
        <w:keepNext/>
      </w:pPr>
      <w:r>
        <w:tab/>
        <w:t>(b)</w:t>
      </w:r>
      <w:r>
        <w:tab/>
        <w:t xml:space="preserve">the person does not return the person’s identity card to the </w:t>
      </w:r>
      <w:r w:rsidR="004A0244">
        <w:t>director</w:t>
      </w:r>
      <w:r w:rsidR="004A0244">
        <w:noBreakHyphen/>
        <w:t>general</w:t>
      </w:r>
      <w:r>
        <w:rPr>
          <w:color w:val="000000"/>
        </w:rPr>
        <w:t xml:space="preserve"> as soon as practicable, but no later than 7 days after the</w:t>
      </w:r>
      <w:r>
        <w:t xml:space="preserve"> day the person stops being an authorised person.</w:t>
      </w:r>
    </w:p>
    <w:p w14:paraId="0A4961FE" w14:textId="77777777" w:rsidR="00EE769E" w:rsidRDefault="00EE769E">
      <w:pPr>
        <w:pStyle w:val="Penalty"/>
      </w:pPr>
      <w:r>
        <w:t>Maximum penalty:  1 penalty unit.</w:t>
      </w:r>
    </w:p>
    <w:p w14:paraId="3C4107A5" w14:textId="77777777" w:rsidR="00EE769E" w:rsidRDefault="00EE769E">
      <w:pPr>
        <w:pStyle w:val="Amain"/>
      </w:pPr>
      <w:r>
        <w:tab/>
        <w:t>(4)</w:t>
      </w:r>
      <w:r>
        <w:tab/>
        <w:t>An offence against this section is a strict liability offence.</w:t>
      </w:r>
    </w:p>
    <w:p w14:paraId="25CF0B87" w14:textId="77777777" w:rsidR="00EE769E" w:rsidRPr="00D94FD2" w:rsidRDefault="00EE769E">
      <w:pPr>
        <w:pStyle w:val="AH3Div"/>
      </w:pPr>
      <w:bookmarkStart w:id="139" w:name="_Toc196731118"/>
      <w:r w:rsidRPr="00D94FD2">
        <w:rPr>
          <w:rStyle w:val="CharDivNo"/>
        </w:rPr>
        <w:t>Division 6.3</w:t>
      </w:r>
      <w:r>
        <w:tab/>
      </w:r>
      <w:r w:rsidRPr="00D94FD2">
        <w:rPr>
          <w:rStyle w:val="CharDivText"/>
        </w:rPr>
        <w:t>Powers of authorised people</w:t>
      </w:r>
      <w:bookmarkEnd w:id="139"/>
    </w:p>
    <w:p w14:paraId="12F9F191" w14:textId="77777777" w:rsidR="00EE769E" w:rsidRDefault="00EE769E">
      <w:pPr>
        <w:pStyle w:val="AH5Sec"/>
      </w:pPr>
      <w:bookmarkStart w:id="140" w:name="_Toc196731119"/>
      <w:r w:rsidRPr="00D94FD2">
        <w:rPr>
          <w:rStyle w:val="CharSectNo"/>
        </w:rPr>
        <w:t>66</w:t>
      </w:r>
      <w:r>
        <w:tab/>
        <w:t>Power to enter premises</w:t>
      </w:r>
      <w:bookmarkEnd w:id="140"/>
    </w:p>
    <w:p w14:paraId="19B51202" w14:textId="77777777" w:rsidR="00EE769E" w:rsidRDefault="00EE769E">
      <w:pPr>
        <w:pStyle w:val="Amain"/>
      </w:pPr>
      <w:r>
        <w:tab/>
        <w:t>(1)</w:t>
      </w:r>
      <w:r>
        <w:tab/>
        <w:t>For this Act, an authorised person may—</w:t>
      </w:r>
    </w:p>
    <w:p w14:paraId="52809165" w14:textId="77777777" w:rsidR="00EE769E" w:rsidRDefault="00EE769E">
      <w:pPr>
        <w:pStyle w:val="Apara"/>
      </w:pPr>
      <w:r>
        <w:tab/>
        <w:t>(a)</w:t>
      </w:r>
      <w:r>
        <w:tab/>
        <w:t>at any reasonable time, enter premises if the authorised person suspects, on reasonable grounds—</w:t>
      </w:r>
    </w:p>
    <w:p w14:paraId="2956B226" w14:textId="77777777" w:rsidR="00EE769E" w:rsidRDefault="00EE769E">
      <w:pPr>
        <w:pStyle w:val="Asubpara"/>
      </w:pPr>
      <w:r>
        <w:tab/>
        <w:t>(i)</w:t>
      </w:r>
      <w:r>
        <w:tab/>
        <w:t>that an animal, animal product or thing at the premises is, or the premises are, infected with a disease; or</w:t>
      </w:r>
    </w:p>
    <w:p w14:paraId="7DFD2934" w14:textId="77777777" w:rsidR="00EE769E" w:rsidRDefault="00EE769E">
      <w:pPr>
        <w:pStyle w:val="Asubpara"/>
      </w:pPr>
      <w:r>
        <w:tab/>
        <w:t>(ii)</w:t>
      </w:r>
      <w:r>
        <w:tab/>
        <w:t>that entry to the premises is necessary to prevent or control the spread of disease; or</w:t>
      </w:r>
    </w:p>
    <w:p w14:paraId="7422A214" w14:textId="77777777" w:rsidR="00EE769E" w:rsidRDefault="00EE769E">
      <w:pPr>
        <w:pStyle w:val="Apara"/>
      </w:pPr>
      <w:r>
        <w:tab/>
        <w:t>(b)</w:t>
      </w:r>
      <w:r>
        <w:tab/>
        <w:t>at any reasonable time, enter premises that the public is entitled to use or that are open to the public (whether or not on payment of money); or</w:t>
      </w:r>
    </w:p>
    <w:p w14:paraId="6FB0D292" w14:textId="77777777" w:rsidR="00EE769E" w:rsidRDefault="00EE769E">
      <w:pPr>
        <w:pStyle w:val="Apara"/>
      </w:pPr>
      <w:r>
        <w:tab/>
        <w:t>(c)</w:t>
      </w:r>
      <w:r>
        <w:tab/>
        <w:t>at any time, enter premises with the occupier’s consent; or</w:t>
      </w:r>
    </w:p>
    <w:p w14:paraId="6D8B2E3C" w14:textId="77777777" w:rsidR="00EE769E" w:rsidRDefault="00EE769E">
      <w:pPr>
        <w:pStyle w:val="Apara"/>
      </w:pPr>
      <w:r>
        <w:tab/>
        <w:t>(d)</w:t>
      </w:r>
      <w:r>
        <w:tab/>
        <w:t>enter premises in accordance with a search warrant; or</w:t>
      </w:r>
    </w:p>
    <w:p w14:paraId="0F79B61A" w14:textId="77777777" w:rsidR="00EE769E" w:rsidRDefault="00EE769E">
      <w:pPr>
        <w:pStyle w:val="Apara"/>
      </w:pPr>
      <w:r>
        <w:tab/>
        <w:t>(e)</w:t>
      </w:r>
      <w:r>
        <w:tab/>
        <w:t>at any time, enter premises if the authorised person believes, on reasonable grounds, that the circumstances are so serious and urgent that immediate entry to the premises without the authority of a search warrant is necessary.</w:t>
      </w:r>
    </w:p>
    <w:p w14:paraId="4B4BB220" w14:textId="77777777" w:rsidR="00EE769E" w:rsidRDefault="00EE769E">
      <w:pPr>
        <w:pStyle w:val="Amain"/>
      </w:pPr>
      <w:r>
        <w:tab/>
        <w:t>(2)</w:t>
      </w:r>
      <w:r>
        <w:tab/>
        <w:t>However, subsection (1) (a) or (b) does not authorise entry into a part of premises that is being used only for residential purposes.</w:t>
      </w:r>
    </w:p>
    <w:p w14:paraId="31FD55AF" w14:textId="77777777" w:rsidR="00EE769E" w:rsidRDefault="00EE769E">
      <w:pPr>
        <w:pStyle w:val="Amain"/>
      </w:pPr>
      <w:r>
        <w:lastRenderedPageBreak/>
        <w:tab/>
        <w:t>(3)</w:t>
      </w:r>
      <w:r>
        <w:tab/>
        <w:t>An authorised person may, without the consent of the occupier of premises, enter land around the premises to ask for consent to enter the premises.</w:t>
      </w:r>
    </w:p>
    <w:p w14:paraId="5ECCEF2B" w14:textId="77777777" w:rsidR="00EE769E" w:rsidRDefault="00EE769E">
      <w:pPr>
        <w:pStyle w:val="Amain"/>
        <w:rPr>
          <w:color w:val="000000"/>
        </w:rPr>
      </w:pPr>
      <w:r>
        <w:rPr>
          <w:color w:val="000000"/>
        </w:rPr>
        <w:tab/>
        <w:t>(4)</w:t>
      </w:r>
      <w:r>
        <w:rPr>
          <w:color w:val="000000"/>
        </w:rPr>
        <w:tab/>
        <w:t>For subsection (1), an authorised person may stop and detain a vehicle if the authorised person believes, on reasonable grounds, that it is necessary to stop and detain the vehicle—</w:t>
      </w:r>
    </w:p>
    <w:p w14:paraId="7700213B" w14:textId="77777777" w:rsidR="00EE769E" w:rsidRDefault="00EE769E">
      <w:pPr>
        <w:pStyle w:val="Apara"/>
      </w:pPr>
      <w:r>
        <w:tab/>
        <w:t>(a)</w:t>
      </w:r>
      <w:r>
        <w:tab/>
        <w:t>to find out whether an animal, animal product or other thing in or on the vehicle is, or the vehicle is, infected with a disease; or</w:t>
      </w:r>
    </w:p>
    <w:p w14:paraId="5B07C1C1" w14:textId="77777777" w:rsidR="00EE769E" w:rsidRDefault="00EE769E">
      <w:pPr>
        <w:pStyle w:val="Apara"/>
      </w:pPr>
      <w:r>
        <w:tab/>
        <w:t>(b)</w:t>
      </w:r>
      <w:r>
        <w:tab/>
        <w:t>to prevent or control the spread of disease.</w:t>
      </w:r>
    </w:p>
    <w:p w14:paraId="53A0E38D" w14:textId="77777777" w:rsidR="00EE769E" w:rsidRDefault="00EE769E">
      <w:pPr>
        <w:pStyle w:val="Amain"/>
        <w:rPr>
          <w:color w:val="000000"/>
        </w:rPr>
      </w:pPr>
      <w:r>
        <w:rPr>
          <w:color w:val="000000"/>
        </w:rPr>
        <w:tab/>
        <w:t>(5)</w:t>
      </w:r>
      <w:r>
        <w:rPr>
          <w:color w:val="000000"/>
        </w:rPr>
        <w:tab/>
        <w:t>For subsection (4), the authorised person—</w:t>
      </w:r>
    </w:p>
    <w:p w14:paraId="5E467B47" w14:textId="77777777" w:rsidR="00EE769E" w:rsidRDefault="00EE769E">
      <w:pPr>
        <w:pStyle w:val="Apara"/>
        <w:rPr>
          <w:color w:val="000000"/>
        </w:rPr>
      </w:pPr>
      <w:r>
        <w:rPr>
          <w:color w:val="000000"/>
        </w:rPr>
        <w:tab/>
        <w:t>(a)</w:t>
      </w:r>
      <w:r>
        <w:rPr>
          <w:color w:val="000000"/>
        </w:rPr>
        <w:tab/>
        <w:t>may direct the driver of the vehicle to move the vehicle to a place (or another place) to which the public has access; and</w:t>
      </w:r>
    </w:p>
    <w:p w14:paraId="50F43194" w14:textId="77777777" w:rsidR="00EE769E" w:rsidRDefault="00EE769E">
      <w:pPr>
        <w:pStyle w:val="Apara"/>
        <w:rPr>
          <w:color w:val="000000"/>
        </w:rPr>
      </w:pPr>
      <w:r>
        <w:rPr>
          <w:color w:val="000000"/>
        </w:rPr>
        <w:tab/>
        <w:t>(b)</w:t>
      </w:r>
      <w:r>
        <w:rPr>
          <w:color w:val="000000"/>
        </w:rPr>
        <w:tab/>
        <w:t>may exercise the authorised person’s powers in relation to the vehicle at the place; and</w:t>
      </w:r>
    </w:p>
    <w:p w14:paraId="431ECBFD" w14:textId="77777777" w:rsidR="00EE769E" w:rsidRDefault="00EE769E">
      <w:pPr>
        <w:pStyle w:val="Apara"/>
      </w:pPr>
      <w:r>
        <w:tab/>
        <w:t>(c)</w:t>
      </w:r>
      <w:r>
        <w:tab/>
        <w:t>must not detain the vehicle for longer than is reasonably necessary to exercise the authorised person’s powers under this part.</w:t>
      </w:r>
    </w:p>
    <w:p w14:paraId="0F847EDB" w14:textId="77777777" w:rsidR="00EE769E" w:rsidRDefault="00EE769E">
      <w:pPr>
        <w:pStyle w:val="Amain"/>
      </w:pPr>
      <w:r>
        <w:tab/>
        <w:t>(6)</w:t>
      </w:r>
      <w:r>
        <w:tab/>
        <w:t>To remove any doubt, an authorised person may enter premises under subsection (1) without payment of an entry fee or other charge.</w:t>
      </w:r>
    </w:p>
    <w:p w14:paraId="69035825" w14:textId="77777777" w:rsidR="00EE769E" w:rsidRDefault="00EE769E">
      <w:pPr>
        <w:pStyle w:val="Amain"/>
      </w:pPr>
      <w:r>
        <w:tab/>
        <w:t>(7)</w:t>
      </w:r>
      <w:r>
        <w:tab/>
        <w:t>For subsection (1) (e), the authorised person may enter the premises with any necessary and reasonable assistance and force.</w:t>
      </w:r>
    </w:p>
    <w:p w14:paraId="4059734F" w14:textId="77777777" w:rsidR="00EE769E" w:rsidRDefault="00EE769E">
      <w:pPr>
        <w:pStyle w:val="Amain"/>
      </w:pPr>
      <w:r>
        <w:tab/>
        <w:t>(8)</w:t>
      </w:r>
      <w:r>
        <w:tab/>
        <w:t>In this section:</w:t>
      </w:r>
    </w:p>
    <w:p w14:paraId="42A97ECE" w14:textId="77777777" w:rsidR="00EE769E" w:rsidRDefault="00EE769E">
      <w:pPr>
        <w:pStyle w:val="aDef"/>
      </w:pPr>
      <w:r>
        <w:rPr>
          <w:rStyle w:val="charBoldItals"/>
        </w:rPr>
        <w:t>at any reasonable time</w:t>
      </w:r>
      <w:r>
        <w:t xml:space="preserve"> includes at any time—</w:t>
      </w:r>
    </w:p>
    <w:p w14:paraId="7B728E42" w14:textId="77777777" w:rsidR="00EE769E" w:rsidRDefault="00EE769E">
      <w:pPr>
        <w:pStyle w:val="aDefpara"/>
      </w:pPr>
      <w:r>
        <w:tab/>
        <w:t>(a)</w:t>
      </w:r>
      <w:r>
        <w:tab/>
        <w:t>for subsection (1) (a)—during normal business hours; or</w:t>
      </w:r>
    </w:p>
    <w:p w14:paraId="74C8699E" w14:textId="77777777" w:rsidR="00EE769E" w:rsidRDefault="00EE769E">
      <w:pPr>
        <w:pStyle w:val="aDefpara"/>
      </w:pPr>
      <w:r>
        <w:tab/>
        <w:t>(b)</w:t>
      </w:r>
      <w:r>
        <w:tab/>
        <w:t>for subsection (1) (b)—when the public is entitled to use the premises, or when the premises are open to or used by the public (whet</w:t>
      </w:r>
      <w:r w:rsidR="000954CF">
        <w:t>her or not on payment of money); or</w:t>
      </w:r>
    </w:p>
    <w:p w14:paraId="4788C51D" w14:textId="77777777" w:rsidR="001710C9" w:rsidRPr="00A27A26" w:rsidRDefault="001710C9" w:rsidP="003D589A">
      <w:pPr>
        <w:pStyle w:val="Apara"/>
        <w:keepNext/>
      </w:pPr>
      <w:r w:rsidRPr="00A27A26">
        <w:lastRenderedPageBreak/>
        <w:tab/>
        <w:t>(c)</w:t>
      </w:r>
      <w:r w:rsidRPr="00A27A26">
        <w:tab/>
        <w:t>for a vehicle, includes—</w:t>
      </w:r>
    </w:p>
    <w:p w14:paraId="64FEC6F8" w14:textId="77777777" w:rsidR="001710C9" w:rsidRPr="00A27A26" w:rsidRDefault="001710C9" w:rsidP="001710C9">
      <w:pPr>
        <w:pStyle w:val="Asubpara"/>
      </w:pPr>
      <w:r w:rsidRPr="00A27A26">
        <w:tab/>
        <w:t>(i)</w:t>
      </w:r>
      <w:r w:rsidRPr="00A27A26">
        <w:tab/>
        <w:t>when the vehicle is in use on a road, or road related area or in another place to which the public has access; or</w:t>
      </w:r>
    </w:p>
    <w:p w14:paraId="1D240557" w14:textId="77777777" w:rsidR="001710C9" w:rsidRPr="00A27A26" w:rsidRDefault="001710C9" w:rsidP="001710C9">
      <w:pPr>
        <w:pStyle w:val="Asubpara"/>
      </w:pPr>
      <w:r w:rsidRPr="00A27A26">
        <w:tab/>
        <w:t>(ii)</w:t>
      </w:r>
      <w:r w:rsidRPr="00A27A26">
        <w:tab/>
        <w:t>if the vehicle is a trailer—when the vehicle is attached or connected to a vehicle in use on a road, or road related area or in another place to which the public has access, or is otherwise in use.</w:t>
      </w:r>
    </w:p>
    <w:p w14:paraId="09EDAE01" w14:textId="77777777" w:rsidR="00EE769E" w:rsidRPr="009315CB" w:rsidRDefault="00EE769E">
      <w:pPr>
        <w:pStyle w:val="AH5Sec"/>
        <w:rPr>
          <w:rStyle w:val="charItals"/>
        </w:rPr>
      </w:pPr>
      <w:bookmarkStart w:id="141" w:name="_Toc196731120"/>
      <w:r w:rsidRPr="00D94FD2">
        <w:rPr>
          <w:rStyle w:val="CharSectNo"/>
        </w:rPr>
        <w:t>67</w:t>
      </w:r>
      <w:r>
        <w:rPr>
          <w:iCs/>
        </w:rPr>
        <w:tab/>
      </w:r>
      <w:r>
        <w:t>Production of identity card</w:t>
      </w:r>
      <w:bookmarkEnd w:id="141"/>
      <w:r>
        <w:t xml:space="preserve"> </w:t>
      </w:r>
    </w:p>
    <w:p w14:paraId="7E391634" w14:textId="77777777" w:rsidR="00EE769E" w:rsidRDefault="00EE769E">
      <w:pPr>
        <w:pStyle w:val="Amainreturn"/>
      </w:pPr>
      <w:r>
        <w:t>An authorised person must not remain at premises entered under this part if the authorised person does not produce his or her identity card when asked by the occupier.</w:t>
      </w:r>
    </w:p>
    <w:p w14:paraId="6F15D1C8" w14:textId="77777777" w:rsidR="00EE769E" w:rsidRDefault="00EE769E">
      <w:pPr>
        <w:pStyle w:val="AH5Sec"/>
      </w:pPr>
      <w:bookmarkStart w:id="142" w:name="_Toc196731121"/>
      <w:r w:rsidRPr="00D94FD2">
        <w:rPr>
          <w:rStyle w:val="CharSectNo"/>
        </w:rPr>
        <w:t>68</w:t>
      </w:r>
      <w:r>
        <w:tab/>
        <w:t>Consent to entry</w:t>
      </w:r>
      <w:bookmarkEnd w:id="142"/>
    </w:p>
    <w:p w14:paraId="331DE077" w14:textId="77777777" w:rsidR="00EE769E" w:rsidRDefault="00EE769E">
      <w:pPr>
        <w:pStyle w:val="Amain"/>
      </w:pPr>
      <w:r>
        <w:tab/>
        <w:t>(1)</w:t>
      </w:r>
      <w:r>
        <w:tab/>
        <w:t>When seeking the consent of an occupier of premises to enter premises under section 66 (1) (c), an authorised person must—</w:t>
      </w:r>
    </w:p>
    <w:p w14:paraId="1C3903FC" w14:textId="77777777" w:rsidR="00EE769E" w:rsidRDefault="00EE769E">
      <w:pPr>
        <w:pStyle w:val="Apara"/>
      </w:pPr>
      <w:r>
        <w:tab/>
        <w:t>(a)</w:t>
      </w:r>
      <w:r>
        <w:tab/>
        <w:t>produce his or her identity card; and</w:t>
      </w:r>
    </w:p>
    <w:p w14:paraId="525A8A5A" w14:textId="77777777" w:rsidR="00EE769E" w:rsidRDefault="00EE769E">
      <w:pPr>
        <w:pStyle w:val="Apara"/>
      </w:pPr>
      <w:r>
        <w:tab/>
        <w:t>(b)</w:t>
      </w:r>
      <w:r>
        <w:tab/>
        <w:t>tell the occupier—</w:t>
      </w:r>
    </w:p>
    <w:p w14:paraId="767A742F" w14:textId="77777777" w:rsidR="00EE769E" w:rsidRDefault="00EE769E">
      <w:pPr>
        <w:pStyle w:val="Asubpara"/>
      </w:pPr>
      <w:r>
        <w:tab/>
        <w:t>(i)</w:t>
      </w:r>
      <w:r>
        <w:tab/>
        <w:t>the purpose of the entry; and</w:t>
      </w:r>
    </w:p>
    <w:p w14:paraId="52C838F1" w14:textId="77777777" w:rsidR="00EE769E" w:rsidRDefault="00EE769E">
      <w:pPr>
        <w:pStyle w:val="Asubpara"/>
      </w:pPr>
      <w:r>
        <w:tab/>
        <w:t>(ii)</w:t>
      </w:r>
      <w:r>
        <w:tab/>
        <w:t>that anything found and seized under this part may be used in evidence in court; and</w:t>
      </w:r>
    </w:p>
    <w:p w14:paraId="663D57C8" w14:textId="77777777" w:rsidR="00EE769E" w:rsidRDefault="00EE769E">
      <w:pPr>
        <w:pStyle w:val="Asubpara"/>
      </w:pPr>
      <w:r>
        <w:tab/>
        <w:t>(iii)</w:t>
      </w:r>
      <w:r>
        <w:tab/>
        <w:t>that consent may be refused.</w:t>
      </w:r>
    </w:p>
    <w:p w14:paraId="5A5D7284" w14:textId="77777777" w:rsidR="00EE769E" w:rsidRDefault="00EE769E">
      <w:pPr>
        <w:pStyle w:val="Amain"/>
      </w:pPr>
      <w:r>
        <w:tab/>
        <w:t>(2)</w:t>
      </w:r>
      <w:r>
        <w:tab/>
        <w:t xml:space="preserve">If the occupier consents, the authorised person must ask the occupier to sign a written acknowledgment (an </w:t>
      </w:r>
      <w:r>
        <w:rPr>
          <w:rStyle w:val="charBoldItals"/>
        </w:rPr>
        <w:t>acknowledgment of consent</w:t>
      </w:r>
      <w:r>
        <w:t>)—</w:t>
      </w:r>
    </w:p>
    <w:p w14:paraId="4DFF0A25" w14:textId="77777777" w:rsidR="00EE769E" w:rsidRDefault="00EE769E">
      <w:pPr>
        <w:pStyle w:val="Apara"/>
      </w:pPr>
      <w:r>
        <w:tab/>
        <w:t>(a)</w:t>
      </w:r>
      <w:r>
        <w:tab/>
        <w:t>that the occupier was told—</w:t>
      </w:r>
    </w:p>
    <w:p w14:paraId="4C34FF43" w14:textId="77777777" w:rsidR="00EE769E" w:rsidRDefault="00EE769E">
      <w:pPr>
        <w:pStyle w:val="Asubpara"/>
      </w:pPr>
      <w:r>
        <w:tab/>
        <w:t>(i)</w:t>
      </w:r>
      <w:r>
        <w:tab/>
        <w:t>the purpose of the entry; and</w:t>
      </w:r>
    </w:p>
    <w:p w14:paraId="283194AB" w14:textId="77777777" w:rsidR="00EE769E" w:rsidRDefault="00EE769E">
      <w:pPr>
        <w:pStyle w:val="Asubpara"/>
      </w:pPr>
      <w:r>
        <w:tab/>
        <w:t>(ii)</w:t>
      </w:r>
      <w:r>
        <w:tab/>
        <w:t>that anything found and seized under this part may be used in evidence in court; and</w:t>
      </w:r>
    </w:p>
    <w:p w14:paraId="11212A1B" w14:textId="77777777" w:rsidR="00EE769E" w:rsidRDefault="00EE769E">
      <w:pPr>
        <w:pStyle w:val="Asubpara"/>
      </w:pPr>
      <w:r>
        <w:lastRenderedPageBreak/>
        <w:tab/>
        <w:t>(iii)</w:t>
      </w:r>
      <w:r>
        <w:tab/>
        <w:t>that consent may be refused; and</w:t>
      </w:r>
    </w:p>
    <w:p w14:paraId="40591A50" w14:textId="77777777" w:rsidR="00EE769E" w:rsidRDefault="00EE769E">
      <w:pPr>
        <w:pStyle w:val="Apara"/>
      </w:pPr>
      <w:r>
        <w:tab/>
        <w:t>(b)</w:t>
      </w:r>
      <w:r>
        <w:tab/>
        <w:t>that the occupier consented to the entry; and</w:t>
      </w:r>
    </w:p>
    <w:p w14:paraId="355333FF" w14:textId="77777777" w:rsidR="00EE769E" w:rsidRDefault="00EE769E">
      <w:pPr>
        <w:pStyle w:val="Apara"/>
      </w:pPr>
      <w:r>
        <w:tab/>
        <w:t>(c)</w:t>
      </w:r>
      <w:r>
        <w:tab/>
        <w:t>stating the time and date when consent was given.</w:t>
      </w:r>
    </w:p>
    <w:p w14:paraId="53FE9BAC" w14:textId="77777777" w:rsidR="00EE769E" w:rsidRDefault="00EE769E">
      <w:pPr>
        <w:pStyle w:val="Amain"/>
      </w:pPr>
      <w:r>
        <w:tab/>
        <w:t>(3)</w:t>
      </w:r>
      <w:r>
        <w:tab/>
        <w:t>If the occupier signs an acknowledgment of consent, the authorised person must immediately give a copy to the occupier.</w:t>
      </w:r>
    </w:p>
    <w:p w14:paraId="69A6EDBF" w14:textId="77777777" w:rsidR="00EE769E" w:rsidRDefault="00EE769E">
      <w:pPr>
        <w:pStyle w:val="Amain"/>
      </w:pPr>
      <w:r>
        <w:tab/>
        <w:t>(4)</w:t>
      </w:r>
      <w:r>
        <w:tab/>
        <w:t>A court must find that the occupier did not consent to entry to the premises by the authorised person under this part if—</w:t>
      </w:r>
    </w:p>
    <w:p w14:paraId="43FBB78A" w14:textId="77777777" w:rsidR="00EE769E" w:rsidRDefault="00EE769E">
      <w:pPr>
        <w:pStyle w:val="Apara"/>
      </w:pPr>
      <w:r>
        <w:tab/>
        <w:t>(a)</w:t>
      </w:r>
      <w:r>
        <w:tab/>
        <w:t>the question arises in a proceeding in the court whether the occupier consented to the entry; and</w:t>
      </w:r>
    </w:p>
    <w:p w14:paraId="2ABD0C57" w14:textId="77777777" w:rsidR="00EE769E" w:rsidRDefault="00EE769E">
      <w:pPr>
        <w:pStyle w:val="Apara"/>
      </w:pPr>
      <w:r>
        <w:tab/>
        <w:t>(b)</w:t>
      </w:r>
      <w:r>
        <w:tab/>
        <w:t>an acknowledgment of consent for the entry is not produced in evidence; and</w:t>
      </w:r>
    </w:p>
    <w:p w14:paraId="318F2BF7" w14:textId="77777777" w:rsidR="00EE769E" w:rsidRDefault="00EE769E">
      <w:pPr>
        <w:pStyle w:val="Apara"/>
      </w:pPr>
      <w:r>
        <w:tab/>
        <w:t>(c)</w:t>
      </w:r>
      <w:r>
        <w:tab/>
        <w:t>it is not proved that the occupier consented to the entry.</w:t>
      </w:r>
    </w:p>
    <w:p w14:paraId="5C966BB6" w14:textId="77777777" w:rsidR="00EE769E" w:rsidRDefault="00EE769E">
      <w:pPr>
        <w:pStyle w:val="AH5Sec"/>
      </w:pPr>
      <w:bookmarkStart w:id="143" w:name="_Toc196731122"/>
      <w:r w:rsidRPr="00D94FD2">
        <w:rPr>
          <w:rStyle w:val="CharSectNo"/>
        </w:rPr>
        <w:t>69</w:t>
      </w:r>
      <w:r>
        <w:tab/>
        <w:t>General powers on entry to premises</w:t>
      </w:r>
      <w:bookmarkEnd w:id="143"/>
    </w:p>
    <w:p w14:paraId="11AEFBD0" w14:textId="77777777" w:rsidR="00EE769E" w:rsidRDefault="00EE769E">
      <w:pPr>
        <w:pStyle w:val="Amain"/>
      </w:pPr>
      <w:r>
        <w:tab/>
        <w:t>(1)</w:t>
      </w:r>
      <w:r>
        <w:tab/>
        <w:t>An authorised person who enters premises under this part may, for this Act, do 1 or more of the following in relation to the premises or anything at the premises:</w:t>
      </w:r>
    </w:p>
    <w:p w14:paraId="00FF141D" w14:textId="77777777" w:rsidR="00EE769E" w:rsidRDefault="00EE769E">
      <w:pPr>
        <w:pStyle w:val="Apara"/>
      </w:pPr>
      <w:r>
        <w:tab/>
        <w:t>(a)</w:t>
      </w:r>
      <w:r>
        <w:tab/>
        <w:t>inspect or examine;</w:t>
      </w:r>
    </w:p>
    <w:p w14:paraId="54B33CD4" w14:textId="77777777" w:rsidR="00EE769E" w:rsidRDefault="00EE769E">
      <w:pPr>
        <w:pStyle w:val="Apara"/>
      </w:pPr>
      <w:r>
        <w:tab/>
        <w:t>(b)</w:t>
      </w:r>
      <w:r>
        <w:tab/>
        <w:t>take measurements or conduct tests;</w:t>
      </w:r>
    </w:p>
    <w:p w14:paraId="7B3175DE" w14:textId="77777777" w:rsidR="00EE769E" w:rsidRDefault="00EE769E">
      <w:pPr>
        <w:pStyle w:val="Apara"/>
      </w:pPr>
      <w:r>
        <w:tab/>
        <w:t>(c)</w:t>
      </w:r>
      <w:r>
        <w:tab/>
        <w:t>take samples;</w:t>
      </w:r>
    </w:p>
    <w:p w14:paraId="3383BDAF" w14:textId="77777777" w:rsidR="00EE769E" w:rsidRDefault="00EE769E">
      <w:pPr>
        <w:pStyle w:val="Apara"/>
      </w:pPr>
      <w:r>
        <w:tab/>
        <w:t>(d)</w:t>
      </w:r>
      <w:r>
        <w:tab/>
        <w:t>take photographs, films, or audio, video or other recordings;</w:t>
      </w:r>
    </w:p>
    <w:p w14:paraId="6010BC1D" w14:textId="77777777" w:rsidR="00EE769E" w:rsidRDefault="00EE769E">
      <w:pPr>
        <w:pStyle w:val="Apara"/>
      </w:pPr>
      <w:r>
        <w:tab/>
        <w:t>(e)</w:t>
      </w:r>
      <w:r>
        <w:tab/>
        <w:t>take copies of, or an extract from, any document relating to—</w:t>
      </w:r>
    </w:p>
    <w:p w14:paraId="7D0D80B2" w14:textId="77777777" w:rsidR="00EE769E" w:rsidRDefault="00EE769E">
      <w:pPr>
        <w:pStyle w:val="Asubpara"/>
      </w:pPr>
      <w:r>
        <w:tab/>
        <w:t>(i)</w:t>
      </w:r>
      <w:r>
        <w:tab/>
        <w:t>an infected animal; or</w:t>
      </w:r>
    </w:p>
    <w:p w14:paraId="0A0F168B" w14:textId="77777777" w:rsidR="00EE769E" w:rsidRDefault="00EE769E">
      <w:pPr>
        <w:pStyle w:val="Asubpara"/>
      </w:pPr>
      <w:r>
        <w:tab/>
        <w:t>(ii)</w:t>
      </w:r>
      <w:r>
        <w:tab/>
        <w:t>an animal that is kept or has been kept within an exotic disease quarantine area or an endemic disease quarantine area; or</w:t>
      </w:r>
    </w:p>
    <w:p w14:paraId="7FE078EE" w14:textId="77777777" w:rsidR="00C20D90" w:rsidRPr="00925C23" w:rsidRDefault="00C20D90" w:rsidP="00C20D90">
      <w:pPr>
        <w:pStyle w:val="Asubpara"/>
        <w:rPr>
          <w:lang w:val="en" w:eastAsia="en-AU"/>
        </w:rPr>
      </w:pPr>
      <w:r w:rsidRPr="00925C23">
        <w:rPr>
          <w:lang w:val="en" w:eastAsia="en-AU"/>
        </w:rPr>
        <w:tab/>
        <w:t>(iii)</w:t>
      </w:r>
      <w:r w:rsidRPr="00925C23">
        <w:rPr>
          <w:lang w:val="en" w:eastAsia="en-AU"/>
        </w:rPr>
        <w:tab/>
        <w:t>identifiable stock;</w:t>
      </w:r>
    </w:p>
    <w:p w14:paraId="618C49A1" w14:textId="77777777" w:rsidR="00EE769E" w:rsidRDefault="00EE769E">
      <w:pPr>
        <w:pStyle w:val="Apara"/>
      </w:pPr>
      <w:r>
        <w:lastRenderedPageBreak/>
        <w:tab/>
        <w:t>(f)</w:t>
      </w:r>
      <w:r>
        <w:tab/>
        <w:t>if the authorised person has reasonable grounds for suspecting that an animal, animal product or other thing may be infected with a disease—</w:t>
      </w:r>
    </w:p>
    <w:p w14:paraId="5DF19967" w14:textId="77777777" w:rsidR="00EE769E" w:rsidRDefault="00EE769E">
      <w:pPr>
        <w:pStyle w:val="Asubpara"/>
      </w:pPr>
      <w:r>
        <w:tab/>
        <w:t>(i)</w:t>
      </w:r>
      <w:r>
        <w:tab/>
        <w:t>seize the animal, animal product or other thing or direct that it be detained on the premises; or</w:t>
      </w:r>
    </w:p>
    <w:p w14:paraId="1896DE2F" w14:textId="77777777" w:rsidR="00EE769E" w:rsidRDefault="00EE769E">
      <w:pPr>
        <w:pStyle w:val="Asubpara"/>
      </w:pPr>
      <w:r>
        <w:tab/>
        <w:t>(ii)</w:t>
      </w:r>
      <w:r>
        <w:tab/>
        <w:t>take a sample from the animal, animal product or other thing;</w:t>
      </w:r>
      <w:r w:rsidRPr="00F87D14">
        <w:rPr>
          <w:bCs/>
        </w:rPr>
        <w:t xml:space="preserve"> </w:t>
      </w:r>
      <w:r>
        <w:t>or</w:t>
      </w:r>
    </w:p>
    <w:p w14:paraId="6ED67BC6" w14:textId="77777777" w:rsidR="00EE769E" w:rsidRDefault="00EE769E">
      <w:pPr>
        <w:pStyle w:val="Asubpara"/>
      </w:pPr>
      <w:r>
        <w:tab/>
        <w:t>(iii)</w:t>
      </w:r>
      <w:r>
        <w:tab/>
        <w:t xml:space="preserve">use a test approved by the </w:t>
      </w:r>
      <w:r w:rsidR="00AB0F0C">
        <w:t>chief veterinary officer</w:t>
      </w:r>
      <w:r>
        <w:t xml:space="preserve"> to find out whether the animal, animal product or other thing is infected with the disease;</w:t>
      </w:r>
    </w:p>
    <w:p w14:paraId="35575ECE" w14:textId="77777777" w:rsidR="00EE769E" w:rsidRDefault="00EE769E" w:rsidP="003D589A">
      <w:pPr>
        <w:pStyle w:val="Apara"/>
        <w:keepNext/>
      </w:pPr>
      <w:r>
        <w:tab/>
        <w:t>(g)</w:t>
      </w:r>
      <w:r>
        <w:tab/>
        <w:t>require the occupier, or anyone at the premises, to give the authorised person reasonable help to exercise a power under this part.</w:t>
      </w:r>
    </w:p>
    <w:p w14:paraId="73DCD2AF" w14:textId="709DCC5D" w:rsidR="00EE769E" w:rsidRDefault="00EE769E">
      <w:pPr>
        <w:pStyle w:val="aNote"/>
      </w:pPr>
      <w:r>
        <w:rPr>
          <w:rStyle w:val="charItals"/>
        </w:rPr>
        <w:t>Note</w:t>
      </w:r>
      <w:r>
        <w:rPr>
          <w:rStyle w:val="charItals"/>
        </w:rPr>
        <w:tab/>
      </w:r>
      <w:r>
        <w:t xml:space="preserve">The </w:t>
      </w:r>
      <w:hyperlink r:id="rId88" w:tooltip="A2001-14" w:history="1">
        <w:r w:rsidR="009315CB" w:rsidRPr="009315CB">
          <w:rPr>
            <w:rStyle w:val="charCitHyperlinkAbbrev"/>
          </w:rPr>
          <w:t>Legislation Act</w:t>
        </w:r>
      </w:hyperlink>
      <w:r>
        <w:t xml:space="preserve">, s 170 and s 171 deal with the application of the privilege against </w:t>
      </w:r>
      <w:r w:rsidR="002052CE">
        <w:t>self-incrimination</w:t>
      </w:r>
      <w:r>
        <w:t xml:space="preserve"> and client legal privilege.</w:t>
      </w:r>
    </w:p>
    <w:p w14:paraId="798B7935" w14:textId="77777777" w:rsidR="00EE769E" w:rsidRDefault="00EE769E" w:rsidP="003D589A">
      <w:pPr>
        <w:pStyle w:val="Amain"/>
        <w:keepNext/>
      </w:pPr>
      <w:r>
        <w:tab/>
        <w:t>(2)</w:t>
      </w:r>
      <w:r>
        <w:tab/>
        <w:t>A person must take all reasonable steps to comply with a requirement made of the person under subsection (1) (g).</w:t>
      </w:r>
    </w:p>
    <w:p w14:paraId="76B5ED59" w14:textId="77777777" w:rsidR="00EE769E" w:rsidRDefault="00EE769E">
      <w:pPr>
        <w:pStyle w:val="Penalty"/>
      </w:pPr>
      <w:r>
        <w:t>Maximum penalty:  50 penalty units.</w:t>
      </w:r>
    </w:p>
    <w:p w14:paraId="3C5F5C5A" w14:textId="77777777" w:rsidR="00EE769E" w:rsidRDefault="00EE769E">
      <w:pPr>
        <w:pStyle w:val="AH5Sec"/>
      </w:pPr>
      <w:bookmarkStart w:id="144" w:name="_Toc196731123"/>
      <w:r w:rsidRPr="00D94FD2">
        <w:rPr>
          <w:rStyle w:val="CharSectNo"/>
        </w:rPr>
        <w:t>70</w:t>
      </w:r>
      <w:r>
        <w:tab/>
        <w:t>Power to require name and address</w:t>
      </w:r>
      <w:bookmarkEnd w:id="144"/>
    </w:p>
    <w:p w14:paraId="3166CDA0" w14:textId="77777777" w:rsidR="00EE769E" w:rsidRDefault="00EE769E">
      <w:pPr>
        <w:pStyle w:val="Amain"/>
        <w:keepLines/>
      </w:pPr>
      <w:r>
        <w:tab/>
        <w:t>(1)</w:t>
      </w:r>
      <w:r>
        <w:tab/>
        <w:t>An authorised person may require a person to state the person’s name and home address if the authorised person believes, on reasonable grounds, that the person is committing or has just committed an offence against this Act.</w:t>
      </w:r>
    </w:p>
    <w:p w14:paraId="4FEB404D" w14:textId="0E67AF2B" w:rsidR="00EE769E" w:rsidRDefault="00EE769E">
      <w:pPr>
        <w:pStyle w:val="aNote"/>
      </w:pPr>
      <w:r>
        <w:rPr>
          <w:rStyle w:val="charItals"/>
        </w:rPr>
        <w:t>Note</w:t>
      </w:r>
      <w:r>
        <w:rPr>
          <w:snapToGrid w:val="0"/>
        </w:rPr>
        <w:tab/>
        <w:t xml:space="preserve">A reference to an Act includes a reference to the statutory instruments made or in force under the Act, including any regulation (see </w:t>
      </w:r>
      <w:hyperlink r:id="rId89" w:tooltip="A2001-14" w:history="1">
        <w:r w:rsidR="009315CB" w:rsidRPr="009315CB">
          <w:rPr>
            <w:rStyle w:val="charCitHyperlinkAbbrev"/>
          </w:rPr>
          <w:t>Legislation Act</w:t>
        </w:r>
      </w:hyperlink>
      <w:r>
        <w:t>,</w:t>
      </w:r>
      <w:r>
        <w:rPr>
          <w:snapToGrid w:val="0"/>
        </w:rPr>
        <w:t xml:space="preserve"> s 104).</w:t>
      </w:r>
    </w:p>
    <w:p w14:paraId="0F0EA743" w14:textId="77777777" w:rsidR="00EE769E" w:rsidRDefault="00EE769E">
      <w:pPr>
        <w:pStyle w:val="Amain"/>
      </w:pPr>
      <w:r>
        <w:tab/>
        <w:t>(2)</w:t>
      </w:r>
      <w:r>
        <w:tab/>
        <w:t>The authorised person must tell the person the reason for the requirement and, as soon as practicable, record the reason.</w:t>
      </w:r>
    </w:p>
    <w:p w14:paraId="40336E49" w14:textId="77777777" w:rsidR="00EE769E" w:rsidRDefault="00EE769E">
      <w:pPr>
        <w:pStyle w:val="Amain"/>
      </w:pPr>
      <w:r>
        <w:tab/>
        <w:t>(3)</w:t>
      </w:r>
      <w:r>
        <w:tab/>
        <w:t>The person may ask the authorised person to produce his or her identity card for inspection by the person.</w:t>
      </w:r>
    </w:p>
    <w:p w14:paraId="101AC229" w14:textId="77777777" w:rsidR="00EE769E" w:rsidRDefault="00EE769E">
      <w:pPr>
        <w:pStyle w:val="Amain"/>
      </w:pPr>
      <w:r>
        <w:lastRenderedPageBreak/>
        <w:tab/>
        <w:t>(4)</w:t>
      </w:r>
      <w:r>
        <w:tab/>
        <w:t>A person must comply with a requirement made of the person under subsection (1) if the authorised person—</w:t>
      </w:r>
    </w:p>
    <w:p w14:paraId="6D9757FD" w14:textId="77777777" w:rsidR="00EE769E" w:rsidRDefault="00EE769E">
      <w:pPr>
        <w:pStyle w:val="Apara"/>
      </w:pPr>
      <w:r>
        <w:tab/>
        <w:t>(a)</w:t>
      </w:r>
      <w:r>
        <w:tab/>
        <w:t>tells the person the reason for the requirement; and</w:t>
      </w:r>
    </w:p>
    <w:p w14:paraId="62176E7B" w14:textId="77777777" w:rsidR="00EE769E" w:rsidRDefault="00EE769E" w:rsidP="000E6564">
      <w:pPr>
        <w:pStyle w:val="Apara"/>
        <w:keepNext/>
      </w:pPr>
      <w:r>
        <w:tab/>
        <w:t>(b)</w:t>
      </w:r>
      <w:r>
        <w:tab/>
        <w:t>complies with any request made</w:t>
      </w:r>
      <w:r w:rsidR="004345FC">
        <w:t xml:space="preserve"> by the person under subsection </w:t>
      </w:r>
      <w:r>
        <w:t>(3).</w:t>
      </w:r>
    </w:p>
    <w:p w14:paraId="37F66257" w14:textId="77777777" w:rsidR="00EE769E" w:rsidRDefault="00EE769E">
      <w:pPr>
        <w:pStyle w:val="Penalty"/>
      </w:pPr>
      <w:r>
        <w:t>Maximum penalty:  10 penalty units.</w:t>
      </w:r>
    </w:p>
    <w:p w14:paraId="02276E8A" w14:textId="77777777" w:rsidR="00EE769E" w:rsidRDefault="00EE769E">
      <w:pPr>
        <w:pStyle w:val="Amain"/>
      </w:pPr>
      <w:r>
        <w:tab/>
        <w:t>(5)</w:t>
      </w:r>
      <w:r>
        <w:tab/>
        <w:t>An offence against this section is a strict liability offence.</w:t>
      </w:r>
    </w:p>
    <w:p w14:paraId="3DC849D2" w14:textId="77777777" w:rsidR="00EE769E" w:rsidRDefault="00EE769E">
      <w:pPr>
        <w:pStyle w:val="AH5Sec"/>
      </w:pPr>
      <w:bookmarkStart w:id="145" w:name="_Toc196731124"/>
      <w:r w:rsidRPr="00D94FD2">
        <w:rPr>
          <w:rStyle w:val="CharSectNo"/>
        </w:rPr>
        <w:t>71</w:t>
      </w:r>
      <w:r>
        <w:tab/>
        <w:t>Power to seize things</w:t>
      </w:r>
      <w:bookmarkEnd w:id="145"/>
    </w:p>
    <w:p w14:paraId="47C4E524" w14:textId="77777777" w:rsidR="00EE769E" w:rsidRDefault="00EE769E">
      <w:pPr>
        <w:pStyle w:val="Amain"/>
      </w:pPr>
      <w:r>
        <w:tab/>
        <w:t>(1)</w:t>
      </w:r>
      <w:r>
        <w:tab/>
        <w:t>An authorised person who enters premises under this part with the occupier’s consent may seize anything at the premises if—</w:t>
      </w:r>
    </w:p>
    <w:p w14:paraId="67977D7A" w14:textId="77777777" w:rsidR="00EE769E" w:rsidRDefault="00EE769E">
      <w:pPr>
        <w:pStyle w:val="Apara"/>
      </w:pPr>
      <w:r>
        <w:tab/>
        <w:t>(a)</w:t>
      </w:r>
      <w:r>
        <w:tab/>
        <w:t>the authorised person is satisfied, on reasonable grounds, that the thing is connected with an offence against this Act; and</w:t>
      </w:r>
    </w:p>
    <w:p w14:paraId="39B5A4A3" w14:textId="77777777" w:rsidR="00EE769E" w:rsidRDefault="00EE769E">
      <w:pPr>
        <w:pStyle w:val="Apara"/>
      </w:pPr>
      <w:r>
        <w:tab/>
        <w:t>(b)</w:t>
      </w:r>
      <w:r>
        <w:tab/>
        <w:t>seizure of the thing is consistent with the purpose of the entry told to the occupier when seeking the occupier’s consent.</w:t>
      </w:r>
    </w:p>
    <w:p w14:paraId="0879C999" w14:textId="77777777" w:rsidR="00EE769E" w:rsidRDefault="00EE769E">
      <w:pPr>
        <w:pStyle w:val="Amain"/>
      </w:pPr>
      <w:r>
        <w:tab/>
        <w:t>(2)</w:t>
      </w:r>
      <w:r>
        <w:tab/>
        <w:t>An authorised person who enters premises under a warrant under this part may seize anything at the premises that the authorised person is authorised to seize under the warrant.</w:t>
      </w:r>
    </w:p>
    <w:p w14:paraId="4337B7E4" w14:textId="77777777" w:rsidR="00EE769E" w:rsidRDefault="00EE769E">
      <w:pPr>
        <w:pStyle w:val="Amain"/>
      </w:pPr>
      <w:r>
        <w:tab/>
        <w:t>(3)</w:t>
      </w:r>
      <w:r>
        <w:tab/>
        <w:t>An authorised person who enters premises under this part (whether with the occupier’s consent, under a warrant or otherwise) may seize anything at the premises if satisfied, on reasonable grounds, that—</w:t>
      </w:r>
    </w:p>
    <w:p w14:paraId="4B968057" w14:textId="77777777" w:rsidR="00EE769E" w:rsidRDefault="00EE769E">
      <w:pPr>
        <w:pStyle w:val="Apara"/>
      </w:pPr>
      <w:r>
        <w:tab/>
        <w:t>(a)</w:t>
      </w:r>
      <w:r>
        <w:tab/>
        <w:t>the thing is connected with an offence against this Act; and</w:t>
      </w:r>
    </w:p>
    <w:p w14:paraId="67C673A0" w14:textId="77777777" w:rsidR="00EE769E" w:rsidRDefault="00EE769E">
      <w:pPr>
        <w:pStyle w:val="Apara"/>
      </w:pPr>
      <w:r>
        <w:tab/>
        <w:t>(b)</w:t>
      </w:r>
      <w:r>
        <w:tab/>
        <w:t>the seizure is necessary to prevent the thing from being—</w:t>
      </w:r>
    </w:p>
    <w:p w14:paraId="434EC227" w14:textId="77777777" w:rsidR="00EE769E" w:rsidRDefault="00EE769E">
      <w:pPr>
        <w:pStyle w:val="Asubpara"/>
      </w:pPr>
      <w:r>
        <w:tab/>
        <w:t>(i)</w:t>
      </w:r>
      <w:r>
        <w:tab/>
        <w:t>concealed, lost or destroyed; or</w:t>
      </w:r>
    </w:p>
    <w:p w14:paraId="3F7B23C4" w14:textId="77777777" w:rsidR="00EE769E" w:rsidRDefault="00EE769E">
      <w:pPr>
        <w:pStyle w:val="Asubpara"/>
      </w:pPr>
      <w:r>
        <w:tab/>
        <w:t>(ii)</w:t>
      </w:r>
      <w:r>
        <w:tab/>
        <w:t>used to commit, continue or repeat the offence.</w:t>
      </w:r>
    </w:p>
    <w:p w14:paraId="7217E89F" w14:textId="77777777" w:rsidR="00EE769E" w:rsidRDefault="00EE769E" w:rsidP="003D589A">
      <w:pPr>
        <w:pStyle w:val="Amain"/>
        <w:keepNext/>
      </w:pPr>
      <w:r>
        <w:lastRenderedPageBreak/>
        <w:tab/>
        <w:t>(4)</w:t>
      </w:r>
      <w:r>
        <w:tab/>
        <w:t>Having seized a thing, an authorised person may—</w:t>
      </w:r>
    </w:p>
    <w:p w14:paraId="1A441479" w14:textId="77777777" w:rsidR="00EE769E" w:rsidRDefault="00EE769E" w:rsidP="003D589A">
      <w:pPr>
        <w:pStyle w:val="Apara"/>
        <w:keepNext/>
      </w:pPr>
      <w:r>
        <w:tab/>
        <w:t>(a)</w:t>
      </w:r>
      <w:r>
        <w:tab/>
        <w:t xml:space="preserve">remove the thing from the premises where it was seized (the </w:t>
      </w:r>
      <w:r>
        <w:rPr>
          <w:rStyle w:val="charBoldItals"/>
        </w:rPr>
        <w:t>place of seizure</w:t>
      </w:r>
      <w:r>
        <w:t>) to another place; or</w:t>
      </w:r>
    </w:p>
    <w:p w14:paraId="40D23169" w14:textId="77777777" w:rsidR="00EE769E" w:rsidRDefault="00EE769E">
      <w:pPr>
        <w:pStyle w:val="Apara"/>
      </w:pPr>
      <w:r>
        <w:tab/>
        <w:t>(b)</w:t>
      </w:r>
      <w:r>
        <w:tab/>
        <w:t>leave the thing at the place of seizure but restrict access to it.</w:t>
      </w:r>
    </w:p>
    <w:p w14:paraId="5ABE5F9C" w14:textId="77777777" w:rsidR="00EE769E" w:rsidRDefault="00EE769E">
      <w:pPr>
        <w:pStyle w:val="Amain"/>
      </w:pPr>
      <w:r>
        <w:tab/>
        <w:t>(5)</w:t>
      </w:r>
      <w:r>
        <w:tab/>
        <w:t>A person commits an offence if—</w:t>
      </w:r>
    </w:p>
    <w:p w14:paraId="5466D50A" w14:textId="77777777" w:rsidR="00EE769E" w:rsidRDefault="00EE769E">
      <w:pPr>
        <w:pStyle w:val="Apara"/>
      </w:pPr>
      <w:r>
        <w:tab/>
        <w:t>(a)</w:t>
      </w:r>
      <w:r>
        <w:tab/>
        <w:t>the person interferes with a seized thing, or anything containing a seized thing, to which access has been restricted under subsection (4); and</w:t>
      </w:r>
    </w:p>
    <w:p w14:paraId="0807B3A8" w14:textId="77777777" w:rsidR="00EE769E" w:rsidRDefault="00EE769E">
      <w:pPr>
        <w:pStyle w:val="Apara"/>
      </w:pPr>
      <w:r>
        <w:tab/>
        <w:t>(b)</w:t>
      </w:r>
      <w:r>
        <w:tab/>
        <w:t>the person does not have an authorised person’s approval to interfere with the thing.</w:t>
      </w:r>
    </w:p>
    <w:p w14:paraId="2A83F166" w14:textId="77777777" w:rsidR="00EE769E" w:rsidRDefault="00EE769E">
      <w:pPr>
        <w:pStyle w:val="Penalty"/>
      </w:pPr>
      <w:r>
        <w:t>Maximum penalty:  50 penalty units.</w:t>
      </w:r>
    </w:p>
    <w:p w14:paraId="22D0A6D4" w14:textId="77777777" w:rsidR="00EE769E" w:rsidRDefault="00EE769E">
      <w:pPr>
        <w:pStyle w:val="Amain"/>
      </w:pPr>
      <w:r>
        <w:tab/>
        <w:t>(6)</w:t>
      </w:r>
      <w:r>
        <w:tab/>
        <w:t>An offence against this section is a strict liability offence.</w:t>
      </w:r>
    </w:p>
    <w:p w14:paraId="399CE583" w14:textId="77777777" w:rsidR="00EE769E" w:rsidRDefault="00EE769E">
      <w:pPr>
        <w:pStyle w:val="AH5Sec"/>
      </w:pPr>
      <w:bookmarkStart w:id="146" w:name="_Toc196731125"/>
      <w:r w:rsidRPr="00D94FD2">
        <w:rPr>
          <w:rStyle w:val="CharSectNo"/>
        </w:rPr>
        <w:t>72</w:t>
      </w:r>
      <w:r>
        <w:tab/>
        <w:t>Additional powers for travelling stock</w:t>
      </w:r>
      <w:bookmarkEnd w:id="146"/>
    </w:p>
    <w:p w14:paraId="531DABE7" w14:textId="77777777" w:rsidR="00EE769E" w:rsidRDefault="00EE769E">
      <w:pPr>
        <w:pStyle w:val="Amain"/>
      </w:pPr>
      <w:r>
        <w:tab/>
        <w:t>(1)</w:t>
      </w:r>
      <w:r>
        <w:tab/>
        <w:t>If an authorised person believes, on reasonable grounds, that the owner of travelling stock is contravening this Act, the authorised person may hold the travelling stock until the Act is complied with.</w:t>
      </w:r>
    </w:p>
    <w:p w14:paraId="3458AA8A" w14:textId="77777777" w:rsidR="00EE769E" w:rsidRDefault="00EE769E">
      <w:pPr>
        <w:pStyle w:val="Amain"/>
      </w:pPr>
      <w:r>
        <w:tab/>
        <w:t>(2)</w:t>
      </w:r>
      <w:r>
        <w:tab/>
        <w:t>If an authorised person believes, on reasonable grounds, that it is necessary to find out whether an animal is infected with a disease, or to control the spread of disease, the authorised person may—</w:t>
      </w:r>
    </w:p>
    <w:p w14:paraId="48934002" w14:textId="77777777" w:rsidR="00EE769E" w:rsidRDefault="00EE769E">
      <w:pPr>
        <w:pStyle w:val="Apara"/>
      </w:pPr>
      <w:r>
        <w:tab/>
        <w:t>(a)</w:t>
      </w:r>
      <w:r>
        <w:tab/>
        <w:t>detain travelling stock for examination; or</w:t>
      </w:r>
    </w:p>
    <w:p w14:paraId="540B5854" w14:textId="77777777" w:rsidR="00EE769E" w:rsidRDefault="00EE769E">
      <w:pPr>
        <w:pStyle w:val="Apara"/>
      </w:pPr>
      <w:r>
        <w:tab/>
        <w:t>(b)</w:t>
      </w:r>
      <w:r>
        <w:tab/>
        <w:t>direct the owner of the stock, in writing—</w:t>
      </w:r>
    </w:p>
    <w:p w14:paraId="524872EB" w14:textId="77777777" w:rsidR="00EE769E" w:rsidRDefault="00EE769E">
      <w:pPr>
        <w:pStyle w:val="Asubpara"/>
      </w:pPr>
      <w:r>
        <w:tab/>
        <w:t>(i)</w:t>
      </w:r>
      <w:r>
        <w:tab/>
        <w:t>to travel the stock to stated premises; or</w:t>
      </w:r>
    </w:p>
    <w:p w14:paraId="406D8A7F" w14:textId="77777777" w:rsidR="00EE769E" w:rsidRDefault="00EE769E">
      <w:pPr>
        <w:pStyle w:val="Asubpara"/>
      </w:pPr>
      <w:r>
        <w:tab/>
        <w:t>(ii)</w:t>
      </w:r>
      <w:r>
        <w:tab/>
        <w:t>to hold the stock at stated premises and to comply with any conditions stated in the direction.</w:t>
      </w:r>
    </w:p>
    <w:p w14:paraId="4566FDE8" w14:textId="77777777" w:rsidR="00EE769E" w:rsidRDefault="00EE769E" w:rsidP="003D589A">
      <w:pPr>
        <w:pStyle w:val="Amain"/>
        <w:keepNext/>
      </w:pPr>
      <w:r>
        <w:tab/>
        <w:t>(3)</w:t>
      </w:r>
      <w:r>
        <w:tab/>
        <w:t>A person must take all reasonable steps to comply with a direction given to the person under subsection (2) (b).</w:t>
      </w:r>
    </w:p>
    <w:p w14:paraId="1B2789F8" w14:textId="77777777" w:rsidR="00EE769E" w:rsidRDefault="00EE769E">
      <w:pPr>
        <w:pStyle w:val="Penalty"/>
      </w:pPr>
      <w:r>
        <w:t>Maximum penalty:  50 penalty units.</w:t>
      </w:r>
    </w:p>
    <w:p w14:paraId="56E4BD05" w14:textId="77777777" w:rsidR="00EE769E" w:rsidRDefault="00EE769E">
      <w:pPr>
        <w:pStyle w:val="Amain"/>
      </w:pPr>
      <w:r>
        <w:lastRenderedPageBreak/>
        <w:tab/>
        <w:t>(4)</w:t>
      </w:r>
      <w:r>
        <w:tab/>
        <w:t>An offence against this section is a strict liability offence.</w:t>
      </w:r>
    </w:p>
    <w:p w14:paraId="20343F10" w14:textId="77777777" w:rsidR="00EE769E" w:rsidRDefault="00EE769E" w:rsidP="00DA5146">
      <w:pPr>
        <w:pStyle w:val="Amain"/>
        <w:keepNext/>
      </w:pPr>
      <w:r>
        <w:tab/>
        <w:t>(5)</w:t>
      </w:r>
      <w:r>
        <w:tab/>
        <w:t>In this section:</w:t>
      </w:r>
    </w:p>
    <w:p w14:paraId="0F63FEEA" w14:textId="77777777" w:rsidR="00EE769E" w:rsidRDefault="00EE769E">
      <w:pPr>
        <w:pStyle w:val="aDef"/>
      </w:pPr>
      <w:r>
        <w:rPr>
          <w:rStyle w:val="charBoldItals"/>
        </w:rPr>
        <w:t>owner</w:t>
      </w:r>
      <w:r>
        <w:t>, of travelling stock, includes a person in charge of the stock.</w:t>
      </w:r>
    </w:p>
    <w:p w14:paraId="0A371008" w14:textId="77777777" w:rsidR="00493A34" w:rsidRPr="00373FCB" w:rsidRDefault="00493A34" w:rsidP="00493A34">
      <w:pPr>
        <w:pStyle w:val="aDef"/>
      </w:pPr>
      <w:r w:rsidRPr="00373FCB">
        <w:rPr>
          <w:rStyle w:val="charBoldItals"/>
        </w:rPr>
        <w:t xml:space="preserve">travelling stock </w:t>
      </w:r>
      <w:r w:rsidRPr="00373FCB">
        <w:t>means stock that is being travelled other than on the property where the stock is ordinarily kept.</w:t>
      </w:r>
    </w:p>
    <w:p w14:paraId="7D6EBF25" w14:textId="77777777" w:rsidR="00EE769E" w:rsidRDefault="00EE769E">
      <w:pPr>
        <w:pStyle w:val="AH5Sec"/>
      </w:pPr>
      <w:bookmarkStart w:id="147" w:name="_Toc196731126"/>
      <w:r w:rsidRPr="00D94FD2">
        <w:rPr>
          <w:rStyle w:val="CharSectNo"/>
        </w:rPr>
        <w:t>73</w:t>
      </w:r>
      <w:r>
        <w:tab/>
        <w:t>Additional powers for honeybees</w:t>
      </w:r>
      <w:bookmarkEnd w:id="147"/>
    </w:p>
    <w:p w14:paraId="1CA7F025" w14:textId="77777777" w:rsidR="00CD417B" w:rsidRPr="00C833AB" w:rsidRDefault="00CD417B" w:rsidP="00CD417B">
      <w:pPr>
        <w:pStyle w:val="Amain"/>
      </w:pPr>
      <w:r w:rsidRPr="00C833AB">
        <w:tab/>
        <w:t>(1)</w:t>
      </w:r>
      <w:r w:rsidRPr="00C833AB">
        <w:tab/>
        <w:t xml:space="preserve">If an authorised person believes on reasonable grounds that a person keeping bees is engaging in conduct in contravention of this Act, the authorised person may direct the person, in writing, to comply with this Act. </w:t>
      </w:r>
    </w:p>
    <w:p w14:paraId="71B47F19" w14:textId="33E236FB" w:rsidR="00CD417B" w:rsidRPr="00C833AB" w:rsidRDefault="00CD417B" w:rsidP="00CD417B">
      <w:pPr>
        <w:pStyle w:val="aNote"/>
      </w:pPr>
      <w:r w:rsidRPr="00C833AB">
        <w:rPr>
          <w:rStyle w:val="charItals"/>
        </w:rPr>
        <w:t>Note</w:t>
      </w:r>
      <w:r w:rsidRPr="00C833AB">
        <w:rPr>
          <w:rStyle w:val="charItals"/>
        </w:rPr>
        <w:tab/>
      </w:r>
      <w:r w:rsidRPr="00C833AB">
        <w:rPr>
          <w:snapToGrid w:val="0"/>
        </w:rPr>
        <w:t>A reference to an Act includes a reference to the statutory instruments made or in force under the Act, including any regulation (</w:t>
      </w:r>
      <w:r w:rsidRPr="00C833AB">
        <w:t xml:space="preserve">see </w:t>
      </w:r>
      <w:hyperlink r:id="rId90" w:tooltip="A2001-14" w:history="1">
        <w:r w:rsidRPr="00C833AB">
          <w:rPr>
            <w:rStyle w:val="charCitHyperlinkAbbrev"/>
          </w:rPr>
          <w:t>Legislation Act</w:t>
        </w:r>
      </w:hyperlink>
      <w:r w:rsidRPr="00C833AB">
        <w:t>, s 104).</w:t>
      </w:r>
    </w:p>
    <w:p w14:paraId="347CE31C" w14:textId="77777777" w:rsidR="00EE769E" w:rsidRDefault="00EE769E">
      <w:pPr>
        <w:pStyle w:val="Amain"/>
      </w:pPr>
      <w:r>
        <w:tab/>
        <w:t>(2)</w:t>
      </w:r>
      <w:r>
        <w:tab/>
        <w:t>A direction under subsection (1) must state a reasonable period for compliance.</w:t>
      </w:r>
    </w:p>
    <w:p w14:paraId="36217AEB" w14:textId="77777777" w:rsidR="00EE769E" w:rsidRDefault="00EE769E">
      <w:pPr>
        <w:pStyle w:val="Amain"/>
      </w:pPr>
      <w:r>
        <w:tab/>
        <w:t>(3)</w:t>
      </w:r>
      <w:r>
        <w:tab/>
        <w:t>If the conduct engaged in makes up the physical elements of an offence, the giving of a direction under subsection (1) does not prevent the bringing of proceedings for the offence.</w:t>
      </w:r>
    </w:p>
    <w:p w14:paraId="3D7569BB" w14:textId="77777777" w:rsidR="00EE769E" w:rsidRPr="00D94FD2" w:rsidRDefault="00EE769E">
      <w:pPr>
        <w:pStyle w:val="AH3Div"/>
      </w:pPr>
      <w:bookmarkStart w:id="148" w:name="_Toc196731127"/>
      <w:r w:rsidRPr="00D94FD2">
        <w:rPr>
          <w:rStyle w:val="CharDivNo"/>
        </w:rPr>
        <w:t>Division 6.4</w:t>
      </w:r>
      <w:r>
        <w:tab/>
      </w:r>
      <w:r w:rsidRPr="00D94FD2">
        <w:rPr>
          <w:rStyle w:val="CharDivText"/>
        </w:rPr>
        <w:t>Search warrants</w:t>
      </w:r>
      <w:bookmarkEnd w:id="148"/>
    </w:p>
    <w:p w14:paraId="5C65F509" w14:textId="77777777" w:rsidR="00EE769E" w:rsidRDefault="00EE769E">
      <w:pPr>
        <w:pStyle w:val="AH5Sec"/>
      </w:pPr>
      <w:bookmarkStart w:id="149" w:name="_Toc196731128"/>
      <w:r w:rsidRPr="00D94FD2">
        <w:rPr>
          <w:rStyle w:val="CharSectNo"/>
        </w:rPr>
        <w:t>74</w:t>
      </w:r>
      <w:r>
        <w:tab/>
        <w:t>Warrants generally</w:t>
      </w:r>
      <w:bookmarkEnd w:id="149"/>
    </w:p>
    <w:p w14:paraId="4E764CC2" w14:textId="77777777" w:rsidR="00EE769E" w:rsidRDefault="00EE769E">
      <w:pPr>
        <w:pStyle w:val="Amain"/>
      </w:pPr>
      <w:r>
        <w:tab/>
        <w:t>(1)</w:t>
      </w:r>
      <w:r>
        <w:tab/>
        <w:t>An authorised person may apply to a magistrate for a warrant to enter premises.</w:t>
      </w:r>
    </w:p>
    <w:p w14:paraId="2B6B9D4C" w14:textId="77777777" w:rsidR="00EE769E" w:rsidRDefault="00EE769E">
      <w:pPr>
        <w:pStyle w:val="Amain"/>
      </w:pPr>
      <w:r>
        <w:tab/>
        <w:t>(2)</w:t>
      </w:r>
      <w:r>
        <w:tab/>
        <w:t>The application must be sworn and state the grounds on which the warrant is sought.</w:t>
      </w:r>
    </w:p>
    <w:p w14:paraId="5A7E38E3" w14:textId="77777777" w:rsidR="00EE769E" w:rsidRDefault="00EE769E">
      <w:pPr>
        <w:pStyle w:val="Amain"/>
      </w:pPr>
      <w:r>
        <w:tab/>
        <w:t>(3)</w:t>
      </w:r>
      <w:r>
        <w:tab/>
        <w:t>The magistrate may refuse to consider the application until the authorised person gives the magistrate all the information the magistrate requires about the application in the way the magistrate requires.</w:t>
      </w:r>
    </w:p>
    <w:p w14:paraId="375932DC" w14:textId="77777777" w:rsidR="00EE769E" w:rsidRDefault="00EE769E" w:rsidP="003D589A">
      <w:pPr>
        <w:pStyle w:val="Amain"/>
        <w:keepNext/>
      </w:pPr>
      <w:r>
        <w:lastRenderedPageBreak/>
        <w:tab/>
        <w:t>(4)</w:t>
      </w:r>
      <w:r>
        <w:tab/>
        <w:t>The magistrate may issue a warrant only if satisfied there are reasonable grounds for suspecting—</w:t>
      </w:r>
    </w:p>
    <w:p w14:paraId="7400E5F4" w14:textId="77777777" w:rsidR="00EE769E" w:rsidRDefault="00EE769E">
      <w:pPr>
        <w:pStyle w:val="Apara"/>
      </w:pPr>
      <w:r>
        <w:tab/>
        <w:t>(a)</w:t>
      </w:r>
      <w:r>
        <w:tab/>
        <w:t>there is a particular thing or activity connected with an offence against this Act; and</w:t>
      </w:r>
    </w:p>
    <w:p w14:paraId="6182BF25" w14:textId="77777777" w:rsidR="00EE769E" w:rsidRDefault="00EE769E">
      <w:pPr>
        <w:pStyle w:val="Apara"/>
      </w:pPr>
      <w:r>
        <w:tab/>
        <w:t>(b)</w:t>
      </w:r>
      <w:r>
        <w:tab/>
        <w:t>the thing or activity—</w:t>
      </w:r>
    </w:p>
    <w:p w14:paraId="6FEBD1DE" w14:textId="77777777" w:rsidR="00EE769E" w:rsidRDefault="00EE769E">
      <w:pPr>
        <w:pStyle w:val="Asubpara"/>
      </w:pPr>
      <w:r>
        <w:tab/>
        <w:t>(i)</w:t>
      </w:r>
      <w:r>
        <w:tab/>
        <w:t>is, or is being engaged in, at the premises; or</w:t>
      </w:r>
    </w:p>
    <w:p w14:paraId="44DF3346" w14:textId="77777777" w:rsidR="00EE769E" w:rsidRDefault="00EE769E">
      <w:pPr>
        <w:pStyle w:val="Asubpara"/>
      </w:pPr>
      <w:r>
        <w:tab/>
        <w:t>(ii)</w:t>
      </w:r>
      <w:r>
        <w:tab/>
        <w:t>may be, or may be engaged in, at the premises within the next 14 days.</w:t>
      </w:r>
    </w:p>
    <w:p w14:paraId="41BEE78F" w14:textId="77777777" w:rsidR="00EE769E" w:rsidRDefault="00EE769E">
      <w:pPr>
        <w:pStyle w:val="Amain"/>
      </w:pPr>
      <w:r>
        <w:tab/>
        <w:t>(5)</w:t>
      </w:r>
      <w:r>
        <w:tab/>
        <w:t>The warrant must state—</w:t>
      </w:r>
    </w:p>
    <w:p w14:paraId="53C63EB3" w14:textId="77777777" w:rsidR="00EE769E" w:rsidRDefault="00EE769E">
      <w:pPr>
        <w:pStyle w:val="Apara"/>
      </w:pPr>
      <w:r>
        <w:tab/>
        <w:t>(a)</w:t>
      </w:r>
      <w:r>
        <w:tab/>
        <w:t>that an authorised person may, with any necessary assistance and force, enter the premises and exercise the authorised person’s powers under this part; and</w:t>
      </w:r>
    </w:p>
    <w:p w14:paraId="77604C7D" w14:textId="77777777" w:rsidR="00EE769E" w:rsidRDefault="00EE769E">
      <w:pPr>
        <w:pStyle w:val="Apara"/>
      </w:pPr>
      <w:r>
        <w:tab/>
        <w:t>(b)</w:t>
      </w:r>
      <w:r>
        <w:tab/>
        <w:t>the offence for which the warrant is sought; and</w:t>
      </w:r>
    </w:p>
    <w:p w14:paraId="44635417" w14:textId="77777777" w:rsidR="00EE769E" w:rsidRDefault="00EE769E">
      <w:pPr>
        <w:pStyle w:val="Apara"/>
      </w:pPr>
      <w:r>
        <w:tab/>
        <w:t>(c)</w:t>
      </w:r>
      <w:r>
        <w:tab/>
        <w:t>the thing that may be seized under the warrant; and</w:t>
      </w:r>
    </w:p>
    <w:p w14:paraId="319DD9C9" w14:textId="77777777" w:rsidR="00EE769E" w:rsidRDefault="00EE769E">
      <w:pPr>
        <w:pStyle w:val="Apara"/>
      </w:pPr>
      <w:r>
        <w:tab/>
        <w:t>(d)</w:t>
      </w:r>
      <w:r>
        <w:tab/>
        <w:t>the hours when the premises may be entered; and</w:t>
      </w:r>
    </w:p>
    <w:p w14:paraId="0FB8CF49" w14:textId="77777777" w:rsidR="00EE769E" w:rsidRDefault="00EE769E">
      <w:pPr>
        <w:pStyle w:val="Apara"/>
      </w:pPr>
      <w:r>
        <w:tab/>
        <w:t>(e)</w:t>
      </w:r>
      <w:r>
        <w:tab/>
        <w:t>the date, within 14 days after the day of the warrant’s issue, the warrant ends.</w:t>
      </w:r>
    </w:p>
    <w:p w14:paraId="3FF4E023" w14:textId="77777777" w:rsidR="00EE769E" w:rsidRDefault="00EE769E">
      <w:pPr>
        <w:pStyle w:val="AH5Sec"/>
      </w:pPr>
      <w:bookmarkStart w:id="150" w:name="_Toc196731129"/>
      <w:r w:rsidRPr="00D94FD2">
        <w:rPr>
          <w:rStyle w:val="CharSectNo"/>
        </w:rPr>
        <w:t>75</w:t>
      </w:r>
      <w:r>
        <w:tab/>
        <w:t>Warrants—application made other than in person</w:t>
      </w:r>
      <w:bookmarkEnd w:id="150"/>
    </w:p>
    <w:p w14:paraId="30477688" w14:textId="77777777" w:rsidR="00EE769E" w:rsidRDefault="00EE769E">
      <w:pPr>
        <w:pStyle w:val="Amain"/>
      </w:pPr>
      <w:r>
        <w:tab/>
        <w:t>(1)</w:t>
      </w:r>
      <w:r>
        <w:tab/>
        <w:t>An authorised person may apply for a warrant by phone, fax, radio or other form of communication if the authorised person considers it necessary because of—</w:t>
      </w:r>
    </w:p>
    <w:p w14:paraId="409B14C0" w14:textId="77777777" w:rsidR="00EE769E" w:rsidRDefault="00EE769E">
      <w:pPr>
        <w:pStyle w:val="Apara"/>
      </w:pPr>
      <w:r>
        <w:tab/>
        <w:t>(a)</w:t>
      </w:r>
      <w:r>
        <w:tab/>
        <w:t>urgent circumstances; or</w:t>
      </w:r>
    </w:p>
    <w:p w14:paraId="1877DF52" w14:textId="77777777" w:rsidR="00EE769E" w:rsidRDefault="00EE769E">
      <w:pPr>
        <w:pStyle w:val="Apara"/>
      </w:pPr>
      <w:r>
        <w:tab/>
        <w:t>(b)</w:t>
      </w:r>
      <w:r>
        <w:tab/>
        <w:t>other special circumstances.</w:t>
      </w:r>
    </w:p>
    <w:p w14:paraId="49BF10E6" w14:textId="77777777" w:rsidR="00EE769E" w:rsidRDefault="00EE769E">
      <w:pPr>
        <w:pStyle w:val="Amain"/>
      </w:pPr>
      <w:r>
        <w:tab/>
        <w:t>(2)</w:t>
      </w:r>
      <w:r>
        <w:tab/>
        <w:t>Before applying for the warrant, the authorised person must prepare an application stating the grounds on which the warrant is sought.</w:t>
      </w:r>
    </w:p>
    <w:p w14:paraId="41F825AA" w14:textId="77777777" w:rsidR="00EE769E" w:rsidRDefault="00EE769E">
      <w:pPr>
        <w:pStyle w:val="Amain"/>
      </w:pPr>
      <w:r>
        <w:tab/>
        <w:t>(3)</w:t>
      </w:r>
      <w:r>
        <w:tab/>
        <w:t>The authorised person may apply for the warrant before the application is sworn.</w:t>
      </w:r>
    </w:p>
    <w:p w14:paraId="67C9C9FD" w14:textId="77777777" w:rsidR="00EE769E" w:rsidRDefault="00EE769E">
      <w:pPr>
        <w:pStyle w:val="Amain"/>
      </w:pPr>
      <w:r>
        <w:lastRenderedPageBreak/>
        <w:tab/>
        <w:t>(4)</w:t>
      </w:r>
      <w:r>
        <w:tab/>
        <w:t xml:space="preserve">After issuing the warrant, the magistrate must immediately </w:t>
      </w:r>
      <w:r w:rsidR="00AF23E0" w:rsidRPr="009F221C">
        <w:t>provide a written copy</w:t>
      </w:r>
      <w:r>
        <w:t xml:space="preserve"> to the authorised person if it is practicable to do so.</w:t>
      </w:r>
    </w:p>
    <w:p w14:paraId="4356E9F1" w14:textId="77777777" w:rsidR="00EE769E" w:rsidRDefault="00EE769E" w:rsidP="0039200F">
      <w:pPr>
        <w:pStyle w:val="Amain"/>
        <w:keepNext/>
      </w:pPr>
      <w:r>
        <w:tab/>
        <w:t>(5)</w:t>
      </w:r>
      <w:r>
        <w:tab/>
        <w:t xml:space="preserve">If it is not practicable to </w:t>
      </w:r>
      <w:r w:rsidR="00695CF5" w:rsidRPr="009F221C">
        <w:t>provide a written copy</w:t>
      </w:r>
      <w:r>
        <w:t xml:space="preserve"> to the authorised person—</w:t>
      </w:r>
    </w:p>
    <w:p w14:paraId="7859A621" w14:textId="77777777" w:rsidR="00EE769E" w:rsidRDefault="00EE769E">
      <w:pPr>
        <w:pStyle w:val="Apara"/>
      </w:pPr>
      <w:r>
        <w:tab/>
        <w:t>(a)</w:t>
      </w:r>
      <w:r>
        <w:tab/>
        <w:t>the magistrate must—</w:t>
      </w:r>
    </w:p>
    <w:p w14:paraId="22472931" w14:textId="77777777" w:rsidR="00EE769E" w:rsidRDefault="00EE769E">
      <w:pPr>
        <w:pStyle w:val="Asubpara"/>
      </w:pPr>
      <w:r>
        <w:tab/>
        <w:t>(i)</w:t>
      </w:r>
      <w:r>
        <w:tab/>
        <w:t>tell the authorised person the terms of the warrant; and</w:t>
      </w:r>
    </w:p>
    <w:p w14:paraId="1F03F12E" w14:textId="77777777" w:rsidR="00EE769E" w:rsidRDefault="00EE769E">
      <w:pPr>
        <w:pStyle w:val="Asubpara"/>
      </w:pPr>
      <w:r>
        <w:tab/>
        <w:t>(ii)</w:t>
      </w:r>
      <w:r>
        <w:tab/>
        <w:t>tell the authorised person the date and time the warrant was issued; and</w:t>
      </w:r>
    </w:p>
    <w:p w14:paraId="754823E9" w14:textId="77777777" w:rsidR="00EE769E" w:rsidRDefault="00EE769E">
      <w:pPr>
        <w:pStyle w:val="Apara"/>
      </w:pPr>
      <w:r>
        <w:tab/>
        <w:t>(b)</w:t>
      </w:r>
      <w:r>
        <w:tab/>
        <w:t xml:space="preserve">the authorised person must complete a form of warrant (the </w:t>
      </w:r>
      <w:r>
        <w:rPr>
          <w:rStyle w:val="charBoldItals"/>
        </w:rPr>
        <w:t>warrant form</w:t>
      </w:r>
      <w:r>
        <w:t>) and write on it—</w:t>
      </w:r>
    </w:p>
    <w:p w14:paraId="6B96964E" w14:textId="77777777" w:rsidR="00EE769E" w:rsidRDefault="00EE769E">
      <w:pPr>
        <w:pStyle w:val="Asubpara"/>
      </w:pPr>
      <w:r>
        <w:tab/>
        <w:t>(i)</w:t>
      </w:r>
      <w:r>
        <w:tab/>
        <w:t>the magistrate’s name; and</w:t>
      </w:r>
    </w:p>
    <w:p w14:paraId="0B112780" w14:textId="77777777" w:rsidR="00EE769E" w:rsidRDefault="00EE769E">
      <w:pPr>
        <w:pStyle w:val="Asubpara"/>
      </w:pPr>
      <w:r>
        <w:tab/>
        <w:t>(ii)</w:t>
      </w:r>
      <w:r>
        <w:tab/>
        <w:t>the date and time the magistrate issued the warrant; and</w:t>
      </w:r>
    </w:p>
    <w:p w14:paraId="2C25020A" w14:textId="77777777" w:rsidR="00EE769E" w:rsidRDefault="00EE769E">
      <w:pPr>
        <w:pStyle w:val="Asubpara"/>
      </w:pPr>
      <w:r>
        <w:tab/>
        <w:t>(iii)</w:t>
      </w:r>
      <w:r>
        <w:tab/>
        <w:t>the warrant’s terms.</w:t>
      </w:r>
    </w:p>
    <w:p w14:paraId="22CBF760" w14:textId="77777777" w:rsidR="00EE769E" w:rsidRDefault="00EE769E">
      <w:pPr>
        <w:pStyle w:val="Amain"/>
      </w:pPr>
      <w:r>
        <w:tab/>
        <w:t>(6)</w:t>
      </w:r>
      <w:r>
        <w:tab/>
        <w:t xml:space="preserve">The </w:t>
      </w:r>
      <w:r w:rsidR="00827B9C" w:rsidRPr="009F221C">
        <w:t>written</w:t>
      </w:r>
      <w:r>
        <w:t xml:space="preserve"> copy of the warrant, or the warrant form properly completed by the authorised person, authorises the entry and the exercise of the authorised person’s powers under this part.</w:t>
      </w:r>
    </w:p>
    <w:p w14:paraId="05DDEB21" w14:textId="77777777" w:rsidR="00EE769E" w:rsidRDefault="00EE769E">
      <w:pPr>
        <w:pStyle w:val="Amain"/>
      </w:pPr>
      <w:r>
        <w:tab/>
        <w:t>(7)</w:t>
      </w:r>
      <w:r>
        <w:tab/>
        <w:t>The authorised person must, at the first reasonable opportunity, send to the magistrate—</w:t>
      </w:r>
    </w:p>
    <w:p w14:paraId="2D920EE1" w14:textId="77777777" w:rsidR="00EE769E" w:rsidRDefault="00EE769E">
      <w:pPr>
        <w:pStyle w:val="Apara"/>
      </w:pPr>
      <w:r>
        <w:tab/>
        <w:t>(a)</w:t>
      </w:r>
      <w:r>
        <w:tab/>
        <w:t>the sworn application; and</w:t>
      </w:r>
    </w:p>
    <w:p w14:paraId="5751A8ED" w14:textId="77777777" w:rsidR="00EE769E" w:rsidRDefault="00EE769E">
      <w:pPr>
        <w:pStyle w:val="Apara"/>
      </w:pPr>
      <w:r>
        <w:tab/>
        <w:t>(b)</w:t>
      </w:r>
      <w:r>
        <w:tab/>
        <w:t>if the authorised person completed a warrant form—the completed warrant form.</w:t>
      </w:r>
    </w:p>
    <w:p w14:paraId="72CA681B" w14:textId="77777777" w:rsidR="00EE769E" w:rsidRDefault="00EE769E">
      <w:pPr>
        <w:pStyle w:val="Amain"/>
      </w:pPr>
      <w:r>
        <w:tab/>
        <w:t>(8)</w:t>
      </w:r>
      <w:r>
        <w:tab/>
        <w:t>On receiving the documents, the magistrate must attach them to the warrant.</w:t>
      </w:r>
    </w:p>
    <w:p w14:paraId="5A08D61C" w14:textId="77777777" w:rsidR="00EE769E" w:rsidRDefault="00EE769E">
      <w:pPr>
        <w:pStyle w:val="Amain"/>
      </w:pPr>
      <w:r>
        <w:tab/>
        <w:t>(9)</w:t>
      </w:r>
      <w:r>
        <w:tab/>
        <w:t>A court must find that a power exercised by the authorised person was not authorised by a warrant under this section if—</w:t>
      </w:r>
    </w:p>
    <w:p w14:paraId="200AC538" w14:textId="77777777" w:rsidR="00EE769E" w:rsidRDefault="00EE769E">
      <w:pPr>
        <w:pStyle w:val="Apara"/>
      </w:pPr>
      <w:r>
        <w:tab/>
        <w:t>(a)</w:t>
      </w:r>
      <w:r>
        <w:tab/>
        <w:t>the question arises in a proceeding in the court whether the exercise of power was authorised by a warrant; and</w:t>
      </w:r>
    </w:p>
    <w:p w14:paraId="583CAF0A" w14:textId="77777777" w:rsidR="00EE769E" w:rsidRDefault="00EE769E" w:rsidP="003D589A">
      <w:pPr>
        <w:pStyle w:val="Apara"/>
        <w:keepNext/>
      </w:pPr>
      <w:r>
        <w:lastRenderedPageBreak/>
        <w:tab/>
        <w:t>(b)</w:t>
      </w:r>
      <w:r>
        <w:tab/>
        <w:t>the warrant is not produced in evidence; and</w:t>
      </w:r>
    </w:p>
    <w:p w14:paraId="2B13E73A" w14:textId="77777777" w:rsidR="00EE769E" w:rsidRDefault="00EE769E">
      <w:pPr>
        <w:pStyle w:val="Apara"/>
      </w:pPr>
      <w:r>
        <w:tab/>
        <w:t>(c)</w:t>
      </w:r>
      <w:r>
        <w:tab/>
        <w:t>it is not proved that the exercise of power was authorised by a warrant under this section.</w:t>
      </w:r>
    </w:p>
    <w:p w14:paraId="359A78AF" w14:textId="77777777" w:rsidR="00EE769E" w:rsidRDefault="00EE769E">
      <w:pPr>
        <w:pStyle w:val="AH5Sec"/>
      </w:pPr>
      <w:bookmarkStart w:id="151" w:name="_Toc196731130"/>
      <w:r w:rsidRPr="00D94FD2">
        <w:rPr>
          <w:rStyle w:val="CharSectNo"/>
        </w:rPr>
        <w:t>76</w:t>
      </w:r>
      <w:r>
        <w:tab/>
        <w:t>Search warrants—announcement before entry</w:t>
      </w:r>
      <w:bookmarkEnd w:id="151"/>
    </w:p>
    <w:p w14:paraId="02149889" w14:textId="77777777" w:rsidR="00EE769E" w:rsidRDefault="00EE769E">
      <w:pPr>
        <w:pStyle w:val="Amain"/>
      </w:pPr>
      <w:r>
        <w:tab/>
        <w:t>(1)</w:t>
      </w:r>
      <w:r>
        <w:tab/>
        <w:t>An authorised person must, before anyone enters premises under a search warrant—</w:t>
      </w:r>
    </w:p>
    <w:p w14:paraId="6B2C73C4" w14:textId="77777777" w:rsidR="00EE769E" w:rsidRDefault="00EE769E">
      <w:pPr>
        <w:pStyle w:val="Apara"/>
      </w:pPr>
      <w:r>
        <w:tab/>
        <w:t>(a)</w:t>
      </w:r>
      <w:r>
        <w:tab/>
        <w:t>announce that the authorised person is authorised to enter the premises; and</w:t>
      </w:r>
    </w:p>
    <w:p w14:paraId="236228A8" w14:textId="77777777" w:rsidR="00EE769E" w:rsidRDefault="00EE769E">
      <w:pPr>
        <w:pStyle w:val="Apara"/>
      </w:pPr>
      <w:r>
        <w:tab/>
        <w:t>(b)</w:t>
      </w:r>
      <w:r>
        <w:tab/>
        <w:t>give anyone at the premises an opportunity to allow entry to the premises; and</w:t>
      </w:r>
    </w:p>
    <w:p w14:paraId="07BE8894" w14:textId="77777777" w:rsidR="00EE769E" w:rsidRDefault="00EE769E">
      <w:pPr>
        <w:pStyle w:val="Apara"/>
      </w:pPr>
      <w:r>
        <w:tab/>
        <w:t>(c)</w:t>
      </w:r>
      <w:r>
        <w:tab/>
        <w:t>if the occupier of the premises, or someone else who apparently represents the occupier, is present at the premises—identify himself or herself to the person.</w:t>
      </w:r>
    </w:p>
    <w:p w14:paraId="338A5D8C" w14:textId="77777777" w:rsidR="00EE769E" w:rsidRDefault="00EE769E">
      <w:pPr>
        <w:pStyle w:val="Amain"/>
      </w:pPr>
      <w:r>
        <w:tab/>
        <w:t>(2)</w:t>
      </w:r>
      <w:r>
        <w:tab/>
        <w:t>The authorised person is not required to comply with subsection (1) if the authorised person believes, on reasonable grounds, that immediate entry to the premises is required to ensure—</w:t>
      </w:r>
    </w:p>
    <w:p w14:paraId="5E339E25" w14:textId="77777777" w:rsidR="00EE769E" w:rsidRDefault="00EE769E">
      <w:pPr>
        <w:pStyle w:val="Apara"/>
      </w:pPr>
      <w:r>
        <w:tab/>
        <w:t>(a)</w:t>
      </w:r>
      <w:r>
        <w:tab/>
        <w:t>the safety of anyone (including the authorised person or a person assisting); or</w:t>
      </w:r>
    </w:p>
    <w:p w14:paraId="7D46ECEB" w14:textId="77777777" w:rsidR="00EE769E" w:rsidRDefault="00EE769E">
      <w:pPr>
        <w:pStyle w:val="Apara"/>
      </w:pPr>
      <w:r>
        <w:tab/>
        <w:t>(b)</w:t>
      </w:r>
      <w:r>
        <w:tab/>
        <w:t>that the effective execution of the warrant is not frustrated.</w:t>
      </w:r>
    </w:p>
    <w:p w14:paraId="24FC00C3" w14:textId="77777777" w:rsidR="00EE769E" w:rsidRDefault="00EE769E">
      <w:pPr>
        <w:pStyle w:val="AH5Sec"/>
      </w:pPr>
      <w:bookmarkStart w:id="152" w:name="_Toc196731131"/>
      <w:r w:rsidRPr="00D94FD2">
        <w:rPr>
          <w:rStyle w:val="CharSectNo"/>
        </w:rPr>
        <w:t>77</w:t>
      </w:r>
      <w:r>
        <w:tab/>
        <w:t>Details of search warrant to be given to occupier etc</w:t>
      </w:r>
      <w:bookmarkEnd w:id="152"/>
    </w:p>
    <w:p w14:paraId="72B60963" w14:textId="77777777" w:rsidR="00EE769E" w:rsidRDefault="00EE769E">
      <w:pPr>
        <w:pStyle w:val="Amainreturn"/>
      </w:pPr>
      <w:r>
        <w:t>If the occupier of premises, or someone else who apparently represents the occupier, is present at the premises while a search warrant is being executed, the authorised person or a person assisting must make available to the person—</w:t>
      </w:r>
    </w:p>
    <w:p w14:paraId="4C92FEEB" w14:textId="77777777" w:rsidR="00EE769E" w:rsidRDefault="00EE769E">
      <w:pPr>
        <w:pStyle w:val="Apara"/>
      </w:pPr>
      <w:r>
        <w:tab/>
        <w:t>(a)</w:t>
      </w:r>
      <w:r>
        <w:tab/>
        <w:t>a copy of the warrant; and</w:t>
      </w:r>
    </w:p>
    <w:p w14:paraId="3E4A6333" w14:textId="77777777" w:rsidR="00EE769E" w:rsidRDefault="00EE769E">
      <w:pPr>
        <w:pStyle w:val="Apara"/>
      </w:pPr>
      <w:r>
        <w:tab/>
        <w:t>(b)</w:t>
      </w:r>
      <w:r>
        <w:tab/>
        <w:t>a document setting out the rights and obligations of the person.</w:t>
      </w:r>
    </w:p>
    <w:p w14:paraId="46CC6F99" w14:textId="77777777" w:rsidR="00EE769E" w:rsidRDefault="00EE769E">
      <w:pPr>
        <w:pStyle w:val="AH5Sec"/>
      </w:pPr>
      <w:bookmarkStart w:id="153" w:name="_Toc196731132"/>
      <w:r w:rsidRPr="00D94FD2">
        <w:rPr>
          <w:rStyle w:val="CharSectNo"/>
        </w:rPr>
        <w:lastRenderedPageBreak/>
        <w:t>78</w:t>
      </w:r>
      <w:r>
        <w:tab/>
        <w:t>Occupier entitled to be present during search etc</w:t>
      </w:r>
      <w:bookmarkEnd w:id="153"/>
    </w:p>
    <w:p w14:paraId="2BE212C8" w14:textId="77777777" w:rsidR="00EE769E" w:rsidRDefault="00EE769E">
      <w:pPr>
        <w:pStyle w:val="Amain"/>
      </w:pPr>
      <w:r>
        <w:tab/>
        <w:t>(1)</w:t>
      </w:r>
      <w:r>
        <w:tab/>
        <w:t>If the occupier of premises, or someone else who apparently represents the occupier, is present at the premises while a search warrant is being executed, the person is entitled to observe the search being conducted.</w:t>
      </w:r>
    </w:p>
    <w:p w14:paraId="1AF7401A" w14:textId="77777777" w:rsidR="00EE769E" w:rsidRDefault="00EE769E">
      <w:pPr>
        <w:pStyle w:val="Amain"/>
      </w:pPr>
      <w:r>
        <w:tab/>
        <w:t>(2)</w:t>
      </w:r>
      <w:r>
        <w:tab/>
        <w:t>However, the person is not entitled to observe the search if—</w:t>
      </w:r>
    </w:p>
    <w:p w14:paraId="1A62D6D3" w14:textId="77777777" w:rsidR="00EE769E" w:rsidRDefault="00EE769E">
      <w:pPr>
        <w:pStyle w:val="Apara"/>
      </w:pPr>
      <w:r>
        <w:tab/>
        <w:t>(a)</w:t>
      </w:r>
      <w:r>
        <w:tab/>
        <w:t>to do so would impede the search; or</w:t>
      </w:r>
    </w:p>
    <w:p w14:paraId="5CD82B07" w14:textId="77777777" w:rsidR="00EE769E" w:rsidRDefault="00EE769E">
      <w:pPr>
        <w:pStyle w:val="Apara"/>
      </w:pPr>
      <w:r>
        <w:tab/>
        <w:t>(b)</w:t>
      </w:r>
      <w:r>
        <w:tab/>
        <w:t>the person is under arrest, and allowing the person to observe the search being conducted would interfere with the objectives of the search.</w:t>
      </w:r>
    </w:p>
    <w:p w14:paraId="6BF7853B" w14:textId="77777777" w:rsidR="00EE769E" w:rsidRDefault="00EE769E">
      <w:pPr>
        <w:pStyle w:val="Amain"/>
      </w:pPr>
      <w:r>
        <w:tab/>
        <w:t>(3)</w:t>
      </w:r>
      <w:r>
        <w:tab/>
        <w:t>This section does not prevent 2 or more areas of the premises being searched at the same time.</w:t>
      </w:r>
    </w:p>
    <w:p w14:paraId="11BF1289" w14:textId="77777777" w:rsidR="00EE769E" w:rsidRPr="00D94FD2" w:rsidRDefault="00EE769E">
      <w:pPr>
        <w:pStyle w:val="AH3Div"/>
      </w:pPr>
      <w:bookmarkStart w:id="154" w:name="_Toc196731133"/>
      <w:r w:rsidRPr="00D94FD2">
        <w:rPr>
          <w:rStyle w:val="CharDivNo"/>
        </w:rPr>
        <w:t>Division 6.5</w:t>
      </w:r>
      <w:r>
        <w:tab/>
      </w:r>
      <w:r w:rsidRPr="00D94FD2">
        <w:rPr>
          <w:rStyle w:val="CharDivText"/>
        </w:rPr>
        <w:t>Return and forfeiture of things seized</w:t>
      </w:r>
      <w:bookmarkEnd w:id="154"/>
    </w:p>
    <w:p w14:paraId="6A36CD09" w14:textId="77777777" w:rsidR="00EE769E" w:rsidRDefault="00EE769E">
      <w:pPr>
        <w:pStyle w:val="AH5Sec"/>
      </w:pPr>
      <w:bookmarkStart w:id="155" w:name="_Toc196731134"/>
      <w:r w:rsidRPr="00D94FD2">
        <w:rPr>
          <w:rStyle w:val="CharSectNo"/>
        </w:rPr>
        <w:t>79</w:t>
      </w:r>
      <w:r>
        <w:tab/>
        <w:t>Receipt for things seized</w:t>
      </w:r>
      <w:bookmarkEnd w:id="155"/>
    </w:p>
    <w:p w14:paraId="5364C61C" w14:textId="77777777" w:rsidR="00EE769E" w:rsidRDefault="00EE769E">
      <w:pPr>
        <w:pStyle w:val="Amain"/>
      </w:pPr>
      <w:r>
        <w:tab/>
        <w:t>(1)</w:t>
      </w:r>
      <w:r>
        <w:tab/>
        <w:t>As soon as practicable after an authorised person seizes a thing under this part, the authorised person must give a receipt for it to the person from whom it was seized.</w:t>
      </w:r>
    </w:p>
    <w:p w14:paraId="5C10F2F7" w14:textId="77777777" w:rsidR="00EE769E" w:rsidRDefault="00EE769E">
      <w:pPr>
        <w:pStyle w:val="Amain"/>
      </w:pPr>
      <w:r>
        <w:tab/>
        <w:t>(2)</w:t>
      </w:r>
      <w:r>
        <w:tab/>
        <w:t>If, for any reason, it is not practicable to comply with  subsection (1), the authorised person must leave the receipt, secured conspicuously, at the place of seizure under section 71 (Power to seize things).</w:t>
      </w:r>
    </w:p>
    <w:p w14:paraId="1145E2EC" w14:textId="77777777" w:rsidR="00EE769E" w:rsidRDefault="00EE769E">
      <w:pPr>
        <w:pStyle w:val="Amain"/>
      </w:pPr>
      <w:r>
        <w:tab/>
        <w:t>(3)</w:t>
      </w:r>
      <w:r>
        <w:tab/>
        <w:t>A receipt under this section must include the following:</w:t>
      </w:r>
    </w:p>
    <w:p w14:paraId="411F2E82" w14:textId="77777777" w:rsidR="00EE769E" w:rsidRDefault="00EE769E">
      <w:pPr>
        <w:pStyle w:val="Apara"/>
      </w:pPr>
      <w:r>
        <w:tab/>
        <w:t>(a)</w:t>
      </w:r>
      <w:r>
        <w:tab/>
        <w:t xml:space="preserve">a description of the thing seized; </w:t>
      </w:r>
    </w:p>
    <w:p w14:paraId="64480299" w14:textId="77777777" w:rsidR="00EE769E" w:rsidRDefault="00EE769E">
      <w:pPr>
        <w:pStyle w:val="Apara"/>
      </w:pPr>
      <w:r>
        <w:tab/>
        <w:t>(b)</w:t>
      </w:r>
      <w:r>
        <w:tab/>
        <w:t>an explanation of why the thing was seized;</w:t>
      </w:r>
    </w:p>
    <w:p w14:paraId="39988B76" w14:textId="77777777" w:rsidR="00EE769E" w:rsidRDefault="00EE769E">
      <w:pPr>
        <w:pStyle w:val="Apara"/>
      </w:pPr>
      <w:r>
        <w:tab/>
        <w:t>(c)</w:t>
      </w:r>
      <w:r>
        <w:tab/>
        <w:t xml:space="preserve">the authorised person’s name, and how to contact the authorised person; </w:t>
      </w:r>
    </w:p>
    <w:p w14:paraId="2C2B0C94" w14:textId="77777777" w:rsidR="00EE769E" w:rsidRDefault="00EE769E">
      <w:pPr>
        <w:pStyle w:val="Apara"/>
      </w:pPr>
      <w:r>
        <w:tab/>
        <w:t>(d)</w:t>
      </w:r>
      <w:r>
        <w:tab/>
        <w:t>if the thing is moved from the place of seizure—where the thing is to be taken.</w:t>
      </w:r>
    </w:p>
    <w:p w14:paraId="0A8E5406" w14:textId="77777777" w:rsidR="00EE769E" w:rsidRDefault="00EE769E">
      <w:pPr>
        <w:pStyle w:val="AH5Sec"/>
      </w:pPr>
      <w:bookmarkStart w:id="156" w:name="_Toc196731135"/>
      <w:r w:rsidRPr="00D94FD2">
        <w:rPr>
          <w:rStyle w:val="CharSectNo"/>
        </w:rPr>
        <w:lastRenderedPageBreak/>
        <w:t>80</w:t>
      </w:r>
      <w:r>
        <w:tab/>
        <w:t>Access to things seized</w:t>
      </w:r>
      <w:bookmarkEnd w:id="156"/>
    </w:p>
    <w:p w14:paraId="113A1DE2" w14:textId="77777777" w:rsidR="00EE769E" w:rsidRDefault="00EE769E" w:rsidP="0039200F">
      <w:pPr>
        <w:pStyle w:val="Amainreturn"/>
        <w:keepNext/>
      </w:pPr>
      <w:r>
        <w:t>A person who would, apart from the seizure, be entitled to inspect a thing seized under this part may—</w:t>
      </w:r>
    </w:p>
    <w:p w14:paraId="7D992750" w14:textId="77777777" w:rsidR="00EE769E" w:rsidRDefault="00EE769E">
      <w:pPr>
        <w:pStyle w:val="Apara"/>
      </w:pPr>
      <w:r>
        <w:tab/>
        <w:t>(a)</w:t>
      </w:r>
      <w:r>
        <w:tab/>
        <w:t>inspect it; and</w:t>
      </w:r>
    </w:p>
    <w:p w14:paraId="77861B73" w14:textId="77777777" w:rsidR="00EE769E" w:rsidRDefault="00EE769E">
      <w:pPr>
        <w:pStyle w:val="Apara"/>
      </w:pPr>
      <w:r>
        <w:tab/>
        <w:t>(b)</w:t>
      </w:r>
      <w:r>
        <w:tab/>
        <w:t>if it is a document—take extracts from it or make copies of it.</w:t>
      </w:r>
    </w:p>
    <w:p w14:paraId="6ED8007D" w14:textId="77777777" w:rsidR="00EE769E" w:rsidRDefault="00EE769E">
      <w:pPr>
        <w:pStyle w:val="AH5Sec"/>
        <w:rPr>
          <w:color w:val="000000"/>
        </w:rPr>
      </w:pPr>
      <w:bookmarkStart w:id="157" w:name="_Toc196731136"/>
      <w:r w:rsidRPr="00D94FD2">
        <w:rPr>
          <w:rStyle w:val="CharSectNo"/>
        </w:rPr>
        <w:t>81</w:t>
      </w:r>
      <w:r>
        <w:rPr>
          <w:color w:val="000000"/>
        </w:rPr>
        <w:tab/>
        <w:t>Moving things to another place for examination or processing under search warrant</w:t>
      </w:r>
      <w:bookmarkEnd w:id="157"/>
    </w:p>
    <w:p w14:paraId="6F97A309" w14:textId="77777777" w:rsidR="00EE769E" w:rsidRDefault="00EE769E">
      <w:pPr>
        <w:pStyle w:val="Amain"/>
      </w:pPr>
      <w:r>
        <w:tab/>
        <w:t>(1)</w:t>
      </w:r>
      <w:r>
        <w:tab/>
        <w:t>A thing found at premises entered under a search warrant may be moved to another place for examination or processing to decide whether it may be seized under the warrant if—</w:t>
      </w:r>
    </w:p>
    <w:p w14:paraId="27567234" w14:textId="77777777" w:rsidR="00EE769E" w:rsidRDefault="00EE769E">
      <w:pPr>
        <w:pStyle w:val="Apara"/>
      </w:pPr>
      <w:r>
        <w:tab/>
        <w:t>(a)</w:t>
      </w:r>
      <w:r>
        <w:tab/>
        <w:t>both of the following apply:</w:t>
      </w:r>
    </w:p>
    <w:p w14:paraId="3A67F7F4" w14:textId="77777777" w:rsidR="00EE769E" w:rsidRDefault="00EE769E">
      <w:pPr>
        <w:pStyle w:val="Asubpara"/>
      </w:pPr>
      <w:r>
        <w:tab/>
        <w:t>(i)</w:t>
      </w:r>
      <w:r>
        <w:tab/>
        <w:t>there are reasonable grounds for believing that the thing is or contains something to which the warrant relates;</w:t>
      </w:r>
    </w:p>
    <w:p w14:paraId="41A014EC" w14:textId="77777777" w:rsidR="00EE769E" w:rsidRDefault="00EE769E">
      <w:pPr>
        <w:pStyle w:val="Asubpara"/>
      </w:pPr>
      <w:r>
        <w:tab/>
        <w:t>(ii)</w:t>
      </w:r>
      <w:r>
        <w:tab/>
        <w:t>it is significantly more practicable to do so having regard to the timeliness and cost of examining or processing the thing at another place and the availability of expert assistance; or</w:t>
      </w:r>
    </w:p>
    <w:p w14:paraId="354F6DF0" w14:textId="77777777" w:rsidR="00EE769E" w:rsidRDefault="00EE769E">
      <w:pPr>
        <w:pStyle w:val="Apara"/>
      </w:pPr>
      <w:r>
        <w:tab/>
        <w:t>(b)</w:t>
      </w:r>
      <w:r>
        <w:tab/>
        <w:t>the occupier of the premises agrees in writing.</w:t>
      </w:r>
    </w:p>
    <w:p w14:paraId="43395F9D" w14:textId="77777777" w:rsidR="00EE769E" w:rsidRDefault="00EE769E">
      <w:pPr>
        <w:pStyle w:val="Amain"/>
      </w:pPr>
      <w:r>
        <w:tab/>
        <w:t>(2)</w:t>
      </w:r>
      <w:r>
        <w:tab/>
        <w:t>The thing may be moved to another place for examination or processing for no longer than 72 hours.</w:t>
      </w:r>
    </w:p>
    <w:p w14:paraId="0B15D232" w14:textId="77777777" w:rsidR="00EE769E" w:rsidRDefault="00EE769E">
      <w:pPr>
        <w:pStyle w:val="Amain"/>
      </w:pPr>
      <w:r>
        <w:tab/>
        <w:t>(3)</w:t>
      </w:r>
      <w:r>
        <w:tab/>
        <w:t>An authorised person may apply to a magistrate for an extension of time if the authorised person believes, on reasonable grounds, that the thing cannot be examined or processed within 72 hours.</w:t>
      </w:r>
    </w:p>
    <w:p w14:paraId="5F2D7891" w14:textId="77777777" w:rsidR="00EE769E" w:rsidRDefault="00EE769E">
      <w:pPr>
        <w:pStyle w:val="Amain"/>
      </w:pPr>
      <w:r>
        <w:tab/>
        <w:t>(4)</w:t>
      </w:r>
      <w:r>
        <w:tab/>
        <w:t>The authorised person must give notice of the application to the occupier of the premises, and the occupier is entitled to be heard on the application.</w:t>
      </w:r>
    </w:p>
    <w:p w14:paraId="6E77398D" w14:textId="77777777" w:rsidR="00EE769E" w:rsidRDefault="00EE769E" w:rsidP="0039200F">
      <w:pPr>
        <w:pStyle w:val="Amain"/>
        <w:keepNext/>
      </w:pPr>
      <w:r>
        <w:lastRenderedPageBreak/>
        <w:tab/>
        <w:t>(5)</w:t>
      </w:r>
      <w:r>
        <w:tab/>
        <w:t>If a thing is moved to another place under this section, the authorised person must, if practicable—</w:t>
      </w:r>
    </w:p>
    <w:p w14:paraId="6EE7BF1F" w14:textId="77777777" w:rsidR="00EE769E" w:rsidRDefault="00EE769E">
      <w:pPr>
        <w:pStyle w:val="Apara"/>
      </w:pPr>
      <w:r>
        <w:tab/>
        <w:t>(a)</w:t>
      </w:r>
      <w:r>
        <w:tab/>
        <w:t>tell the occupier of the premises the address of the place where, and time when, the examination or processing will be carried out; and</w:t>
      </w:r>
    </w:p>
    <w:p w14:paraId="4B9BED7D" w14:textId="77777777" w:rsidR="00EE769E" w:rsidRDefault="00EE769E">
      <w:pPr>
        <w:pStyle w:val="Apara"/>
      </w:pPr>
      <w:r>
        <w:tab/>
        <w:t>(b)</w:t>
      </w:r>
      <w:r>
        <w:tab/>
        <w:t>allow the occupier or the occupier’s representative to be present during the examination or processing.</w:t>
      </w:r>
    </w:p>
    <w:p w14:paraId="37F2BD89" w14:textId="77777777" w:rsidR="00EE769E" w:rsidRDefault="00EE769E">
      <w:pPr>
        <w:pStyle w:val="Amain"/>
      </w:pPr>
      <w:r>
        <w:tab/>
        <w:t>(6)</w:t>
      </w:r>
      <w:r>
        <w:tab/>
        <w:t>The provisions of this part relating to the issue of search warrants apply, with any necessary changes, to the giving of an extension under this section.</w:t>
      </w:r>
    </w:p>
    <w:p w14:paraId="765E0489" w14:textId="77777777" w:rsidR="00EE769E" w:rsidRDefault="00EE769E">
      <w:pPr>
        <w:pStyle w:val="AH5Sec"/>
      </w:pPr>
      <w:bookmarkStart w:id="158" w:name="_Toc196731137"/>
      <w:r w:rsidRPr="00D94FD2">
        <w:rPr>
          <w:rStyle w:val="CharSectNo"/>
        </w:rPr>
        <w:t>82</w:t>
      </w:r>
      <w:r>
        <w:tab/>
        <w:t>Return of things seized</w:t>
      </w:r>
      <w:bookmarkEnd w:id="158"/>
    </w:p>
    <w:p w14:paraId="0FE0FED3" w14:textId="77777777" w:rsidR="00EE769E" w:rsidRDefault="00EE769E">
      <w:pPr>
        <w:pStyle w:val="Amain"/>
      </w:pPr>
      <w:r>
        <w:tab/>
        <w:t>(1)</w:t>
      </w:r>
      <w:r>
        <w:tab/>
        <w:t>A thing seized under this part must be returned to its owner, or reasonable compensation must be paid by the Territory to the owner for the loss of the thing, if—</w:t>
      </w:r>
    </w:p>
    <w:p w14:paraId="459C8C4A" w14:textId="77777777" w:rsidR="00EE769E" w:rsidRDefault="00EE769E">
      <w:pPr>
        <w:pStyle w:val="Apara"/>
      </w:pPr>
      <w:r>
        <w:tab/>
        <w:t>(a)</w:t>
      </w:r>
      <w:r>
        <w:tab/>
        <w:t>an infringement notice for an offence relating to the thing is not served on the owner within 90 days after the day of the seizure and—</w:t>
      </w:r>
    </w:p>
    <w:p w14:paraId="21BED019" w14:textId="77777777" w:rsidR="00EE769E" w:rsidRDefault="00EE769E">
      <w:pPr>
        <w:pStyle w:val="Asubpara"/>
      </w:pPr>
      <w:r>
        <w:tab/>
        <w:t>(i)</w:t>
      </w:r>
      <w:r>
        <w:tab/>
        <w:t>a prosecution for an offence relating to the thing is not begun within the 90-day period; or</w:t>
      </w:r>
    </w:p>
    <w:p w14:paraId="3042010F" w14:textId="77777777" w:rsidR="00EE769E" w:rsidRDefault="00EE769E">
      <w:pPr>
        <w:pStyle w:val="Asubpara"/>
      </w:pPr>
      <w:r>
        <w:tab/>
        <w:t>(ii)</w:t>
      </w:r>
      <w:r>
        <w:tab/>
        <w:t>a prosecution for an offence relating to the thing is begun within the 90-day period but the court does not find the offence proved; or</w:t>
      </w:r>
    </w:p>
    <w:p w14:paraId="6F2F7C34" w14:textId="77777777" w:rsidR="00EE769E" w:rsidRDefault="00EE769E">
      <w:pPr>
        <w:pStyle w:val="Apara"/>
      </w:pPr>
      <w:r>
        <w:tab/>
        <w:t>(b)</w:t>
      </w:r>
      <w:r>
        <w:tab/>
        <w:t>an infringement notice for an offence relating to the thing is served on the owner within 90 days after the day of the seizure, the infringement notice is withdrawn and—</w:t>
      </w:r>
    </w:p>
    <w:p w14:paraId="0BBCDC57" w14:textId="77777777" w:rsidR="00EE769E" w:rsidRDefault="00EE769E">
      <w:pPr>
        <w:pStyle w:val="Asubpara"/>
      </w:pPr>
      <w:r>
        <w:tab/>
        <w:t>(i)</w:t>
      </w:r>
      <w:r>
        <w:tab/>
        <w:t>a prosecution for an offence relating to the thing is not begun within the 90-day period; or</w:t>
      </w:r>
    </w:p>
    <w:p w14:paraId="675DBC69" w14:textId="77777777" w:rsidR="00EE769E" w:rsidRDefault="00EE769E">
      <w:pPr>
        <w:pStyle w:val="Asubpara"/>
      </w:pPr>
      <w:r>
        <w:lastRenderedPageBreak/>
        <w:tab/>
        <w:t>(ii)</w:t>
      </w:r>
      <w:r>
        <w:tab/>
        <w:t>a prosecution for an offence relating to the thing is begun within the 90-day period but the court does not find the offence proved; or</w:t>
      </w:r>
    </w:p>
    <w:p w14:paraId="1211FAF0" w14:textId="0167E5CA" w:rsidR="00EE769E" w:rsidRDefault="00EE769E">
      <w:pPr>
        <w:pStyle w:val="Apara"/>
      </w:pPr>
      <w:r>
        <w:tab/>
        <w:t>(c)</w:t>
      </w:r>
      <w:r>
        <w:tab/>
        <w:t xml:space="preserve">an infringement notice for an offence relating to the thing is served on the owner and not withdrawn within 90 days after the day of the seizure, liability for the offence is disputed in accordance with the </w:t>
      </w:r>
      <w:hyperlink r:id="rId91" w:tooltip="A1930-21" w:history="1">
        <w:r w:rsidR="009315CB" w:rsidRPr="009315CB">
          <w:rPr>
            <w:rStyle w:val="charCitHyperlinkItal"/>
          </w:rPr>
          <w:t>Magistrates Court Act 1930</w:t>
        </w:r>
      </w:hyperlink>
      <w:r>
        <w:t>, section 132 (Disputing liability for infringement notice offence) and—</w:t>
      </w:r>
    </w:p>
    <w:p w14:paraId="56D48727" w14:textId="77777777" w:rsidR="00EE769E" w:rsidRDefault="00EE769E">
      <w:pPr>
        <w:pStyle w:val="Asubpara"/>
      </w:pPr>
      <w:r>
        <w:tab/>
        <w:t>(i)</w:t>
      </w:r>
      <w:r>
        <w:tab/>
        <w:t>an information is not laid in the Magistrates Court against the person for the offence within 60 days after the day notice is given under section 132 that liability is disputed; or</w:t>
      </w:r>
    </w:p>
    <w:p w14:paraId="3251C553" w14:textId="77777777" w:rsidR="00EE769E" w:rsidRDefault="00EE769E">
      <w:pPr>
        <w:pStyle w:val="Asubpara"/>
      </w:pPr>
      <w:r>
        <w:tab/>
        <w:t>(ii)</w:t>
      </w:r>
      <w:r>
        <w:tab/>
        <w:t xml:space="preserve">an information is laid in the </w:t>
      </w:r>
      <w:smartTag w:uri="urn:schemas-microsoft-com:office:smarttags" w:element="Street">
        <w:smartTag w:uri="urn:schemas-microsoft-com:office:smarttags" w:element="address">
          <w:r>
            <w:t>Magistrates Court</w:t>
          </w:r>
        </w:smartTag>
      </w:smartTag>
      <w:r>
        <w:t xml:space="preserve"> against the person for the offence within the 60-day period, but the </w:t>
      </w:r>
      <w:smartTag w:uri="urn:schemas-microsoft-com:office:smarttags" w:element="Street">
        <w:smartTag w:uri="urn:schemas-microsoft-com:office:smarttags" w:element="address">
          <w:r>
            <w:t>Magistrates Court</w:t>
          </w:r>
        </w:smartTag>
      </w:smartTag>
      <w:r>
        <w:t xml:space="preserve"> does not find the offence proved.</w:t>
      </w:r>
    </w:p>
    <w:p w14:paraId="060BD90C" w14:textId="77777777" w:rsidR="00EE769E" w:rsidRDefault="00EE769E">
      <w:pPr>
        <w:pStyle w:val="Amain"/>
      </w:pPr>
      <w:r>
        <w:tab/>
        <w:t>(2)</w:t>
      </w:r>
      <w:r>
        <w:tab/>
        <w:t>If anything seized under this part is not required to be returned or reasonable compensation is not required to be paid under subsection (1), the thing—</w:t>
      </w:r>
    </w:p>
    <w:p w14:paraId="0F925750" w14:textId="77777777" w:rsidR="00EE769E" w:rsidRDefault="00EE769E">
      <w:pPr>
        <w:pStyle w:val="Apara"/>
      </w:pPr>
      <w:r>
        <w:tab/>
        <w:t>(a)</w:t>
      </w:r>
      <w:r>
        <w:tab/>
        <w:t>is forfeited to the Territory; and</w:t>
      </w:r>
    </w:p>
    <w:p w14:paraId="7C2C4325" w14:textId="77777777" w:rsidR="00EE769E" w:rsidRDefault="00EE769E">
      <w:pPr>
        <w:pStyle w:val="Apara"/>
      </w:pPr>
      <w:r>
        <w:tab/>
        <w:t>(b)</w:t>
      </w:r>
      <w:r>
        <w:tab/>
        <w:t xml:space="preserve">may be sold, destroyed or otherwise disposed of as the </w:t>
      </w:r>
      <w:r w:rsidR="00E333A1">
        <w:t>director</w:t>
      </w:r>
      <w:r w:rsidR="00E333A1">
        <w:noBreakHyphen/>
        <w:t>general</w:t>
      </w:r>
      <w:r>
        <w:t xml:space="preserve"> directs.</w:t>
      </w:r>
    </w:p>
    <w:p w14:paraId="4918CD4A" w14:textId="77777777" w:rsidR="00EE769E" w:rsidRPr="00D94FD2" w:rsidRDefault="00EE769E">
      <w:pPr>
        <w:pStyle w:val="AH3Div"/>
      </w:pPr>
      <w:bookmarkStart w:id="159" w:name="_Toc196731138"/>
      <w:r w:rsidRPr="00D94FD2">
        <w:rPr>
          <w:rStyle w:val="CharDivNo"/>
        </w:rPr>
        <w:t>Division 6.6</w:t>
      </w:r>
      <w:r>
        <w:tab/>
      </w:r>
      <w:r w:rsidRPr="00D94FD2">
        <w:rPr>
          <w:rStyle w:val="CharDivText"/>
        </w:rPr>
        <w:t>Miscellaneous</w:t>
      </w:r>
      <w:bookmarkEnd w:id="159"/>
    </w:p>
    <w:p w14:paraId="57886A9F" w14:textId="77777777" w:rsidR="00EE769E" w:rsidRDefault="00EE769E">
      <w:pPr>
        <w:pStyle w:val="AH5Sec"/>
      </w:pPr>
      <w:bookmarkStart w:id="160" w:name="_Toc196731139"/>
      <w:r w:rsidRPr="00D94FD2">
        <w:rPr>
          <w:rStyle w:val="CharSectNo"/>
        </w:rPr>
        <w:t>83</w:t>
      </w:r>
      <w:r>
        <w:tab/>
        <w:t>Damage etc to be minimised</w:t>
      </w:r>
      <w:bookmarkEnd w:id="160"/>
    </w:p>
    <w:p w14:paraId="276F2E54" w14:textId="77777777" w:rsidR="00EE769E" w:rsidRDefault="00EE769E">
      <w:pPr>
        <w:pStyle w:val="Amain"/>
      </w:pPr>
      <w:r>
        <w:tab/>
        <w:t>(1)</w:t>
      </w:r>
      <w:r>
        <w:tab/>
        <w:t>In the exercise, or purported exercise, of a function under this part, an authorised person must take all reasonable steps to ensure that the authorised person, and a person assisting, causes as little inconvenience, detriment and damage as practicable.</w:t>
      </w:r>
    </w:p>
    <w:p w14:paraId="6F511AD0" w14:textId="77777777" w:rsidR="00EE769E" w:rsidRDefault="00EE769E" w:rsidP="001A205E">
      <w:pPr>
        <w:pStyle w:val="Amain"/>
        <w:keepNext/>
        <w:keepLines/>
      </w:pPr>
      <w:r>
        <w:lastRenderedPageBreak/>
        <w:tab/>
        <w:t>(2)</w:t>
      </w:r>
      <w:r>
        <w:tab/>
        <w:t>If an authorised person, or a person assisting, damages anything in the exercise or purported exercise of a function under this part, the authorised person must give written notice of the particulars of the damage to the person the authorised person believes, on reasonable grounds, is the owner of the thing.</w:t>
      </w:r>
    </w:p>
    <w:p w14:paraId="157E96A6" w14:textId="77777777" w:rsidR="00EE769E" w:rsidRDefault="00EE769E">
      <w:pPr>
        <w:pStyle w:val="Amain"/>
      </w:pPr>
      <w:r>
        <w:tab/>
        <w:t>(3)</w:t>
      </w:r>
      <w:r>
        <w:tab/>
        <w:t>If the damage happens at premises entered under this part in the absence of the occupier, the notice may be given by leaving it, secured conspicuously, at the premises.</w:t>
      </w:r>
    </w:p>
    <w:p w14:paraId="34662629" w14:textId="77777777" w:rsidR="00EE769E" w:rsidRDefault="00EE769E">
      <w:pPr>
        <w:pStyle w:val="AH5Sec"/>
      </w:pPr>
      <w:bookmarkStart w:id="161" w:name="_Toc196731140"/>
      <w:r w:rsidRPr="00D94FD2">
        <w:rPr>
          <w:rStyle w:val="CharSectNo"/>
        </w:rPr>
        <w:t>84</w:t>
      </w:r>
      <w:r>
        <w:tab/>
        <w:t>Compensation for exercise of enforcement powers</w:t>
      </w:r>
      <w:bookmarkEnd w:id="161"/>
    </w:p>
    <w:p w14:paraId="4DD2D427" w14:textId="77777777" w:rsidR="00EE769E" w:rsidRDefault="00EE769E">
      <w:pPr>
        <w:pStyle w:val="Amain"/>
      </w:pPr>
      <w:r>
        <w:tab/>
        <w:t>(1)</w:t>
      </w:r>
      <w:r>
        <w:tab/>
        <w:t>A person may claim compensation from the Territory if the person suffers loss or expense because of the exercise, or purported exercise, of a function under this part by an authorised person or a person assisting an authorised person.</w:t>
      </w:r>
    </w:p>
    <w:p w14:paraId="2C21AD2B" w14:textId="77777777" w:rsidR="00EE769E" w:rsidRDefault="00EE769E">
      <w:pPr>
        <w:pStyle w:val="Amain"/>
      </w:pPr>
      <w:r>
        <w:tab/>
        <w:t>(2)</w:t>
      </w:r>
      <w:r>
        <w:tab/>
        <w:t>Compensation may be claimed and ordered in a proceeding for—</w:t>
      </w:r>
    </w:p>
    <w:p w14:paraId="22FD0BA9" w14:textId="77777777" w:rsidR="00EE769E" w:rsidRDefault="00EE769E">
      <w:pPr>
        <w:pStyle w:val="Apara"/>
      </w:pPr>
      <w:r>
        <w:tab/>
        <w:t>(a)</w:t>
      </w:r>
      <w:r>
        <w:tab/>
        <w:t>compensation brought in a court of competent jurisdiction; or</w:t>
      </w:r>
    </w:p>
    <w:p w14:paraId="60B51F58" w14:textId="77777777" w:rsidR="00EE769E" w:rsidRDefault="00EE769E">
      <w:pPr>
        <w:pStyle w:val="Apara"/>
      </w:pPr>
      <w:r>
        <w:tab/>
        <w:t>(b)</w:t>
      </w:r>
      <w:r>
        <w:tab/>
        <w:t>an offence against this Act brought against the person making the claim for compensation.</w:t>
      </w:r>
    </w:p>
    <w:p w14:paraId="1F8061B7" w14:textId="77777777" w:rsidR="00EE769E" w:rsidRDefault="00EE769E">
      <w:pPr>
        <w:pStyle w:val="Amain"/>
      </w:pPr>
      <w:r>
        <w:tab/>
        <w:t>(3)</w:t>
      </w:r>
      <w:r>
        <w:tab/>
        <w:t>A court may order the payment of reasonable compensation for the loss or expense only if it is satisfied it is just to make the order in the circumstances of the particular case.</w:t>
      </w:r>
    </w:p>
    <w:p w14:paraId="1B316ECB" w14:textId="77777777" w:rsidR="00EE769E" w:rsidRDefault="00EE769E">
      <w:pPr>
        <w:pStyle w:val="Amain"/>
      </w:pPr>
      <w:r>
        <w:tab/>
        <w:t>(4)</w:t>
      </w:r>
      <w:r>
        <w:tab/>
        <w:t>A regulation may prescribe matters that may, must or must not be taken into account by the court in considering whether it is just to make the order.</w:t>
      </w:r>
    </w:p>
    <w:p w14:paraId="527415E5" w14:textId="77777777" w:rsidR="00EE769E" w:rsidRDefault="00EE769E">
      <w:pPr>
        <w:pStyle w:val="PageBreak"/>
      </w:pPr>
      <w:r>
        <w:br w:type="page"/>
      </w:r>
    </w:p>
    <w:p w14:paraId="4A78DC37" w14:textId="77777777" w:rsidR="001A3A8A" w:rsidRPr="00D94FD2" w:rsidRDefault="001A3A8A" w:rsidP="001A3A8A">
      <w:pPr>
        <w:pStyle w:val="AH2Part"/>
      </w:pPr>
      <w:bookmarkStart w:id="162" w:name="_Toc196731141"/>
      <w:r w:rsidRPr="00D94FD2">
        <w:rPr>
          <w:rStyle w:val="CharPartNo"/>
        </w:rPr>
        <w:lastRenderedPageBreak/>
        <w:t>Part 7</w:t>
      </w:r>
      <w:r>
        <w:tab/>
      </w:r>
      <w:r w:rsidRPr="00D94FD2">
        <w:rPr>
          <w:rStyle w:val="CharPartText"/>
        </w:rPr>
        <w:t>Notification and review of decisions</w:t>
      </w:r>
      <w:bookmarkEnd w:id="162"/>
    </w:p>
    <w:p w14:paraId="19A504A5" w14:textId="77777777" w:rsidR="00E73930" w:rsidRDefault="00E73930">
      <w:pPr>
        <w:pStyle w:val="Placeholder"/>
      </w:pPr>
      <w:r>
        <w:rPr>
          <w:rStyle w:val="CharDivNo"/>
        </w:rPr>
        <w:t xml:space="preserve">  </w:t>
      </w:r>
      <w:r>
        <w:rPr>
          <w:rStyle w:val="CharDivText"/>
        </w:rPr>
        <w:t xml:space="preserve">  </w:t>
      </w:r>
    </w:p>
    <w:p w14:paraId="6AAFFF89" w14:textId="77777777" w:rsidR="001A3A8A" w:rsidRDefault="001A3A8A" w:rsidP="001A3A8A">
      <w:pPr>
        <w:pStyle w:val="AH5Sec"/>
      </w:pPr>
      <w:bookmarkStart w:id="163" w:name="_Toc196731142"/>
      <w:r w:rsidRPr="00D94FD2">
        <w:rPr>
          <w:rStyle w:val="CharSectNo"/>
        </w:rPr>
        <w:t>85</w:t>
      </w:r>
      <w:r>
        <w:tab/>
        <w:t xml:space="preserve">Meaning of </w:t>
      </w:r>
      <w:r w:rsidRPr="009315CB">
        <w:rPr>
          <w:rStyle w:val="charItals"/>
        </w:rPr>
        <w:t>reviewable decision</w:t>
      </w:r>
      <w:r>
        <w:t>—pt 7</w:t>
      </w:r>
      <w:bookmarkEnd w:id="163"/>
    </w:p>
    <w:p w14:paraId="7CEB238D" w14:textId="77777777" w:rsidR="001A3A8A" w:rsidRDefault="001A3A8A" w:rsidP="001A3A8A">
      <w:pPr>
        <w:pStyle w:val="Amainreturn"/>
        <w:keepNext/>
      </w:pPr>
      <w:r>
        <w:t>In this part:</w:t>
      </w:r>
    </w:p>
    <w:p w14:paraId="63BFD0EE" w14:textId="77777777" w:rsidR="001A3A8A" w:rsidRDefault="001A3A8A" w:rsidP="001A3A8A">
      <w:pPr>
        <w:pStyle w:val="aDef"/>
      </w:pPr>
      <w:r>
        <w:rPr>
          <w:rStyle w:val="charBoldItals"/>
        </w:rPr>
        <w:t>reviewable decision</w:t>
      </w:r>
      <w:r>
        <w:t xml:space="preserve"> means a decision prescribed by regulation.</w:t>
      </w:r>
    </w:p>
    <w:p w14:paraId="50BF2C47" w14:textId="77777777" w:rsidR="001A3A8A" w:rsidRDefault="001A3A8A" w:rsidP="001A3A8A">
      <w:pPr>
        <w:pStyle w:val="AH5Sec"/>
      </w:pPr>
      <w:bookmarkStart w:id="164" w:name="_Toc196731143"/>
      <w:r w:rsidRPr="00D94FD2">
        <w:rPr>
          <w:rStyle w:val="CharSectNo"/>
        </w:rPr>
        <w:t>86</w:t>
      </w:r>
      <w:r>
        <w:tab/>
        <w:t>Reviewable decision notices</w:t>
      </w:r>
      <w:bookmarkEnd w:id="164"/>
    </w:p>
    <w:p w14:paraId="51127642" w14:textId="77777777" w:rsidR="001A3A8A" w:rsidRDefault="001A3A8A" w:rsidP="001A3A8A">
      <w:pPr>
        <w:pStyle w:val="Amainreturn"/>
        <w:keepNext/>
      </w:pPr>
      <w:r>
        <w:t>If a person makes a reviewable decision, the person must give a reviewable decision notice to each entity prescribed by regulation in relation to the decision.</w:t>
      </w:r>
    </w:p>
    <w:p w14:paraId="4C4FB358" w14:textId="02B10072" w:rsidR="001A3A8A" w:rsidRPr="009315CB" w:rsidRDefault="001A3A8A" w:rsidP="001A3A8A">
      <w:pPr>
        <w:pStyle w:val="aNote"/>
      </w:pPr>
      <w:r w:rsidRPr="009315CB">
        <w:rPr>
          <w:rStyle w:val="charItals"/>
        </w:rPr>
        <w:t>Note 1</w:t>
      </w:r>
      <w:r w:rsidRPr="009315CB">
        <w:rPr>
          <w:rStyle w:val="charItals"/>
        </w:rPr>
        <w:tab/>
      </w:r>
      <w:r>
        <w:t xml:space="preserve">The person must also take reasonable steps to give a reviewable decision notice to any other person whose interests are affected by the decision (see </w:t>
      </w:r>
      <w:hyperlink r:id="rId92" w:tooltip="A2008-35" w:history="1">
        <w:r w:rsidR="009315CB" w:rsidRPr="009315CB">
          <w:rPr>
            <w:rStyle w:val="charCitHyperlinkItal"/>
          </w:rPr>
          <w:t>ACT Civil and Administrative Tribunal Act 2008</w:t>
        </w:r>
      </w:hyperlink>
      <w:r>
        <w:t>, s 67A).</w:t>
      </w:r>
    </w:p>
    <w:p w14:paraId="28A009FE" w14:textId="2B4EED11" w:rsidR="001A3A8A" w:rsidRDefault="001A3A8A" w:rsidP="001A3A8A">
      <w:pPr>
        <w:pStyle w:val="aNote"/>
      </w:pPr>
      <w:r w:rsidRPr="009315CB">
        <w:rPr>
          <w:rStyle w:val="charItals"/>
        </w:rPr>
        <w:t>Note 2</w:t>
      </w:r>
      <w:r w:rsidRPr="009315CB">
        <w:rPr>
          <w:rStyle w:val="charItals"/>
        </w:rPr>
        <w:tab/>
      </w:r>
      <w:r>
        <w:t xml:space="preserve">The requirements for reviewable decision notices are prescribed under the </w:t>
      </w:r>
      <w:hyperlink r:id="rId93" w:tooltip="A2008-35" w:history="1">
        <w:r w:rsidR="009315CB" w:rsidRPr="009315CB">
          <w:rPr>
            <w:rStyle w:val="charCitHyperlinkItal"/>
          </w:rPr>
          <w:t>ACT Civil and Administrative Tribunal Act 2008</w:t>
        </w:r>
      </w:hyperlink>
      <w:r>
        <w:t>.</w:t>
      </w:r>
    </w:p>
    <w:p w14:paraId="1EAC12A4" w14:textId="77777777" w:rsidR="001A3A8A" w:rsidRDefault="001A3A8A" w:rsidP="001A3A8A">
      <w:pPr>
        <w:pStyle w:val="AH5Sec"/>
      </w:pPr>
      <w:bookmarkStart w:id="165" w:name="_Toc196731144"/>
      <w:r w:rsidRPr="00D94FD2">
        <w:rPr>
          <w:rStyle w:val="CharSectNo"/>
        </w:rPr>
        <w:t>86A</w:t>
      </w:r>
      <w:r>
        <w:tab/>
        <w:t>Applications for review</w:t>
      </w:r>
      <w:bookmarkEnd w:id="165"/>
    </w:p>
    <w:p w14:paraId="4A53EE5A" w14:textId="77777777" w:rsidR="001A3A8A" w:rsidRDefault="001A3A8A" w:rsidP="001A3A8A">
      <w:pPr>
        <w:pStyle w:val="Amainreturn"/>
        <w:keepNext/>
      </w:pPr>
      <w:r>
        <w:t>The following may apply to the ACAT for review of a reviewable decision:</w:t>
      </w:r>
    </w:p>
    <w:p w14:paraId="10EBC532" w14:textId="77777777" w:rsidR="001A3A8A" w:rsidRDefault="001A3A8A" w:rsidP="001A3A8A">
      <w:pPr>
        <w:pStyle w:val="Apara"/>
      </w:pPr>
      <w:r>
        <w:tab/>
        <w:t>(a)</w:t>
      </w:r>
      <w:r>
        <w:tab/>
        <w:t>an entity prescribed by regulation in relation to the decision;</w:t>
      </w:r>
    </w:p>
    <w:p w14:paraId="3FF8C21E" w14:textId="77777777" w:rsidR="001A3A8A" w:rsidRDefault="001A3A8A" w:rsidP="001A3A8A">
      <w:pPr>
        <w:pStyle w:val="Apara"/>
      </w:pPr>
      <w:r>
        <w:tab/>
        <w:t>(b)</w:t>
      </w:r>
      <w:r>
        <w:tab/>
        <w:t>any other person whose interests are affected by the decision.</w:t>
      </w:r>
    </w:p>
    <w:p w14:paraId="453BC028" w14:textId="51365413" w:rsidR="001A3A8A" w:rsidRDefault="001A3A8A" w:rsidP="001A3A8A">
      <w:pPr>
        <w:pStyle w:val="aNote"/>
      </w:pPr>
      <w:r w:rsidRPr="009315CB">
        <w:rPr>
          <w:rStyle w:val="charItals"/>
        </w:rPr>
        <w:t>Note</w:t>
      </w:r>
      <w:r w:rsidRPr="009315CB">
        <w:rPr>
          <w:rStyle w:val="charItals"/>
        </w:rPr>
        <w:tab/>
      </w:r>
      <w:r>
        <w:t xml:space="preserve">If a form is approved under the </w:t>
      </w:r>
      <w:hyperlink r:id="rId94" w:tooltip="A2008-35" w:history="1">
        <w:r w:rsidR="009315CB" w:rsidRPr="009315CB">
          <w:rPr>
            <w:rStyle w:val="charCitHyperlinkItal"/>
          </w:rPr>
          <w:t>ACT Civil and Administrative Tribunal Act 2008</w:t>
        </w:r>
      </w:hyperlink>
      <w:r w:rsidRPr="009315CB">
        <w:rPr>
          <w:rStyle w:val="charItals"/>
        </w:rPr>
        <w:t xml:space="preserve"> </w:t>
      </w:r>
      <w:r>
        <w:t>for the application, the form must be used.</w:t>
      </w:r>
    </w:p>
    <w:p w14:paraId="20478E68" w14:textId="77777777" w:rsidR="00EE769E" w:rsidRDefault="00EE769E">
      <w:pPr>
        <w:pStyle w:val="PageBreak"/>
      </w:pPr>
      <w:r>
        <w:br w:type="page"/>
      </w:r>
    </w:p>
    <w:p w14:paraId="742EF762" w14:textId="77777777" w:rsidR="00EE769E" w:rsidRPr="00D94FD2" w:rsidRDefault="00EE769E">
      <w:pPr>
        <w:pStyle w:val="AH2Part"/>
      </w:pPr>
      <w:bookmarkStart w:id="166" w:name="_Toc196731145"/>
      <w:r w:rsidRPr="00D94FD2">
        <w:rPr>
          <w:rStyle w:val="CharPartNo"/>
        </w:rPr>
        <w:lastRenderedPageBreak/>
        <w:t>Part 8</w:t>
      </w:r>
      <w:r>
        <w:tab/>
      </w:r>
      <w:r w:rsidRPr="00D94FD2">
        <w:rPr>
          <w:rStyle w:val="CharPartText"/>
        </w:rPr>
        <w:t>Miscellaneous</w:t>
      </w:r>
      <w:bookmarkEnd w:id="166"/>
    </w:p>
    <w:p w14:paraId="48D54F01" w14:textId="77777777" w:rsidR="00EE769E" w:rsidRDefault="00EE769E">
      <w:pPr>
        <w:pStyle w:val="AH5Sec"/>
      </w:pPr>
      <w:bookmarkStart w:id="167" w:name="_Toc196731146"/>
      <w:r w:rsidRPr="00D94FD2">
        <w:rPr>
          <w:rStyle w:val="CharSectNo"/>
        </w:rPr>
        <w:t>87</w:t>
      </w:r>
      <w:r>
        <w:tab/>
        <w:t>Noncompliance with directions and cost recovery</w:t>
      </w:r>
      <w:bookmarkEnd w:id="167"/>
    </w:p>
    <w:p w14:paraId="3A44C27D" w14:textId="77777777" w:rsidR="00EE769E" w:rsidRDefault="00EE769E">
      <w:pPr>
        <w:pStyle w:val="Amain"/>
      </w:pPr>
      <w:r>
        <w:tab/>
        <w:t>(1)</w:t>
      </w:r>
      <w:r>
        <w:tab/>
        <w:t xml:space="preserve">If a person contravenes a direction given by the </w:t>
      </w:r>
      <w:r w:rsidR="00AB0F0C">
        <w:t>chief veterinary officer</w:t>
      </w:r>
      <w:r>
        <w:t xml:space="preserve"> or authorised person under this Act, the </w:t>
      </w:r>
      <w:r w:rsidR="00AB0F0C">
        <w:t>chief veterinary officer</w:t>
      </w:r>
      <w:r>
        <w:t xml:space="preserve"> or authorised person may arrange for action to be taken to give effect to the direction.</w:t>
      </w:r>
    </w:p>
    <w:p w14:paraId="7AE6092D" w14:textId="77777777" w:rsidR="00EE769E" w:rsidRDefault="00EE769E">
      <w:pPr>
        <w:pStyle w:val="Amain"/>
      </w:pPr>
      <w:r>
        <w:tab/>
        <w:t>(2)</w:t>
      </w:r>
      <w:r>
        <w:tab/>
        <w:t xml:space="preserve">The reasonable costs incurred by the </w:t>
      </w:r>
      <w:r w:rsidR="00AB0F0C">
        <w:t>chief veterinary officer</w:t>
      </w:r>
      <w:r>
        <w:t xml:space="preserve"> or authorised person under subsection (1), are a debt payable to the Territory by the person to whom the direction was given.</w:t>
      </w:r>
    </w:p>
    <w:p w14:paraId="65FB0665" w14:textId="77777777" w:rsidR="0020395C" w:rsidRPr="00A27A26" w:rsidRDefault="0020395C" w:rsidP="0020395C">
      <w:pPr>
        <w:pStyle w:val="AH5Sec"/>
      </w:pPr>
      <w:bookmarkStart w:id="168" w:name="_Toc196731147"/>
      <w:r w:rsidRPr="00D94FD2">
        <w:rPr>
          <w:rStyle w:val="CharSectNo"/>
        </w:rPr>
        <w:t>87A</w:t>
      </w:r>
      <w:r w:rsidRPr="00A27A26">
        <w:tab/>
        <w:t>Information exchange between jurisdictions</w:t>
      </w:r>
      <w:bookmarkEnd w:id="168"/>
    </w:p>
    <w:p w14:paraId="6A31450E" w14:textId="77777777" w:rsidR="0020395C" w:rsidRPr="00A27A26" w:rsidRDefault="0020395C" w:rsidP="0020395C">
      <w:pPr>
        <w:pStyle w:val="Amain"/>
      </w:pPr>
      <w:r w:rsidRPr="00A27A26">
        <w:tab/>
        <w:t>(1)</w:t>
      </w:r>
      <w:r w:rsidRPr="00A27A26">
        <w:tab/>
        <w:t>This section applies to any information collected in relation to—</w:t>
      </w:r>
    </w:p>
    <w:p w14:paraId="7F33074B" w14:textId="77777777" w:rsidR="0020395C" w:rsidRPr="00A27A26" w:rsidRDefault="0020395C" w:rsidP="0020395C">
      <w:pPr>
        <w:pStyle w:val="Apara"/>
      </w:pPr>
      <w:r>
        <w:tab/>
      </w:r>
      <w:r w:rsidRPr="00A27A26">
        <w:t>(a)</w:t>
      </w:r>
      <w:r w:rsidRPr="00A27A26">
        <w:tab/>
        <w:t>detection, prevention and control of outbreaks of endemic and exotic animal diseases in the ACT; and</w:t>
      </w:r>
    </w:p>
    <w:p w14:paraId="63ABC6F3" w14:textId="77777777" w:rsidR="0020395C" w:rsidRPr="00A27A26" w:rsidRDefault="0020395C" w:rsidP="0020395C">
      <w:pPr>
        <w:pStyle w:val="Apara"/>
      </w:pPr>
      <w:r>
        <w:tab/>
      </w:r>
      <w:r w:rsidRPr="00A27A26">
        <w:t>(b)</w:t>
      </w:r>
      <w:r w:rsidRPr="00A27A26">
        <w:tab/>
        <w:t xml:space="preserve">prevention and control of outbreaks of endemic and exotic animal diseases in other jurisdictions within </w:t>
      </w:r>
      <w:smartTag w:uri="urn:schemas-microsoft-com:office:smarttags" w:element="place">
        <w:smartTag w:uri="urn:schemas-microsoft-com:office:smarttags" w:element="country-region">
          <w:r w:rsidRPr="00A27A26">
            <w:t>Australia</w:t>
          </w:r>
        </w:smartTag>
      </w:smartTag>
      <w:r w:rsidRPr="00A27A26">
        <w:t>.</w:t>
      </w:r>
    </w:p>
    <w:p w14:paraId="4FFC381C" w14:textId="77777777" w:rsidR="0020395C" w:rsidRPr="00A27A26" w:rsidRDefault="0020395C" w:rsidP="0020395C">
      <w:pPr>
        <w:pStyle w:val="Amain"/>
      </w:pPr>
      <w:r w:rsidRPr="00A27A26">
        <w:tab/>
        <w:t>(2)</w:t>
      </w:r>
      <w:r w:rsidRPr="00A27A26">
        <w:tab/>
        <w:t xml:space="preserve">The </w:t>
      </w:r>
      <w:r w:rsidR="00C9588A">
        <w:t>chief veterinary officer</w:t>
      </w:r>
      <w:r w:rsidRPr="00A27A26">
        <w:t xml:space="preserve"> may give the information to a corresponding administrative agency for the purposes of the corresponding administrative agency.</w:t>
      </w:r>
    </w:p>
    <w:p w14:paraId="1A01703A" w14:textId="77777777" w:rsidR="0020395C" w:rsidRPr="00A27A26" w:rsidRDefault="0020395C" w:rsidP="0020395C">
      <w:pPr>
        <w:pStyle w:val="Amain"/>
      </w:pPr>
      <w:r w:rsidRPr="00A27A26">
        <w:tab/>
        <w:t>(3)</w:t>
      </w:r>
      <w:r w:rsidRPr="00A27A26">
        <w:tab/>
        <w:t>This section is additional to any other Act that provides for information to be given by, or to, a corresponding administrative body.</w:t>
      </w:r>
    </w:p>
    <w:p w14:paraId="443B23AE" w14:textId="77777777" w:rsidR="0020395C" w:rsidRPr="00A27A26" w:rsidRDefault="0020395C" w:rsidP="0020395C">
      <w:pPr>
        <w:pStyle w:val="Amain"/>
      </w:pPr>
      <w:r w:rsidRPr="00A27A26">
        <w:tab/>
        <w:t>(4)</w:t>
      </w:r>
      <w:r w:rsidRPr="00A27A26">
        <w:tab/>
        <w:t>In this section:</w:t>
      </w:r>
    </w:p>
    <w:p w14:paraId="2BD4B669" w14:textId="77777777" w:rsidR="0020395C" w:rsidRPr="00A27A26" w:rsidRDefault="0020395C" w:rsidP="0020395C">
      <w:pPr>
        <w:pStyle w:val="Amainreturn"/>
      </w:pPr>
      <w:r w:rsidRPr="008671F9">
        <w:rPr>
          <w:rStyle w:val="charBoldItals"/>
        </w:rPr>
        <w:t>agency</w:t>
      </w:r>
      <w:r w:rsidRPr="00A27A26">
        <w:t>—</w:t>
      </w:r>
    </w:p>
    <w:p w14:paraId="1A6698B6" w14:textId="77777777" w:rsidR="0020395C" w:rsidRPr="00A27A26" w:rsidRDefault="0020395C" w:rsidP="0020395C">
      <w:pPr>
        <w:pStyle w:val="Apara"/>
      </w:pPr>
      <w:r w:rsidRPr="00A27A26">
        <w:rPr>
          <w:rFonts w:ascii="Tms Rmn" w:hAnsi="Tms Rmn" w:cs="Tms Rmn"/>
        </w:rPr>
        <w:tab/>
        <w:t>(a)</w:t>
      </w:r>
      <w:r w:rsidRPr="00A27A26">
        <w:rPr>
          <w:rFonts w:ascii="Tms Rmn" w:hAnsi="Tms Rmn" w:cs="Tms Rmn"/>
        </w:rPr>
        <w:tab/>
        <w:t>means—</w:t>
      </w:r>
    </w:p>
    <w:p w14:paraId="6CFD4B4A" w14:textId="77777777" w:rsidR="0020395C" w:rsidRPr="00A27A26" w:rsidRDefault="0020395C" w:rsidP="0020395C">
      <w:pPr>
        <w:pStyle w:val="Asubpara"/>
      </w:pPr>
      <w:r w:rsidRPr="00A27A26">
        <w:tab/>
        <w:t>(i)</w:t>
      </w:r>
      <w:r w:rsidRPr="00A27A26">
        <w:tab/>
        <w:t>an administrative unit; or</w:t>
      </w:r>
    </w:p>
    <w:p w14:paraId="4C3E5988" w14:textId="77777777" w:rsidR="0020395C" w:rsidRPr="00A27A26" w:rsidRDefault="0020395C" w:rsidP="0020395C">
      <w:pPr>
        <w:pStyle w:val="Asubpara"/>
      </w:pPr>
      <w:r w:rsidRPr="00A27A26">
        <w:tab/>
        <w:t>(ii)</w:t>
      </w:r>
      <w:r w:rsidRPr="00A27A26">
        <w:tab/>
        <w:t>a statutory office-holder; or</w:t>
      </w:r>
    </w:p>
    <w:p w14:paraId="0EFD95CB" w14:textId="77777777" w:rsidR="0020395C" w:rsidRPr="00A27A26" w:rsidRDefault="0020395C" w:rsidP="0020395C">
      <w:pPr>
        <w:pStyle w:val="Asubpara"/>
      </w:pPr>
      <w:r w:rsidRPr="00A27A26">
        <w:rPr>
          <w:rFonts w:ascii="Tms Rmn" w:hAnsi="Tms Rmn" w:cs="Tms Rmn"/>
        </w:rPr>
        <w:tab/>
        <w:t>(iii)</w:t>
      </w:r>
      <w:r w:rsidRPr="00A27A26">
        <w:rPr>
          <w:rFonts w:ascii="Tms Rmn" w:hAnsi="Tms Rmn" w:cs="Tms Rmn"/>
        </w:rPr>
        <w:tab/>
      </w:r>
      <w:r w:rsidRPr="00A27A26">
        <w:t>any other entity established for a public purpose; and</w:t>
      </w:r>
    </w:p>
    <w:p w14:paraId="316848FD" w14:textId="77777777" w:rsidR="0020395C" w:rsidRPr="00A27A26" w:rsidRDefault="0020395C" w:rsidP="0020395C">
      <w:pPr>
        <w:pStyle w:val="Apara"/>
      </w:pPr>
      <w:r w:rsidRPr="00A27A26">
        <w:lastRenderedPageBreak/>
        <w:tab/>
        <w:t>(b)</w:t>
      </w:r>
      <w:r w:rsidRPr="00A27A26">
        <w:tab/>
        <w:t>includes a member of, or a member of the staff of, the agency.</w:t>
      </w:r>
    </w:p>
    <w:p w14:paraId="08C4ED40" w14:textId="77777777" w:rsidR="0020395C" w:rsidRPr="00A27A26" w:rsidRDefault="0020395C" w:rsidP="0020395C">
      <w:pPr>
        <w:pStyle w:val="Amainreturn"/>
      </w:pPr>
      <w:r w:rsidRPr="008671F9">
        <w:rPr>
          <w:rStyle w:val="charBoldItals"/>
        </w:rPr>
        <w:t>corresponding administrative agency</w:t>
      </w:r>
      <w:r w:rsidRPr="00A27A26">
        <w:t xml:space="preserve"> means the agency responsible for the administration of a corresponding law in another jurisdiction within </w:t>
      </w:r>
      <w:smartTag w:uri="urn:schemas-microsoft-com:office:smarttags" w:element="place">
        <w:smartTag w:uri="urn:schemas-microsoft-com:office:smarttags" w:element="country-region">
          <w:r w:rsidRPr="00A27A26">
            <w:t>Australia</w:t>
          </w:r>
        </w:smartTag>
      </w:smartTag>
      <w:r w:rsidRPr="00A27A26">
        <w:t>.</w:t>
      </w:r>
    </w:p>
    <w:p w14:paraId="05CE73D7" w14:textId="77777777" w:rsidR="00EE769E" w:rsidRDefault="00EE769E">
      <w:pPr>
        <w:pStyle w:val="AH5Sec"/>
      </w:pPr>
      <w:bookmarkStart w:id="169" w:name="_Toc196731148"/>
      <w:r w:rsidRPr="00D94FD2">
        <w:rPr>
          <w:rStyle w:val="CharSectNo"/>
        </w:rPr>
        <w:t>88</w:t>
      </w:r>
      <w:r>
        <w:tab/>
        <w:t>Determination of fees</w:t>
      </w:r>
      <w:bookmarkEnd w:id="169"/>
    </w:p>
    <w:p w14:paraId="5C3EAC70" w14:textId="77777777" w:rsidR="00EE769E" w:rsidRDefault="00EE769E" w:rsidP="001E008E">
      <w:pPr>
        <w:pStyle w:val="Amain"/>
        <w:keepNext/>
      </w:pPr>
      <w:r>
        <w:tab/>
        <w:t>(1)</w:t>
      </w:r>
      <w:r>
        <w:tab/>
        <w:t>The Minister may determine fees for this Act.</w:t>
      </w:r>
    </w:p>
    <w:p w14:paraId="6B6A1A67" w14:textId="4F8D6D5A" w:rsidR="00EE769E" w:rsidRDefault="00EE769E">
      <w:pPr>
        <w:pStyle w:val="aNote"/>
      </w:pPr>
      <w:r>
        <w:rPr>
          <w:rStyle w:val="charItals"/>
        </w:rPr>
        <w:t>Note</w:t>
      </w:r>
      <w:r>
        <w:tab/>
        <w:t xml:space="preserve">The </w:t>
      </w:r>
      <w:hyperlink r:id="rId95" w:tooltip="A2001-14" w:history="1">
        <w:r w:rsidR="009315CB" w:rsidRPr="009315CB">
          <w:rPr>
            <w:rStyle w:val="charCitHyperlinkAbbrev"/>
          </w:rPr>
          <w:t>Legislation Act</w:t>
        </w:r>
      </w:hyperlink>
      <w:r>
        <w:t xml:space="preserve"> contains provisions about the making of determinations and regulations relating to fees (see pt 6.3).</w:t>
      </w:r>
    </w:p>
    <w:p w14:paraId="6083D9D3" w14:textId="77777777" w:rsidR="00EE769E" w:rsidRDefault="00EE769E" w:rsidP="001E008E">
      <w:pPr>
        <w:pStyle w:val="Amain"/>
        <w:keepNext/>
      </w:pPr>
      <w:r>
        <w:tab/>
        <w:t>(2)</w:t>
      </w:r>
      <w:r>
        <w:tab/>
        <w:t>A determination is a disallowable instrument.</w:t>
      </w:r>
    </w:p>
    <w:p w14:paraId="3D486FF5" w14:textId="0E257604" w:rsidR="00EE769E" w:rsidRDefault="00EE769E">
      <w:pPr>
        <w:pStyle w:val="aNote"/>
      </w:pPr>
      <w:r>
        <w:rPr>
          <w:rStyle w:val="charItals"/>
        </w:rPr>
        <w:t>Note</w:t>
      </w:r>
      <w:r>
        <w:rPr>
          <w:rStyle w:val="charItals"/>
        </w:rPr>
        <w:tab/>
      </w:r>
      <w:r>
        <w:t xml:space="preserve">A disallowable instrument must be notified, and presented to the Legislative Assembly, under the </w:t>
      </w:r>
      <w:hyperlink r:id="rId96" w:tooltip="A2001-14" w:history="1">
        <w:r w:rsidR="009315CB" w:rsidRPr="009315CB">
          <w:rPr>
            <w:rStyle w:val="charCitHyperlinkAbbrev"/>
          </w:rPr>
          <w:t>Legislation Act</w:t>
        </w:r>
      </w:hyperlink>
      <w:r>
        <w:t>.</w:t>
      </w:r>
    </w:p>
    <w:p w14:paraId="7DF32371" w14:textId="77777777" w:rsidR="00EE769E" w:rsidRDefault="00EE769E">
      <w:pPr>
        <w:pStyle w:val="AH5Sec"/>
      </w:pPr>
      <w:bookmarkStart w:id="170" w:name="_Toc196731149"/>
      <w:r w:rsidRPr="00D94FD2">
        <w:rPr>
          <w:rStyle w:val="CharSectNo"/>
        </w:rPr>
        <w:t>90</w:t>
      </w:r>
      <w:r>
        <w:tab/>
        <w:t>Regulation-making power</w:t>
      </w:r>
      <w:bookmarkEnd w:id="170"/>
    </w:p>
    <w:p w14:paraId="73A39B89" w14:textId="77777777" w:rsidR="00EE769E" w:rsidRDefault="00EE769E">
      <w:pPr>
        <w:pStyle w:val="Amain"/>
        <w:keepNext/>
      </w:pPr>
      <w:r>
        <w:tab/>
        <w:t>(1)</w:t>
      </w:r>
      <w:r>
        <w:tab/>
        <w:t>The Executive may make regulations for this Act.</w:t>
      </w:r>
    </w:p>
    <w:p w14:paraId="6692CFC7" w14:textId="3578C246" w:rsidR="00EE769E" w:rsidRDefault="00EE769E">
      <w:pPr>
        <w:pStyle w:val="aNote"/>
      </w:pPr>
      <w:r>
        <w:rPr>
          <w:rStyle w:val="charItals"/>
        </w:rPr>
        <w:t>Note</w:t>
      </w:r>
      <w:r>
        <w:rPr>
          <w:rStyle w:val="charItals"/>
        </w:rPr>
        <w:tab/>
      </w:r>
      <w:r>
        <w:rPr>
          <w:iCs/>
        </w:rPr>
        <w:t>A r</w:t>
      </w:r>
      <w:r>
        <w:t xml:space="preserve">egulation must be notified, and presented to the Legislative Assembly, under the </w:t>
      </w:r>
      <w:hyperlink r:id="rId97" w:tooltip="A2001-14" w:history="1">
        <w:r w:rsidR="009315CB" w:rsidRPr="009315CB">
          <w:rPr>
            <w:rStyle w:val="charCitHyperlinkAbbrev"/>
          </w:rPr>
          <w:t>Legislation Act</w:t>
        </w:r>
      </w:hyperlink>
      <w:r>
        <w:t>.</w:t>
      </w:r>
    </w:p>
    <w:p w14:paraId="2939EC9F" w14:textId="77777777" w:rsidR="00EE769E" w:rsidRDefault="00EE769E">
      <w:pPr>
        <w:pStyle w:val="Amain"/>
      </w:pPr>
      <w:r>
        <w:tab/>
        <w:t>(2)</w:t>
      </w:r>
      <w:r>
        <w:tab/>
        <w:t>A regulation may make provision in relation to the following:</w:t>
      </w:r>
    </w:p>
    <w:p w14:paraId="2E3755BF" w14:textId="77777777" w:rsidR="00EE769E" w:rsidRDefault="00EE769E">
      <w:pPr>
        <w:pStyle w:val="Apara"/>
      </w:pPr>
      <w:r>
        <w:tab/>
        <w:t>(a)</w:t>
      </w:r>
      <w:r>
        <w:tab/>
        <w:t xml:space="preserve">prohibiting entry into the ACT of infected animals; </w:t>
      </w:r>
    </w:p>
    <w:p w14:paraId="1BE14CE4" w14:textId="77777777" w:rsidR="00EE769E" w:rsidRDefault="00EE769E">
      <w:pPr>
        <w:pStyle w:val="Apara"/>
      </w:pPr>
      <w:r>
        <w:tab/>
        <w:t>(b)</w:t>
      </w:r>
      <w:r>
        <w:tab/>
        <w:t xml:space="preserve">prohibiting movement of animals for a period of not longer than 72 hours; </w:t>
      </w:r>
    </w:p>
    <w:p w14:paraId="2D4F8BC3" w14:textId="77777777" w:rsidR="00EE769E" w:rsidRDefault="00EE769E">
      <w:pPr>
        <w:pStyle w:val="Apara"/>
      </w:pPr>
      <w:r>
        <w:tab/>
        <w:t>(c)</w:t>
      </w:r>
      <w:r>
        <w:tab/>
        <w:t xml:space="preserve">the conditions under which animals may be brought into the ACT; </w:t>
      </w:r>
    </w:p>
    <w:p w14:paraId="5FB195E0" w14:textId="77777777" w:rsidR="00EE769E" w:rsidRDefault="00EE769E">
      <w:pPr>
        <w:pStyle w:val="Apara"/>
      </w:pPr>
      <w:r>
        <w:tab/>
        <w:t>(d)</w:t>
      </w:r>
      <w:r>
        <w:tab/>
        <w:t xml:space="preserve">inspecting animals brought into the ACT; </w:t>
      </w:r>
    </w:p>
    <w:p w14:paraId="3ACF8AA4" w14:textId="77777777" w:rsidR="00EE769E" w:rsidRDefault="00EE769E">
      <w:pPr>
        <w:pStyle w:val="Apara"/>
      </w:pPr>
      <w:r>
        <w:tab/>
        <w:t>(e)</w:t>
      </w:r>
      <w:r>
        <w:tab/>
        <w:t xml:space="preserve">preventing the introduction of, or the spread of, exotic diseases or endemic diseases; </w:t>
      </w:r>
    </w:p>
    <w:p w14:paraId="47068E5E" w14:textId="77777777" w:rsidR="00EE769E" w:rsidRDefault="00EE769E">
      <w:pPr>
        <w:pStyle w:val="Apara"/>
      </w:pPr>
      <w:r>
        <w:tab/>
        <w:t>(f)</w:t>
      </w:r>
      <w:r>
        <w:tab/>
        <w:t>the artificial breeding of stock;</w:t>
      </w:r>
    </w:p>
    <w:p w14:paraId="61908F5A" w14:textId="77777777" w:rsidR="00EE769E" w:rsidRDefault="00EE769E">
      <w:pPr>
        <w:pStyle w:val="Apara"/>
      </w:pPr>
      <w:r>
        <w:tab/>
        <w:t>(g)</w:t>
      </w:r>
      <w:r>
        <w:tab/>
        <w:t xml:space="preserve">detaining, treating, inoculating or isolating animals in a quarantine area; </w:t>
      </w:r>
    </w:p>
    <w:p w14:paraId="01D85C6C" w14:textId="77777777" w:rsidR="00EE769E" w:rsidRDefault="00EE769E">
      <w:pPr>
        <w:pStyle w:val="Apara"/>
      </w:pPr>
      <w:r>
        <w:lastRenderedPageBreak/>
        <w:tab/>
        <w:t>(h)</w:t>
      </w:r>
      <w:r>
        <w:tab/>
        <w:t xml:space="preserve">moving animals within, into, or out of, a quarantine area; </w:t>
      </w:r>
    </w:p>
    <w:p w14:paraId="645E3DD9" w14:textId="77777777" w:rsidR="00EE769E" w:rsidRDefault="00EE769E">
      <w:pPr>
        <w:pStyle w:val="Apara"/>
      </w:pPr>
      <w:r>
        <w:tab/>
        <w:t>(i)</w:t>
      </w:r>
      <w:r>
        <w:tab/>
        <w:t xml:space="preserve">seizing and destroying infected animals; </w:t>
      </w:r>
    </w:p>
    <w:p w14:paraId="0E77AAE5" w14:textId="77777777" w:rsidR="00EE769E" w:rsidRDefault="00EE769E">
      <w:pPr>
        <w:pStyle w:val="Apara"/>
      </w:pPr>
      <w:r>
        <w:tab/>
        <w:t>(j)</w:t>
      </w:r>
      <w:r>
        <w:tab/>
        <w:t xml:space="preserve">treating or decontaminating any premise or thing that may  spread an exotic or endemic disease; </w:t>
      </w:r>
    </w:p>
    <w:p w14:paraId="1FE3BD61" w14:textId="77777777" w:rsidR="00EE769E" w:rsidRDefault="00EE769E">
      <w:pPr>
        <w:pStyle w:val="Apara"/>
      </w:pPr>
      <w:r>
        <w:tab/>
        <w:t>(k)</w:t>
      </w:r>
      <w:r>
        <w:tab/>
        <w:t xml:space="preserve">branding infected animals; </w:t>
      </w:r>
    </w:p>
    <w:p w14:paraId="7EE4EFD3" w14:textId="77777777" w:rsidR="00EE769E" w:rsidRDefault="00EE769E">
      <w:pPr>
        <w:pStyle w:val="Apara"/>
      </w:pPr>
      <w:r>
        <w:tab/>
        <w:t>(l)</w:t>
      </w:r>
      <w:r>
        <w:tab/>
        <w:t xml:space="preserve">closing of any road in or adjacent to a quarantine area or erecting of fences or gates across any road to regulate or prevent the movement of animals; </w:t>
      </w:r>
    </w:p>
    <w:p w14:paraId="2FD17DB2" w14:textId="77777777" w:rsidR="00EE769E" w:rsidRDefault="00EE769E">
      <w:pPr>
        <w:pStyle w:val="Apara"/>
      </w:pPr>
      <w:r>
        <w:tab/>
        <w:t>(m)</w:t>
      </w:r>
      <w:r>
        <w:tab/>
        <w:t xml:space="preserve">the methods of diagnosing and discovering exotic and endemic diseases; </w:t>
      </w:r>
    </w:p>
    <w:p w14:paraId="12CFDBE0" w14:textId="77777777" w:rsidR="00C20D90" w:rsidRPr="00925C23" w:rsidRDefault="00C20D90" w:rsidP="00C20D90">
      <w:pPr>
        <w:pStyle w:val="Apara"/>
        <w:rPr>
          <w:lang w:val="en" w:eastAsia="en-AU"/>
        </w:rPr>
      </w:pPr>
      <w:r w:rsidRPr="00925C23">
        <w:rPr>
          <w:lang w:val="en" w:eastAsia="en-AU"/>
        </w:rPr>
        <w:tab/>
        <w:t>(n)</w:t>
      </w:r>
      <w:r w:rsidRPr="00925C23">
        <w:rPr>
          <w:lang w:val="en" w:eastAsia="en-AU"/>
        </w:rPr>
        <w:tab/>
        <w:t>requirements for NLIS and permanent identifiers;</w:t>
      </w:r>
    </w:p>
    <w:p w14:paraId="4B32DB6B" w14:textId="77777777" w:rsidR="006057DF" w:rsidRPr="00A27A26" w:rsidRDefault="006057DF" w:rsidP="006057DF">
      <w:pPr>
        <w:pStyle w:val="Apara"/>
      </w:pPr>
      <w:r w:rsidRPr="00A27A26">
        <w:tab/>
        <w:t>(o)</w:t>
      </w:r>
      <w:r w:rsidRPr="00A27A26">
        <w:tab/>
        <w:t>declarations to be given by sellers of animals about the health and welfare of the animals or farming practices, chemicals or biological products used with the animals; or</w:t>
      </w:r>
    </w:p>
    <w:p w14:paraId="791876CD" w14:textId="77777777" w:rsidR="00EE769E" w:rsidRDefault="00EE769E">
      <w:pPr>
        <w:pStyle w:val="Apara"/>
        <w:rPr>
          <w:color w:val="000000"/>
        </w:rPr>
      </w:pPr>
      <w:r>
        <w:rPr>
          <w:color w:val="000000"/>
        </w:rPr>
        <w:tab/>
        <w:t>(p)</w:t>
      </w:r>
      <w:r>
        <w:rPr>
          <w:color w:val="000000"/>
        </w:rPr>
        <w:tab/>
      </w:r>
      <w:r>
        <w:t>schemes of identification of stock (whether on a compulsory or voluntary basis).</w:t>
      </w:r>
    </w:p>
    <w:p w14:paraId="3A929BFF" w14:textId="77777777" w:rsidR="00EE769E" w:rsidRDefault="00EE769E" w:rsidP="0039200F">
      <w:pPr>
        <w:pStyle w:val="Amain"/>
        <w:keepNext/>
      </w:pPr>
      <w:r>
        <w:tab/>
        <w:t>(3)</w:t>
      </w:r>
      <w:r>
        <w:tab/>
        <w:t>A regulation may create offences and fix maximum penalties of not more than 10 penalty units for the offences.</w:t>
      </w:r>
    </w:p>
    <w:p w14:paraId="2577537D" w14:textId="77777777" w:rsidR="008B30E8" w:rsidRPr="00A27A26" w:rsidRDefault="008B30E8" w:rsidP="00DA5146">
      <w:pPr>
        <w:pStyle w:val="Amain"/>
        <w:keepNext/>
      </w:pPr>
      <w:r w:rsidRPr="00A27A26">
        <w:tab/>
        <w:t>(4)</w:t>
      </w:r>
      <w:r w:rsidRPr="00A27A26">
        <w:tab/>
        <w:t>In this section:</w:t>
      </w:r>
    </w:p>
    <w:p w14:paraId="6DCAB1AF" w14:textId="77777777" w:rsidR="008B30E8" w:rsidRPr="00A27A26" w:rsidRDefault="008B30E8" w:rsidP="008B30E8">
      <w:pPr>
        <w:pStyle w:val="Amainreturn"/>
      </w:pPr>
      <w:r w:rsidRPr="008671F9">
        <w:rPr>
          <w:rStyle w:val="charBoldItals"/>
        </w:rPr>
        <w:t>farming practices</w:t>
      </w:r>
      <w:r w:rsidRPr="00A27A26">
        <w:rPr>
          <w:b/>
        </w:rPr>
        <w:t xml:space="preserve"> </w:t>
      </w:r>
      <w:r w:rsidRPr="00A27A26">
        <w:t>includes practices relating to—</w:t>
      </w:r>
    </w:p>
    <w:p w14:paraId="140F6729" w14:textId="77777777" w:rsidR="008B30E8" w:rsidRPr="00A27A26" w:rsidRDefault="008B30E8" w:rsidP="008B30E8">
      <w:pPr>
        <w:pStyle w:val="Apara"/>
      </w:pPr>
      <w:r>
        <w:tab/>
      </w:r>
      <w:r w:rsidRPr="00A27A26">
        <w:t>(a)</w:t>
      </w:r>
      <w:r w:rsidRPr="00A27A26">
        <w:tab/>
        <w:t>disease management in animals; and</w:t>
      </w:r>
    </w:p>
    <w:p w14:paraId="2DF5489E" w14:textId="77777777" w:rsidR="008B30E8" w:rsidRPr="00A27A26" w:rsidRDefault="008B30E8" w:rsidP="008B30E8">
      <w:pPr>
        <w:pStyle w:val="Apara"/>
      </w:pPr>
      <w:r>
        <w:tab/>
      </w:r>
      <w:r w:rsidRPr="00A27A26">
        <w:t>(b)</w:t>
      </w:r>
      <w:r w:rsidRPr="00A27A26">
        <w:tab/>
        <w:t xml:space="preserve">the genetic modification of animals; and </w:t>
      </w:r>
    </w:p>
    <w:p w14:paraId="35EF9C22" w14:textId="77777777" w:rsidR="008B30E8" w:rsidRPr="00A27A26" w:rsidRDefault="008B30E8" w:rsidP="008B30E8">
      <w:pPr>
        <w:pStyle w:val="Apara"/>
      </w:pPr>
      <w:r>
        <w:tab/>
      </w:r>
      <w:r w:rsidRPr="00A27A26">
        <w:t>(c)</w:t>
      </w:r>
      <w:r w:rsidRPr="00A27A26">
        <w:tab/>
        <w:t>the breeding of animals.</w:t>
      </w:r>
    </w:p>
    <w:p w14:paraId="168B7EFD" w14:textId="77777777" w:rsidR="00790E60" w:rsidRDefault="00790E60">
      <w:pPr>
        <w:pStyle w:val="02Text"/>
        <w:sectPr w:rsidR="00790E60" w:rsidSect="00790E60">
          <w:headerReference w:type="even" r:id="rId98"/>
          <w:headerReference w:type="default" r:id="rId99"/>
          <w:footerReference w:type="even" r:id="rId100"/>
          <w:footerReference w:type="default" r:id="rId101"/>
          <w:footerReference w:type="first" r:id="rId102"/>
          <w:pgSz w:w="11907" w:h="16839" w:code="9"/>
          <w:pgMar w:top="3880" w:right="1900" w:bottom="3100" w:left="2300" w:header="2280" w:footer="1760" w:gutter="0"/>
          <w:pgNumType w:start="1"/>
          <w:cols w:space="720"/>
          <w:titlePg/>
          <w:docGrid w:linePitch="254"/>
        </w:sectPr>
      </w:pPr>
    </w:p>
    <w:p w14:paraId="3AC4B2A6" w14:textId="77777777" w:rsidR="00EE769E" w:rsidRDefault="00EE769E">
      <w:pPr>
        <w:pStyle w:val="PageBreak"/>
      </w:pPr>
      <w:r>
        <w:br w:type="page"/>
      </w:r>
    </w:p>
    <w:p w14:paraId="27066C17" w14:textId="77777777" w:rsidR="00EE769E" w:rsidRDefault="00EE769E">
      <w:pPr>
        <w:pStyle w:val="Dict-Heading"/>
      </w:pPr>
      <w:bookmarkStart w:id="171" w:name="_Toc196731150"/>
      <w:r>
        <w:lastRenderedPageBreak/>
        <w:t>Dictionary</w:t>
      </w:r>
      <w:bookmarkEnd w:id="171"/>
    </w:p>
    <w:p w14:paraId="3C6D6368" w14:textId="77777777" w:rsidR="00EE769E" w:rsidRDefault="00EE769E">
      <w:pPr>
        <w:pStyle w:val="ref"/>
      </w:pPr>
      <w:r>
        <w:t>(see s 4)</w:t>
      </w:r>
    </w:p>
    <w:p w14:paraId="4B8B5756" w14:textId="4738FBC3" w:rsidR="00EE769E" w:rsidRDefault="00EE769E">
      <w:pPr>
        <w:pStyle w:val="aNote"/>
      </w:pPr>
      <w:r>
        <w:rPr>
          <w:rStyle w:val="charItals"/>
        </w:rPr>
        <w:t>Note 1</w:t>
      </w:r>
      <w:r>
        <w:rPr>
          <w:rStyle w:val="charItals"/>
        </w:rPr>
        <w:tab/>
      </w:r>
      <w:r>
        <w:t xml:space="preserve">The </w:t>
      </w:r>
      <w:hyperlink r:id="rId103" w:tooltip="A2001-14" w:history="1">
        <w:r w:rsidR="009315CB" w:rsidRPr="009315CB">
          <w:rPr>
            <w:rStyle w:val="charCitHyperlinkAbbrev"/>
          </w:rPr>
          <w:t>Legislation Act</w:t>
        </w:r>
      </w:hyperlink>
      <w:r>
        <w:t xml:space="preserve"> contains definitions and other provisions relevant to this Act.</w:t>
      </w:r>
    </w:p>
    <w:p w14:paraId="3BA24DD1" w14:textId="77AF1E55" w:rsidR="00EE769E" w:rsidRDefault="00EE769E">
      <w:pPr>
        <w:pStyle w:val="aNote"/>
      </w:pPr>
      <w:r>
        <w:rPr>
          <w:rStyle w:val="charItals"/>
        </w:rPr>
        <w:t>Note 2</w:t>
      </w:r>
      <w:r>
        <w:rPr>
          <w:rStyle w:val="charItals"/>
        </w:rPr>
        <w:tab/>
      </w:r>
      <w:r>
        <w:t xml:space="preserve">For example, the </w:t>
      </w:r>
      <w:hyperlink r:id="rId104" w:tooltip="A2001-14" w:history="1">
        <w:r w:rsidR="009315CB" w:rsidRPr="009315CB">
          <w:rPr>
            <w:rStyle w:val="charCitHyperlinkAbbrev"/>
          </w:rPr>
          <w:t>Legislation Act</w:t>
        </w:r>
      </w:hyperlink>
      <w:r>
        <w:t>, dict, pt 1, defines the following terms:</w:t>
      </w:r>
    </w:p>
    <w:p w14:paraId="5C902104" w14:textId="77777777" w:rsidR="00AA665B" w:rsidRDefault="00AA665B" w:rsidP="00AA665B">
      <w:pPr>
        <w:pStyle w:val="aNoteBulletss"/>
        <w:tabs>
          <w:tab w:val="left" w:pos="2300"/>
        </w:tabs>
      </w:pPr>
      <w:r>
        <w:rPr>
          <w:rFonts w:ascii="Symbol" w:hAnsi="Symbol" w:cs="Symbol"/>
        </w:rPr>
        <w:t></w:t>
      </w:r>
      <w:r>
        <w:rPr>
          <w:rFonts w:ascii="Symbol" w:hAnsi="Symbol" w:cs="Symbol"/>
        </w:rPr>
        <w:tab/>
      </w:r>
      <w:r>
        <w:t>ACAT</w:t>
      </w:r>
    </w:p>
    <w:p w14:paraId="204F8B58" w14:textId="77777777" w:rsidR="00EE769E" w:rsidRDefault="00EE769E">
      <w:pPr>
        <w:pStyle w:val="aNoteBulletss"/>
      </w:pPr>
      <w:r>
        <w:rPr>
          <w:rFonts w:ascii="Symbol" w:hAnsi="Symbol"/>
        </w:rPr>
        <w:t></w:t>
      </w:r>
      <w:r>
        <w:rPr>
          <w:rFonts w:ascii="Symbol" w:hAnsi="Symbol"/>
        </w:rPr>
        <w:tab/>
      </w:r>
      <w:r>
        <w:t>contravene</w:t>
      </w:r>
    </w:p>
    <w:p w14:paraId="26A1703C" w14:textId="77777777" w:rsidR="00493A34" w:rsidRPr="00373FCB" w:rsidRDefault="00493A34" w:rsidP="00493A34">
      <w:pPr>
        <w:pStyle w:val="aNoteBulletss"/>
        <w:tabs>
          <w:tab w:val="left" w:pos="2300"/>
        </w:tabs>
      </w:pPr>
      <w:r w:rsidRPr="00373FCB">
        <w:rPr>
          <w:rFonts w:ascii="Symbol" w:hAnsi="Symbol"/>
        </w:rPr>
        <w:t></w:t>
      </w:r>
      <w:r w:rsidRPr="00373FCB">
        <w:rPr>
          <w:rFonts w:ascii="Symbol" w:hAnsi="Symbol"/>
        </w:rPr>
        <w:tab/>
      </w:r>
      <w:r w:rsidRPr="00373FCB">
        <w:t>Corporations Act</w:t>
      </w:r>
    </w:p>
    <w:p w14:paraId="1A5B694B" w14:textId="77777777" w:rsidR="00E333A1" w:rsidRPr="00D57A5C" w:rsidRDefault="00E333A1" w:rsidP="00E333A1">
      <w:pPr>
        <w:pStyle w:val="aNoteBulletss"/>
        <w:tabs>
          <w:tab w:val="left" w:pos="2300"/>
        </w:tabs>
      </w:pPr>
      <w:r w:rsidRPr="00F26586">
        <w:rPr>
          <w:rFonts w:ascii="Symbol" w:hAnsi="Symbol"/>
        </w:rPr>
        <w:t></w:t>
      </w:r>
      <w:r w:rsidRPr="00F26586">
        <w:rPr>
          <w:rFonts w:ascii="Symbol" w:hAnsi="Symbol"/>
        </w:rPr>
        <w:tab/>
      </w:r>
      <w:r>
        <w:t>director</w:t>
      </w:r>
      <w:r>
        <w:noBreakHyphen/>
        <w:t>general</w:t>
      </w:r>
      <w:r w:rsidRPr="00D57A5C">
        <w:t xml:space="preserve"> (see s 163)</w:t>
      </w:r>
    </w:p>
    <w:p w14:paraId="3FE31E44" w14:textId="77777777" w:rsidR="00EE769E" w:rsidRDefault="00EE769E">
      <w:pPr>
        <w:pStyle w:val="aNoteBulletss"/>
      </w:pPr>
      <w:r>
        <w:rPr>
          <w:rFonts w:ascii="Symbol" w:hAnsi="Symbol"/>
        </w:rPr>
        <w:t></w:t>
      </w:r>
      <w:r>
        <w:rPr>
          <w:rFonts w:ascii="Symbol" w:hAnsi="Symbol"/>
        </w:rPr>
        <w:tab/>
      </w:r>
      <w:r>
        <w:t>document</w:t>
      </w:r>
    </w:p>
    <w:p w14:paraId="070CDD24" w14:textId="77777777" w:rsidR="00EE769E" w:rsidRDefault="00EE769E">
      <w:pPr>
        <w:pStyle w:val="aNoteBulletss"/>
      </w:pPr>
      <w:r>
        <w:rPr>
          <w:rFonts w:ascii="Symbol" w:hAnsi="Symbol"/>
        </w:rPr>
        <w:t></w:t>
      </w:r>
      <w:r>
        <w:rPr>
          <w:rFonts w:ascii="Symbol" w:hAnsi="Symbol"/>
        </w:rPr>
        <w:tab/>
      </w:r>
      <w:r>
        <w:t>exercise</w:t>
      </w:r>
    </w:p>
    <w:p w14:paraId="138C57AB" w14:textId="77777777" w:rsidR="00EE769E" w:rsidRDefault="00EE769E">
      <w:pPr>
        <w:pStyle w:val="aNoteBulletss"/>
      </w:pPr>
      <w:r>
        <w:rPr>
          <w:rFonts w:ascii="Symbol" w:hAnsi="Symbol"/>
        </w:rPr>
        <w:t></w:t>
      </w:r>
      <w:r>
        <w:rPr>
          <w:rFonts w:ascii="Symbol" w:hAnsi="Symbol"/>
        </w:rPr>
        <w:tab/>
      </w:r>
      <w:r>
        <w:t>function</w:t>
      </w:r>
    </w:p>
    <w:p w14:paraId="0A0BE755" w14:textId="77777777" w:rsidR="00C47467" w:rsidRPr="00F26586" w:rsidRDefault="00C47467" w:rsidP="00C47467">
      <w:pPr>
        <w:pStyle w:val="aNoteBulletss"/>
        <w:tabs>
          <w:tab w:val="left" w:pos="2300"/>
        </w:tabs>
      </w:pPr>
      <w:r w:rsidRPr="00F26586">
        <w:rPr>
          <w:rFonts w:ascii="Symbol" w:hAnsi="Symbol"/>
        </w:rPr>
        <w:t></w:t>
      </w:r>
      <w:r w:rsidRPr="00F26586">
        <w:rPr>
          <w:rFonts w:ascii="Symbol" w:hAnsi="Symbol"/>
        </w:rPr>
        <w:tab/>
      </w:r>
      <w:r>
        <w:t>home</w:t>
      </w:r>
      <w:r w:rsidRPr="00F26586">
        <w:t xml:space="preserve"> </w:t>
      </w:r>
      <w:r>
        <w:t>address</w:t>
      </w:r>
    </w:p>
    <w:p w14:paraId="05B661CD" w14:textId="77777777" w:rsidR="00EE769E" w:rsidRDefault="00EE769E">
      <w:pPr>
        <w:pStyle w:val="aNoteBulletss"/>
      </w:pPr>
      <w:r>
        <w:rPr>
          <w:rFonts w:ascii="Symbol" w:hAnsi="Symbol"/>
        </w:rPr>
        <w:t></w:t>
      </w:r>
      <w:r>
        <w:rPr>
          <w:rFonts w:ascii="Symbol" w:hAnsi="Symbol"/>
        </w:rPr>
        <w:tab/>
      </w:r>
      <w:r>
        <w:t>police officer</w:t>
      </w:r>
    </w:p>
    <w:p w14:paraId="40D2B89C" w14:textId="77777777" w:rsidR="00493A34" w:rsidRPr="00373FCB" w:rsidRDefault="00493A34" w:rsidP="00493A34">
      <w:pPr>
        <w:pStyle w:val="aNoteBulletss"/>
        <w:tabs>
          <w:tab w:val="left" w:pos="2300"/>
        </w:tabs>
      </w:pPr>
      <w:r w:rsidRPr="00373FCB">
        <w:rPr>
          <w:rFonts w:ascii="Symbol" w:hAnsi="Symbol"/>
        </w:rPr>
        <w:t></w:t>
      </w:r>
      <w:r w:rsidRPr="00373FCB">
        <w:rPr>
          <w:rFonts w:ascii="Symbol" w:hAnsi="Symbol"/>
        </w:rPr>
        <w:tab/>
      </w:r>
      <w:r w:rsidRPr="00373FCB">
        <w:t>public notice</w:t>
      </w:r>
    </w:p>
    <w:p w14:paraId="6F0108EB" w14:textId="77777777" w:rsidR="00AA665B" w:rsidRDefault="00AA665B" w:rsidP="00AA665B">
      <w:pPr>
        <w:pStyle w:val="aNoteBulletss"/>
        <w:tabs>
          <w:tab w:val="left" w:pos="2300"/>
        </w:tabs>
      </w:pPr>
      <w:r>
        <w:rPr>
          <w:rFonts w:ascii="Symbol" w:hAnsi="Symbol" w:cs="Symbol"/>
        </w:rPr>
        <w:t></w:t>
      </w:r>
      <w:r>
        <w:rPr>
          <w:rFonts w:ascii="Symbol" w:hAnsi="Symbol" w:cs="Symbol"/>
        </w:rPr>
        <w:tab/>
      </w:r>
      <w:r>
        <w:t>reviewable decision notice</w:t>
      </w:r>
    </w:p>
    <w:p w14:paraId="15C00DD1" w14:textId="77777777" w:rsidR="00483019" w:rsidRDefault="00483019" w:rsidP="00483019">
      <w:pPr>
        <w:pStyle w:val="aNoteBulletss"/>
      </w:pPr>
      <w:r>
        <w:rPr>
          <w:rFonts w:ascii="Symbol" w:hAnsi="Symbol"/>
        </w:rPr>
        <w:t></w:t>
      </w:r>
      <w:r>
        <w:rPr>
          <w:rFonts w:ascii="Symbol" w:hAnsi="Symbol"/>
        </w:rPr>
        <w:tab/>
      </w:r>
      <w:r>
        <w:t>State</w:t>
      </w:r>
    </w:p>
    <w:p w14:paraId="03DEDAE1" w14:textId="77777777" w:rsidR="00EE769E" w:rsidRDefault="00EE769E">
      <w:pPr>
        <w:pStyle w:val="aNoteBulletss"/>
      </w:pPr>
      <w:r>
        <w:rPr>
          <w:rFonts w:ascii="Symbol" w:hAnsi="Symbol"/>
        </w:rPr>
        <w:t></w:t>
      </w:r>
      <w:r>
        <w:rPr>
          <w:rFonts w:ascii="Symbol" w:hAnsi="Symbol"/>
        </w:rPr>
        <w:tab/>
      </w:r>
      <w:r>
        <w:t xml:space="preserve">veterinary </w:t>
      </w:r>
      <w:r w:rsidR="00072E87" w:rsidRPr="00A755A2">
        <w:t>practitioner</w:t>
      </w:r>
      <w:r>
        <w:t>.</w:t>
      </w:r>
    </w:p>
    <w:p w14:paraId="177F95F3" w14:textId="77777777" w:rsidR="00EC6123" w:rsidRPr="00A27A26" w:rsidRDefault="00EC6123" w:rsidP="00C20D90">
      <w:pPr>
        <w:pStyle w:val="aDef"/>
      </w:pPr>
      <w:r w:rsidRPr="008671F9">
        <w:rPr>
          <w:rStyle w:val="charBoldItals"/>
        </w:rPr>
        <w:t>agency</w:t>
      </w:r>
      <w:r w:rsidRPr="00A27A26">
        <w:t>, of the Commonwealth or a State—</w:t>
      </w:r>
    </w:p>
    <w:p w14:paraId="14A84533" w14:textId="77777777" w:rsidR="00EC6123" w:rsidRPr="00A27A26" w:rsidRDefault="00EC6123" w:rsidP="00C20D90">
      <w:pPr>
        <w:pStyle w:val="Apara"/>
      </w:pPr>
      <w:r w:rsidRPr="00A27A26">
        <w:tab/>
        <w:t>(a)</w:t>
      </w:r>
      <w:r w:rsidRPr="00A27A26">
        <w:tab/>
        <w:t>means—</w:t>
      </w:r>
    </w:p>
    <w:p w14:paraId="167378AA" w14:textId="77777777" w:rsidR="00EC6123" w:rsidRPr="00A27A26" w:rsidRDefault="00EC6123" w:rsidP="00C20D90">
      <w:pPr>
        <w:pStyle w:val="Asubpara"/>
      </w:pPr>
      <w:r w:rsidRPr="00A27A26">
        <w:tab/>
        <w:t>(i)</w:t>
      </w:r>
      <w:r w:rsidRPr="00A27A26">
        <w:tab/>
      </w:r>
      <w:r w:rsidR="00C20D90" w:rsidRPr="00925C23">
        <w:rPr>
          <w:lang w:val="en" w:eastAsia="en-AU"/>
        </w:rPr>
        <w:t>a department</w:t>
      </w:r>
      <w:r w:rsidRPr="00A27A26">
        <w:rPr>
          <w:rFonts w:ascii="Tms Rmn" w:hAnsi="Tms Rmn" w:cs="Tms Rmn"/>
        </w:rPr>
        <w:t xml:space="preserve"> of </w:t>
      </w:r>
      <w:r w:rsidRPr="00A27A26">
        <w:t>the Commonwealth or State; or</w:t>
      </w:r>
    </w:p>
    <w:p w14:paraId="66E8E201" w14:textId="77777777" w:rsidR="00EC6123" w:rsidRPr="00A27A26" w:rsidRDefault="00EC6123" w:rsidP="00C20D90">
      <w:pPr>
        <w:pStyle w:val="Asubpara"/>
      </w:pPr>
      <w:r w:rsidRPr="00A27A26">
        <w:tab/>
        <w:t>(ii)</w:t>
      </w:r>
      <w:r w:rsidRPr="00A27A26">
        <w:tab/>
        <w:t>a statutory office-holder of the Commonwealth or State; or</w:t>
      </w:r>
    </w:p>
    <w:p w14:paraId="0F332ED0" w14:textId="77777777" w:rsidR="00EC6123" w:rsidRPr="00A27A26" w:rsidRDefault="00EC6123" w:rsidP="00C20D90">
      <w:pPr>
        <w:pStyle w:val="Asubpara"/>
      </w:pPr>
      <w:r w:rsidRPr="00A27A26">
        <w:rPr>
          <w:rFonts w:ascii="Tms Rmn" w:hAnsi="Tms Rmn" w:cs="Tms Rmn"/>
        </w:rPr>
        <w:tab/>
        <w:t>(iii)</w:t>
      </w:r>
      <w:r w:rsidRPr="00A27A26">
        <w:rPr>
          <w:rFonts w:ascii="Tms Rmn" w:hAnsi="Tms Rmn" w:cs="Tms Rmn"/>
        </w:rPr>
        <w:tab/>
      </w:r>
      <w:r w:rsidRPr="00A27A26">
        <w:t>any other entity established for a public purpose under a law of the Commonwealth or State; and</w:t>
      </w:r>
    </w:p>
    <w:p w14:paraId="39978B00" w14:textId="77777777" w:rsidR="00EC6123" w:rsidRPr="00A27A26" w:rsidRDefault="00EC6123" w:rsidP="00C20D90">
      <w:pPr>
        <w:pStyle w:val="Apara"/>
      </w:pPr>
      <w:r w:rsidRPr="00A27A26">
        <w:tab/>
        <w:t>(b)</w:t>
      </w:r>
      <w:r w:rsidRPr="00A27A26">
        <w:tab/>
        <w:t>includes a member of, or a member of the staff of, the agency.</w:t>
      </w:r>
    </w:p>
    <w:p w14:paraId="05BC43A3" w14:textId="77777777" w:rsidR="00C20D90" w:rsidRPr="00FA2A29" w:rsidRDefault="00C20D90" w:rsidP="00C20D90">
      <w:pPr>
        <w:pStyle w:val="aDef"/>
        <w:rPr>
          <w:spacing w:val="2"/>
          <w:lang w:val="en" w:eastAsia="en-AU"/>
        </w:rPr>
      </w:pPr>
      <w:r w:rsidRPr="00FA2A29">
        <w:rPr>
          <w:rStyle w:val="charBoldItals"/>
          <w:spacing w:val="2"/>
        </w:rPr>
        <w:t>agent identification code</w:t>
      </w:r>
      <w:r w:rsidRPr="00FA2A29">
        <w:rPr>
          <w:spacing w:val="2"/>
          <w:lang w:val="en" w:eastAsia="en-AU"/>
        </w:rPr>
        <w:t>, for part 4 (National livestock identification system)—see section 37.</w:t>
      </w:r>
    </w:p>
    <w:p w14:paraId="227B8661" w14:textId="77777777" w:rsidR="00EE769E" w:rsidRDefault="00EE769E">
      <w:pPr>
        <w:pStyle w:val="aDef"/>
      </w:pPr>
      <w:r>
        <w:rPr>
          <w:rStyle w:val="charBoldItals"/>
        </w:rPr>
        <w:t>analyst</w:t>
      </w:r>
      <w:r>
        <w:t xml:space="preserve">, for part 5 (Restricted </w:t>
      </w:r>
      <w:r w:rsidR="00AF7895">
        <w:t>animal material</w:t>
      </w:r>
      <w:r>
        <w:t>—ruminants)—see section 54.</w:t>
      </w:r>
    </w:p>
    <w:p w14:paraId="77DEF99F" w14:textId="77777777" w:rsidR="00EE769E" w:rsidRDefault="00EE769E" w:rsidP="0039200F">
      <w:pPr>
        <w:pStyle w:val="aDef"/>
        <w:keepNext/>
      </w:pPr>
      <w:r>
        <w:rPr>
          <w:rStyle w:val="charBoldItals"/>
        </w:rPr>
        <w:lastRenderedPageBreak/>
        <w:t>animal</w:t>
      </w:r>
      <w:r>
        <w:t xml:space="preserve"> includes—</w:t>
      </w:r>
    </w:p>
    <w:p w14:paraId="401B466B" w14:textId="77777777" w:rsidR="00EE769E" w:rsidRDefault="00EE769E" w:rsidP="0039200F">
      <w:pPr>
        <w:pStyle w:val="aDefpara"/>
        <w:keepNext/>
      </w:pPr>
      <w:r>
        <w:tab/>
        <w:t>(a)</w:t>
      </w:r>
      <w:r>
        <w:tab/>
        <w:t>a vertebrate and an invertebrate; and</w:t>
      </w:r>
    </w:p>
    <w:p w14:paraId="716941DF" w14:textId="77777777" w:rsidR="00EE769E" w:rsidRDefault="00EE769E">
      <w:pPr>
        <w:pStyle w:val="aDefpara"/>
      </w:pPr>
      <w:r>
        <w:tab/>
        <w:t>(b)</w:t>
      </w:r>
      <w:r>
        <w:tab/>
        <w:t>an egg, embryo, ovum or sperm, or other product, of an animal from which another animal could be produced; and</w:t>
      </w:r>
    </w:p>
    <w:p w14:paraId="6E110165" w14:textId="77777777" w:rsidR="00EE769E" w:rsidRDefault="00EE769E">
      <w:pPr>
        <w:pStyle w:val="aDefpara"/>
      </w:pPr>
      <w:r>
        <w:tab/>
        <w:t>(c)</w:t>
      </w:r>
      <w:r>
        <w:tab/>
        <w:t>a dead animal;</w:t>
      </w:r>
    </w:p>
    <w:p w14:paraId="1D6F636C" w14:textId="77777777" w:rsidR="00EE769E" w:rsidRDefault="00EE769E">
      <w:pPr>
        <w:pStyle w:val="Amainreturn"/>
      </w:pPr>
      <w:r>
        <w:t>but does not include a human being.</w:t>
      </w:r>
    </w:p>
    <w:p w14:paraId="5545F715" w14:textId="77777777" w:rsidR="00EE769E" w:rsidRDefault="00EE769E">
      <w:pPr>
        <w:pStyle w:val="aDef"/>
      </w:pPr>
      <w:r>
        <w:rPr>
          <w:rStyle w:val="charBoldItals"/>
        </w:rPr>
        <w:t>animal product</w:t>
      </w:r>
      <w:r>
        <w:t xml:space="preserve"> includes—</w:t>
      </w:r>
    </w:p>
    <w:p w14:paraId="7824BA17" w14:textId="77777777" w:rsidR="00EE769E" w:rsidRDefault="00EE769E">
      <w:pPr>
        <w:pStyle w:val="aDefpara"/>
      </w:pPr>
      <w:r>
        <w:tab/>
        <w:t>(a)</w:t>
      </w:r>
      <w:r>
        <w:tab/>
        <w:t>a part of an animal or a secretion or thing that has at any time been part of an animal; and</w:t>
      </w:r>
    </w:p>
    <w:p w14:paraId="3403FFEA" w14:textId="77777777" w:rsidR="00EE769E" w:rsidRDefault="00EE769E">
      <w:pPr>
        <w:pStyle w:val="aDefpara"/>
      </w:pPr>
      <w:r>
        <w:tab/>
        <w:t>(b)</w:t>
      </w:r>
      <w:r>
        <w:tab/>
        <w:t>a product or thing made or derived from an animal or a part of an animal.</w:t>
      </w:r>
    </w:p>
    <w:p w14:paraId="187D7BB8" w14:textId="77777777" w:rsidR="00EE769E" w:rsidRDefault="00EE769E">
      <w:pPr>
        <w:pStyle w:val="aDef"/>
      </w:pPr>
      <w:r>
        <w:rPr>
          <w:rStyle w:val="charBoldItals"/>
        </w:rPr>
        <w:t>at</w:t>
      </w:r>
      <w:r>
        <w:t xml:space="preserve"> premises includes in or on the premises.</w:t>
      </w:r>
    </w:p>
    <w:p w14:paraId="20FFEECE" w14:textId="77777777" w:rsidR="00EE769E" w:rsidRPr="009315CB" w:rsidRDefault="00EE769E">
      <w:pPr>
        <w:pStyle w:val="aDef"/>
      </w:pPr>
      <w:r>
        <w:rPr>
          <w:rStyle w:val="charBoldItals"/>
        </w:rPr>
        <w:t xml:space="preserve">authorised person </w:t>
      </w:r>
      <w:r>
        <w:t>means an authorised person under section 64.</w:t>
      </w:r>
    </w:p>
    <w:p w14:paraId="157907B7" w14:textId="77777777" w:rsidR="00EE769E" w:rsidRDefault="00EE769E">
      <w:pPr>
        <w:pStyle w:val="aDef"/>
      </w:pPr>
      <w:r>
        <w:rPr>
          <w:rStyle w:val="charBoldItals"/>
        </w:rPr>
        <w:t>bag</w:t>
      </w:r>
      <w:r>
        <w:t xml:space="preserve">, for part 5 (Restricted </w:t>
      </w:r>
      <w:r w:rsidR="00AF7895">
        <w:t>animal material</w:t>
      </w:r>
      <w:r>
        <w:t>—ruminants)—see section 53.</w:t>
      </w:r>
    </w:p>
    <w:p w14:paraId="5F29B7C4" w14:textId="77777777" w:rsidR="00CD417B" w:rsidRPr="00C833AB" w:rsidRDefault="00CD417B" w:rsidP="00CD417B">
      <w:pPr>
        <w:pStyle w:val="aDef"/>
        <w:rPr>
          <w:lang w:eastAsia="en-AU"/>
        </w:rPr>
      </w:pPr>
      <w:r w:rsidRPr="00C833AB">
        <w:rPr>
          <w:rStyle w:val="charBoldItals"/>
        </w:rPr>
        <w:t>beekeeper</w:t>
      </w:r>
      <w:r w:rsidRPr="00C833AB">
        <w:rPr>
          <w:lang w:eastAsia="en-AU"/>
        </w:rPr>
        <w:t>, for part 5A (Beekeepers)—see section 62A.</w:t>
      </w:r>
    </w:p>
    <w:p w14:paraId="5E7BD48F" w14:textId="77777777" w:rsidR="008434FC" w:rsidRPr="00925C23" w:rsidRDefault="008434FC" w:rsidP="008434FC">
      <w:pPr>
        <w:pStyle w:val="aDef"/>
        <w:rPr>
          <w:lang w:val="en" w:eastAsia="en-AU"/>
        </w:rPr>
      </w:pPr>
      <w:r w:rsidRPr="00925C23">
        <w:rPr>
          <w:rStyle w:val="charBoldItals"/>
        </w:rPr>
        <w:t>breeder device</w:t>
      </w:r>
      <w:r w:rsidRPr="00925C23">
        <w:rPr>
          <w:lang w:val="en"/>
        </w:rPr>
        <w:t xml:space="preserve"> means an identifier containing the property identification code of the property on which the stock that is to carry the identifier was born.</w:t>
      </w:r>
    </w:p>
    <w:p w14:paraId="4F96638A" w14:textId="77777777" w:rsidR="00EE769E" w:rsidRPr="009315CB" w:rsidRDefault="00EE769E">
      <w:pPr>
        <w:pStyle w:val="aDef"/>
      </w:pPr>
      <w:r>
        <w:rPr>
          <w:rStyle w:val="charBoldItals"/>
        </w:rPr>
        <w:t>bulk</w:t>
      </w:r>
      <w:r>
        <w:t xml:space="preserve">, for feed or meal, for part 5 (Restricted </w:t>
      </w:r>
      <w:r w:rsidR="00AF7895">
        <w:t>animal material</w:t>
      </w:r>
      <w:r>
        <w:t>—ruminants)—see section 53.</w:t>
      </w:r>
    </w:p>
    <w:p w14:paraId="57758D0F" w14:textId="77777777" w:rsidR="008434FC" w:rsidRPr="00925C23" w:rsidRDefault="008434FC" w:rsidP="008434FC">
      <w:pPr>
        <w:pStyle w:val="aDef"/>
        <w:rPr>
          <w:lang w:val="en" w:eastAsia="en-AU"/>
        </w:rPr>
      </w:pPr>
      <w:r w:rsidRPr="00925C23">
        <w:rPr>
          <w:rStyle w:val="charBoldItals"/>
        </w:rPr>
        <w:t>camelids</w:t>
      </w:r>
      <w:r w:rsidRPr="00925C23">
        <w:rPr>
          <w:lang w:val="en" w:eastAsia="en-AU"/>
        </w:rPr>
        <w:t>, for part 4 (National livestock identification system)—see section 37.</w:t>
      </w:r>
    </w:p>
    <w:p w14:paraId="53B14FD1" w14:textId="77777777" w:rsidR="008434FC" w:rsidRPr="00925C23" w:rsidRDefault="008434FC" w:rsidP="008434FC">
      <w:pPr>
        <w:pStyle w:val="aDef"/>
        <w:rPr>
          <w:lang w:val="en" w:eastAsia="en-AU"/>
        </w:rPr>
      </w:pPr>
      <w:r w:rsidRPr="00925C23">
        <w:rPr>
          <w:rStyle w:val="charBoldItals"/>
        </w:rPr>
        <w:t>cattle</w:t>
      </w:r>
      <w:r w:rsidRPr="00925C23">
        <w:rPr>
          <w:lang w:val="en" w:eastAsia="en-AU"/>
        </w:rPr>
        <w:t>, for part 4 (National livestock identification system)—see section 37.</w:t>
      </w:r>
    </w:p>
    <w:p w14:paraId="544FD6D2" w14:textId="77777777" w:rsidR="00EC6123" w:rsidRPr="00A27A26" w:rsidRDefault="00EC6123" w:rsidP="00EC6123">
      <w:pPr>
        <w:pStyle w:val="aDef"/>
      </w:pPr>
      <w:r w:rsidRPr="008671F9">
        <w:rPr>
          <w:rStyle w:val="charBoldItals"/>
        </w:rPr>
        <w:t>chief veterinary officer</w:t>
      </w:r>
      <w:r w:rsidRPr="00A27A26">
        <w:t xml:space="preserve"> means the Chief Veterinary Officer appointed under section 7.</w:t>
      </w:r>
    </w:p>
    <w:p w14:paraId="15F12496" w14:textId="77777777" w:rsidR="00EE769E" w:rsidRPr="009315CB" w:rsidRDefault="00EE769E">
      <w:pPr>
        <w:pStyle w:val="aDef"/>
      </w:pPr>
      <w:r>
        <w:rPr>
          <w:rStyle w:val="charBoldItals"/>
        </w:rPr>
        <w:lastRenderedPageBreak/>
        <w:t>compounded feed</w:t>
      </w:r>
      <w:r>
        <w:t xml:space="preserve">, for part 5 (Restricted </w:t>
      </w:r>
      <w:r w:rsidR="00AF7895">
        <w:t>animal material</w:t>
      </w:r>
      <w:r>
        <w:t>—ruminants)—see section 53.</w:t>
      </w:r>
    </w:p>
    <w:p w14:paraId="5F15505A" w14:textId="77777777" w:rsidR="00EE769E" w:rsidRPr="009315CB" w:rsidRDefault="00EE769E">
      <w:pPr>
        <w:pStyle w:val="aDef"/>
      </w:pPr>
      <w:r>
        <w:rPr>
          <w:rStyle w:val="charBoldItals"/>
        </w:rPr>
        <w:t>connected</w:t>
      </w:r>
      <w:r>
        <w:t>, for part 6 (Enforcement)—see section 63.</w:t>
      </w:r>
    </w:p>
    <w:p w14:paraId="4FB87FEF" w14:textId="77777777" w:rsidR="00CD417B" w:rsidRPr="00C833AB" w:rsidRDefault="00CD417B" w:rsidP="00CD417B">
      <w:pPr>
        <w:pStyle w:val="aDef"/>
      </w:pPr>
      <w:r w:rsidRPr="00C833AB">
        <w:rPr>
          <w:rStyle w:val="charBoldItals"/>
        </w:rPr>
        <w:t>corresponding law</w:t>
      </w:r>
      <w:r w:rsidRPr="00C833AB">
        <w:rPr>
          <w:lang w:eastAsia="en-AU"/>
        </w:rPr>
        <w:t>, of a State, for p</w:t>
      </w:r>
      <w:r w:rsidR="00092CA5">
        <w:rPr>
          <w:lang w:eastAsia="en-AU"/>
        </w:rPr>
        <w:t>art 5A (Beekeepers)—see section </w:t>
      </w:r>
      <w:r w:rsidRPr="00C833AB">
        <w:rPr>
          <w:lang w:eastAsia="en-AU"/>
        </w:rPr>
        <w:t>62A.</w:t>
      </w:r>
    </w:p>
    <w:p w14:paraId="7410DB99" w14:textId="77777777" w:rsidR="008434FC" w:rsidRPr="00FA2A29" w:rsidRDefault="008434FC" w:rsidP="008434FC">
      <w:pPr>
        <w:pStyle w:val="aDef"/>
        <w:rPr>
          <w:lang w:val="en" w:eastAsia="en-AU"/>
        </w:rPr>
      </w:pPr>
      <w:r w:rsidRPr="00FA2A29">
        <w:rPr>
          <w:rStyle w:val="charBoldItals"/>
          <w:spacing w:val="2"/>
        </w:rPr>
        <w:t>delivery information</w:t>
      </w:r>
      <w:r w:rsidRPr="00FA2A29">
        <w:rPr>
          <w:spacing w:val="2"/>
          <w:lang w:val="en" w:eastAsia="en-AU"/>
        </w:rPr>
        <w:t xml:space="preserve">, in relation to identifiable stock, for </w:t>
      </w:r>
      <w:r>
        <w:rPr>
          <w:lang w:val="en" w:eastAsia="en-AU"/>
        </w:rPr>
        <w:t>subdivision </w:t>
      </w:r>
      <w:r w:rsidRPr="00FA2A29">
        <w:rPr>
          <w:lang w:val="en" w:eastAsia="en-AU"/>
        </w:rPr>
        <w:t>4.4.1 (Provisions applying to all identifiable stock)—see section 52I.</w:t>
      </w:r>
    </w:p>
    <w:p w14:paraId="45C56C60" w14:textId="77777777" w:rsidR="00EE769E" w:rsidRDefault="00EE769E">
      <w:pPr>
        <w:pStyle w:val="aDef"/>
      </w:pPr>
      <w:r>
        <w:rPr>
          <w:rStyle w:val="charBoldItals"/>
        </w:rPr>
        <w:t>disease</w:t>
      </w:r>
      <w:r>
        <w:t>, for part 6 (Enforcement)—see section 63.</w:t>
      </w:r>
    </w:p>
    <w:p w14:paraId="41DB7904" w14:textId="77777777" w:rsidR="00EE769E" w:rsidRDefault="00EE769E">
      <w:pPr>
        <w:pStyle w:val="aDef"/>
      </w:pPr>
      <w:r>
        <w:rPr>
          <w:rStyle w:val="charBoldItals"/>
        </w:rPr>
        <w:t>endemic disease</w:t>
      </w:r>
      <w:r>
        <w:t xml:space="preserve"> means a disease declared under section 16 to be an endemic disease.</w:t>
      </w:r>
    </w:p>
    <w:p w14:paraId="1BBE55A3" w14:textId="77777777" w:rsidR="00EE769E" w:rsidRDefault="00EE769E">
      <w:pPr>
        <w:pStyle w:val="aDef"/>
      </w:pPr>
      <w:r>
        <w:rPr>
          <w:rStyle w:val="charBoldItals"/>
        </w:rPr>
        <w:t>endemic disease quarantine area</w:t>
      </w:r>
      <w:r>
        <w:t xml:space="preserve"> means an area declared under section 20 to be an endemic disease quarantine area.</w:t>
      </w:r>
    </w:p>
    <w:p w14:paraId="6FE8171E" w14:textId="77777777" w:rsidR="008434FC" w:rsidRPr="00925C23" w:rsidRDefault="008434FC" w:rsidP="008434FC">
      <w:pPr>
        <w:pStyle w:val="aDef"/>
        <w:rPr>
          <w:lang w:val="en" w:eastAsia="en-AU"/>
        </w:rPr>
      </w:pPr>
      <w:r w:rsidRPr="00925C23">
        <w:rPr>
          <w:rStyle w:val="charBoldItals"/>
        </w:rPr>
        <w:t>equine</w:t>
      </w:r>
      <w:r w:rsidRPr="00925C23">
        <w:rPr>
          <w:lang w:val="en" w:eastAsia="en-AU"/>
        </w:rPr>
        <w:t>, for part 4 (National livestock identification system)—see section 37.</w:t>
      </w:r>
    </w:p>
    <w:p w14:paraId="35CBCFFD" w14:textId="77777777" w:rsidR="00EE769E" w:rsidRDefault="00EE769E">
      <w:pPr>
        <w:pStyle w:val="aDef"/>
      </w:pPr>
      <w:r>
        <w:rPr>
          <w:rStyle w:val="charBoldItals"/>
        </w:rPr>
        <w:t xml:space="preserve">exotic disease </w:t>
      </w:r>
      <w:r>
        <w:t>means a disease declared under section 12 to be an exotic disease.</w:t>
      </w:r>
    </w:p>
    <w:p w14:paraId="66F6DA93" w14:textId="77777777" w:rsidR="00EE769E" w:rsidRDefault="00EE769E">
      <w:pPr>
        <w:pStyle w:val="aDef"/>
      </w:pPr>
      <w:r>
        <w:rPr>
          <w:rStyle w:val="charBoldItals"/>
        </w:rPr>
        <w:t>exotic disease quarantine area</w:t>
      </w:r>
      <w:r>
        <w:t xml:space="preserve"> means an area declared under section 19 to be an exotic disease quarantine area.</w:t>
      </w:r>
    </w:p>
    <w:p w14:paraId="272C260D" w14:textId="77777777" w:rsidR="008434FC" w:rsidRPr="00925C23" w:rsidRDefault="008434FC" w:rsidP="008434FC">
      <w:pPr>
        <w:pStyle w:val="aDef"/>
        <w:rPr>
          <w:lang w:val="en" w:eastAsia="en-AU"/>
        </w:rPr>
      </w:pPr>
      <w:r w:rsidRPr="00925C23">
        <w:rPr>
          <w:rStyle w:val="charBoldItals"/>
        </w:rPr>
        <w:t>farm property</w:t>
      </w:r>
      <w:r w:rsidRPr="00925C23">
        <w:rPr>
          <w:lang w:val="en" w:eastAsia="en-AU"/>
        </w:rPr>
        <w:t>—</w:t>
      </w:r>
    </w:p>
    <w:p w14:paraId="63BC82BC" w14:textId="77777777" w:rsidR="008434FC" w:rsidRPr="00925C23" w:rsidRDefault="008434FC" w:rsidP="008434FC">
      <w:pPr>
        <w:pStyle w:val="aDefpara"/>
        <w:rPr>
          <w:lang w:val="en" w:eastAsia="en-AU"/>
        </w:rPr>
      </w:pPr>
      <w:r w:rsidRPr="00925C23">
        <w:rPr>
          <w:lang w:val="en" w:eastAsia="en-AU"/>
        </w:rPr>
        <w:tab/>
        <w:t>(a)</w:t>
      </w:r>
      <w:r w:rsidRPr="00925C23">
        <w:rPr>
          <w:lang w:val="en" w:eastAsia="en-AU"/>
        </w:rPr>
        <w:tab/>
        <w:t>means a property for which a property identification code may be allocated; but</w:t>
      </w:r>
    </w:p>
    <w:p w14:paraId="51F0411C" w14:textId="77777777" w:rsidR="008434FC" w:rsidRPr="00925C23" w:rsidRDefault="008434FC" w:rsidP="008434FC">
      <w:pPr>
        <w:pStyle w:val="aDefpara"/>
        <w:rPr>
          <w:lang w:val="en" w:eastAsia="en-AU"/>
        </w:rPr>
      </w:pPr>
      <w:r w:rsidRPr="00925C23">
        <w:rPr>
          <w:lang w:val="en" w:eastAsia="en-AU"/>
        </w:rPr>
        <w:tab/>
        <w:t>(b)</w:t>
      </w:r>
      <w:r w:rsidRPr="00925C23">
        <w:rPr>
          <w:lang w:val="en" w:eastAsia="en-AU"/>
        </w:rPr>
        <w:tab/>
        <w:t>does not include—</w:t>
      </w:r>
    </w:p>
    <w:p w14:paraId="08FEAEB6" w14:textId="77777777" w:rsidR="008434FC" w:rsidRPr="00925C23" w:rsidRDefault="008434FC" w:rsidP="008434FC">
      <w:pPr>
        <w:pStyle w:val="aDefsubpara"/>
        <w:rPr>
          <w:lang w:val="en" w:eastAsia="en-AU"/>
        </w:rPr>
      </w:pPr>
      <w:r w:rsidRPr="00925C23">
        <w:rPr>
          <w:lang w:val="en" w:eastAsia="en-AU"/>
        </w:rPr>
        <w:tab/>
        <w:t>(i)</w:t>
      </w:r>
      <w:r w:rsidRPr="00925C23">
        <w:rPr>
          <w:lang w:val="en" w:eastAsia="en-AU"/>
        </w:rPr>
        <w:tab/>
        <w:t xml:space="preserve">an abattoir; or </w:t>
      </w:r>
    </w:p>
    <w:p w14:paraId="2D811FEF" w14:textId="77777777" w:rsidR="008434FC" w:rsidRPr="00925C23" w:rsidRDefault="008434FC" w:rsidP="008434FC">
      <w:pPr>
        <w:pStyle w:val="aDefsubpara"/>
        <w:rPr>
          <w:lang w:val="en" w:eastAsia="en-AU"/>
        </w:rPr>
      </w:pPr>
      <w:r w:rsidRPr="00925C23">
        <w:rPr>
          <w:lang w:val="en" w:eastAsia="en-AU"/>
        </w:rPr>
        <w:tab/>
        <w:t>(ii)</w:t>
      </w:r>
      <w:r w:rsidRPr="00925C23">
        <w:rPr>
          <w:lang w:val="en" w:eastAsia="en-AU"/>
        </w:rPr>
        <w:tab/>
        <w:t>a saleyard; or</w:t>
      </w:r>
    </w:p>
    <w:p w14:paraId="4DB2E6EB" w14:textId="77777777" w:rsidR="008434FC" w:rsidRPr="00925C23" w:rsidRDefault="008434FC" w:rsidP="008434FC">
      <w:pPr>
        <w:pStyle w:val="aDefsubpara"/>
        <w:rPr>
          <w:lang w:val="en" w:eastAsia="en-AU"/>
        </w:rPr>
      </w:pPr>
      <w:r w:rsidRPr="00925C23">
        <w:rPr>
          <w:lang w:val="en" w:eastAsia="en-AU"/>
        </w:rPr>
        <w:tab/>
        <w:t>(iii)</w:t>
      </w:r>
      <w:r w:rsidRPr="00925C23">
        <w:rPr>
          <w:lang w:val="en" w:eastAsia="en-AU"/>
        </w:rPr>
        <w:tab/>
        <w:t>a property for which a property identification code may</w:t>
      </w:r>
      <w:r w:rsidRPr="00FA2A29">
        <w:rPr>
          <w:spacing w:val="2"/>
          <w:lang w:val="en" w:eastAsia="en-AU"/>
        </w:rPr>
        <w:t xml:space="preserve"> be allocated only because a stock event is held on the </w:t>
      </w:r>
      <w:r w:rsidRPr="00925C23">
        <w:rPr>
          <w:lang w:val="en" w:eastAsia="en-AU"/>
        </w:rPr>
        <w:t>property.</w:t>
      </w:r>
    </w:p>
    <w:p w14:paraId="6351B011" w14:textId="77777777" w:rsidR="00EE769E" w:rsidRDefault="00EE769E">
      <w:pPr>
        <w:pStyle w:val="aDef"/>
      </w:pPr>
      <w:r>
        <w:rPr>
          <w:rStyle w:val="charBoldItals"/>
        </w:rPr>
        <w:lastRenderedPageBreak/>
        <w:t>feed tag</w:t>
      </w:r>
      <w:r>
        <w:t xml:space="preserve">, for part 5 (Restricted </w:t>
      </w:r>
      <w:r w:rsidR="00AF7895">
        <w:t>animal material</w:t>
      </w:r>
      <w:r>
        <w:t>—ruminants)—see section 53.</w:t>
      </w:r>
    </w:p>
    <w:p w14:paraId="4FDC6F31" w14:textId="77777777" w:rsidR="00404179" w:rsidRPr="00C833AB" w:rsidRDefault="00404179" w:rsidP="00404179">
      <w:pPr>
        <w:pStyle w:val="aDef"/>
      </w:pPr>
      <w:r w:rsidRPr="00C833AB">
        <w:rPr>
          <w:rStyle w:val="charBoldItals"/>
        </w:rPr>
        <w:t>hive records</w:t>
      </w:r>
      <w:r w:rsidRPr="00C833AB">
        <w:rPr>
          <w:lang w:eastAsia="en-AU"/>
        </w:rPr>
        <w:t>, for part 5A (Beekeepers)—see section 62F (1).</w:t>
      </w:r>
      <w:r w:rsidRPr="00C833AB">
        <w:t xml:space="preserve"> </w:t>
      </w:r>
    </w:p>
    <w:p w14:paraId="56A27DAC" w14:textId="77777777" w:rsidR="008434FC" w:rsidRPr="00925C23" w:rsidRDefault="008434FC" w:rsidP="008434FC">
      <w:pPr>
        <w:pStyle w:val="aDef"/>
        <w:rPr>
          <w:lang w:val="en" w:eastAsia="en-AU"/>
        </w:rPr>
      </w:pPr>
      <w:r w:rsidRPr="00925C23">
        <w:rPr>
          <w:rStyle w:val="charBoldItals"/>
        </w:rPr>
        <w:t>identifiable stock</w:t>
      </w:r>
      <w:r w:rsidRPr="00925C23">
        <w:rPr>
          <w:lang w:val="en" w:eastAsia="en-AU"/>
        </w:rPr>
        <w:t>, for part 4 (National livestock identification system)—see section 37.</w:t>
      </w:r>
    </w:p>
    <w:p w14:paraId="32BC0547" w14:textId="77777777" w:rsidR="008434FC" w:rsidRPr="00925C23" w:rsidRDefault="008434FC" w:rsidP="008434FC">
      <w:pPr>
        <w:pStyle w:val="aDef"/>
        <w:rPr>
          <w:lang w:val="en" w:eastAsia="en-AU"/>
        </w:rPr>
      </w:pPr>
      <w:r w:rsidRPr="00925C23">
        <w:rPr>
          <w:rStyle w:val="charBoldItals"/>
        </w:rPr>
        <w:t>identifier</w:t>
      </w:r>
      <w:r w:rsidRPr="00925C23">
        <w:rPr>
          <w:lang w:val="en" w:eastAsia="en-AU"/>
        </w:rPr>
        <w:t>, for part 4 (National livestock identification system)—see section 37.</w:t>
      </w:r>
    </w:p>
    <w:p w14:paraId="72234DCE" w14:textId="77777777" w:rsidR="00EE769E" w:rsidRDefault="00EE769E">
      <w:pPr>
        <w:pStyle w:val="aDef"/>
      </w:pPr>
      <w:r>
        <w:rPr>
          <w:rStyle w:val="charBoldItals"/>
        </w:rPr>
        <w:t>infected</w:t>
      </w:r>
      <w:r>
        <w:t>—see section 9.</w:t>
      </w:r>
    </w:p>
    <w:p w14:paraId="4F6CCFF2" w14:textId="77777777" w:rsidR="008434FC" w:rsidRPr="00925C23" w:rsidRDefault="008434FC" w:rsidP="008434FC">
      <w:pPr>
        <w:pStyle w:val="aDef"/>
        <w:rPr>
          <w:lang w:val="en" w:eastAsia="en-AU"/>
        </w:rPr>
      </w:pPr>
      <w:r w:rsidRPr="00925C23">
        <w:rPr>
          <w:rStyle w:val="charBoldItals"/>
        </w:rPr>
        <w:t>large poultry</w:t>
      </w:r>
      <w:r w:rsidRPr="00925C23">
        <w:rPr>
          <w:lang w:val="en" w:eastAsia="en-AU"/>
        </w:rPr>
        <w:t>, for part 4 (National livestock identification system)—see section 37.</w:t>
      </w:r>
    </w:p>
    <w:p w14:paraId="1C725759" w14:textId="77777777" w:rsidR="00EE769E" w:rsidRDefault="00EE769E">
      <w:pPr>
        <w:pStyle w:val="aDef"/>
        <w:keepNext/>
      </w:pPr>
      <w:r>
        <w:rPr>
          <w:rStyle w:val="charBoldItals"/>
        </w:rPr>
        <w:t>market value</w:t>
      </w:r>
      <w:r>
        <w:t>, for compensation for an animal, premises or other thing, means the value that the animal, premises or other thing would have had if, at the time when the assessment for compensation is made—</w:t>
      </w:r>
    </w:p>
    <w:p w14:paraId="698DC267" w14:textId="77777777" w:rsidR="00EE769E" w:rsidRDefault="00EE769E">
      <w:pPr>
        <w:pStyle w:val="aDefpara"/>
      </w:pPr>
      <w:r>
        <w:tab/>
        <w:t>(a)</w:t>
      </w:r>
      <w:r>
        <w:tab/>
        <w:t>it had not been infected with a disease; and</w:t>
      </w:r>
    </w:p>
    <w:p w14:paraId="7E67D7C9" w14:textId="77777777" w:rsidR="00EE769E" w:rsidRDefault="00EE769E">
      <w:pPr>
        <w:pStyle w:val="aDefpara"/>
      </w:pPr>
      <w:r>
        <w:tab/>
        <w:t>(b)</w:t>
      </w:r>
      <w:r>
        <w:tab/>
        <w:t>it had been offered for sale on the open market.</w:t>
      </w:r>
    </w:p>
    <w:p w14:paraId="70CE2936" w14:textId="77777777" w:rsidR="00EE769E" w:rsidRDefault="00EE769E">
      <w:pPr>
        <w:pStyle w:val="aDef"/>
      </w:pPr>
      <w:r>
        <w:rPr>
          <w:rStyle w:val="charBoldItals"/>
        </w:rPr>
        <w:t>meal</w:t>
      </w:r>
      <w:r>
        <w:t xml:space="preserve">, for part 5 (Restricted </w:t>
      </w:r>
      <w:r w:rsidR="00AF7895">
        <w:t>animal material</w:t>
      </w:r>
      <w:r>
        <w:t>—ruminants)—see section 53.</w:t>
      </w:r>
    </w:p>
    <w:p w14:paraId="300FEBBD" w14:textId="77777777" w:rsidR="008434FC" w:rsidRPr="00925C23" w:rsidRDefault="008434FC" w:rsidP="008434FC">
      <w:pPr>
        <w:pStyle w:val="aDef"/>
        <w:rPr>
          <w:lang w:val="en" w:eastAsia="en-AU"/>
        </w:rPr>
      </w:pPr>
      <w:r w:rsidRPr="00925C23">
        <w:rPr>
          <w:rStyle w:val="charBoldItals"/>
        </w:rPr>
        <w:t xml:space="preserve">NLIS </w:t>
      </w:r>
      <w:r w:rsidRPr="00925C23">
        <w:rPr>
          <w:lang w:val="en" w:eastAsia="en-AU"/>
        </w:rPr>
        <w:t>means the national livestock identification system for identifying and tracing identifiable stock agreed to by the Commonwealth and the States under a resolution of the Primary Industries Ministerial Council of 2 October 2003.</w:t>
      </w:r>
    </w:p>
    <w:p w14:paraId="6DD37385" w14:textId="77777777" w:rsidR="008434FC" w:rsidRPr="00925C23" w:rsidRDefault="008434FC" w:rsidP="008434FC">
      <w:pPr>
        <w:pStyle w:val="aDef"/>
        <w:rPr>
          <w:lang w:val="en" w:eastAsia="en-AU"/>
        </w:rPr>
      </w:pPr>
      <w:r w:rsidRPr="00925C23">
        <w:rPr>
          <w:rStyle w:val="charBoldItals"/>
        </w:rPr>
        <w:t xml:space="preserve">NLIS administrator </w:t>
      </w:r>
      <w:r w:rsidRPr="00925C23">
        <w:rPr>
          <w:lang w:val="en" w:eastAsia="en-AU"/>
        </w:rPr>
        <w:t>means Integrity Systems Company Limited (ACN 134 745 038).</w:t>
      </w:r>
    </w:p>
    <w:p w14:paraId="6403A88E" w14:textId="77777777" w:rsidR="008434FC" w:rsidRPr="00925C23" w:rsidRDefault="008434FC" w:rsidP="008434FC">
      <w:pPr>
        <w:pStyle w:val="aDef"/>
        <w:rPr>
          <w:lang w:val="en" w:eastAsia="en-AU"/>
        </w:rPr>
      </w:pPr>
      <w:r w:rsidRPr="00925C23">
        <w:rPr>
          <w:rStyle w:val="charBoldItals"/>
        </w:rPr>
        <w:t>NLIS device</w:t>
      </w:r>
      <w:r w:rsidRPr="00925C23">
        <w:rPr>
          <w:lang w:val="en" w:eastAsia="en-AU"/>
        </w:rPr>
        <w:t xml:space="preserve"> means a breeder device or post breeder device that is fully or conditionally accredited by the NLIS administrator as a permanent identifier for a particular species of stock.</w:t>
      </w:r>
    </w:p>
    <w:p w14:paraId="7B663782" w14:textId="77777777" w:rsidR="008434FC" w:rsidRPr="00925C23" w:rsidRDefault="008434FC" w:rsidP="00984328">
      <w:pPr>
        <w:pStyle w:val="aDef"/>
        <w:keepNext/>
        <w:rPr>
          <w:lang w:val="en" w:eastAsia="en-AU"/>
        </w:rPr>
      </w:pPr>
      <w:r w:rsidRPr="00925C23">
        <w:rPr>
          <w:rStyle w:val="charBoldItals"/>
        </w:rPr>
        <w:lastRenderedPageBreak/>
        <w:t>NLIS movement document</w:t>
      </w:r>
      <w:r w:rsidRPr="00925C23">
        <w:rPr>
          <w:lang w:val="en" w:eastAsia="en-AU"/>
        </w:rPr>
        <w:t xml:space="preserve"> means the following:</w:t>
      </w:r>
    </w:p>
    <w:p w14:paraId="1B6C73F5" w14:textId="77777777" w:rsidR="008434FC" w:rsidRPr="00925C23" w:rsidRDefault="008434FC" w:rsidP="008434FC">
      <w:pPr>
        <w:pStyle w:val="aDefpara"/>
        <w:rPr>
          <w:lang w:val="en" w:eastAsia="en-AU"/>
        </w:rPr>
      </w:pPr>
      <w:r w:rsidRPr="00925C23">
        <w:rPr>
          <w:lang w:val="en" w:eastAsia="en-AU"/>
        </w:rPr>
        <w:tab/>
        <w:t>(a)</w:t>
      </w:r>
      <w:r w:rsidRPr="00925C23">
        <w:rPr>
          <w:lang w:val="en" w:eastAsia="en-AU"/>
        </w:rPr>
        <w:tab/>
        <w:t>for identifiable stock other than pigs—a national vendor declaration and waybill approved from time to time by SAFEMEAT (being the entity formed between industry and Australian governments to ensure the safety and hygiene of red meat and livestock) and Meat and Livestock Australia;</w:t>
      </w:r>
    </w:p>
    <w:p w14:paraId="2AA9500D" w14:textId="77777777" w:rsidR="008434FC" w:rsidRPr="00925C23" w:rsidRDefault="008434FC" w:rsidP="008434FC">
      <w:pPr>
        <w:pStyle w:val="aDefpara"/>
        <w:rPr>
          <w:lang w:val="en" w:eastAsia="en-AU"/>
        </w:rPr>
      </w:pPr>
      <w:r w:rsidRPr="00925C23">
        <w:rPr>
          <w:lang w:val="en" w:eastAsia="en-AU"/>
        </w:rPr>
        <w:tab/>
        <w:t>(b)</w:t>
      </w:r>
      <w:r w:rsidRPr="00925C23">
        <w:rPr>
          <w:lang w:val="en" w:eastAsia="en-AU"/>
        </w:rPr>
        <w:tab/>
        <w:t>for pigs—a national vendor declaration (PigPass) approved by Australian Pork Limited;</w:t>
      </w:r>
    </w:p>
    <w:p w14:paraId="3C70D897" w14:textId="77777777" w:rsidR="008434FC" w:rsidRPr="00925C23" w:rsidRDefault="008434FC" w:rsidP="008434FC">
      <w:pPr>
        <w:pStyle w:val="aDefpara"/>
        <w:rPr>
          <w:lang w:val="en" w:eastAsia="en-AU"/>
        </w:rPr>
      </w:pPr>
      <w:r w:rsidRPr="00925C23">
        <w:rPr>
          <w:lang w:val="en" w:eastAsia="en-AU"/>
        </w:rPr>
        <w:tab/>
        <w:t>(c)</w:t>
      </w:r>
      <w:r w:rsidRPr="00925C23">
        <w:rPr>
          <w:lang w:val="en" w:eastAsia="en-AU"/>
        </w:rPr>
        <w:tab/>
        <w:t>a post-sale summary that contains the transaction information;</w:t>
      </w:r>
    </w:p>
    <w:p w14:paraId="5031F8D7" w14:textId="77777777" w:rsidR="008434FC" w:rsidRPr="00925C23" w:rsidRDefault="008434FC" w:rsidP="008434FC">
      <w:pPr>
        <w:pStyle w:val="aDefpara"/>
        <w:rPr>
          <w:lang w:val="en" w:eastAsia="en-AU"/>
        </w:rPr>
      </w:pPr>
      <w:r w:rsidRPr="00925C23">
        <w:rPr>
          <w:lang w:val="en" w:eastAsia="en-AU"/>
        </w:rPr>
        <w:tab/>
        <w:t>(d)</w:t>
      </w:r>
      <w:r w:rsidRPr="00925C23">
        <w:rPr>
          <w:lang w:val="en" w:eastAsia="en-AU"/>
        </w:rPr>
        <w:tab/>
        <w:t>an exhibitor entry or registration form for an agricultural show that contains the delivery information.</w:t>
      </w:r>
    </w:p>
    <w:p w14:paraId="28241DBC" w14:textId="77777777" w:rsidR="00C9588A" w:rsidRPr="00A83937" w:rsidRDefault="00C9588A" w:rsidP="00C9588A">
      <w:pPr>
        <w:pStyle w:val="aDef"/>
      </w:pPr>
      <w:r w:rsidRPr="00A83937">
        <w:rPr>
          <w:rStyle w:val="charBoldItals"/>
        </w:rPr>
        <w:t>non-restricted animal material statement</w:t>
      </w:r>
      <w:r w:rsidRPr="00A83937">
        <w:t>, for part 5 (Restricted animal material—ruminants)—see section 55.</w:t>
      </w:r>
    </w:p>
    <w:p w14:paraId="0C956FAB" w14:textId="77777777" w:rsidR="00EE769E" w:rsidRDefault="00EE769E">
      <w:pPr>
        <w:pStyle w:val="aDef"/>
      </w:pPr>
      <w:r>
        <w:rPr>
          <w:rStyle w:val="charBoldItals"/>
        </w:rPr>
        <w:t>occupier</w:t>
      </w:r>
      <w:r>
        <w:t>, of premises, for part 6 (Enforcement)—see section 63.</w:t>
      </w:r>
    </w:p>
    <w:p w14:paraId="5BE9B9B4" w14:textId="77777777" w:rsidR="00EE769E" w:rsidRDefault="00EE769E">
      <w:pPr>
        <w:pStyle w:val="aDef"/>
        <w:rPr>
          <w:lang w:val="en-US"/>
        </w:rPr>
      </w:pPr>
      <w:r>
        <w:rPr>
          <w:rStyle w:val="charBoldItals"/>
        </w:rPr>
        <w:t>offence</w:t>
      </w:r>
      <w:r>
        <w:rPr>
          <w:lang w:val="en-US"/>
        </w:rPr>
        <w:t xml:space="preserve">, for part 6 </w:t>
      </w:r>
      <w:r>
        <w:t>(Enforcement)</w:t>
      </w:r>
      <w:r>
        <w:rPr>
          <w:lang w:val="en-US"/>
        </w:rPr>
        <w:t>—see section 63.</w:t>
      </w:r>
    </w:p>
    <w:p w14:paraId="30860C47" w14:textId="77777777" w:rsidR="008434FC" w:rsidRPr="00925C23" w:rsidRDefault="008434FC" w:rsidP="008434FC">
      <w:pPr>
        <w:pStyle w:val="aDef"/>
        <w:rPr>
          <w:lang w:val="en" w:eastAsia="en-AU"/>
        </w:rPr>
      </w:pPr>
      <w:r w:rsidRPr="00925C23">
        <w:rPr>
          <w:rStyle w:val="charBoldItals"/>
        </w:rPr>
        <w:t>permanent identifier</w:t>
      </w:r>
      <w:r w:rsidRPr="00925C23">
        <w:rPr>
          <w:lang w:val="en" w:eastAsia="en-AU"/>
        </w:rPr>
        <w:t xml:space="preserve"> means:</w:t>
      </w:r>
    </w:p>
    <w:p w14:paraId="2191CA20" w14:textId="77777777" w:rsidR="008434FC" w:rsidRPr="00925C23" w:rsidRDefault="008434FC" w:rsidP="008434FC">
      <w:pPr>
        <w:pStyle w:val="aDefpara"/>
        <w:rPr>
          <w:lang w:val="en" w:eastAsia="en-AU"/>
        </w:rPr>
      </w:pPr>
      <w:r w:rsidRPr="00925C23">
        <w:rPr>
          <w:lang w:val="en" w:eastAsia="en-AU"/>
        </w:rPr>
        <w:tab/>
        <w:t>(a)</w:t>
      </w:r>
      <w:r w:rsidRPr="00925C23">
        <w:rPr>
          <w:lang w:val="en" w:eastAsia="en-AU"/>
        </w:rPr>
        <w:tab/>
        <w:t>for cattle, sheep or goats—an NLIS device; or</w:t>
      </w:r>
    </w:p>
    <w:p w14:paraId="7103E84B" w14:textId="77777777" w:rsidR="008434FC" w:rsidRPr="00925C23" w:rsidRDefault="008434FC" w:rsidP="008434FC">
      <w:pPr>
        <w:pStyle w:val="aDefpara"/>
        <w:rPr>
          <w:lang w:val="en" w:eastAsia="en-AU"/>
        </w:rPr>
      </w:pPr>
      <w:r w:rsidRPr="00925C23">
        <w:rPr>
          <w:lang w:val="en" w:eastAsia="en-AU"/>
        </w:rPr>
        <w:tab/>
        <w:t>(b)</w:t>
      </w:r>
      <w:r w:rsidRPr="00925C23">
        <w:rPr>
          <w:lang w:val="en" w:eastAsia="en-AU"/>
        </w:rPr>
        <w:tab/>
        <w:t>for pigs weighing 25kg or less—an NLIS device; or</w:t>
      </w:r>
    </w:p>
    <w:p w14:paraId="3DF367B4" w14:textId="77777777" w:rsidR="008434FC" w:rsidRPr="00925C23" w:rsidRDefault="008434FC" w:rsidP="008434FC">
      <w:pPr>
        <w:pStyle w:val="Apara"/>
        <w:rPr>
          <w:lang w:val="en" w:eastAsia="en-AU"/>
        </w:rPr>
      </w:pPr>
      <w:r w:rsidRPr="00925C23">
        <w:rPr>
          <w:lang w:val="en" w:eastAsia="en-AU"/>
        </w:rPr>
        <w:tab/>
        <w:t>(c)</w:t>
      </w:r>
      <w:r w:rsidRPr="00925C23">
        <w:rPr>
          <w:lang w:val="en" w:eastAsia="en-AU"/>
        </w:rPr>
        <w:tab/>
        <w:t>for pigs weighing more than 25kg—</w:t>
      </w:r>
    </w:p>
    <w:p w14:paraId="3DDE31F1" w14:textId="77777777" w:rsidR="008434FC" w:rsidRPr="00925C23" w:rsidRDefault="008434FC" w:rsidP="008434FC">
      <w:pPr>
        <w:pStyle w:val="Asubpara"/>
        <w:rPr>
          <w:lang w:val="en" w:eastAsia="en-AU"/>
        </w:rPr>
      </w:pPr>
      <w:r w:rsidRPr="00925C23">
        <w:rPr>
          <w:lang w:val="en" w:eastAsia="en-AU"/>
        </w:rPr>
        <w:tab/>
        <w:t>(i)</w:t>
      </w:r>
      <w:r w:rsidRPr="00925C23">
        <w:rPr>
          <w:lang w:val="en" w:eastAsia="en-AU"/>
        </w:rPr>
        <w:tab/>
        <w:t>an NLIS device; or</w:t>
      </w:r>
    </w:p>
    <w:p w14:paraId="102EC451" w14:textId="77777777" w:rsidR="008434FC" w:rsidRPr="00925C23" w:rsidRDefault="008434FC" w:rsidP="008434FC">
      <w:pPr>
        <w:pStyle w:val="Asubpara"/>
        <w:rPr>
          <w:lang w:val="en" w:eastAsia="en-AU"/>
        </w:rPr>
      </w:pPr>
      <w:r w:rsidRPr="00925C23">
        <w:rPr>
          <w:lang w:val="en" w:eastAsia="en-AU"/>
        </w:rPr>
        <w:tab/>
        <w:t>(ii)</w:t>
      </w:r>
      <w:r w:rsidRPr="00925C23">
        <w:rPr>
          <w:lang w:val="en" w:eastAsia="en-AU"/>
        </w:rPr>
        <w:tab/>
        <w:t>a permanent identifier for pigs.</w:t>
      </w:r>
    </w:p>
    <w:p w14:paraId="6D2E2220" w14:textId="77777777" w:rsidR="008434FC" w:rsidRPr="00925C23" w:rsidRDefault="008434FC" w:rsidP="008434FC">
      <w:pPr>
        <w:pStyle w:val="aDef"/>
        <w:rPr>
          <w:lang w:val="en" w:eastAsia="en-AU"/>
        </w:rPr>
      </w:pPr>
      <w:r w:rsidRPr="00925C23">
        <w:rPr>
          <w:rStyle w:val="charBoldItals"/>
        </w:rPr>
        <w:t>permanent identifier for pigs</w:t>
      </w:r>
      <w:r w:rsidRPr="00925C23">
        <w:rPr>
          <w:lang w:val="en" w:eastAsia="en-AU"/>
        </w:rPr>
        <w:t xml:space="preserve"> means a carbon based ink or paste brand—</w:t>
      </w:r>
    </w:p>
    <w:p w14:paraId="1DE02980" w14:textId="77777777" w:rsidR="008434FC" w:rsidRPr="00925C23" w:rsidRDefault="008434FC" w:rsidP="008434FC">
      <w:pPr>
        <w:pStyle w:val="aDefpara"/>
        <w:rPr>
          <w:lang w:val="en" w:eastAsia="en-AU"/>
        </w:rPr>
      </w:pPr>
      <w:r w:rsidRPr="00925C23">
        <w:rPr>
          <w:lang w:val="en" w:eastAsia="en-AU"/>
        </w:rPr>
        <w:tab/>
        <w:t>(a)</w:t>
      </w:r>
      <w:r w:rsidRPr="00925C23">
        <w:rPr>
          <w:lang w:val="en" w:eastAsia="en-AU"/>
        </w:rPr>
        <w:tab/>
        <w:t>containing the final 6 characters of the property identification code of the property on which the brand is applied—</w:t>
      </w:r>
    </w:p>
    <w:p w14:paraId="3BA4E15A" w14:textId="77777777" w:rsidR="008434FC" w:rsidRPr="00925C23" w:rsidRDefault="008434FC" w:rsidP="008434FC">
      <w:pPr>
        <w:pStyle w:val="aDefsubpara"/>
        <w:rPr>
          <w:lang w:val="en" w:eastAsia="en-AU"/>
        </w:rPr>
      </w:pPr>
      <w:r w:rsidRPr="00925C23">
        <w:rPr>
          <w:lang w:val="en" w:eastAsia="en-AU"/>
        </w:rPr>
        <w:tab/>
        <w:t>(i)</w:t>
      </w:r>
      <w:r w:rsidRPr="00925C23">
        <w:rPr>
          <w:lang w:val="en" w:eastAsia="en-AU"/>
        </w:rPr>
        <w:tab/>
        <w:t>that is no more than 53mm wide; and</w:t>
      </w:r>
    </w:p>
    <w:p w14:paraId="3F6608F8" w14:textId="77777777" w:rsidR="008434FC" w:rsidRPr="00925C23" w:rsidRDefault="008434FC" w:rsidP="008434FC">
      <w:pPr>
        <w:pStyle w:val="aDefsubpara"/>
        <w:rPr>
          <w:lang w:val="en" w:eastAsia="en-AU"/>
        </w:rPr>
      </w:pPr>
      <w:r w:rsidRPr="00925C23">
        <w:rPr>
          <w:lang w:val="en" w:eastAsia="en-AU"/>
        </w:rPr>
        <w:tab/>
        <w:t>(ii)</w:t>
      </w:r>
      <w:r w:rsidRPr="00925C23">
        <w:rPr>
          <w:lang w:val="en" w:eastAsia="en-AU"/>
        </w:rPr>
        <w:tab/>
        <w:t>that has the characters set out on 2 equal rows one above the other; and</w:t>
      </w:r>
    </w:p>
    <w:p w14:paraId="4872F2AD" w14:textId="77777777" w:rsidR="008434FC" w:rsidRPr="00925C23" w:rsidRDefault="008434FC" w:rsidP="008434FC">
      <w:pPr>
        <w:pStyle w:val="aDefsubpara"/>
        <w:rPr>
          <w:lang w:val="en" w:eastAsia="en-AU"/>
        </w:rPr>
      </w:pPr>
      <w:r w:rsidRPr="00925C23">
        <w:rPr>
          <w:lang w:val="en" w:eastAsia="en-AU"/>
        </w:rPr>
        <w:lastRenderedPageBreak/>
        <w:tab/>
        <w:t>(iii)</w:t>
      </w:r>
      <w:r w:rsidRPr="00925C23">
        <w:rPr>
          <w:lang w:val="en" w:eastAsia="en-AU"/>
        </w:rPr>
        <w:tab/>
        <w:t>that is applied so the characters are clearly visible and are at least 20mm high with spaces between those characters of between 2mm and 3mm; or</w:t>
      </w:r>
    </w:p>
    <w:p w14:paraId="7CD4B5DA" w14:textId="77777777" w:rsidR="008434FC" w:rsidRPr="00925C23" w:rsidRDefault="008434FC" w:rsidP="008434FC">
      <w:pPr>
        <w:pStyle w:val="aDefpara"/>
        <w:rPr>
          <w:lang w:val="en" w:eastAsia="en-AU"/>
        </w:rPr>
      </w:pPr>
      <w:r w:rsidRPr="00925C23">
        <w:rPr>
          <w:lang w:val="en" w:eastAsia="en-AU"/>
        </w:rPr>
        <w:tab/>
        <w:t>(b)</w:t>
      </w:r>
      <w:r w:rsidRPr="00925C23">
        <w:rPr>
          <w:lang w:val="en" w:eastAsia="en-AU"/>
        </w:rPr>
        <w:tab/>
        <w:t>in a form approved by the chief veterinary officer.</w:t>
      </w:r>
    </w:p>
    <w:p w14:paraId="075178B1" w14:textId="77777777" w:rsidR="008434FC" w:rsidRPr="003646E5" w:rsidRDefault="008434FC" w:rsidP="008434FC">
      <w:pPr>
        <w:pStyle w:val="aDef"/>
        <w:rPr>
          <w:spacing w:val="2"/>
          <w:lang w:val="en" w:eastAsia="en-AU"/>
        </w:rPr>
      </w:pPr>
      <w:r w:rsidRPr="003646E5">
        <w:rPr>
          <w:rStyle w:val="charBoldItals"/>
          <w:spacing w:val="2"/>
        </w:rPr>
        <w:t>post breeder device</w:t>
      </w:r>
      <w:r w:rsidRPr="003646E5">
        <w:rPr>
          <w:spacing w:val="2"/>
          <w:lang w:val="en"/>
        </w:rPr>
        <w:t xml:space="preserve"> means an identifier containing the property identification code of a property other than the property on which the stock that is to carry the identifier was born.</w:t>
      </w:r>
    </w:p>
    <w:p w14:paraId="5B8FC197" w14:textId="77777777" w:rsidR="00EE769E" w:rsidRDefault="00EE769E">
      <w:pPr>
        <w:pStyle w:val="aDef"/>
        <w:rPr>
          <w:color w:val="000000"/>
        </w:rPr>
      </w:pPr>
      <w:r>
        <w:rPr>
          <w:rStyle w:val="charBoldItals"/>
        </w:rPr>
        <w:t>premises</w:t>
      </w:r>
      <w:r>
        <w:rPr>
          <w:color w:val="000000"/>
        </w:rPr>
        <w:t xml:space="preserve"> includes land or a structure or vehicle and any part of an area of land or a structure or vehicle.</w:t>
      </w:r>
    </w:p>
    <w:p w14:paraId="3502ACE6" w14:textId="77777777" w:rsidR="00507959" w:rsidRPr="00925C23" w:rsidRDefault="00507959" w:rsidP="00507959">
      <w:pPr>
        <w:pStyle w:val="aDef"/>
        <w:rPr>
          <w:lang w:val="en" w:eastAsia="en-AU"/>
        </w:rPr>
      </w:pPr>
      <w:r w:rsidRPr="00925C23">
        <w:rPr>
          <w:rStyle w:val="charBoldItals"/>
        </w:rPr>
        <w:t>previous property</w:t>
      </w:r>
      <w:r w:rsidRPr="00925C23">
        <w:rPr>
          <w:lang w:val="en" w:eastAsia="en-AU"/>
        </w:rPr>
        <w:t>, in relation to identifiable stock, means the last farm property at which the stock was held.</w:t>
      </w:r>
    </w:p>
    <w:p w14:paraId="42AFD4BD" w14:textId="77777777" w:rsidR="00507959" w:rsidRPr="00925C23" w:rsidRDefault="00507959" w:rsidP="00507959">
      <w:pPr>
        <w:pStyle w:val="aDef"/>
        <w:rPr>
          <w:lang w:val="en" w:eastAsia="en-AU"/>
        </w:rPr>
      </w:pPr>
      <w:r w:rsidRPr="00925C23">
        <w:rPr>
          <w:rStyle w:val="charBoldItals"/>
        </w:rPr>
        <w:t>properly identified</w:t>
      </w:r>
      <w:r w:rsidRPr="00925C23">
        <w:rPr>
          <w:lang w:val="en" w:eastAsia="en-AU"/>
        </w:rPr>
        <w:t>, for part 4 (National livestock identification system)—see section 47.</w:t>
      </w:r>
    </w:p>
    <w:p w14:paraId="6E8120B0" w14:textId="77777777" w:rsidR="00507959" w:rsidRPr="00925C23" w:rsidRDefault="00507959" w:rsidP="00507959">
      <w:pPr>
        <w:pStyle w:val="aDef"/>
        <w:rPr>
          <w:lang w:val="en" w:eastAsia="en-AU"/>
        </w:rPr>
      </w:pPr>
      <w:r w:rsidRPr="00925C23">
        <w:rPr>
          <w:rStyle w:val="charBoldItals"/>
        </w:rPr>
        <w:t>property</w:t>
      </w:r>
      <w:r w:rsidRPr="00925C23">
        <w:t xml:space="preserve"> </w:t>
      </w:r>
      <w:r w:rsidRPr="00925C23">
        <w:rPr>
          <w:lang w:val="en" w:eastAsia="en-AU"/>
        </w:rPr>
        <w:t>for part 4 (National livestock identification system)—see section 47.</w:t>
      </w:r>
    </w:p>
    <w:p w14:paraId="6ACFEB75" w14:textId="77777777" w:rsidR="00507959" w:rsidRPr="00925C23" w:rsidRDefault="00507959" w:rsidP="00507959">
      <w:pPr>
        <w:pStyle w:val="aDef"/>
        <w:rPr>
          <w:lang w:val="en" w:eastAsia="en-AU"/>
        </w:rPr>
      </w:pPr>
      <w:r w:rsidRPr="00925C23">
        <w:rPr>
          <w:rStyle w:val="charBoldItals"/>
        </w:rPr>
        <w:t>property identification code</w:t>
      </w:r>
      <w:r w:rsidRPr="00925C23">
        <w:rPr>
          <w:lang w:val="en" w:eastAsia="en-AU"/>
        </w:rPr>
        <w:t>, for part 4 (National livestock identification system)—see section 37.</w:t>
      </w:r>
    </w:p>
    <w:p w14:paraId="4588DA85" w14:textId="77777777" w:rsidR="00EE769E" w:rsidRDefault="00EE769E">
      <w:pPr>
        <w:pStyle w:val="aDef"/>
      </w:pPr>
      <w:r>
        <w:rPr>
          <w:rStyle w:val="charBoldItals"/>
        </w:rPr>
        <w:t xml:space="preserve">quarantine area </w:t>
      </w:r>
      <w:r>
        <w:t>means an exotic disease quarantine area or an endemic disease quarantine area.</w:t>
      </w:r>
    </w:p>
    <w:p w14:paraId="2E33F343" w14:textId="77777777" w:rsidR="00C9588A" w:rsidRPr="00A83937" w:rsidRDefault="00C9588A" w:rsidP="00C9588A">
      <w:pPr>
        <w:pStyle w:val="aDef"/>
      </w:pPr>
      <w:r w:rsidRPr="00A83937">
        <w:rPr>
          <w:rStyle w:val="charBoldItals"/>
        </w:rPr>
        <w:t>restricted animal material</w:t>
      </w:r>
      <w:r w:rsidRPr="00A83937">
        <w:t>, for part 5 (Restricted animal material—ruminants)—see section 53.</w:t>
      </w:r>
    </w:p>
    <w:p w14:paraId="1A082E1B" w14:textId="77777777" w:rsidR="00507959" w:rsidRPr="00925C23" w:rsidRDefault="00507959" w:rsidP="00507959">
      <w:pPr>
        <w:pStyle w:val="aDef"/>
        <w:rPr>
          <w:lang w:val="en" w:eastAsia="en-AU"/>
        </w:rPr>
      </w:pPr>
      <w:r w:rsidRPr="00925C23">
        <w:rPr>
          <w:rStyle w:val="charBoldItals"/>
        </w:rPr>
        <w:t>related NLIS law</w:t>
      </w:r>
      <w:r w:rsidRPr="00925C23">
        <w:rPr>
          <w:lang w:val="en" w:eastAsia="en-AU"/>
        </w:rPr>
        <w:t>, for part 4 (National livestock identification system)—see section 37.</w:t>
      </w:r>
    </w:p>
    <w:p w14:paraId="46DD7057" w14:textId="77777777" w:rsidR="00507959" w:rsidRPr="00925C23" w:rsidRDefault="00507959" w:rsidP="00507959">
      <w:pPr>
        <w:pStyle w:val="aDef"/>
        <w:rPr>
          <w:lang w:val="en" w:eastAsia="en-AU"/>
        </w:rPr>
      </w:pPr>
      <w:r w:rsidRPr="00925C23">
        <w:rPr>
          <w:rStyle w:val="charBoldItals"/>
        </w:rPr>
        <w:t>relevant identification particulars</w:t>
      </w:r>
      <w:r w:rsidRPr="00925C23">
        <w:rPr>
          <w:lang w:val="en" w:eastAsia="en-AU"/>
        </w:rPr>
        <w:t xml:space="preserve"> means—</w:t>
      </w:r>
    </w:p>
    <w:p w14:paraId="382B8BBA" w14:textId="77777777" w:rsidR="00507959" w:rsidRPr="00925C23" w:rsidRDefault="00507959" w:rsidP="00507959">
      <w:pPr>
        <w:pStyle w:val="aDefpara"/>
        <w:rPr>
          <w:lang w:val="en" w:eastAsia="en-AU"/>
        </w:rPr>
      </w:pPr>
      <w:r w:rsidRPr="00925C23">
        <w:rPr>
          <w:lang w:val="en" w:eastAsia="en-AU"/>
        </w:rPr>
        <w:tab/>
        <w:t>(a)</w:t>
      </w:r>
      <w:r w:rsidRPr="00925C23">
        <w:rPr>
          <w:lang w:val="en" w:eastAsia="en-AU"/>
        </w:rPr>
        <w:tab/>
        <w:t>for cattle—</w:t>
      </w:r>
    </w:p>
    <w:p w14:paraId="799C3B67" w14:textId="77777777" w:rsidR="00507959" w:rsidRPr="00925C23" w:rsidRDefault="00507959" w:rsidP="00507959">
      <w:pPr>
        <w:pStyle w:val="aDefsubpara"/>
        <w:rPr>
          <w:lang w:val="en" w:eastAsia="en-AU"/>
        </w:rPr>
      </w:pPr>
      <w:r w:rsidRPr="00925C23">
        <w:rPr>
          <w:lang w:val="en" w:eastAsia="en-AU"/>
        </w:rPr>
        <w:tab/>
        <w:t>(i)</w:t>
      </w:r>
      <w:r w:rsidRPr="00925C23">
        <w:rPr>
          <w:lang w:val="en" w:eastAsia="en-AU"/>
        </w:rPr>
        <w:tab/>
        <w:t>the property identification code of each property in relation to which the cattle have been (or are required to be) permanently identified; and</w:t>
      </w:r>
    </w:p>
    <w:p w14:paraId="799FE0A4" w14:textId="77777777" w:rsidR="00507959" w:rsidRPr="00925C23" w:rsidRDefault="00507959" w:rsidP="00507959">
      <w:pPr>
        <w:pStyle w:val="aDefsubpara"/>
        <w:rPr>
          <w:lang w:val="en" w:eastAsia="en-AU"/>
        </w:rPr>
      </w:pPr>
      <w:r w:rsidRPr="00925C23">
        <w:rPr>
          <w:lang w:val="en" w:eastAsia="en-AU"/>
        </w:rPr>
        <w:lastRenderedPageBreak/>
        <w:tab/>
        <w:t>(ii)</w:t>
      </w:r>
      <w:r w:rsidRPr="00925C23">
        <w:rPr>
          <w:lang w:val="en" w:eastAsia="en-AU"/>
        </w:rPr>
        <w:tab/>
        <w:t>information allowing each animal to be individually identified; and</w:t>
      </w:r>
    </w:p>
    <w:p w14:paraId="0579E818" w14:textId="77777777" w:rsidR="00507959" w:rsidRPr="00925C23" w:rsidRDefault="00507959" w:rsidP="00507959">
      <w:pPr>
        <w:pStyle w:val="aDefpara"/>
        <w:rPr>
          <w:lang w:val="en" w:eastAsia="en-AU"/>
        </w:rPr>
      </w:pPr>
      <w:r w:rsidRPr="00925C23">
        <w:rPr>
          <w:lang w:val="en" w:eastAsia="en-AU"/>
        </w:rPr>
        <w:tab/>
        <w:t>(b)</w:t>
      </w:r>
      <w:r w:rsidRPr="00925C23">
        <w:rPr>
          <w:lang w:val="en" w:eastAsia="en-AU"/>
        </w:rPr>
        <w:tab/>
        <w:t>for sheep, goats or pigs—the property identification code of each property in relation to which the sheep, goats or pigs have been (or are required to be) permanently identified.</w:t>
      </w:r>
    </w:p>
    <w:p w14:paraId="30C9A594" w14:textId="77777777" w:rsidR="00507959" w:rsidRPr="00925C23" w:rsidRDefault="00507959" w:rsidP="00507959">
      <w:pPr>
        <w:pStyle w:val="aDef"/>
        <w:rPr>
          <w:lang w:val="en" w:eastAsia="en-AU"/>
        </w:rPr>
      </w:pPr>
      <w:r w:rsidRPr="00925C23">
        <w:rPr>
          <w:rStyle w:val="charBoldItals"/>
        </w:rPr>
        <w:t>responsible person</w:t>
      </w:r>
      <w:r w:rsidRPr="00925C23">
        <w:rPr>
          <w:lang w:val="en" w:eastAsia="en-AU"/>
        </w:rPr>
        <w:t>, for part 4 (National livestock identification system)—see section 37.</w:t>
      </w:r>
    </w:p>
    <w:p w14:paraId="42E1F5D5" w14:textId="77777777" w:rsidR="004E2BBB" w:rsidRPr="00A83937" w:rsidRDefault="004E2BBB" w:rsidP="004E2BBB">
      <w:pPr>
        <w:pStyle w:val="aDef"/>
      </w:pPr>
      <w:r w:rsidRPr="00A83937">
        <w:rPr>
          <w:rStyle w:val="charBoldItals"/>
        </w:rPr>
        <w:t>restricted animal material statement</w:t>
      </w:r>
      <w:r w:rsidRPr="00A83937">
        <w:t>, for part 5 (Restricted animal material—ruminants)—see section 55.</w:t>
      </w:r>
    </w:p>
    <w:p w14:paraId="71A0C8C3" w14:textId="77777777" w:rsidR="00AA665B" w:rsidRDefault="00AA665B" w:rsidP="00AA665B">
      <w:pPr>
        <w:pStyle w:val="aDef"/>
      </w:pPr>
      <w:r w:rsidRPr="009315CB">
        <w:rPr>
          <w:rStyle w:val="charBoldItals"/>
        </w:rPr>
        <w:t>reviewable decision</w:t>
      </w:r>
      <w:r>
        <w:t>, for part 7 (Notification and review of decisions)—see section 85.</w:t>
      </w:r>
    </w:p>
    <w:p w14:paraId="4042DF9E" w14:textId="77777777" w:rsidR="00EE769E" w:rsidRPr="009315CB" w:rsidRDefault="00EE769E">
      <w:pPr>
        <w:pStyle w:val="aDef"/>
      </w:pPr>
      <w:r>
        <w:rPr>
          <w:rStyle w:val="charBoldItals"/>
        </w:rPr>
        <w:t>road</w:t>
      </w:r>
      <w:r>
        <w:t xml:space="preserve"> means any road, street, lane, thoroughfare or footpath open to, or used by, the public.</w:t>
      </w:r>
    </w:p>
    <w:p w14:paraId="60899720" w14:textId="77777777" w:rsidR="00507959" w:rsidRPr="003646E5" w:rsidRDefault="00507959" w:rsidP="00507959">
      <w:pPr>
        <w:pStyle w:val="aDef"/>
        <w:rPr>
          <w:spacing w:val="2"/>
          <w:lang w:val="en" w:eastAsia="en-AU"/>
        </w:rPr>
      </w:pPr>
      <w:r w:rsidRPr="003646E5">
        <w:rPr>
          <w:rStyle w:val="charBoldItals"/>
          <w:spacing w:val="2"/>
        </w:rPr>
        <w:t>saleyard</w:t>
      </w:r>
      <w:r w:rsidRPr="003646E5">
        <w:rPr>
          <w:spacing w:val="2"/>
          <w:lang w:val="en"/>
        </w:rPr>
        <w:t xml:space="preserve"> means premises on which identifiable stock is sold by public auction.</w:t>
      </w:r>
    </w:p>
    <w:p w14:paraId="19778197" w14:textId="77777777" w:rsidR="00507959" w:rsidRPr="00925C23" w:rsidRDefault="00507959" w:rsidP="00507959">
      <w:pPr>
        <w:pStyle w:val="aDef"/>
        <w:rPr>
          <w:lang w:val="en" w:eastAsia="en-AU"/>
        </w:rPr>
      </w:pPr>
      <w:r w:rsidRPr="00925C23">
        <w:rPr>
          <w:rStyle w:val="charBoldItals"/>
        </w:rPr>
        <w:t>small poultry</w:t>
      </w:r>
      <w:r w:rsidRPr="00925C23">
        <w:rPr>
          <w:lang w:val="en" w:eastAsia="en-AU"/>
        </w:rPr>
        <w:t>, for part 4 (National livestock identification system)—see section 37.</w:t>
      </w:r>
    </w:p>
    <w:p w14:paraId="18B344F7" w14:textId="66F44734" w:rsidR="00507959" w:rsidRPr="003646E5" w:rsidRDefault="00507959" w:rsidP="00507959">
      <w:pPr>
        <w:pStyle w:val="aDef"/>
        <w:rPr>
          <w:spacing w:val="2"/>
        </w:rPr>
      </w:pPr>
      <w:r w:rsidRPr="003646E5">
        <w:rPr>
          <w:rStyle w:val="charBoldItals"/>
          <w:spacing w:val="2"/>
        </w:rPr>
        <w:t xml:space="preserve">stock and station agent </w:t>
      </w:r>
      <w:r w:rsidRPr="003646E5">
        <w:rPr>
          <w:spacing w:val="2"/>
        </w:rPr>
        <w:t xml:space="preserve">means a person who holds a licence as a stock and station agent under the </w:t>
      </w:r>
      <w:hyperlink r:id="rId105" w:tooltip="A2003-20" w:history="1">
        <w:r w:rsidRPr="003646E5">
          <w:rPr>
            <w:rStyle w:val="charCitHyperlinkItal"/>
            <w:spacing w:val="2"/>
          </w:rPr>
          <w:t>Agents Act 2003</w:t>
        </w:r>
      </w:hyperlink>
      <w:r w:rsidRPr="003646E5">
        <w:rPr>
          <w:spacing w:val="2"/>
        </w:rPr>
        <w:t xml:space="preserve"> or a corresponding law.</w:t>
      </w:r>
    </w:p>
    <w:p w14:paraId="306979AB" w14:textId="77777777" w:rsidR="00507959" w:rsidRPr="003646E5" w:rsidRDefault="00507959" w:rsidP="00507959">
      <w:pPr>
        <w:pStyle w:val="aDef"/>
        <w:rPr>
          <w:spacing w:val="2"/>
        </w:rPr>
      </w:pPr>
      <w:r w:rsidRPr="003646E5">
        <w:rPr>
          <w:rStyle w:val="charBoldItals"/>
          <w:spacing w:val="2"/>
        </w:rPr>
        <w:t xml:space="preserve">stock event </w:t>
      </w:r>
      <w:r w:rsidRPr="003646E5">
        <w:rPr>
          <w:spacing w:val="2"/>
          <w:lang w:val="en"/>
        </w:rPr>
        <w:t>means an event that involves identifiable stock being kept at premises for the purposes of an exhibition or competition.</w:t>
      </w:r>
    </w:p>
    <w:p w14:paraId="596D68F7" w14:textId="77777777" w:rsidR="00507959" w:rsidRPr="00925C23" w:rsidRDefault="00507959" w:rsidP="00507959">
      <w:pPr>
        <w:pStyle w:val="aExamHdgss"/>
      </w:pPr>
      <w:r w:rsidRPr="00925C23">
        <w:t>Example—stock event</w:t>
      </w:r>
    </w:p>
    <w:p w14:paraId="5560AF62" w14:textId="77777777" w:rsidR="00507959" w:rsidRPr="00925C23" w:rsidRDefault="00507959" w:rsidP="00507959">
      <w:pPr>
        <w:pStyle w:val="aExamss"/>
        <w:keepNext/>
      </w:pPr>
      <w:r w:rsidRPr="00925C23">
        <w:rPr>
          <w:lang w:val="en"/>
        </w:rPr>
        <w:t>an agricultural show</w:t>
      </w:r>
    </w:p>
    <w:p w14:paraId="08E98630" w14:textId="77777777" w:rsidR="00507959" w:rsidRPr="003646E5" w:rsidRDefault="00507959" w:rsidP="00507959">
      <w:pPr>
        <w:pStyle w:val="aDef"/>
        <w:rPr>
          <w:spacing w:val="2"/>
        </w:rPr>
      </w:pPr>
      <w:r w:rsidRPr="003646E5">
        <w:rPr>
          <w:rStyle w:val="charBoldItals"/>
          <w:spacing w:val="2"/>
        </w:rPr>
        <w:t>supply</w:t>
      </w:r>
      <w:r w:rsidRPr="003646E5">
        <w:rPr>
          <w:spacing w:val="2"/>
        </w:rPr>
        <w:t>, for subdivision 4.3.2 (Permanent identifiers)—see section 51.</w:t>
      </w:r>
    </w:p>
    <w:p w14:paraId="01CD9205" w14:textId="77777777" w:rsidR="00507959" w:rsidRPr="003646E5" w:rsidRDefault="00507959" w:rsidP="00507959">
      <w:pPr>
        <w:pStyle w:val="aDef"/>
        <w:rPr>
          <w:spacing w:val="2"/>
          <w:lang w:val="en" w:eastAsia="en-AU"/>
        </w:rPr>
      </w:pPr>
      <w:r w:rsidRPr="003646E5">
        <w:rPr>
          <w:rStyle w:val="charBoldItals"/>
          <w:spacing w:val="2"/>
        </w:rPr>
        <w:t>transaction information</w:t>
      </w:r>
      <w:r w:rsidRPr="003646E5">
        <w:rPr>
          <w:spacing w:val="2"/>
          <w:lang w:val="en" w:eastAsia="en-AU"/>
        </w:rPr>
        <w:t xml:space="preserve">, for a reportable transaction, </w:t>
      </w:r>
      <w:r>
        <w:rPr>
          <w:spacing w:val="2"/>
          <w:lang w:val="en" w:eastAsia="en-AU"/>
        </w:rPr>
        <w:t>for subdivision </w:t>
      </w:r>
      <w:r w:rsidRPr="003646E5">
        <w:rPr>
          <w:spacing w:val="2"/>
          <w:lang w:val="en" w:eastAsia="en-AU"/>
        </w:rPr>
        <w:t>4.4.2 (Reporting to the NLIS administrator)—see section 52O.</w:t>
      </w:r>
    </w:p>
    <w:p w14:paraId="46676E3B" w14:textId="77777777" w:rsidR="00EE769E" w:rsidRDefault="00EE769E" w:rsidP="008554E7">
      <w:pPr>
        <w:pStyle w:val="aDef"/>
        <w:keepNext/>
      </w:pPr>
      <w:r>
        <w:rPr>
          <w:rStyle w:val="charBoldItals"/>
        </w:rPr>
        <w:lastRenderedPageBreak/>
        <w:t>vehicle</w:t>
      </w:r>
      <w:r>
        <w:t>—</w:t>
      </w:r>
    </w:p>
    <w:p w14:paraId="08FCB1EB" w14:textId="2DC915F9" w:rsidR="00EE769E" w:rsidRDefault="00EE769E">
      <w:pPr>
        <w:pStyle w:val="aDefpara"/>
      </w:pPr>
      <w:r>
        <w:tab/>
        <w:t>(a)</w:t>
      </w:r>
      <w:r>
        <w:tab/>
        <w:t xml:space="preserve">see the </w:t>
      </w:r>
      <w:hyperlink r:id="rId106" w:tooltip="A1999-77" w:history="1">
        <w:r w:rsidR="009315CB" w:rsidRPr="009315CB">
          <w:rPr>
            <w:rStyle w:val="charCitHyperlinkItal"/>
          </w:rPr>
          <w:t>Road Transport (General) Act 1999</w:t>
        </w:r>
      </w:hyperlink>
      <w:r>
        <w:t>, dictionary; and</w:t>
      </w:r>
    </w:p>
    <w:p w14:paraId="61423EBD" w14:textId="77777777" w:rsidR="00EE769E" w:rsidRDefault="00EE769E">
      <w:pPr>
        <w:pStyle w:val="aDefpara"/>
      </w:pPr>
      <w:r>
        <w:tab/>
        <w:t>(b)</w:t>
      </w:r>
      <w:r>
        <w:tab/>
      </w:r>
      <w:r>
        <w:rPr>
          <w:snapToGrid w:val="0"/>
        </w:rPr>
        <w:t>includes a boat or aircraft.</w:t>
      </w:r>
    </w:p>
    <w:p w14:paraId="54017E71" w14:textId="77777777" w:rsidR="00790E60" w:rsidRDefault="00790E60">
      <w:pPr>
        <w:pStyle w:val="04Dictionary"/>
        <w:sectPr w:rsidR="00790E60" w:rsidSect="00790E60">
          <w:headerReference w:type="even" r:id="rId107"/>
          <w:headerReference w:type="default" r:id="rId108"/>
          <w:footerReference w:type="even" r:id="rId109"/>
          <w:footerReference w:type="default" r:id="rId110"/>
          <w:type w:val="continuous"/>
          <w:pgSz w:w="11907" w:h="16839" w:code="9"/>
          <w:pgMar w:top="3000" w:right="1900" w:bottom="2500" w:left="2300" w:header="2480" w:footer="2100" w:gutter="0"/>
          <w:cols w:space="720"/>
          <w:docGrid w:linePitch="254"/>
        </w:sectPr>
      </w:pPr>
    </w:p>
    <w:p w14:paraId="1F42A932" w14:textId="77777777" w:rsidR="009F4D90" w:rsidRDefault="009F4D90">
      <w:pPr>
        <w:pStyle w:val="Endnote1"/>
      </w:pPr>
      <w:bookmarkStart w:id="172" w:name="_Toc196731151"/>
      <w:r>
        <w:lastRenderedPageBreak/>
        <w:t>Endnotes</w:t>
      </w:r>
      <w:bookmarkEnd w:id="172"/>
    </w:p>
    <w:p w14:paraId="5B61AD7E" w14:textId="77777777" w:rsidR="009F4D90" w:rsidRPr="00D94FD2" w:rsidRDefault="009F4D90">
      <w:pPr>
        <w:pStyle w:val="Endnote20"/>
      </w:pPr>
      <w:bookmarkStart w:id="173" w:name="_Toc196731152"/>
      <w:r w:rsidRPr="00D94FD2">
        <w:rPr>
          <w:rStyle w:val="charTableNo"/>
        </w:rPr>
        <w:t>1</w:t>
      </w:r>
      <w:r>
        <w:tab/>
      </w:r>
      <w:r w:rsidRPr="00D94FD2">
        <w:rPr>
          <w:rStyle w:val="charTableText"/>
        </w:rPr>
        <w:t>About the endnotes</w:t>
      </w:r>
      <w:bookmarkEnd w:id="173"/>
    </w:p>
    <w:p w14:paraId="4D499BCE" w14:textId="77777777" w:rsidR="009F4D90" w:rsidRDefault="009F4D90">
      <w:pPr>
        <w:pStyle w:val="EndNoteTextPub"/>
      </w:pPr>
      <w:r>
        <w:t>Amending and modifying laws are annotated in the legislation history and the amendment history.  Current modifications are not included in the republished law but are set out in the endnotes.</w:t>
      </w:r>
    </w:p>
    <w:p w14:paraId="1BEB104B" w14:textId="7CBA04C6" w:rsidR="009F4D90" w:rsidRDefault="009F4D90">
      <w:pPr>
        <w:pStyle w:val="EndNoteTextPub"/>
      </w:pPr>
      <w:r>
        <w:t xml:space="preserve">Not all editorial amendments made under the </w:t>
      </w:r>
      <w:hyperlink r:id="rId111" w:tooltip="A2001-14" w:history="1">
        <w:r w:rsidR="00301DDF" w:rsidRPr="00301DDF">
          <w:rPr>
            <w:rStyle w:val="charCitHyperlinkItal"/>
          </w:rPr>
          <w:t>Legislation Act 2001</w:t>
        </w:r>
      </w:hyperlink>
      <w:r>
        <w:t>, part 11.3 are annotated in the amendment history.  Full details of any amendments can be obtained from the Parliamentary Counsel’s Office.</w:t>
      </w:r>
    </w:p>
    <w:p w14:paraId="23DCDAA6" w14:textId="77777777" w:rsidR="009F4D90" w:rsidRDefault="009F4D90" w:rsidP="009F4D90">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ABCDE21" w14:textId="77777777" w:rsidR="009F4D90" w:rsidRDefault="009F4D90">
      <w:pPr>
        <w:pStyle w:val="EndNoteTextPub"/>
      </w:pPr>
      <w:r>
        <w:t xml:space="preserve">If all the provisions of the law have been renumbered, a table of renumbered provisions gives details of previous and current numbering.  </w:t>
      </w:r>
    </w:p>
    <w:p w14:paraId="6AA2914B" w14:textId="77777777" w:rsidR="009F4D90" w:rsidRDefault="009F4D90">
      <w:pPr>
        <w:pStyle w:val="EndNoteTextPub"/>
      </w:pPr>
      <w:r>
        <w:t>The endnotes also include a table of earlier republications.</w:t>
      </w:r>
    </w:p>
    <w:p w14:paraId="79ACED5E" w14:textId="77777777" w:rsidR="009F4D90" w:rsidRPr="00D94FD2" w:rsidRDefault="009F4D90">
      <w:pPr>
        <w:pStyle w:val="Endnote20"/>
      </w:pPr>
      <w:bookmarkStart w:id="174" w:name="_Toc196731153"/>
      <w:r w:rsidRPr="00D94FD2">
        <w:rPr>
          <w:rStyle w:val="charTableNo"/>
        </w:rPr>
        <w:t>2</w:t>
      </w:r>
      <w:r>
        <w:tab/>
      </w:r>
      <w:r w:rsidRPr="00D94FD2">
        <w:rPr>
          <w:rStyle w:val="charTableText"/>
        </w:rPr>
        <w:t>Abbreviation key</w:t>
      </w:r>
      <w:bookmarkEnd w:id="174"/>
    </w:p>
    <w:p w14:paraId="7A1B2A67" w14:textId="77777777" w:rsidR="009F4D90" w:rsidRDefault="009F4D90">
      <w:pPr>
        <w:rPr>
          <w:sz w:val="4"/>
        </w:rPr>
      </w:pPr>
    </w:p>
    <w:tbl>
      <w:tblPr>
        <w:tblW w:w="7372" w:type="dxa"/>
        <w:tblInd w:w="1100" w:type="dxa"/>
        <w:tblLayout w:type="fixed"/>
        <w:tblLook w:val="0000" w:firstRow="0" w:lastRow="0" w:firstColumn="0" w:lastColumn="0" w:noHBand="0" w:noVBand="0"/>
      </w:tblPr>
      <w:tblGrid>
        <w:gridCol w:w="3720"/>
        <w:gridCol w:w="3652"/>
      </w:tblGrid>
      <w:tr w:rsidR="009F4D90" w14:paraId="497E14D0" w14:textId="77777777" w:rsidTr="009F4D90">
        <w:tc>
          <w:tcPr>
            <w:tcW w:w="3720" w:type="dxa"/>
          </w:tcPr>
          <w:p w14:paraId="7F36A9F9" w14:textId="77777777" w:rsidR="009F4D90" w:rsidRDefault="009F4D90">
            <w:pPr>
              <w:pStyle w:val="EndnotesAbbrev"/>
            </w:pPr>
            <w:r>
              <w:t>A = Act</w:t>
            </w:r>
          </w:p>
        </w:tc>
        <w:tc>
          <w:tcPr>
            <w:tcW w:w="3652" w:type="dxa"/>
          </w:tcPr>
          <w:p w14:paraId="6F23BFB2" w14:textId="77777777" w:rsidR="009F4D90" w:rsidRDefault="009F4D90" w:rsidP="009F4D90">
            <w:pPr>
              <w:pStyle w:val="EndnotesAbbrev"/>
            </w:pPr>
            <w:r>
              <w:t>NI = Notifiable instrument</w:t>
            </w:r>
          </w:p>
        </w:tc>
      </w:tr>
      <w:tr w:rsidR="009F4D90" w14:paraId="05F61237" w14:textId="77777777" w:rsidTr="009F4D90">
        <w:tc>
          <w:tcPr>
            <w:tcW w:w="3720" w:type="dxa"/>
          </w:tcPr>
          <w:p w14:paraId="04F140DD" w14:textId="77777777" w:rsidR="009F4D90" w:rsidRDefault="009F4D90" w:rsidP="009F4D90">
            <w:pPr>
              <w:pStyle w:val="EndnotesAbbrev"/>
            </w:pPr>
            <w:r>
              <w:t>AF = Approved form</w:t>
            </w:r>
          </w:p>
        </w:tc>
        <w:tc>
          <w:tcPr>
            <w:tcW w:w="3652" w:type="dxa"/>
          </w:tcPr>
          <w:p w14:paraId="365214D5" w14:textId="77777777" w:rsidR="009F4D90" w:rsidRDefault="009F4D90" w:rsidP="009F4D90">
            <w:pPr>
              <w:pStyle w:val="EndnotesAbbrev"/>
            </w:pPr>
            <w:r>
              <w:t>o = order</w:t>
            </w:r>
          </w:p>
        </w:tc>
      </w:tr>
      <w:tr w:rsidR="009F4D90" w14:paraId="701CC206" w14:textId="77777777" w:rsidTr="009F4D90">
        <w:tc>
          <w:tcPr>
            <w:tcW w:w="3720" w:type="dxa"/>
          </w:tcPr>
          <w:p w14:paraId="4C256B7F" w14:textId="77777777" w:rsidR="009F4D90" w:rsidRDefault="009F4D90">
            <w:pPr>
              <w:pStyle w:val="EndnotesAbbrev"/>
            </w:pPr>
            <w:r>
              <w:t>am = amended</w:t>
            </w:r>
          </w:p>
        </w:tc>
        <w:tc>
          <w:tcPr>
            <w:tcW w:w="3652" w:type="dxa"/>
          </w:tcPr>
          <w:p w14:paraId="5299C4B9" w14:textId="77777777" w:rsidR="009F4D90" w:rsidRDefault="009F4D90" w:rsidP="009F4D90">
            <w:pPr>
              <w:pStyle w:val="EndnotesAbbrev"/>
            </w:pPr>
            <w:r>
              <w:t>om = omitted/repealed</w:t>
            </w:r>
          </w:p>
        </w:tc>
      </w:tr>
      <w:tr w:rsidR="009F4D90" w14:paraId="442C611F" w14:textId="77777777" w:rsidTr="009F4D90">
        <w:tc>
          <w:tcPr>
            <w:tcW w:w="3720" w:type="dxa"/>
          </w:tcPr>
          <w:p w14:paraId="1A4C51B3" w14:textId="77777777" w:rsidR="009F4D90" w:rsidRDefault="009F4D90">
            <w:pPr>
              <w:pStyle w:val="EndnotesAbbrev"/>
            </w:pPr>
            <w:r>
              <w:t>amdt = amendment</w:t>
            </w:r>
          </w:p>
        </w:tc>
        <w:tc>
          <w:tcPr>
            <w:tcW w:w="3652" w:type="dxa"/>
          </w:tcPr>
          <w:p w14:paraId="7CE6FAB1" w14:textId="77777777" w:rsidR="009F4D90" w:rsidRDefault="009F4D90" w:rsidP="009F4D90">
            <w:pPr>
              <w:pStyle w:val="EndnotesAbbrev"/>
            </w:pPr>
            <w:r>
              <w:t>ord = ordinance</w:t>
            </w:r>
          </w:p>
        </w:tc>
      </w:tr>
      <w:tr w:rsidR="009F4D90" w14:paraId="2657995F" w14:textId="77777777" w:rsidTr="009F4D90">
        <w:tc>
          <w:tcPr>
            <w:tcW w:w="3720" w:type="dxa"/>
          </w:tcPr>
          <w:p w14:paraId="7596AFCF" w14:textId="77777777" w:rsidR="009F4D90" w:rsidRDefault="009F4D90">
            <w:pPr>
              <w:pStyle w:val="EndnotesAbbrev"/>
            </w:pPr>
            <w:r>
              <w:t>AR = Assembly resolution</w:t>
            </w:r>
          </w:p>
        </w:tc>
        <w:tc>
          <w:tcPr>
            <w:tcW w:w="3652" w:type="dxa"/>
          </w:tcPr>
          <w:p w14:paraId="30E39854" w14:textId="77777777" w:rsidR="009F4D90" w:rsidRDefault="009F4D90" w:rsidP="009F4D90">
            <w:pPr>
              <w:pStyle w:val="EndnotesAbbrev"/>
            </w:pPr>
            <w:r>
              <w:t>orig = original</w:t>
            </w:r>
          </w:p>
        </w:tc>
      </w:tr>
      <w:tr w:rsidR="009F4D90" w14:paraId="04CCF4D4" w14:textId="77777777" w:rsidTr="009F4D90">
        <w:tc>
          <w:tcPr>
            <w:tcW w:w="3720" w:type="dxa"/>
          </w:tcPr>
          <w:p w14:paraId="09A39699" w14:textId="77777777" w:rsidR="009F4D90" w:rsidRDefault="009F4D90">
            <w:pPr>
              <w:pStyle w:val="EndnotesAbbrev"/>
            </w:pPr>
            <w:r>
              <w:t>ch = chapter</w:t>
            </w:r>
          </w:p>
        </w:tc>
        <w:tc>
          <w:tcPr>
            <w:tcW w:w="3652" w:type="dxa"/>
          </w:tcPr>
          <w:p w14:paraId="63D53130" w14:textId="77777777" w:rsidR="009F4D90" w:rsidRDefault="009F4D90" w:rsidP="009F4D90">
            <w:pPr>
              <w:pStyle w:val="EndnotesAbbrev"/>
            </w:pPr>
            <w:r>
              <w:t>par = paragraph/subparagraph</w:t>
            </w:r>
          </w:p>
        </w:tc>
      </w:tr>
      <w:tr w:rsidR="009F4D90" w14:paraId="763D4A3D" w14:textId="77777777" w:rsidTr="009F4D90">
        <w:tc>
          <w:tcPr>
            <w:tcW w:w="3720" w:type="dxa"/>
          </w:tcPr>
          <w:p w14:paraId="45D91C31" w14:textId="77777777" w:rsidR="009F4D90" w:rsidRDefault="009F4D90">
            <w:pPr>
              <w:pStyle w:val="EndnotesAbbrev"/>
            </w:pPr>
            <w:r>
              <w:t>CN = Commencement notice</w:t>
            </w:r>
          </w:p>
        </w:tc>
        <w:tc>
          <w:tcPr>
            <w:tcW w:w="3652" w:type="dxa"/>
          </w:tcPr>
          <w:p w14:paraId="351B5FF7" w14:textId="77777777" w:rsidR="009F4D90" w:rsidRDefault="009F4D90" w:rsidP="009F4D90">
            <w:pPr>
              <w:pStyle w:val="EndnotesAbbrev"/>
            </w:pPr>
            <w:r>
              <w:t>pres = present</w:t>
            </w:r>
          </w:p>
        </w:tc>
      </w:tr>
      <w:tr w:rsidR="009F4D90" w14:paraId="3252D207" w14:textId="77777777" w:rsidTr="009F4D90">
        <w:tc>
          <w:tcPr>
            <w:tcW w:w="3720" w:type="dxa"/>
          </w:tcPr>
          <w:p w14:paraId="2855F940" w14:textId="77777777" w:rsidR="009F4D90" w:rsidRDefault="009F4D90">
            <w:pPr>
              <w:pStyle w:val="EndnotesAbbrev"/>
            </w:pPr>
            <w:r>
              <w:t>def = definition</w:t>
            </w:r>
          </w:p>
        </w:tc>
        <w:tc>
          <w:tcPr>
            <w:tcW w:w="3652" w:type="dxa"/>
          </w:tcPr>
          <w:p w14:paraId="0547E618" w14:textId="77777777" w:rsidR="009F4D90" w:rsidRDefault="009F4D90" w:rsidP="009F4D90">
            <w:pPr>
              <w:pStyle w:val="EndnotesAbbrev"/>
            </w:pPr>
            <w:r>
              <w:t>prev = previous</w:t>
            </w:r>
          </w:p>
        </w:tc>
      </w:tr>
      <w:tr w:rsidR="009F4D90" w14:paraId="53FA6879" w14:textId="77777777" w:rsidTr="009F4D90">
        <w:tc>
          <w:tcPr>
            <w:tcW w:w="3720" w:type="dxa"/>
          </w:tcPr>
          <w:p w14:paraId="2E502FEF" w14:textId="77777777" w:rsidR="009F4D90" w:rsidRDefault="009F4D90">
            <w:pPr>
              <w:pStyle w:val="EndnotesAbbrev"/>
            </w:pPr>
            <w:r>
              <w:t>DI = Disallowable instrument</w:t>
            </w:r>
          </w:p>
        </w:tc>
        <w:tc>
          <w:tcPr>
            <w:tcW w:w="3652" w:type="dxa"/>
          </w:tcPr>
          <w:p w14:paraId="554BB20C" w14:textId="77777777" w:rsidR="009F4D90" w:rsidRDefault="009F4D90" w:rsidP="009F4D90">
            <w:pPr>
              <w:pStyle w:val="EndnotesAbbrev"/>
            </w:pPr>
            <w:r>
              <w:t>(prev...) = previously</w:t>
            </w:r>
          </w:p>
        </w:tc>
      </w:tr>
      <w:tr w:rsidR="009F4D90" w14:paraId="3357264B" w14:textId="77777777" w:rsidTr="009F4D90">
        <w:tc>
          <w:tcPr>
            <w:tcW w:w="3720" w:type="dxa"/>
          </w:tcPr>
          <w:p w14:paraId="4886DC4C" w14:textId="77777777" w:rsidR="009F4D90" w:rsidRDefault="009F4D90">
            <w:pPr>
              <w:pStyle w:val="EndnotesAbbrev"/>
            </w:pPr>
            <w:r>
              <w:t>dict = dictionary</w:t>
            </w:r>
          </w:p>
        </w:tc>
        <w:tc>
          <w:tcPr>
            <w:tcW w:w="3652" w:type="dxa"/>
          </w:tcPr>
          <w:p w14:paraId="78BE307D" w14:textId="77777777" w:rsidR="009F4D90" w:rsidRDefault="009F4D90" w:rsidP="009F4D90">
            <w:pPr>
              <w:pStyle w:val="EndnotesAbbrev"/>
            </w:pPr>
            <w:r>
              <w:t>pt = part</w:t>
            </w:r>
          </w:p>
        </w:tc>
      </w:tr>
      <w:tr w:rsidR="009F4D90" w14:paraId="55307F45" w14:textId="77777777" w:rsidTr="009F4D90">
        <w:tc>
          <w:tcPr>
            <w:tcW w:w="3720" w:type="dxa"/>
          </w:tcPr>
          <w:p w14:paraId="3164E0E4" w14:textId="77777777" w:rsidR="009F4D90" w:rsidRDefault="009F4D90">
            <w:pPr>
              <w:pStyle w:val="EndnotesAbbrev"/>
            </w:pPr>
            <w:r>
              <w:t xml:space="preserve">disallowed = disallowed by the Legislative </w:t>
            </w:r>
          </w:p>
        </w:tc>
        <w:tc>
          <w:tcPr>
            <w:tcW w:w="3652" w:type="dxa"/>
          </w:tcPr>
          <w:p w14:paraId="061455E9" w14:textId="77777777" w:rsidR="009F4D90" w:rsidRDefault="009F4D90" w:rsidP="009F4D90">
            <w:pPr>
              <w:pStyle w:val="EndnotesAbbrev"/>
            </w:pPr>
            <w:r>
              <w:t>r = rule/subrule</w:t>
            </w:r>
          </w:p>
        </w:tc>
      </w:tr>
      <w:tr w:rsidR="009F4D90" w14:paraId="24958F9D" w14:textId="77777777" w:rsidTr="009F4D90">
        <w:tc>
          <w:tcPr>
            <w:tcW w:w="3720" w:type="dxa"/>
          </w:tcPr>
          <w:p w14:paraId="408F59AD" w14:textId="77777777" w:rsidR="009F4D90" w:rsidRDefault="009F4D90">
            <w:pPr>
              <w:pStyle w:val="EndnotesAbbrev"/>
              <w:ind w:left="972"/>
            </w:pPr>
            <w:r>
              <w:t>Assembly</w:t>
            </w:r>
          </w:p>
        </w:tc>
        <w:tc>
          <w:tcPr>
            <w:tcW w:w="3652" w:type="dxa"/>
          </w:tcPr>
          <w:p w14:paraId="567012FE" w14:textId="77777777" w:rsidR="009F4D90" w:rsidRDefault="009F4D90" w:rsidP="009F4D90">
            <w:pPr>
              <w:pStyle w:val="EndnotesAbbrev"/>
            </w:pPr>
            <w:r>
              <w:t>reloc = relocated</w:t>
            </w:r>
          </w:p>
        </w:tc>
      </w:tr>
      <w:tr w:rsidR="009F4D90" w14:paraId="1A1D2296" w14:textId="77777777" w:rsidTr="009F4D90">
        <w:tc>
          <w:tcPr>
            <w:tcW w:w="3720" w:type="dxa"/>
          </w:tcPr>
          <w:p w14:paraId="18B33EBF" w14:textId="77777777" w:rsidR="009F4D90" w:rsidRDefault="009F4D90">
            <w:pPr>
              <w:pStyle w:val="EndnotesAbbrev"/>
            </w:pPr>
            <w:r>
              <w:t>div = division</w:t>
            </w:r>
          </w:p>
        </w:tc>
        <w:tc>
          <w:tcPr>
            <w:tcW w:w="3652" w:type="dxa"/>
          </w:tcPr>
          <w:p w14:paraId="2F7AEE85" w14:textId="77777777" w:rsidR="009F4D90" w:rsidRDefault="009F4D90" w:rsidP="009F4D90">
            <w:pPr>
              <w:pStyle w:val="EndnotesAbbrev"/>
            </w:pPr>
            <w:r>
              <w:t>renum = renumbered</w:t>
            </w:r>
          </w:p>
        </w:tc>
      </w:tr>
      <w:tr w:rsidR="009F4D90" w14:paraId="0E9367D7" w14:textId="77777777" w:rsidTr="009F4D90">
        <w:tc>
          <w:tcPr>
            <w:tcW w:w="3720" w:type="dxa"/>
          </w:tcPr>
          <w:p w14:paraId="6AC485CB" w14:textId="77777777" w:rsidR="009F4D90" w:rsidRDefault="009F4D90">
            <w:pPr>
              <w:pStyle w:val="EndnotesAbbrev"/>
            </w:pPr>
            <w:r>
              <w:t>exp = expires/expired</w:t>
            </w:r>
          </w:p>
        </w:tc>
        <w:tc>
          <w:tcPr>
            <w:tcW w:w="3652" w:type="dxa"/>
          </w:tcPr>
          <w:p w14:paraId="104DAA85" w14:textId="77777777" w:rsidR="009F4D90" w:rsidRDefault="009F4D90" w:rsidP="009F4D90">
            <w:pPr>
              <w:pStyle w:val="EndnotesAbbrev"/>
            </w:pPr>
            <w:r>
              <w:t>R[X] = Republication No</w:t>
            </w:r>
          </w:p>
        </w:tc>
      </w:tr>
      <w:tr w:rsidR="009F4D90" w14:paraId="3B6EB184" w14:textId="77777777" w:rsidTr="009F4D90">
        <w:tc>
          <w:tcPr>
            <w:tcW w:w="3720" w:type="dxa"/>
          </w:tcPr>
          <w:p w14:paraId="48036D6F" w14:textId="77777777" w:rsidR="009F4D90" w:rsidRDefault="009F4D90">
            <w:pPr>
              <w:pStyle w:val="EndnotesAbbrev"/>
            </w:pPr>
            <w:r>
              <w:t>Gaz = gazette</w:t>
            </w:r>
          </w:p>
        </w:tc>
        <w:tc>
          <w:tcPr>
            <w:tcW w:w="3652" w:type="dxa"/>
          </w:tcPr>
          <w:p w14:paraId="468A1C5B" w14:textId="77777777" w:rsidR="009F4D90" w:rsidRDefault="009F4D90" w:rsidP="009F4D90">
            <w:pPr>
              <w:pStyle w:val="EndnotesAbbrev"/>
            </w:pPr>
            <w:r>
              <w:t>RI = reissue</w:t>
            </w:r>
          </w:p>
        </w:tc>
      </w:tr>
      <w:tr w:rsidR="009F4D90" w14:paraId="6C243F68" w14:textId="77777777" w:rsidTr="009F4D90">
        <w:tc>
          <w:tcPr>
            <w:tcW w:w="3720" w:type="dxa"/>
          </w:tcPr>
          <w:p w14:paraId="209CE25B" w14:textId="77777777" w:rsidR="009F4D90" w:rsidRDefault="009F4D90">
            <w:pPr>
              <w:pStyle w:val="EndnotesAbbrev"/>
            </w:pPr>
            <w:r>
              <w:t>hdg = heading</w:t>
            </w:r>
          </w:p>
        </w:tc>
        <w:tc>
          <w:tcPr>
            <w:tcW w:w="3652" w:type="dxa"/>
          </w:tcPr>
          <w:p w14:paraId="3DA488E3" w14:textId="77777777" w:rsidR="009F4D90" w:rsidRDefault="009F4D90" w:rsidP="009F4D90">
            <w:pPr>
              <w:pStyle w:val="EndnotesAbbrev"/>
            </w:pPr>
            <w:r>
              <w:t>s = section/subsection</w:t>
            </w:r>
          </w:p>
        </w:tc>
      </w:tr>
      <w:tr w:rsidR="009F4D90" w14:paraId="34B27836" w14:textId="77777777" w:rsidTr="009F4D90">
        <w:tc>
          <w:tcPr>
            <w:tcW w:w="3720" w:type="dxa"/>
          </w:tcPr>
          <w:p w14:paraId="45A17BE8" w14:textId="77777777" w:rsidR="009F4D90" w:rsidRDefault="009F4D90">
            <w:pPr>
              <w:pStyle w:val="EndnotesAbbrev"/>
            </w:pPr>
            <w:r>
              <w:t>IA = Interpretation Act 1967</w:t>
            </w:r>
          </w:p>
        </w:tc>
        <w:tc>
          <w:tcPr>
            <w:tcW w:w="3652" w:type="dxa"/>
          </w:tcPr>
          <w:p w14:paraId="5F1B4853" w14:textId="77777777" w:rsidR="009F4D90" w:rsidRDefault="009F4D90" w:rsidP="009F4D90">
            <w:pPr>
              <w:pStyle w:val="EndnotesAbbrev"/>
            </w:pPr>
            <w:r>
              <w:t>sch = schedule</w:t>
            </w:r>
          </w:p>
        </w:tc>
      </w:tr>
      <w:tr w:rsidR="009F4D90" w14:paraId="34CFE664" w14:textId="77777777" w:rsidTr="009F4D90">
        <w:tc>
          <w:tcPr>
            <w:tcW w:w="3720" w:type="dxa"/>
          </w:tcPr>
          <w:p w14:paraId="3DBA8436" w14:textId="77777777" w:rsidR="009F4D90" w:rsidRDefault="009F4D90">
            <w:pPr>
              <w:pStyle w:val="EndnotesAbbrev"/>
            </w:pPr>
            <w:r>
              <w:t>ins = inserted/added</w:t>
            </w:r>
          </w:p>
        </w:tc>
        <w:tc>
          <w:tcPr>
            <w:tcW w:w="3652" w:type="dxa"/>
          </w:tcPr>
          <w:p w14:paraId="376EE83B" w14:textId="77777777" w:rsidR="009F4D90" w:rsidRDefault="009F4D90" w:rsidP="009F4D90">
            <w:pPr>
              <w:pStyle w:val="EndnotesAbbrev"/>
            </w:pPr>
            <w:r>
              <w:t>sdiv = subdivision</w:t>
            </w:r>
          </w:p>
        </w:tc>
      </w:tr>
      <w:tr w:rsidR="009F4D90" w14:paraId="568ED6DE" w14:textId="77777777" w:rsidTr="009F4D90">
        <w:tc>
          <w:tcPr>
            <w:tcW w:w="3720" w:type="dxa"/>
          </w:tcPr>
          <w:p w14:paraId="26C664B2" w14:textId="77777777" w:rsidR="009F4D90" w:rsidRDefault="009F4D90">
            <w:pPr>
              <w:pStyle w:val="EndnotesAbbrev"/>
            </w:pPr>
            <w:r>
              <w:t>LA = Legislation Act 2001</w:t>
            </w:r>
          </w:p>
        </w:tc>
        <w:tc>
          <w:tcPr>
            <w:tcW w:w="3652" w:type="dxa"/>
          </w:tcPr>
          <w:p w14:paraId="2411B664" w14:textId="77777777" w:rsidR="009F4D90" w:rsidRDefault="009F4D90" w:rsidP="009F4D90">
            <w:pPr>
              <w:pStyle w:val="EndnotesAbbrev"/>
            </w:pPr>
            <w:r>
              <w:t>SL = Subordinate law</w:t>
            </w:r>
          </w:p>
        </w:tc>
      </w:tr>
      <w:tr w:rsidR="009F4D90" w14:paraId="6F9C1928" w14:textId="77777777" w:rsidTr="009F4D90">
        <w:tc>
          <w:tcPr>
            <w:tcW w:w="3720" w:type="dxa"/>
          </w:tcPr>
          <w:p w14:paraId="40D5F9DC" w14:textId="77777777" w:rsidR="009F4D90" w:rsidRDefault="009F4D90">
            <w:pPr>
              <w:pStyle w:val="EndnotesAbbrev"/>
            </w:pPr>
            <w:r>
              <w:t>LR = legislation register</w:t>
            </w:r>
          </w:p>
        </w:tc>
        <w:tc>
          <w:tcPr>
            <w:tcW w:w="3652" w:type="dxa"/>
          </w:tcPr>
          <w:p w14:paraId="6BDF4662" w14:textId="77777777" w:rsidR="009F4D90" w:rsidRDefault="009F4D90" w:rsidP="009F4D90">
            <w:pPr>
              <w:pStyle w:val="EndnotesAbbrev"/>
            </w:pPr>
            <w:r>
              <w:t>sub = substituted</w:t>
            </w:r>
          </w:p>
        </w:tc>
      </w:tr>
      <w:tr w:rsidR="009F4D90" w14:paraId="561A9DD0" w14:textId="77777777" w:rsidTr="009F4D90">
        <w:tc>
          <w:tcPr>
            <w:tcW w:w="3720" w:type="dxa"/>
          </w:tcPr>
          <w:p w14:paraId="527E019A" w14:textId="77777777" w:rsidR="009F4D90" w:rsidRDefault="009F4D90">
            <w:pPr>
              <w:pStyle w:val="EndnotesAbbrev"/>
            </w:pPr>
            <w:r>
              <w:t>LRA = Legislation (Republication) Act 1996</w:t>
            </w:r>
          </w:p>
        </w:tc>
        <w:tc>
          <w:tcPr>
            <w:tcW w:w="3652" w:type="dxa"/>
          </w:tcPr>
          <w:p w14:paraId="47104457" w14:textId="77777777" w:rsidR="009F4D90" w:rsidRDefault="009F4D90" w:rsidP="009F4D90">
            <w:pPr>
              <w:pStyle w:val="EndnotesAbbrev"/>
            </w:pPr>
            <w:r>
              <w:rPr>
                <w:u w:val="single"/>
              </w:rPr>
              <w:t>underlining</w:t>
            </w:r>
            <w:r>
              <w:t xml:space="preserve"> = whole or part not commenced</w:t>
            </w:r>
          </w:p>
        </w:tc>
      </w:tr>
      <w:tr w:rsidR="009F4D90" w14:paraId="0E4FE211" w14:textId="77777777" w:rsidTr="009F4D90">
        <w:tc>
          <w:tcPr>
            <w:tcW w:w="3720" w:type="dxa"/>
          </w:tcPr>
          <w:p w14:paraId="56251718" w14:textId="77777777" w:rsidR="009F4D90" w:rsidRDefault="009F4D90">
            <w:pPr>
              <w:pStyle w:val="EndnotesAbbrev"/>
            </w:pPr>
            <w:r>
              <w:t>mod = modified/modification</w:t>
            </w:r>
          </w:p>
        </w:tc>
        <w:tc>
          <w:tcPr>
            <w:tcW w:w="3652" w:type="dxa"/>
          </w:tcPr>
          <w:p w14:paraId="67F3C816" w14:textId="77777777" w:rsidR="009F4D90" w:rsidRDefault="009F4D90" w:rsidP="009F4D90">
            <w:pPr>
              <w:pStyle w:val="EndnotesAbbrev"/>
              <w:ind w:left="1073"/>
            </w:pPr>
            <w:r>
              <w:t>or to be expired</w:t>
            </w:r>
          </w:p>
        </w:tc>
      </w:tr>
    </w:tbl>
    <w:p w14:paraId="29A05322" w14:textId="77777777" w:rsidR="009F4D90" w:rsidRPr="00BB6F39" w:rsidRDefault="009F4D90" w:rsidP="009F4D90"/>
    <w:p w14:paraId="06A21898" w14:textId="77777777" w:rsidR="00EE769E" w:rsidRPr="00D94FD2" w:rsidRDefault="00EE769E">
      <w:pPr>
        <w:pStyle w:val="Endnote20"/>
      </w:pPr>
      <w:bookmarkStart w:id="175" w:name="_Toc196731154"/>
      <w:r w:rsidRPr="00D94FD2">
        <w:rPr>
          <w:rStyle w:val="charTableNo"/>
        </w:rPr>
        <w:lastRenderedPageBreak/>
        <w:t>3</w:t>
      </w:r>
      <w:r>
        <w:tab/>
      </w:r>
      <w:r w:rsidRPr="00D94FD2">
        <w:rPr>
          <w:rStyle w:val="charTableText"/>
        </w:rPr>
        <w:t>Legislation history</w:t>
      </w:r>
      <w:bookmarkEnd w:id="175"/>
    </w:p>
    <w:p w14:paraId="13963F83" w14:textId="77777777" w:rsidR="00EE769E" w:rsidRDefault="00EE769E">
      <w:pPr>
        <w:pStyle w:val="NewReg"/>
      </w:pPr>
      <w:r>
        <w:t>Animal Diseases Act 2005 A2005-18</w:t>
      </w:r>
    </w:p>
    <w:p w14:paraId="060F323A" w14:textId="77777777" w:rsidR="00EE769E" w:rsidRDefault="00EE769E">
      <w:pPr>
        <w:pStyle w:val="Actdetails"/>
      </w:pPr>
      <w:r>
        <w:t>notified LR 13 April 2005</w:t>
      </w:r>
    </w:p>
    <w:p w14:paraId="10067FF0" w14:textId="77777777" w:rsidR="00EE769E" w:rsidRDefault="00EE769E">
      <w:pPr>
        <w:pStyle w:val="Actdetails"/>
      </w:pPr>
      <w:r>
        <w:t>s 1, s 2 commenced 13 April 2005 (LA s 75 (1))</w:t>
      </w:r>
    </w:p>
    <w:p w14:paraId="6466DBBF" w14:textId="77777777" w:rsidR="00EE769E" w:rsidRDefault="00EE769E">
      <w:pPr>
        <w:pStyle w:val="Actdetails"/>
      </w:pPr>
      <w:r>
        <w:t>remainder commenced 13 October 2005 (s 2 and LA s 79)</w:t>
      </w:r>
    </w:p>
    <w:p w14:paraId="59092C1D" w14:textId="77777777" w:rsidR="00EE769E" w:rsidRDefault="00EE769E">
      <w:pPr>
        <w:pStyle w:val="Asamby"/>
      </w:pPr>
      <w:r>
        <w:t>as amended by</w:t>
      </w:r>
    </w:p>
    <w:p w14:paraId="4FEE4CCB" w14:textId="0FAB1833" w:rsidR="00EE769E" w:rsidRDefault="009315CB">
      <w:pPr>
        <w:pStyle w:val="NewAct"/>
      </w:pPr>
      <w:hyperlink r:id="rId112" w:tooltip="A2005-62" w:history="1">
        <w:r w:rsidRPr="009315CB">
          <w:rPr>
            <w:rStyle w:val="charCitHyperlinkAbbrev"/>
          </w:rPr>
          <w:t>Statute Law Amendment Act 2005 (No 2)</w:t>
        </w:r>
      </w:hyperlink>
      <w:r w:rsidR="00EE769E">
        <w:t xml:space="preserve"> A2005-62 sch 1 pt 1.1</w:t>
      </w:r>
    </w:p>
    <w:p w14:paraId="0404F60B" w14:textId="77777777" w:rsidR="00EE769E" w:rsidRDefault="00EE769E">
      <w:pPr>
        <w:pStyle w:val="Actdetails"/>
      </w:pPr>
      <w:r>
        <w:t>notified LR 21 December 2005</w:t>
      </w:r>
    </w:p>
    <w:p w14:paraId="4D5FC5DC" w14:textId="77777777" w:rsidR="00EE769E" w:rsidRDefault="00EE769E">
      <w:pPr>
        <w:pStyle w:val="Actdetails"/>
      </w:pPr>
      <w:r>
        <w:t>s 1, s 2 commenced 21 December 2005 (LA s 75 (1))</w:t>
      </w:r>
    </w:p>
    <w:p w14:paraId="6E3655CC" w14:textId="77777777" w:rsidR="00EE769E" w:rsidRDefault="00EE769E">
      <w:pPr>
        <w:pStyle w:val="Actdetails"/>
      </w:pPr>
      <w:r>
        <w:t>sch 1 pt 1.1 commenced 11 January 2006 (s 2 (1))</w:t>
      </w:r>
    </w:p>
    <w:p w14:paraId="35865AE3" w14:textId="7EF8CC3A" w:rsidR="00EE769E" w:rsidRDefault="009315CB">
      <w:pPr>
        <w:pStyle w:val="NewAct"/>
      </w:pPr>
      <w:hyperlink r:id="rId113" w:tooltip="A2006-40" w:history="1">
        <w:r w:rsidRPr="009315CB">
          <w:rPr>
            <w:rStyle w:val="charCitHyperlinkAbbrev"/>
          </w:rPr>
          <w:t>Justice and Community Safety Legislation Amendment Act 2006</w:t>
        </w:r>
      </w:hyperlink>
      <w:r w:rsidR="00EE769E">
        <w:t xml:space="preserve"> A2006-40 sch 2 pt 2.5</w:t>
      </w:r>
    </w:p>
    <w:p w14:paraId="7E597FF7" w14:textId="77777777" w:rsidR="00EE769E" w:rsidRDefault="00EE769E">
      <w:pPr>
        <w:pStyle w:val="Actdetails"/>
        <w:keepNext/>
      </w:pPr>
      <w:r>
        <w:t>notified LR 28 September 2006</w:t>
      </w:r>
    </w:p>
    <w:p w14:paraId="4A8F2E33" w14:textId="77777777" w:rsidR="00EE769E" w:rsidRDefault="00EE769E">
      <w:pPr>
        <w:pStyle w:val="Actdetails"/>
        <w:keepNext/>
      </w:pPr>
      <w:r>
        <w:t>s 1, s 2 commenced 28 September 2006 (LA s 75 (1))</w:t>
      </w:r>
    </w:p>
    <w:p w14:paraId="71EC43F3" w14:textId="77777777" w:rsidR="00EE769E" w:rsidRDefault="00EE769E">
      <w:pPr>
        <w:pStyle w:val="Actdetails"/>
      </w:pPr>
      <w:r>
        <w:t>sch 2 pt 2.5 commenced 29 September 2006 (s 2 (1))</w:t>
      </w:r>
    </w:p>
    <w:p w14:paraId="0FF7B0EC" w14:textId="3D94AF37" w:rsidR="00EE769E" w:rsidRDefault="009315CB">
      <w:pPr>
        <w:pStyle w:val="NewAct"/>
      </w:pPr>
      <w:hyperlink r:id="rId114" w:tooltip="A2007-39" w:history="1">
        <w:r w:rsidRPr="009315CB">
          <w:rPr>
            <w:rStyle w:val="charCitHyperlinkAbbrev"/>
          </w:rPr>
          <w:t>Statute Law Amendment Act 2007 (No 3)</w:t>
        </w:r>
      </w:hyperlink>
      <w:r w:rsidR="00EE769E">
        <w:t xml:space="preserve"> A2007-39 sch 3 pt 3.2</w:t>
      </w:r>
    </w:p>
    <w:p w14:paraId="2C4B1A16" w14:textId="77777777" w:rsidR="00EE769E" w:rsidRDefault="00EE769E">
      <w:pPr>
        <w:pStyle w:val="Actdetails"/>
        <w:keepNext/>
      </w:pPr>
      <w:r>
        <w:t>notified LR 6 December 2007</w:t>
      </w:r>
    </w:p>
    <w:p w14:paraId="58349B5A" w14:textId="77777777" w:rsidR="00EE769E" w:rsidRDefault="00EE769E">
      <w:pPr>
        <w:pStyle w:val="Actdetails"/>
        <w:keepNext/>
      </w:pPr>
      <w:r>
        <w:t>s 1, s 2 commenced 6 December 2007 (LA s 75 (1))</w:t>
      </w:r>
    </w:p>
    <w:p w14:paraId="7538B1F8" w14:textId="77777777" w:rsidR="00EE769E" w:rsidRDefault="00EE769E">
      <w:pPr>
        <w:pStyle w:val="Actdetails"/>
      </w:pPr>
      <w:r>
        <w:t>sch 3 pt 3.2 commenced 27 December 2007 (s 2)</w:t>
      </w:r>
    </w:p>
    <w:p w14:paraId="1B1074FA" w14:textId="4297B2D1" w:rsidR="00EE769E" w:rsidRDefault="009315CB">
      <w:pPr>
        <w:pStyle w:val="NewAct"/>
      </w:pPr>
      <w:hyperlink r:id="rId115" w:tooltip="A2007-45" w:history="1">
        <w:r w:rsidRPr="009315CB">
          <w:rPr>
            <w:rStyle w:val="charCitHyperlinkAbbrev"/>
          </w:rPr>
          <w:t>Animal Diseases Amendment Act 2007</w:t>
        </w:r>
      </w:hyperlink>
      <w:r w:rsidR="00EE769E">
        <w:t xml:space="preserve"> A2007-45</w:t>
      </w:r>
    </w:p>
    <w:p w14:paraId="6164544A" w14:textId="77777777" w:rsidR="00EE769E" w:rsidRDefault="00EE769E">
      <w:pPr>
        <w:pStyle w:val="Actdetails"/>
        <w:keepNext/>
      </w:pPr>
      <w:r>
        <w:t>notified LR 13 December 2007</w:t>
      </w:r>
    </w:p>
    <w:p w14:paraId="610280EF" w14:textId="77777777" w:rsidR="00EE769E" w:rsidRDefault="00EE769E">
      <w:pPr>
        <w:pStyle w:val="Actdetails"/>
        <w:keepNext/>
      </w:pPr>
      <w:r>
        <w:t>s 1, s 2 commenced 13 December 2007 (LA s 75 (1))</w:t>
      </w:r>
    </w:p>
    <w:p w14:paraId="381939CD" w14:textId="77777777" w:rsidR="00EE769E" w:rsidRDefault="00EE769E">
      <w:pPr>
        <w:pStyle w:val="Actdetails"/>
      </w:pPr>
      <w:r>
        <w:t>remainder commenced 14 December 2007 (s 2)</w:t>
      </w:r>
    </w:p>
    <w:p w14:paraId="3ACB334E" w14:textId="1C4806F5" w:rsidR="00EE769E" w:rsidRDefault="00736053">
      <w:pPr>
        <w:pStyle w:val="NewAct"/>
      </w:pPr>
      <w:hyperlink r:id="rId116" w:tooltip="A2008-26" w:history="1">
        <w:r w:rsidRPr="00736053">
          <w:rPr>
            <w:rStyle w:val="charCitHyperlinkAbbrev"/>
          </w:rPr>
          <w:t>Medicines, Poisons and Therapeutic Goods Act 2008</w:t>
        </w:r>
      </w:hyperlink>
      <w:r w:rsidR="00EE769E">
        <w:t xml:space="preserve"> A2008-26 s</w:t>
      </w:r>
      <w:r w:rsidR="007C4C4D">
        <w:t>ch 2 pt </w:t>
      </w:r>
      <w:r w:rsidR="00EE769E">
        <w:t>2.1</w:t>
      </w:r>
    </w:p>
    <w:p w14:paraId="207C1C44" w14:textId="77777777" w:rsidR="00EE769E" w:rsidRDefault="00EE769E">
      <w:pPr>
        <w:pStyle w:val="Actdetails"/>
      </w:pPr>
      <w:r>
        <w:t>notified LR 14 August 2008</w:t>
      </w:r>
    </w:p>
    <w:p w14:paraId="545529E1" w14:textId="77777777" w:rsidR="00EE769E" w:rsidRDefault="00EE769E">
      <w:pPr>
        <w:pStyle w:val="Actdetails"/>
      </w:pPr>
      <w:r>
        <w:t>s 1, s 2 commenced 14 August 2008 (LA s 75 (1))</w:t>
      </w:r>
    </w:p>
    <w:p w14:paraId="62347A06" w14:textId="77777777" w:rsidR="00EE769E" w:rsidRPr="009315CB" w:rsidRDefault="00EE769E">
      <w:pPr>
        <w:pStyle w:val="Actdetails"/>
        <w:rPr>
          <w:rFonts w:cs="Arial"/>
        </w:rPr>
      </w:pPr>
      <w:r w:rsidRPr="009315CB">
        <w:rPr>
          <w:rFonts w:cs="Arial"/>
        </w:rPr>
        <w:t xml:space="preserve">sch 2 pt 2.1 </w:t>
      </w:r>
      <w:r w:rsidR="00C17B5D" w:rsidRPr="009315CB">
        <w:rPr>
          <w:rFonts w:cs="Arial"/>
        </w:rPr>
        <w:t>commenced 14 February 2009</w:t>
      </w:r>
      <w:r w:rsidRPr="009315CB">
        <w:rPr>
          <w:rFonts w:cs="Arial"/>
        </w:rPr>
        <w:t xml:space="preserve"> (s 2</w:t>
      </w:r>
      <w:r w:rsidR="00C17B5D" w:rsidRPr="009315CB">
        <w:rPr>
          <w:rFonts w:cs="Arial"/>
        </w:rPr>
        <w:t xml:space="preserve"> and LA s 79</w:t>
      </w:r>
      <w:r w:rsidRPr="009315CB">
        <w:rPr>
          <w:rFonts w:cs="Arial"/>
        </w:rPr>
        <w:t>)</w:t>
      </w:r>
    </w:p>
    <w:p w14:paraId="123A177E" w14:textId="2FA67761" w:rsidR="00EE769E" w:rsidRDefault="009315CB">
      <w:pPr>
        <w:pStyle w:val="NewAct"/>
      </w:pPr>
      <w:hyperlink r:id="rId117" w:tooltip="A2008-28" w:history="1">
        <w:r w:rsidRPr="009315CB">
          <w:rPr>
            <w:rStyle w:val="charCitHyperlinkAbbrev"/>
          </w:rPr>
          <w:t>Statute Law Amendment Act 2008</w:t>
        </w:r>
      </w:hyperlink>
      <w:r w:rsidR="00EE769E">
        <w:t xml:space="preserve"> A2008-28 sch 1 pt 1.1</w:t>
      </w:r>
    </w:p>
    <w:p w14:paraId="59A3F20C" w14:textId="77777777" w:rsidR="00EE769E" w:rsidRDefault="00EE769E">
      <w:pPr>
        <w:pStyle w:val="Actdetails"/>
        <w:keepNext/>
      </w:pPr>
      <w:r>
        <w:t>notified LR 12 August 2008</w:t>
      </w:r>
    </w:p>
    <w:p w14:paraId="018995D2" w14:textId="77777777" w:rsidR="00EE769E" w:rsidRDefault="00EE769E">
      <w:pPr>
        <w:pStyle w:val="Actdetails"/>
        <w:keepNext/>
      </w:pPr>
      <w:r>
        <w:t>s 1, s 2 commenced 12 August 2008 (LA s 75 (1))</w:t>
      </w:r>
    </w:p>
    <w:p w14:paraId="16455C81" w14:textId="77777777" w:rsidR="00EE769E" w:rsidRDefault="00EE769E" w:rsidP="0039200F">
      <w:pPr>
        <w:pStyle w:val="Actdetails"/>
      </w:pPr>
      <w:r>
        <w:t xml:space="preserve">sch 1 pt 1.1 commenced 26 August 2008 (s </w:t>
      </w:r>
      <w:r w:rsidR="0039200F">
        <w:t>2)</w:t>
      </w:r>
    </w:p>
    <w:p w14:paraId="7DFA71B7" w14:textId="1AF031B6" w:rsidR="00AA665B" w:rsidRDefault="009315CB" w:rsidP="00AA665B">
      <w:pPr>
        <w:pStyle w:val="NewAct"/>
      </w:pPr>
      <w:hyperlink r:id="rId118" w:tooltip="A2008-37" w:history="1">
        <w:r w:rsidRPr="009315CB">
          <w:rPr>
            <w:rStyle w:val="charCitHyperlinkAbbrev"/>
          </w:rPr>
          <w:t>ACT Civil and Administrative Tribunal Legislation Amendment Act 2008 (No 2)</w:t>
        </w:r>
      </w:hyperlink>
      <w:r w:rsidR="00AA665B">
        <w:t xml:space="preserve"> A2008-37 sch 1 pt 1.6</w:t>
      </w:r>
    </w:p>
    <w:p w14:paraId="0BE96F4F" w14:textId="77777777" w:rsidR="00AA665B" w:rsidRDefault="00AA665B" w:rsidP="00AA665B">
      <w:pPr>
        <w:pStyle w:val="Actdetails"/>
        <w:keepNext/>
      </w:pPr>
      <w:r>
        <w:t>notified LR 4 September 2008</w:t>
      </w:r>
    </w:p>
    <w:p w14:paraId="155FE246" w14:textId="77777777" w:rsidR="00AA665B" w:rsidRDefault="00AA665B" w:rsidP="00AA665B">
      <w:pPr>
        <w:pStyle w:val="Actdetails"/>
        <w:keepNext/>
      </w:pPr>
      <w:r>
        <w:t>s 1, s 2 commenced 4 September 2008 (LA s 75 (1))</w:t>
      </w:r>
    </w:p>
    <w:p w14:paraId="1A78503A" w14:textId="2E52E3E3" w:rsidR="00AA665B" w:rsidRPr="00912621" w:rsidRDefault="00AA665B" w:rsidP="000F698D">
      <w:pPr>
        <w:pStyle w:val="Actdetails"/>
      </w:pPr>
      <w:r>
        <w:t xml:space="preserve">sch 1 pt 1.6 commenced 2 February 2009 (s 2 (1) and see </w:t>
      </w:r>
      <w:hyperlink r:id="rId119" w:tooltip="A2008-35" w:history="1">
        <w:r w:rsidR="009315CB" w:rsidRPr="009315CB">
          <w:rPr>
            <w:rStyle w:val="charCitHyperlinkAbbrev"/>
          </w:rPr>
          <w:t>ACT Civil and Administrative Tribunal Act 2008</w:t>
        </w:r>
      </w:hyperlink>
      <w:r>
        <w:t xml:space="preserve"> A2008-35, s 2 (1) and </w:t>
      </w:r>
      <w:hyperlink r:id="rId120" w:tooltip="CN2009-2" w:history="1">
        <w:r w:rsidR="009315CB" w:rsidRPr="009315CB">
          <w:rPr>
            <w:rStyle w:val="charCitHyperlinkAbbrev"/>
          </w:rPr>
          <w:t>CN2009-2</w:t>
        </w:r>
      </w:hyperlink>
      <w:r>
        <w:t>)</w:t>
      </w:r>
    </w:p>
    <w:p w14:paraId="14AA8EC6" w14:textId="5E315DD5" w:rsidR="00DE2B0B" w:rsidRPr="00DE2B0B" w:rsidRDefault="009315CB" w:rsidP="00DE2B0B">
      <w:pPr>
        <w:pStyle w:val="NewAct"/>
      </w:pPr>
      <w:hyperlink r:id="rId121" w:tooltip="A2009-14" w:history="1">
        <w:r w:rsidRPr="009315CB">
          <w:rPr>
            <w:rStyle w:val="charCitHyperlinkAbbrev"/>
          </w:rPr>
          <w:t>Animal Diseases Amendment Act 2009</w:t>
        </w:r>
      </w:hyperlink>
      <w:r w:rsidR="00DE2B0B">
        <w:t xml:space="preserve"> A2009-14</w:t>
      </w:r>
    </w:p>
    <w:p w14:paraId="6E340344" w14:textId="77777777" w:rsidR="00DE2B0B" w:rsidRDefault="00DE2B0B" w:rsidP="00DE2B0B">
      <w:pPr>
        <w:pStyle w:val="Actdetails"/>
        <w:keepNext/>
      </w:pPr>
      <w:r>
        <w:t>notified LR 29 June 2009</w:t>
      </w:r>
    </w:p>
    <w:p w14:paraId="5C6E3087" w14:textId="77777777" w:rsidR="00DE2B0B" w:rsidRDefault="00DE2B0B" w:rsidP="00DE2B0B">
      <w:pPr>
        <w:pStyle w:val="Actdetails"/>
        <w:keepNext/>
      </w:pPr>
      <w:r>
        <w:t>s 1, s 2 commenced 29 June 2009 (LA s 75 (1))</w:t>
      </w:r>
    </w:p>
    <w:p w14:paraId="0A488962" w14:textId="77777777" w:rsidR="00DE2B0B" w:rsidRDefault="00DE2B0B" w:rsidP="00DE2B0B">
      <w:pPr>
        <w:pStyle w:val="Actdetails"/>
      </w:pPr>
      <w:r>
        <w:t>remainder commenced 6 July 2009 (s 2)</w:t>
      </w:r>
    </w:p>
    <w:p w14:paraId="1BCB1C04" w14:textId="6CFB5E3B" w:rsidR="00604174" w:rsidRDefault="009315CB" w:rsidP="00604174">
      <w:pPr>
        <w:pStyle w:val="NewAct"/>
      </w:pPr>
      <w:hyperlink r:id="rId122" w:tooltip="A2009-20" w:history="1">
        <w:r w:rsidRPr="009315CB">
          <w:rPr>
            <w:rStyle w:val="charCitHyperlinkAbbrev"/>
          </w:rPr>
          <w:t>Statute Law Amendment Act 2009</w:t>
        </w:r>
      </w:hyperlink>
      <w:r w:rsidR="00604174">
        <w:t xml:space="preserve"> A2009-20 sch 3 pt 3.2</w:t>
      </w:r>
    </w:p>
    <w:p w14:paraId="59FE8DC2" w14:textId="77777777" w:rsidR="00604174" w:rsidRDefault="00604174" w:rsidP="00604174">
      <w:pPr>
        <w:pStyle w:val="Actdetails"/>
        <w:keepNext/>
      </w:pPr>
      <w:r>
        <w:t>notified LR 1 September 2009</w:t>
      </w:r>
    </w:p>
    <w:p w14:paraId="1591302F" w14:textId="77777777" w:rsidR="00604174" w:rsidRDefault="00604174" w:rsidP="00604174">
      <w:pPr>
        <w:pStyle w:val="Actdetails"/>
        <w:keepNext/>
      </w:pPr>
      <w:r>
        <w:t>s 1, s 2 commenced 1 September 2009 (LA s 75 (1))</w:t>
      </w:r>
    </w:p>
    <w:p w14:paraId="7DF23358" w14:textId="77777777" w:rsidR="00604174" w:rsidRDefault="00604174" w:rsidP="00604174">
      <w:pPr>
        <w:pStyle w:val="Actdetails"/>
      </w:pPr>
      <w:r>
        <w:t>sch 3 pt 3.2 commenced 22 September 2009 (s 2)</w:t>
      </w:r>
    </w:p>
    <w:p w14:paraId="4FA8A09E" w14:textId="7787AA8C" w:rsidR="002E0AA1" w:rsidRPr="00574BD0" w:rsidRDefault="009315CB" w:rsidP="002E0AA1">
      <w:pPr>
        <w:pStyle w:val="NewAct"/>
      </w:pPr>
      <w:hyperlink r:id="rId123" w:tooltip="A2009-49" w:history="1">
        <w:r w:rsidRPr="009315CB">
          <w:rPr>
            <w:rStyle w:val="charCitHyperlinkAbbrev"/>
          </w:rPr>
          <w:t>Statute Law Amendment Act 2009 (No 2)</w:t>
        </w:r>
      </w:hyperlink>
      <w:r w:rsidR="002E0AA1" w:rsidRPr="00574BD0">
        <w:t> A2009-</w:t>
      </w:r>
      <w:r w:rsidR="002E0AA1">
        <w:t>49 sch 3 pt 3.1</w:t>
      </w:r>
    </w:p>
    <w:p w14:paraId="1326ABBC" w14:textId="77777777" w:rsidR="002E0AA1" w:rsidRPr="00DB3D5E" w:rsidRDefault="002E0AA1" w:rsidP="002E0AA1">
      <w:pPr>
        <w:pStyle w:val="Actdetails"/>
        <w:keepNext/>
      </w:pPr>
      <w:r>
        <w:t>notified LR 26</w:t>
      </w:r>
      <w:r w:rsidRPr="00DB3D5E">
        <w:t xml:space="preserve"> </w:t>
      </w:r>
      <w:r>
        <w:t>November</w:t>
      </w:r>
      <w:r w:rsidRPr="00DB3D5E">
        <w:t xml:space="preserve"> 2009</w:t>
      </w:r>
    </w:p>
    <w:p w14:paraId="4D971912" w14:textId="77777777" w:rsidR="002E0AA1" w:rsidRDefault="002E0AA1" w:rsidP="002E0AA1">
      <w:pPr>
        <w:pStyle w:val="Actdetails"/>
        <w:keepNext/>
      </w:pPr>
      <w:r>
        <w:t>s 1, s 2 commenced 26 November 2009 (LA s 75 (1))</w:t>
      </w:r>
    </w:p>
    <w:p w14:paraId="38A9B635" w14:textId="77777777" w:rsidR="002E0AA1" w:rsidRPr="00BF40E8" w:rsidRDefault="002E0AA1" w:rsidP="002E0AA1">
      <w:pPr>
        <w:pStyle w:val="Actdetails"/>
        <w:keepNext/>
      </w:pPr>
      <w:r>
        <w:t>sch 3 pt 3.1 commenced 17</w:t>
      </w:r>
      <w:r w:rsidRPr="00BF40E8">
        <w:t xml:space="preserve"> </w:t>
      </w:r>
      <w:r>
        <w:t>December 2009 (s 2)</w:t>
      </w:r>
    </w:p>
    <w:p w14:paraId="61BFF3F5" w14:textId="55C4C4B2" w:rsidR="00317999" w:rsidRDefault="009315CB" w:rsidP="00317999">
      <w:pPr>
        <w:pStyle w:val="NewAct"/>
      </w:pPr>
      <w:hyperlink r:id="rId124" w:tooltip="A2011-22" w:history="1">
        <w:r w:rsidRPr="009315CB">
          <w:rPr>
            <w:rStyle w:val="charCitHyperlinkAbbrev"/>
          </w:rPr>
          <w:t>Administrative (One ACT Public Service Miscellaneous Amendments) Act 2011</w:t>
        </w:r>
      </w:hyperlink>
      <w:r w:rsidR="00317999">
        <w:t xml:space="preserve"> A2011-22 sch 1 pt 1.8</w:t>
      </w:r>
    </w:p>
    <w:p w14:paraId="1BFEDCA4" w14:textId="77777777" w:rsidR="00317999" w:rsidRDefault="00317999" w:rsidP="00317999">
      <w:pPr>
        <w:pStyle w:val="Actdetails"/>
        <w:keepNext/>
      </w:pPr>
      <w:r>
        <w:t>notified LR 30 June 2011</w:t>
      </w:r>
    </w:p>
    <w:p w14:paraId="1B6342DE" w14:textId="77777777" w:rsidR="00317999" w:rsidRDefault="00317999" w:rsidP="00317999">
      <w:pPr>
        <w:pStyle w:val="Actdetails"/>
        <w:keepNext/>
      </w:pPr>
      <w:r>
        <w:t>s 1, s 2 commenced 30 June 2011 (LA s 75 (1))</w:t>
      </w:r>
    </w:p>
    <w:p w14:paraId="4A08F678" w14:textId="77777777" w:rsidR="00317999" w:rsidRDefault="00317999" w:rsidP="00317999">
      <w:pPr>
        <w:pStyle w:val="Actdetails"/>
      </w:pPr>
      <w:r>
        <w:t>sch 1 pt 1.8</w:t>
      </w:r>
      <w:r w:rsidRPr="00CB0D40">
        <w:t xml:space="preserve"> commenced </w:t>
      </w:r>
      <w:r>
        <w:t>1 July 2011 (s 2 (1</w:t>
      </w:r>
      <w:r w:rsidRPr="00CB0D40">
        <w:t>)</w:t>
      </w:r>
      <w:r>
        <w:t>)</w:t>
      </w:r>
    </w:p>
    <w:p w14:paraId="54E43FCC" w14:textId="31017C79" w:rsidR="008C01AF" w:rsidRDefault="008C01AF" w:rsidP="008C01AF">
      <w:pPr>
        <w:pStyle w:val="NewAct"/>
      </w:pPr>
      <w:hyperlink r:id="rId125" w:tooltip="A2013-42" w:history="1">
        <w:r>
          <w:rPr>
            <w:rStyle w:val="charCitHyperlinkAbbrev"/>
          </w:rPr>
          <w:t>Territory and Municipal Services Legislation Amendment Act 2013</w:t>
        </w:r>
      </w:hyperlink>
      <w:r>
        <w:t xml:space="preserve"> A2013-42 sch 1 pt 1.1</w:t>
      </w:r>
    </w:p>
    <w:p w14:paraId="537045A8" w14:textId="77777777" w:rsidR="008C01AF" w:rsidRDefault="008C01AF" w:rsidP="008C01AF">
      <w:pPr>
        <w:pStyle w:val="Actdetails"/>
        <w:keepNext/>
      </w:pPr>
      <w:r>
        <w:t>notified LR 6 November 2013</w:t>
      </w:r>
    </w:p>
    <w:p w14:paraId="152D21FD" w14:textId="77777777" w:rsidR="008C01AF" w:rsidRDefault="008C01AF" w:rsidP="008C01AF">
      <w:pPr>
        <w:pStyle w:val="Actdetails"/>
        <w:keepNext/>
      </w:pPr>
      <w:r>
        <w:t>s 1, s 2 commenced 6 November 2013 (LA s 75 (1))</w:t>
      </w:r>
    </w:p>
    <w:p w14:paraId="7F7DA639" w14:textId="77777777" w:rsidR="008C01AF" w:rsidRDefault="008C01AF" w:rsidP="008C01AF">
      <w:pPr>
        <w:pStyle w:val="Actdetails"/>
      </w:pPr>
      <w:r>
        <w:t>sch 1 pt 1.1</w:t>
      </w:r>
      <w:r w:rsidRPr="002D2CC3">
        <w:t xml:space="preserve"> </w:t>
      </w:r>
      <w:r w:rsidRPr="009A7FDA">
        <w:t xml:space="preserve">commenced </w:t>
      </w:r>
      <w:r>
        <w:t>7 November 2013 (s 2)</w:t>
      </w:r>
    </w:p>
    <w:p w14:paraId="125EC535" w14:textId="238D83FE" w:rsidR="00982A21" w:rsidRDefault="00982A21" w:rsidP="00982A21">
      <w:pPr>
        <w:pStyle w:val="NewAct"/>
      </w:pPr>
      <w:hyperlink r:id="rId126" w:tooltip="A2014-32" w:history="1">
        <w:r>
          <w:rPr>
            <w:rStyle w:val="charCitHyperlinkAbbrev"/>
          </w:rPr>
          <w:t>Territory and Municipal Services Legislation Amendment Act 2014</w:t>
        </w:r>
      </w:hyperlink>
      <w:r>
        <w:t xml:space="preserve"> A2014-32 pt 2</w:t>
      </w:r>
    </w:p>
    <w:p w14:paraId="58C03654" w14:textId="77777777" w:rsidR="00982A21" w:rsidRDefault="00982A21" w:rsidP="00982A21">
      <w:pPr>
        <w:pStyle w:val="Actdetails"/>
        <w:keepNext/>
      </w:pPr>
      <w:r>
        <w:t>notified LR 20 August 2014</w:t>
      </w:r>
    </w:p>
    <w:p w14:paraId="60F11792" w14:textId="77777777" w:rsidR="00982A21" w:rsidRDefault="00982A21" w:rsidP="00982A21">
      <w:pPr>
        <w:pStyle w:val="Actdetails"/>
        <w:keepNext/>
      </w:pPr>
      <w:r>
        <w:t>s 1, s 2 commenced 20 August 2014 (LA s 75 (1))</w:t>
      </w:r>
    </w:p>
    <w:p w14:paraId="1C221AD3" w14:textId="77777777" w:rsidR="00982A21" w:rsidRDefault="00982A21" w:rsidP="00982A21">
      <w:pPr>
        <w:pStyle w:val="Actdetails"/>
      </w:pPr>
      <w:r>
        <w:t>pt 2</w:t>
      </w:r>
      <w:r w:rsidRPr="002D2CC3">
        <w:t xml:space="preserve"> </w:t>
      </w:r>
      <w:r w:rsidRPr="009A7FDA">
        <w:t xml:space="preserve">commenced </w:t>
      </w:r>
      <w:r>
        <w:t>21 August 2014 (s 2)</w:t>
      </w:r>
    </w:p>
    <w:p w14:paraId="636BE1DF" w14:textId="29DA6155" w:rsidR="004136C6" w:rsidRDefault="004136C6" w:rsidP="004136C6">
      <w:pPr>
        <w:pStyle w:val="NewAct"/>
      </w:pPr>
      <w:hyperlink r:id="rId127" w:tooltip="A2015-33" w:history="1">
        <w:r w:rsidRPr="000A645B">
          <w:rPr>
            <w:rStyle w:val="charCitHyperlinkAbbrev"/>
          </w:rPr>
          <w:t>Red Tape Reduction Legislation Amendment Act 2015</w:t>
        </w:r>
      </w:hyperlink>
      <w:r>
        <w:t xml:space="preserve"> </w:t>
      </w:r>
      <w:r w:rsidRPr="000A645B">
        <w:t xml:space="preserve">A2015-33 </w:t>
      </w:r>
      <w:r>
        <w:t>sch 1 pt 1.5</w:t>
      </w:r>
    </w:p>
    <w:p w14:paraId="3CC52451" w14:textId="77777777" w:rsidR="004136C6" w:rsidRDefault="004136C6" w:rsidP="004136C6">
      <w:pPr>
        <w:pStyle w:val="Actdetails"/>
      </w:pPr>
      <w:r>
        <w:t>notified LR 30 September 2015</w:t>
      </w:r>
    </w:p>
    <w:p w14:paraId="720F1E60" w14:textId="77777777" w:rsidR="004136C6" w:rsidRDefault="004136C6" w:rsidP="004136C6">
      <w:pPr>
        <w:pStyle w:val="Actdetails"/>
      </w:pPr>
      <w:r>
        <w:t>s 1, s 2 commenced 30 September 2015 (LA s 75 (1))</w:t>
      </w:r>
    </w:p>
    <w:p w14:paraId="490D38BE" w14:textId="77777777" w:rsidR="004136C6" w:rsidRDefault="004136C6" w:rsidP="00982A21">
      <w:pPr>
        <w:pStyle w:val="Actdetails"/>
      </w:pPr>
      <w:r>
        <w:t>sch 1 pt 1.5 commenced 14 October 2015 (s 2)</w:t>
      </w:r>
    </w:p>
    <w:p w14:paraId="1B46B235" w14:textId="32FF2035" w:rsidR="0086677B" w:rsidRDefault="0086677B" w:rsidP="0086677B">
      <w:pPr>
        <w:pStyle w:val="NewAct"/>
      </w:pPr>
      <w:hyperlink r:id="rId128" w:tooltip="A2005-53" w:history="1">
        <w:r w:rsidRPr="0086677B">
          <w:rPr>
            <w:rStyle w:val="charCitHyperlinkAbbrev"/>
          </w:rPr>
          <w:t>Animal Diseases (Beekeeping) Amendment Act 2015</w:t>
        </w:r>
      </w:hyperlink>
      <w:r>
        <w:rPr>
          <w:spacing w:val="-2"/>
        </w:rPr>
        <w:t xml:space="preserve"> A2015-53</w:t>
      </w:r>
    </w:p>
    <w:p w14:paraId="022F654A" w14:textId="77777777" w:rsidR="0086677B" w:rsidRDefault="0086677B" w:rsidP="0086677B">
      <w:pPr>
        <w:pStyle w:val="Actdetails"/>
      </w:pPr>
      <w:r>
        <w:t>notified LR 26 November 2015</w:t>
      </w:r>
    </w:p>
    <w:p w14:paraId="6F4D66AD" w14:textId="77777777" w:rsidR="0086677B" w:rsidRDefault="0086677B" w:rsidP="0086677B">
      <w:pPr>
        <w:pStyle w:val="Actdetails"/>
      </w:pPr>
      <w:r>
        <w:t>s 1, s 2 commenced 26 November 2015 (LA s 75 (1))</w:t>
      </w:r>
    </w:p>
    <w:p w14:paraId="0768EDCB" w14:textId="4DB2FDC0" w:rsidR="0086677B" w:rsidRDefault="0086677B" w:rsidP="0086677B">
      <w:pPr>
        <w:pStyle w:val="Actdetails"/>
      </w:pPr>
      <w:r w:rsidRPr="0086677B">
        <w:t>remainder commenced 2</w:t>
      </w:r>
      <w:r w:rsidR="00FB5C66">
        <w:t>4</w:t>
      </w:r>
      <w:r w:rsidRPr="0086677B">
        <w:t xml:space="preserve"> May 2016 (s 2</w:t>
      </w:r>
      <w:r w:rsidR="00D67440">
        <w:t>,</w:t>
      </w:r>
      <w:r w:rsidR="00FB5C66">
        <w:t xml:space="preserve"> </w:t>
      </w:r>
      <w:hyperlink r:id="rId129" w:tooltip="CN2016-10" w:history="1">
        <w:r w:rsidR="00FB5C66">
          <w:rPr>
            <w:rStyle w:val="charCitHyperlinkAbbrev"/>
          </w:rPr>
          <w:t>CN2016-10</w:t>
        </w:r>
      </w:hyperlink>
      <w:r w:rsidR="00D67440">
        <w:t xml:space="preserve"> and see LA s 77 (3)</w:t>
      </w:r>
      <w:r w:rsidRPr="0086677B">
        <w:t>)</w:t>
      </w:r>
    </w:p>
    <w:p w14:paraId="5F77415D" w14:textId="120550C9" w:rsidR="009571E4" w:rsidRDefault="009571E4" w:rsidP="009571E4">
      <w:pPr>
        <w:pStyle w:val="NewAct"/>
      </w:pPr>
      <w:hyperlink r:id="rId130" w:tooltip="A2018-28" w:history="1">
        <w:r>
          <w:rPr>
            <w:rStyle w:val="charCitHyperlinkAbbrev"/>
          </w:rPr>
          <w:t>Animal Diseases Amendment Act 2018</w:t>
        </w:r>
      </w:hyperlink>
      <w:r>
        <w:rPr>
          <w:spacing w:val="-2"/>
        </w:rPr>
        <w:t xml:space="preserve"> A2018-28</w:t>
      </w:r>
      <w:r w:rsidR="001916E1">
        <w:rPr>
          <w:spacing w:val="-2"/>
        </w:rPr>
        <w:t xml:space="preserve"> pt 2</w:t>
      </w:r>
    </w:p>
    <w:p w14:paraId="7D136499" w14:textId="77777777" w:rsidR="009571E4" w:rsidRDefault="009571E4" w:rsidP="009571E4">
      <w:pPr>
        <w:pStyle w:val="Actdetails"/>
      </w:pPr>
      <w:r>
        <w:t>notified LR 15 August 2018</w:t>
      </w:r>
    </w:p>
    <w:p w14:paraId="6C073D49" w14:textId="77777777" w:rsidR="009571E4" w:rsidRDefault="009571E4" w:rsidP="009571E4">
      <w:pPr>
        <w:pStyle w:val="Actdetails"/>
      </w:pPr>
      <w:r>
        <w:t>s 1, s 2 commenced 15 August 2018 (LA s 75 (1))</w:t>
      </w:r>
    </w:p>
    <w:p w14:paraId="6CC71586" w14:textId="18048914" w:rsidR="009571E4" w:rsidRPr="007C4C4D" w:rsidRDefault="001916E1" w:rsidP="009571E4">
      <w:pPr>
        <w:pStyle w:val="Actdetails"/>
      </w:pPr>
      <w:r w:rsidRPr="007C4C4D">
        <w:t>pt 2</w:t>
      </w:r>
      <w:r w:rsidR="009571E4" w:rsidRPr="007C4C4D">
        <w:t xml:space="preserve"> </w:t>
      </w:r>
      <w:r w:rsidR="007C4C4D" w:rsidRPr="007C4C4D">
        <w:t xml:space="preserve">commenced 17 January 2019 (s 2 and </w:t>
      </w:r>
      <w:hyperlink r:id="rId131" w:tooltip="CN2019-1" w:history="1">
        <w:r w:rsidR="007C4C4D">
          <w:rPr>
            <w:rStyle w:val="charCitHyperlinkAbbrev"/>
          </w:rPr>
          <w:t>CN2019-1</w:t>
        </w:r>
      </w:hyperlink>
      <w:r w:rsidR="007C4C4D" w:rsidRPr="007C4C4D">
        <w:t>)</w:t>
      </w:r>
    </w:p>
    <w:p w14:paraId="2C91A733" w14:textId="306AC0C8" w:rsidR="009F0D5C" w:rsidRDefault="009F0D5C" w:rsidP="009F0D5C">
      <w:pPr>
        <w:pStyle w:val="NewAct"/>
      </w:pPr>
      <w:hyperlink r:id="rId132" w:tooltip="A2018-32" w:history="1">
        <w:r>
          <w:rPr>
            <w:rStyle w:val="charCitHyperlinkAbbrev"/>
          </w:rPr>
          <w:t>Veterinary Practice Act 2018</w:t>
        </w:r>
      </w:hyperlink>
      <w:r>
        <w:rPr>
          <w:spacing w:val="-2"/>
        </w:rPr>
        <w:t xml:space="preserve"> A2018-32</w:t>
      </w:r>
      <w:r w:rsidR="001916E1">
        <w:rPr>
          <w:spacing w:val="-2"/>
        </w:rPr>
        <w:t xml:space="preserve"> sch 3 pt 3.1</w:t>
      </w:r>
    </w:p>
    <w:p w14:paraId="6AC80A32" w14:textId="77777777" w:rsidR="009F0D5C" w:rsidRDefault="009F0D5C" w:rsidP="009F0D5C">
      <w:pPr>
        <w:pStyle w:val="Actdetails"/>
      </w:pPr>
      <w:r>
        <w:t>notified LR 30 August 2018</w:t>
      </w:r>
    </w:p>
    <w:p w14:paraId="173C029F" w14:textId="77777777" w:rsidR="009F0D5C" w:rsidRDefault="009F0D5C" w:rsidP="009F0D5C">
      <w:pPr>
        <w:pStyle w:val="Actdetails"/>
      </w:pPr>
      <w:r>
        <w:t>s 1, s 2 commenced 30 August 2018 (LA s 75 (1))</w:t>
      </w:r>
    </w:p>
    <w:p w14:paraId="743D5B4F" w14:textId="67E0F584" w:rsidR="009F0D5C" w:rsidRPr="009571E4" w:rsidRDefault="000018C9" w:rsidP="009F0D5C">
      <w:pPr>
        <w:pStyle w:val="Actdetails"/>
        <w:rPr>
          <w:u w:val="single"/>
        </w:rPr>
      </w:pPr>
      <w:r>
        <w:t>sch 3 pt 3.1 commenced</w:t>
      </w:r>
      <w:r w:rsidRPr="006F3A6F">
        <w:t xml:space="preserve"> </w:t>
      </w:r>
      <w:r>
        <w:t xml:space="preserve">21 December 2018 (s 2 and </w:t>
      </w:r>
      <w:hyperlink r:id="rId133" w:tooltip="CN2018-12" w:history="1">
        <w:r w:rsidRPr="000D0304">
          <w:rPr>
            <w:rStyle w:val="charCitHyperlinkAbbrev"/>
          </w:rPr>
          <w:t>CN2018-12</w:t>
        </w:r>
      </w:hyperlink>
      <w:r>
        <w:t>)</w:t>
      </w:r>
    </w:p>
    <w:p w14:paraId="70E4E5D3" w14:textId="4073C49A" w:rsidR="00A65AD8" w:rsidRPr="00935D4E" w:rsidRDefault="00A65AD8" w:rsidP="00A65AD8">
      <w:pPr>
        <w:pStyle w:val="NewAct"/>
      </w:pPr>
      <w:hyperlink r:id="rId134" w:tooltip="A2018-33" w:history="1">
        <w:r>
          <w:rPr>
            <w:rStyle w:val="charCitHyperlinkAbbrev"/>
          </w:rPr>
          <w:t>Red Tape Reduction Legislation Amendment Act 2018</w:t>
        </w:r>
      </w:hyperlink>
      <w:r w:rsidRPr="006F1B5B">
        <w:rPr>
          <w:rStyle w:val="charCitHyperlinkAbbrev"/>
        </w:rPr>
        <w:t xml:space="preserve"> </w:t>
      </w:r>
      <w:r>
        <w:t>A2018-33 sch </w:t>
      </w:r>
      <w:r w:rsidR="008A0CC9">
        <w:t>1 pt 1.1</w:t>
      </w:r>
    </w:p>
    <w:p w14:paraId="1851C0DF" w14:textId="77777777" w:rsidR="00A65AD8" w:rsidRDefault="00A65AD8" w:rsidP="00A65AD8">
      <w:pPr>
        <w:pStyle w:val="Actdetails"/>
      </w:pPr>
      <w:r>
        <w:t>notified LR 25 September 2018</w:t>
      </w:r>
    </w:p>
    <w:p w14:paraId="1360F02C" w14:textId="77777777" w:rsidR="00A65AD8" w:rsidRDefault="00A65AD8" w:rsidP="00A65AD8">
      <w:pPr>
        <w:pStyle w:val="Actdetails"/>
      </w:pPr>
      <w:r>
        <w:t>s 1, s 2 commenced 25 September 2018 (LA s 75 (1))</w:t>
      </w:r>
    </w:p>
    <w:p w14:paraId="08EA9491" w14:textId="77777777" w:rsidR="00A65AD8" w:rsidRDefault="008A0CC9" w:rsidP="00A65AD8">
      <w:pPr>
        <w:pStyle w:val="Actdetails"/>
      </w:pPr>
      <w:r>
        <w:t>sch 1 pt 1.1</w:t>
      </w:r>
      <w:r w:rsidR="00A65AD8">
        <w:t xml:space="preserve"> commenced</w:t>
      </w:r>
      <w:r w:rsidR="00A65AD8" w:rsidRPr="006F3A6F">
        <w:t xml:space="preserve"> </w:t>
      </w:r>
      <w:r w:rsidR="00A65AD8">
        <w:t>23 October 2018 (s 2 (4))</w:t>
      </w:r>
    </w:p>
    <w:p w14:paraId="2A522437" w14:textId="1BBCA529" w:rsidR="00597631" w:rsidRPr="00935D4E" w:rsidRDefault="00597631" w:rsidP="00597631">
      <w:pPr>
        <w:pStyle w:val="NewAct"/>
      </w:pPr>
      <w:hyperlink r:id="rId135" w:tooltip="A2018-42" w:history="1">
        <w:r>
          <w:rPr>
            <w:rStyle w:val="charCitHyperlinkAbbrev"/>
          </w:rPr>
          <w:t>Statute Law Amendment Act 2018</w:t>
        </w:r>
      </w:hyperlink>
      <w:r>
        <w:t xml:space="preserve"> A2018-42 sch 3 pt 3.2</w:t>
      </w:r>
    </w:p>
    <w:p w14:paraId="2C442BE5" w14:textId="77777777" w:rsidR="00597631" w:rsidRDefault="00597631" w:rsidP="00597631">
      <w:pPr>
        <w:pStyle w:val="Actdetails"/>
      </w:pPr>
      <w:r>
        <w:t>notified LR 8 November 2018</w:t>
      </w:r>
    </w:p>
    <w:p w14:paraId="4E54C8D5" w14:textId="77777777" w:rsidR="00597631" w:rsidRDefault="00597631" w:rsidP="00597631">
      <w:pPr>
        <w:pStyle w:val="Actdetails"/>
      </w:pPr>
      <w:r>
        <w:t>s 1, s 2 taken to have commenced 1 July 2018 (LA s 75 (2))</w:t>
      </w:r>
    </w:p>
    <w:p w14:paraId="25A968A6" w14:textId="77777777" w:rsidR="00597631" w:rsidRDefault="00597631" w:rsidP="00597631">
      <w:pPr>
        <w:pStyle w:val="Actdetails"/>
      </w:pPr>
      <w:r>
        <w:t>sch 3 pt 3.2 commenced</w:t>
      </w:r>
      <w:r w:rsidRPr="006F3A6F">
        <w:t xml:space="preserve"> </w:t>
      </w:r>
      <w:r>
        <w:t>22 November 2018 (s 2 (1))</w:t>
      </w:r>
    </w:p>
    <w:p w14:paraId="6F2076E7" w14:textId="645C99E8" w:rsidR="00DE3193" w:rsidRPr="00935D4E" w:rsidRDefault="0026599F" w:rsidP="00DE3193">
      <w:pPr>
        <w:pStyle w:val="NewAct"/>
      </w:pPr>
      <w:hyperlink r:id="rId136" w:tooltip="A2020-22" w:history="1">
        <w:r>
          <w:rPr>
            <w:rStyle w:val="charCitHyperlinkAbbrev"/>
          </w:rPr>
          <w:t>Planning and Environment Legislation Amendment Act 2020</w:t>
        </w:r>
      </w:hyperlink>
      <w:r w:rsidR="00DE3193">
        <w:t xml:space="preserve"> A20</w:t>
      </w:r>
      <w:r>
        <w:t>20</w:t>
      </w:r>
      <w:r w:rsidR="00597631">
        <w:noBreakHyphen/>
      </w:r>
      <w:r>
        <w:t>22</w:t>
      </w:r>
      <w:r w:rsidR="00DE3193">
        <w:t xml:space="preserve"> pt 2</w:t>
      </w:r>
    </w:p>
    <w:p w14:paraId="4B7E6A83" w14:textId="77777777" w:rsidR="00DE3193" w:rsidRDefault="00DE3193" w:rsidP="00DE3193">
      <w:pPr>
        <w:pStyle w:val="Actdetails"/>
      </w:pPr>
      <w:r>
        <w:t xml:space="preserve">notified LR </w:t>
      </w:r>
      <w:r w:rsidR="0026599F">
        <w:t>10</w:t>
      </w:r>
      <w:r>
        <w:t xml:space="preserve"> </w:t>
      </w:r>
      <w:r w:rsidR="0026599F">
        <w:t>June</w:t>
      </w:r>
      <w:r>
        <w:t xml:space="preserve"> 20</w:t>
      </w:r>
      <w:r w:rsidR="0026599F">
        <w:t>20</w:t>
      </w:r>
    </w:p>
    <w:p w14:paraId="4BC90153" w14:textId="77777777" w:rsidR="00DE3193" w:rsidRDefault="00DE3193" w:rsidP="00DE3193">
      <w:pPr>
        <w:pStyle w:val="Actdetails"/>
      </w:pPr>
      <w:r>
        <w:t>s 1, s 2 commenced 1</w:t>
      </w:r>
      <w:r w:rsidR="0026599F">
        <w:t>0</w:t>
      </w:r>
      <w:r>
        <w:t xml:space="preserve"> Ju</w:t>
      </w:r>
      <w:r w:rsidR="0026599F">
        <w:t>ne</w:t>
      </w:r>
      <w:r>
        <w:t xml:space="preserve"> 20</w:t>
      </w:r>
      <w:r w:rsidR="0026599F">
        <w:t>20</w:t>
      </w:r>
      <w:r>
        <w:t xml:space="preserve"> (LA s 75 (</w:t>
      </w:r>
      <w:r w:rsidR="0026599F">
        <w:t>1</w:t>
      </w:r>
      <w:r>
        <w:t>))</w:t>
      </w:r>
    </w:p>
    <w:p w14:paraId="7944AFE8" w14:textId="7E82BE34" w:rsidR="00DE3193" w:rsidRDefault="00DE3193" w:rsidP="00DE3193">
      <w:pPr>
        <w:pStyle w:val="Actdetails"/>
      </w:pPr>
      <w:r>
        <w:t>pt 2 commenced</w:t>
      </w:r>
      <w:r w:rsidRPr="006F3A6F">
        <w:t xml:space="preserve"> </w:t>
      </w:r>
      <w:r w:rsidR="0026599F">
        <w:t>11</w:t>
      </w:r>
      <w:r>
        <w:t xml:space="preserve"> </w:t>
      </w:r>
      <w:r w:rsidR="0026599F">
        <w:t>June</w:t>
      </w:r>
      <w:r>
        <w:t xml:space="preserve"> 20</w:t>
      </w:r>
      <w:r w:rsidR="0026599F">
        <w:t>20</w:t>
      </w:r>
      <w:r>
        <w:t xml:space="preserve"> (s 2)</w:t>
      </w:r>
    </w:p>
    <w:p w14:paraId="46D3EA3C" w14:textId="60C817E9" w:rsidR="00AF5393" w:rsidRPr="006E3E34" w:rsidRDefault="00AF5393" w:rsidP="008744CA">
      <w:pPr>
        <w:pStyle w:val="NewAct"/>
        <w:keepLines/>
      </w:pPr>
      <w:hyperlink r:id="rId137" w:tooltip="A2021-12" w:history="1">
        <w:r w:rsidRPr="006E3E34">
          <w:rPr>
            <w:rFonts w:eastAsiaTheme="minorHAnsi" w:cs="Arial"/>
            <w:color w:val="0000FF" w:themeColor="hyperlink"/>
          </w:rPr>
          <w:t>Statute Law Amendment Act 2021</w:t>
        </w:r>
      </w:hyperlink>
      <w:r w:rsidRPr="006E3E34">
        <w:rPr>
          <w:rFonts w:eastAsiaTheme="minorHAnsi" w:cs="Arial"/>
        </w:rPr>
        <w:t xml:space="preserve"> A2021-12 sch 3 pt 3.1</w:t>
      </w:r>
    </w:p>
    <w:p w14:paraId="4ACDC82D" w14:textId="77777777" w:rsidR="00AF5393" w:rsidRPr="00AF5393" w:rsidRDefault="00AF5393" w:rsidP="008744CA">
      <w:pPr>
        <w:pStyle w:val="Actdetails"/>
        <w:keepNext/>
        <w:keepLines/>
      </w:pPr>
      <w:r w:rsidRPr="00AF5393">
        <w:t>notified LR 9 June 2021</w:t>
      </w:r>
    </w:p>
    <w:p w14:paraId="53855205" w14:textId="77777777" w:rsidR="00AF5393" w:rsidRPr="00AF5393" w:rsidRDefault="00AF5393" w:rsidP="008744CA">
      <w:pPr>
        <w:pStyle w:val="Actdetails"/>
        <w:keepNext/>
        <w:keepLines/>
      </w:pPr>
      <w:r w:rsidRPr="00AF5393">
        <w:t>s 1, s 2 commenced 9 June 2021 (LA s 75 (1))</w:t>
      </w:r>
    </w:p>
    <w:p w14:paraId="78C7C600" w14:textId="26204FAE" w:rsidR="00AF5393" w:rsidRPr="00AF5393" w:rsidRDefault="00AF5393" w:rsidP="008744CA">
      <w:pPr>
        <w:pStyle w:val="Actdetails"/>
        <w:keepNext/>
        <w:keepLines/>
      </w:pPr>
      <w:r w:rsidRPr="00AF5393">
        <w:t>sch 3 pt 3.</w:t>
      </w:r>
      <w:r>
        <w:t>1</w:t>
      </w:r>
      <w:r w:rsidRPr="00AF5393">
        <w:t xml:space="preserve"> commenced 23 June 2021 (s 2 (1))</w:t>
      </w:r>
    </w:p>
    <w:p w14:paraId="5B1D408E" w14:textId="77777777" w:rsidR="00717DE5" w:rsidRPr="00717DE5" w:rsidRDefault="00717DE5" w:rsidP="00717DE5">
      <w:pPr>
        <w:pStyle w:val="PageBreak"/>
      </w:pPr>
      <w:r w:rsidRPr="00717DE5">
        <w:br w:type="page"/>
      </w:r>
    </w:p>
    <w:p w14:paraId="0C42695F" w14:textId="77777777" w:rsidR="00EE769E" w:rsidRPr="00D94FD2" w:rsidRDefault="00EE769E">
      <w:pPr>
        <w:pStyle w:val="Endnote20"/>
      </w:pPr>
      <w:bookmarkStart w:id="176" w:name="_Toc196731155"/>
      <w:r w:rsidRPr="00D94FD2">
        <w:rPr>
          <w:rStyle w:val="charTableNo"/>
        </w:rPr>
        <w:lastRenderedPageBreak/>
        <w:t>4</w:t>
      </w:r>
      <w:r>
        <w:tab/>
      </w:r>
      <w:r w:rsidRPr="00D94FD2">
        <w:rPr>
          <w:rStyle w:val="charTableText"/>
        </w:rPr>
        <w:t>Amendment history</w:t>
      </w:r>
      <w:bookmarkEnd w:id="176"/>
    </w:p>
    <w:p w14:paraId="6AD1168F" w14:textId="77777777" w:rsidR="00EE769E" w:rsidRDefault="00EE769E">
      <w:pPr>
        <w:pStyle w:val="AmdtsEntryHd"/>
      </w:pPr>
      <w:r>
        <w:t>Commencement</w:t>
      </w:r>
    </w:p>
    <w:p w14:paraId="725B5CDD" w14:textId="77777777" w:rsidR="00EE769E" w:rsidRDefault="00EE769E">
      <w:pPr>
        <w:pStyle w:val="AmdtsEntries"/>
      </w:pPr>
      <w:r>
        <w:t>s 2</w:t>
      </w:r>
      <w:r>
        <w:tab/>
        <w:t>om LA s 89 (4)</w:t>
      </w:r>
    </w:p>
    <w:p w14:paraId="3606804C" w14:textId="77777777" w:rsidR="00DE2B0B" w:rsidRDefault="00DE2B0B" w:rsidP="00DE2B0B">
      <w:pPr>
        <w:pStyle w:val="AmdtsEntryHd"/>
      </w:pPr>
      <w:r>
        <w:t>Objects of Act</w:t>
      </w:r>
    </w:p>
    <w:p w14:paraId="3274C0BF" w14:textId="73FC8ED1" w:rsidR="00DE2B0B" w:rsidRDefault="00DE2B0B" w:rsidP="00DE2B0B">
      <w:pPr>
        <w:pStyle w:val="AmdtsEntries"/>
      </w:pPr>
      <w:r>
        <w:t>s 3</w:t>
      </w:r>
      <w:r>
        <w:tab/>
        <w:t xml:space="preserve">sub </w:t>
      </w:r>
      <w:hyperlink r:id="rId138"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4</w:t>
      </w:r>
    </w:p>
    <w:p w14:paraId="441330C2" w14:textId="77777777" w:rsidR="00413467" w:rsidRDefault="00413467" w:rsidP="00850820">
      <w:pPr>
        <w:pStyle w:val="AmdtsEntryHd"/>
      </w:pPr>
      <w:r>
        <w:t>Dictionary</w:t>
      </w:r>
    </w:p>
    <w:p w14:paraId="2F42665B" w14:textId="0473A305" w:rsidR="00413467" w:rsidRPr="00413467" w:rsidRDefault="00413467" w:rsidP="00413467">
      <w:pPr>
        <w:pStyle w:val="AmdtsEntries"/>
      </w:pPr>
      <w:r>
        <w:t>s 4</w:t>
      </w:r>
      <w:r>
        <w:tab/>
        <w:t xml:space="preserve">am </w:t>
      </w:r>
      <w:hyperlink r:id="rId139" w:tooltip="Animal Diseases Amendment Act 2018" w:history="1">
        <w:r w:rsidR="00CA6EA6" w:rsidRPr="003A0DD4">
          <w:rPr>
            <w:rStyle w:val="charCitHyperlinkAbbrev"/>
          </w:rPr>
          <w:t>A2018</w:t>
        </w:r>
        <w:r w:rsidR="00CA6EA6" w:rsidRPr="003A0DD4">
          <w:rPr>
            <w:rStyle w:val="charCitHyperlinkAbbrev"/>
          </w:rPr>
          <w:noBreakHyphen/>
          <w:t>28</w:t>
        </w:r>
      </w:hyperlink>
      <w:r>
        <w:t xml:space="preserve"> s 5</w:t>
      </w:r>
    </w:p>
    <w:p w14:paraId="215D8FC5" w14:textId="77777777" w:rsidR="00850820" w:rsidRDefault="00850820" w:rsidP="00850820">
      <w:pPr>
        <w:pStyle w:val="AmdtsEntryHd"/>
      </w:pPr>
      <w:r>
        <w:t>Chief veterinary officer</w:t>
      </w:r>
    </w:p>
    <w:p w14:paraId="1D6142D3" w14:textId="665791A3" w:rsidR="00850820" w:rsidRPr="00850820" w:rsidRDefault="00850820" w:rsidP="00850820">
      <w:pPr>
        <w:pStyle w:val="AmdtsEntries"/>
      </w:pPr>
      <w:r>
        <w:t>pt 2 hdg</w:t>
      </w:r>
      <w:r>
        <w:tab/>
        <w:t xml:space="preserve">sub </w:t>
      </w:r>
      <w:hyperlink r:id="rId140"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5</w:t>
      </w:r>
    </w:p>
    <w:p w14:paraId="374D4C5B" w14:textId="77777777" w:rsidR="00850820" w:rsidRDefault="00C2448E" w:rsidP="00850820">
      <w:pPr>
        <w:pStyle w:val="AmdtsEntryHd"/>
      </w:pPr>
      <w:r>
        <w:t>Appointment of chief veterinary officer</w:t>
      </w:r>
    </w:p>
    <w:p w14:paraId="2B76FF46" w14:textId="30E5E3C4" w:rsidR="00850820" w:rsidRDefault="00850820" w:rsidP="00850820">
      <w:pPr>
        <w:pStyle w:val="AmdtsEntries"/>
      </w:pPr>
      <w:r>
        <w:t>s 7</w:t>
      </w:r>
      <w:r>
        <w:tab/>
        <w:t xml:space="preserve">sub </w:t>
      </w:r>
      <w:hyperlink r:id="rId141"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5</w:t>
      </w:r>
    </w:p>
    <w:p w14:paraId="0F2BED76" w14:textId="3BE544E2" w:rsidR="002D6FD7" w:rsidRPr="000018C9" w:rsidRDefault="002D6FD7" w:rsidP="00850820">
      <w:pPr>
        <w:pStyle w:val="AmdtsEntries"/>
      </w:pPr>
      <w:r>
        <w:tab/>
        <w:t xml:space="preserve">am </w:t>
      </w:r>
      <w:hyperlink r:id="rId142" w:tooltip="Administrative (One ACT Public Service Miscellaneous Amendments) Act 2011" w:history="1">
        <w:r w:rsidR="009315CB" w:rsidRPr="009315CB">
          <w:rPr>
            <w:rStyle w:val="charCitHyperlinkAbbrev"/>
          </w:rPr>
          <w:t>A2011</w:t>
        </w:r>
        <w:r w:rsidR="009315CB" w:rsidRPr="009315CB">
          <w:rPr>
            <w:rStyle w:val="charCitHyperlinkAbbrev"/>
          </w:rPr>
          <w:noBreakHyphen/>
          <w:t>22</w:t>
        </w:r>
      </w:hyperlink>
      <w:r>
        <w:t xml:space="preserve"> amdt </w:t>
      </w:r>
      <w:r w:rsidR="006D68BC">
        <w:t>1.32</w:t>
      </w:r>
      <w:r w:rsidR="000018C9">
        <w:t xml:space="preserve">; </w:t>
      </w:r>
      <w:hyperlink r:id="rId143" w:tooltip="Veterinary Practice Act 2018" w:history="1">
        <w:r w:rsidR="000018C9">
          <w:rPr>
            <w:rStyle w:val="charCitHyperlinkAbbrev"/>
          </w:rPr>
          <w:t>A2018</w:t>
        </w:r>
        <w:r w:rsidR="000018C9">
          <w:rPr>
            <w:rStyle w:val="charCitHyperlinkAbbrev"/>
          </w:rPr>
          <w:noBreakHyphen/>
          <w:t>32</w:t>
        </w:r>
      </w:hyperlink>
      <w:r w:rsidR="000018C9">
        <w:t xml:space="preserve"> amdt 3.1</w:t>
      </w:r>
    </w:p>
    <w:p w14:paraId="234170DB" w14:textId="77777777" w:rsidR="00EE769E" w:rsidRDefault="00C2448E">
      <w:pPr>
        <w:pStyle w:val="AmdtsEntryHd"/>
      </w:pPr>
      <w:r>
        <w:t>Delegation by chief veterinary officer</w:t>
      </w:r>
    </w:p>
    <w:p w14:paraId="209342C0" w14:textId="71D73F38" w:rsidR="00EE769E" w:rsidRDefault="00EE769E" w:rsidP="00317999">
      <w:pPr>
        <w:pStyle w:val="AmdtsEntries"/>
        <w:keepNext/>
      </w:pPr>
      <w:r>
        <w:t>s 8</w:t>
      </w:r>
      <w:r>
        <w:tab/>
        <w:t xml:space="preserve">am </w:t>
      </w:r>
      <w:hyperlink r:id="rId144" w:tooltip="Animal Diseases Amendment Act 2007" w:history="1">
        <w:r w:rsidR="009315CB" w:rsidRPr="009315CB">
          <w:rPr>
            <w:rStyle w:val="charCitHyperlinkAbbrev"/>
          </w:rPr>
          <w:t>A2007</w:t>
        </w:r>
        <w:r w:rsidR="009315CB" w:rsidRPr="009315CB">
          <w:rPr>
            <w:rStyle w:val="charCitHyperlinkAbbrev"/>
          </w:rPr>
          <w:noBreakHyphen/>
          <w:t>45</w:t>
        </w:r>
      </w:hyperlink>
      <w:r>
        <w:t xml:space="preserve"> s 4</w:t>
      </w:r>
    </w:p>
    <w:p w14:paraId="4C747446" w14:textId="688AF6E7" w:rsidR="00850820" w:rsidRDefault="00850820">
      <w:pPr>
        <w:pStyle w:val="AmdtsEntries"/>
      </w:pPr>
      <w:r>
        <w:tab/>
        <w:t xml:space="preserve">sub </w:t>
      </w:r>
      <w:hyperlink r:id="rId145"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5</w:t>
      </w:r>
    </w:p>
    <w:p w14:paraId="2A9D87EF" w14:textId="77777777" w:rsidR="000018C9" w:rsidRDefault="000018C9" w:rsidP="000018C9">
      <w:pPr>
        <w:pStyle w:val="AmdtsEntryHd"/>
      </w:pPr>
      <w:r>
        <w:t xml:space="preserve">Meaning of </w:t>
      </w:r>
      <w:r w:rsidRPr="009315CB">
        <w:rPr>
          <w:rStyle w:val="charItals"/>
        </w:rPr>
        <w:t>infected</w:t>
      </w:r>
    </w:p>
    <w:p w14:paraId="7874A1E1" w14:textId="3EBF9A28" w:rsidR="000018C9" w:rsidRPr="000018C9" w:rsidRDefault="000018C9">
      <w:pPr>
        <w:pStyle w:val="AmdtsEntries"/>
      </w:pPr>
      <w:r>
        <w:t>s 9</w:t>
      </w:r>
      <w:r>
        <w:tab/>
        <w:t xml:space="preserve">am </w:t>
      </w:r>
      <w:hyperlink r:id="rId146" w:tooltip="Veterinary Practice Act 2018" w:history="1">
        <w:r>
          <w:rPr>
            <w:rStyle w:val="charCitHyperlinkAbbrev"/>
          </w:rPr>
          <w:t>A2018</w:t>
        </w:r>
        <w:r>
          <w:rPr>
            <w:rStyle w:val="charCitHyperlinkAbbrev"/>
          </w:rPr>
          <w:noBreakHyphen/>
          <w:t>32</w:t>
        </w:r>
      </w:hyperlink>
      <w:r>
        <w:t xml:space="preserve"> amdt 3.1</w:t>
      </w:r>
    </w:p>
    <w:p w14:paraId="2D732E93" w14:textId="77777777" w:rsidR="00DE3193" w:rsidRDefault="00DE3193" w:rsidP="00DE3193">
      <w:pPr>
        <w:pStyle w:val="AmdtsEntryHd"/>
      </w:pPr>
      <w:r>
        <w:t>Declarations under pt 3</w:t>
      </w:r>
    </w:p>
    <w:p w14:paraId="36CE7E5E" w14:textId="5B53999F" w:rsidR="00DE3193" w:rsidRDefault="00DE3193">
      <w:pPr>
        <w:pStyle w:val="AmdtsEntries"/>
      </w:pPr>
      <w:r>
        <w:t>s 10</w:t>
      </w:r>
      <w:r>
        <w:tab/>
      </w:r>
      <w:r w:rsidR="00A46B7D">
        <w:t xml:space="preserve">am </w:t>
      </w:r>
      <w:hyperlink r:id="rId147" w:tooltip="Statute Law Amendment Act 2018" w:history="1">
        <w:r w:rsidR="00A46B7D" w:rsidRPr="00A46B7D">
          <w:rPr>
            <w:rStyle w:val="charCitHyperlinkAbbrev"/>
          </w:rPr>
          <w:t>A2018</w:t>
        </w:r>
        <w:r w:rsidR="00A46B7D" w:rsidRPr="00A46B7D">
          <w:rPr>
            <w:rStyle w:val="charCitHyperlinkAbbrev"/>
          </w:rPr>
          <w:noBreakHyphen/>
          <w:t>42</w:t>
        </w:r>
      </w:hyperlink>
      <w:r w:rsidR="00A46B7D">
        <w:t xml:space="preserve"> amdt 3.3</w:t>
      </w:r>
    </w:p>
    <w:p w14:paraId="2AD2A222" w14:textId="77777777" w:rsidR="00B31AA1" w:rsidRDefault="005A6E58" w:rsidP="00B31AA1">
      <w:pPr>
        <w:pStyle w:val="AmdtsEntryHd"/>
      </w:pPr>
      <w:r>
        <w:t>Certificate of freedom from disease</w:t>
      </w:r>
    </w:p>
    <w:p w14:paraId="6DA2BEDA" w14:textId="1EF2FECA" w:rsidR="00B31AA1" w:rsidRDefault="00B31AA1" w:rsidP="00B31AA1">
      <w:pPr>
        <w:pStyle w:val="AmdtsEntries"/>
      </w:pPr>
      <w:r>
        <w:t>s 11</w:t>
      </w:r>
      <w:r>
        <w:tab/>
        <w:t xml:space="preserve">am </w:t>
      </w:r>
      <w:hyperlink r:id="rId148"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26</w:t>
      </w:r>
      <w:r w:rsidR="008E2E97">
        <w:t xml:space="preserve">; </w:t>
      </w:r>
      <w:hyperlink r:id="rId149" w:tooltip="Statute Law Amendment Act 2021" w:history="1">
        <w:r w:rsidR="008E2E97">
          <w:rPr>
            <w:rStyle w:val="charCitHyperlinkAbbrev"/>
          </w:rPr>
          <w:t>A2021</w:t>
        </w:r>
        <w:r w:rsidR="008E2E97">
          <w:rPr>
            <w:rStyle w:val="charCitHyperlinkAbbrev"/>
          </w:rPr>
          <w:noBreakHyphen/>
          <w:t>12</w:t>
        </w:r>
      </w:hyperlink>
      <w:r w:rsidR="008E2E97">
        <w:t xml:space="preserve"> </w:t>
      </w:r>
      <w:r w:rsidR="0001600D">
        <w:t>amdt 3.1</w:t>
      </w:r>
    </w:p>
    <w:p w14:paraId="17809C7F" w14:textId="77777777" w:rsidR="00812CD1" w:rsidRDefault="00812CD1" w:rsidP="00812CD1">
      <w:pPr>
        <w:pStyle w:val="AmdtsEntryHd"/>
      </w:pPr>
      <w:r>
        <w:t>Declaration of exotic disease</w:t>
      </w:r>
    </w:p>
    <w:p w14:paraId="3C006BCF" w14:textId="0E7204F7" w:rsidR="00812CD1" w:rsidRPr="00850820" w:rsidRDefault="00812CD1" w:rsidP="00B31AA1">
      <w:pPr>
        <w:pStyle w:val="AmdtsEntries"/>
      </w:pPr>
      <w:r>
        <w:t>s 12</w:t>
      </w:r>
      <w:r>
        <w:tab/>
        <w:t xml:space="preserve">am </w:t>
      </w:r>
      <w:hyperlink r:id="rId150" w:tooltip="Statute Law Amendment Act 2018" w:history="1">
        <w:r w:rsidR="00A24853" w:rsidRPr="00A24853">
          <w:rPr>
            <w:rStyle w:val="charCitHyperlinkAbbrev"/>
          </w:rPr>
          <w:t>A2018</w:t>
        </w:r>
        <w:r w:rsidR="00A24853" w:rsidRPr="00A24853">
          <w:rPr>
            <w:rStyle w:val="charCitHyperlinkAbbrev"/>
          </w:rPr>
          <w:noBreakHyphen/>
          <w:t>42</w:t>
        </w:r>
      </w:hyperlink>
      <w:r w:rsidR="00A24853">
        <w:t xml:space="preserve"> amdt 3.12</w:t>
      </w:r>
    </w:p>
    <w:p w14:paraId="7734BC76" w14:textId="77777777" w:rsidR="00B31AA1" w:rsidRDefault="005A6E58" w:rsidP="00B31AA1">
      <w:pPr>
        <w:pStyle w:val="AmdtsEntryHd"/>
      </w:pPr>
      <w:r>
        <w:t>Notification of exotic disease</w:t>
      </w:r>
    </w:p>
    <w:p w14:paraId="3D2EFA05" w14:textId="5D7CA549" w:rsidR="00B31AA1" w:rsidRPr="00850820" w:rsidRDefault="00B31AA1" w:rsidP="00B31AA1">
      <w:pPr>
        <w:pStyle w:val="AmdtsEntries"/>
      </w:pPr>
      <w:r>
        <w:t>s 13</w:t>
      </w:r>
      <w:r>
        <w:tab/>
        <w:t xml:space="preserve">am </w:t>
      </w:r>
      <w:hyperlink r:id="rId151"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26</w:t>
      </w:r>
    </w:p>
    <w:p w14:paraId="4E3A7519" w14:textId="77777777" w:rsidR="008D7854" w:rsidRDefault="008D7854" w:rsidP="008D7854">
      <w:pPr>
        <w:pStyle w:val="AmdtsEntryHd"/>
      </w:pPr>
      <w:r>
        <w:t>Directions to control spread of exotic disease</w:t>
      </w:r>
    </w:p>
    <w:p w14:paraId="33AB0D69" w14:textId="06E7565E" w:rsidR="008D7854" w:rsidRPr="00850820" w:rsidRDefault="008D7854" w:rsidP="008D7854">
      <w:pPr>
        <w:pStyle w:val="AmdtsEntries"/>
      </w:pPr>
      <w:r>
        <w:t>s 14</w:t>
      </w:r>
      <w:r>
        <w:tab/>
        <w:t xml:space="preserve">am </w:t>
      </w:r>
      <w:hyperlink r:id="rId152"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6, s 7</w:t>
      </w:r>
      <w:r w:rsidR="00B31AA1">
        <w:t>, s 26</w:t>
      </w:r>
    </w:p>
    <w:p w14:paraId="442E3A01" w14:textId="77777777" w:rsidR="00604174" w:rsidRDefault="00604174" w:rsidP="00B31AA1">
      <w:pPr>
        <w:pStyle w:val="AmdtsEntryHd"/>
      </w:pPr>
      <w:r>
        <w:t>Import restrictions</w:t>
      </w:r>
    </w:p>
    <w:p w14:paraId="3C740F6E" w14:textId="70702CB1" w:rsidR="00604174" w:rsidRDefault="00604174" w:rsidP="00604174">
      <w:pPr>
        <w:pStyle w:val="AmdtsEntries"/>
      </w:pPr>
      <w:r>
        <w:t>s 15</w:t>
      </w:r>
      <w:r>
        <w:tab/>
        <w:t xml:space="preserve">am </w:t>
      </w:r>
      <w:hyperlink r:id="rId153" w:tooltip="Statute Law Amendment Act 2009" w:history="1">
        <w:r w:rsidR="009315CB" w:rsidRPr="009315CB">
          <w:rPr>
            <w:rStyle w:val="charCitHyperlinkAbbrev"/>
          </w:rPr>
          <w:t>A2009</w:t>
        </w:r>
        <w:r w:rsidR="009315CB" w:rsidRPr="009315CB">
          <w:rPr>
            <w:rStyle w:val="charCitHyperlinkAbbrev"/>
          </w:rPr>
          <w:noBreakHyphen/>
          <w:t>20</w:t>
        </w:r>
      </w:hyperlink>
      <w:r>
        <w:t xml:space="preserve"> amdt 3.4</w:t>
      </w:r>
      <w:r w:rsidR="00130B9B">
        <w:t xml:space="preserve">; </w:t>
      </w:r>
      <w:hyperlink r:id="rId154" w:tooltip="Red Tape Reduction Legislation Amendment Act 2015" w:history="1">
        <w:r w:rsidR="00130B9B">
          <w:rPr>
            <w:rStyle w:val="charCitHyperlinkAbbrev"/>
          </w:rPr>
          <w:t>A2015</w:t>
        </w:r>
        <w:r w:rsidR="00130B9B">
          <w:rPr>
            <w:rStyle w:val="charCitHyperlinkAbbrev"/>
          </w:rPr>
          <w:noBreakHyphen/>
          <w:t>33</w:t>
        </w:r>
      </w:hyperlink>
      <w:r w:rsidR="00130B9B">
        <w:t xml:space="preserve"> amdt 1.11</w:t>
      </w:r>
      <w:r w:rsidR="00A24853">
        <w:t xml:space="preserve">; </w:t>
      </w:r>
      <w:hyperlink r:id="rId155" w:tooltip="Statute Law Amendment Act 2018" w:history="1">
        <w:r w:rsidR="00A24853" w:rsidRPr="00A24853">
          <w:rPr>
            <w:rStyle w:val="charCitHyperlinkAbbrev"/>
          </w:rPr>
          <w:t>A2018</w:t>
        </w:r>
        <w:r w:rsidR="00A24853" w:rsidRPr="00A24853">
          <w:rPr>
            <w:rStyle w:val="charCitHyperlinkAbbrev"/>
          </w:rPr>
          <w:noBreakHyphen/>
          <w:t>42</w:t>
        </w:r>
      </w:hyperlink>
      <w:r w:rsidR="009E01E2">
        <w:t xml:space="preserve"> amdt </w:t>
      </w:r>
      <w:r w:rsidR="00A24853">
        <w:t>3.12</w:t>
      </w:r>
    </w:p>
    <w:p w14:paraId="4B80CB59" w14:textId="77777777" w:rsidR="00A24853" w:rsidRDefault="00A24853" w:rsidP="00A24853">
      <w:pPr>
        <w:pStyle w:val="AmdtsEntryHd"/>
      </w:pPr>
      <w:r>
        <w:t>Declaration of endemic disease</w:t>
      </w:r>
    </w:p>
    <w:p w14:paraId="2705EDC0" w14:textId="433D6D17" w:rsidR="00A24853" w:rsidRPr="00604174" w:rsidRDefault="00A24853" w:rsidP="00604174">
      <w:pPr>
        <w:pStyle w:val="AmdtsEntries"/>
      </w:pPr>
      <w:r>
        <w:t>s 16</w:t>
      </w:r>
      <w:r>
        <w:tab/>
        <w:t xml:space="preserve">am </w:t>
      </w:r>
      <w:hyperlink r:id="rId156" w:tooltip="Statute Law Amendment Act 2018" w:history="1">
        <w:r w:rsidRPr="00A24853">
          <w:rPr>
            <w:rStyle w:val="charCitHyperlinkAbbrev"/>
          </w:rPr>
          <w:t>A2018</w:t>
        </w:r>
        <w:r w:rsidRPr="00A24853">
          <w:rPr>
            <w:rStyle w:val="charCitHyperlinkAbbrev"/>
          </w:rPr>
          <w:noBreakHyphen/>
          <w:t>42</w:t>
        </w:r>
      </w:hyperlink>
      <w:r>
        <w:t> amdt 3.12</w:t>
      </w:r>
    </w:p>
    <w:p w14:paraId="297E9F1D" w14:textId="77777777" w:rsidR="00B31AA1" w:rsidRDefault="005A6E58" w:rsidP="00B31AA1">
      <w:pPr>
        <w:pStyle w:val="AmdtsEntryHd"/>
      </w:pPr>
      <w:r>
        <w:t>Notification of endemic disease</w:t>
      </w:r>
    </w:p>
    <w:p w14:paraId="79AAF67F" w14:textId="54BECC88" w:rsidR="00B31AA1" w:rsidRPr="00850820" w:rsidRDefault="00B31AA1" w:rsidP="00B31AA1">
      <w:pPr>
        <w:pStyle w:val="AmdtsEntries"/>
      </w:pPr>
      <w:r>
        <w:t>s 17</w:t>
      </w:r>
      <w:r>
        <w:tab/>
        <w:t xml:space="preserve">am </w:t>
      </w:r>
      <w:hyperlink r:id="rId157"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26</w:t>
      </w:r>
    </w:p>
    <w:p w14:paraId="2EBF539C" w14:textId="77777777" w:rsidR="008D7854" w:rsidRDefault="008D7854" w:rsidP="008D7854">
      <w:pPr>
        <w:pStyle w:val="AmdtsEntryHd"/>
      </w:pPr>
      <w:r>
        <w:t>Directions to control spread of endemic disease</w:t>
      </w:r>
    </w:p>
    <w:p w14:paraId="7CF749AE" w14:textId="0009F56A" w:rsidR="008D7854" w:rsidRPr="00850820" w:rsidRDefault="008D7854" w:rsidP="008D7854">
      <w:pPr>
        <w:pStyle w:val="AmdtsEntries"/>
      </w:pPr>
      <w:r>
        <w:t>s 18</w:t>
      </w:r>
      <w:r>
        <w:tab/>
        <w:t xml:space="preserve">am </w:t>
      </w:r>
      <w:hyperlink r:id="rId158"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8, s 9</w:t>
      </w:r>
      <w:r w:rsidR="00B31AA1">
        <w:t>, s 26</w:t>
      </w:r>
    </w:p>
    <w:p w14:paraId="35D29963" w14:textId="77777777" w:rsidR="000C05C0" w:rsidRDefault="000C05C0" w:rsidP="000C05C0">
      <w:pPr>
        <w:pStyle w:val="AmdtsEntryHd"/>
      </w:pPr>
      <w:r>
        <w:lastRenderedPageBreak/>
        <w:t>Exotic disease quarantine area</w:t>
      </w:r>
    </w:p>
    <w:p w14:paraId="6B534A7F" w14:textId="0B3AF465" w:rsidR="000C05C0" w:rsidRPr="00850820" w:rsidRDefault="000C05C0" w:rsidP="000C05C0">
      <w:pPr>
        <w:pStyle w:val="AmdtsEntries"/>
      </w:pPr>
      <w:r>
        <w:t>s 19</w:t>
      </w:r>
      <w:r>
        <w:tab/>
        <w:t xml:space="preserve">am </w:t>
      </w:r>
      <w:hyperlink r:id="rId159"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10</w:t>
      </w:r>
      <w:r w:rsidR="00604174">
        <w:t xml:space="preserve">; </w:t>
      </w:r>
      <w:hyperlink r:id="rId160" w:tooltip="Statute Law Amendment Act 2009" w:history="1">
        <w:r w:rsidR="009315CB" w:rsidRPr="009315CB">
          <w:rPr>
            <w:rStyle w:val="charCitHyperlinkAbbrev"/>
          </w:rPr>
          <w:t>A2009</w:t>
        </w:r>
        <w:r w:rsidR="009315CB" w:rsidRPr="009315CB">
          <w:rPr>
            <w:rStyle w:val="charCitHyperlinkAbbrev"/>
          </w:rPr>
          <w:noBreakHyphen/>
          <w:t>20</w:t>
        </w:r>
      </w:hyperlink>
      <w:r w:rsidR="00604174">
        <w:t xml:space="preserve"> amdt 3.4</w:t>
      </w:r>
      <w:r w:rsidR="00130B9B">
        <w:t xml:space="preserve">; </w:t>
      </w:r>
      <w:hyperlink r:id="rId161" w:tooltip="Red Tape Reduction Legislation Amendment Act 2015" w:history="1">
        <w:r w:rsidR="00130B9B">
          <w:rPr>
            <w:rStyle w:val="charCitHyperlinkAbbrev"/>
          </w:rPr>
          <w:t>A2015</w:t>
        </w:r>
        <w:r w:rsidR="00130B9B">
          <w:rPr>
            <w:rStyle w:val="charCitHyperlinkAbbrev"/>
          </w:rPr>
          <w:noBreakHyphen/>
          <w:t>33</w:t>
        </w:r>
      </w:hyperlink>
      <w:r w:rsidR="00130B9B">
        <w:t xml:space="preserve"> amdt 1.12</w:t>
      </w:r>
      <w:r w:rsidR="00CA7BEA">
        <w:t xml:space="preserve">; </w:t>
      </w:r>
      <w:hyperlink r:id="rId162" w:tooltip="Statute Law Amendment Act 2018" w:history="1">
        <w:r w:rsidR="00CA7BEA" w:rsidRPr="00A24853">
          <w:rPr>
            <w:rStyle w:val="charCitHyperlinkAbbrev"/>
          </w:rPr>
          <w:t>A2018</w:t>
        </w:r>
        <w:r w:rsidR="00CA7BEA" w:rsidRPr="00A24853">
          <w:rPr>
            <w:rStyle w:val="charCitHyperlinkAbbrev"/>
          </w:rPr>
          <w:noBreakHyphen/>
          <w:t>42</w:t>
        </w:r>
      </w:hyperlink>
      <w:r w:rsidR="00CA7BEA">
        <w:t> amdt 3.12</w:t>
      </w:r>
    </w:p>
    <w:p w14:paraId="755DDAAD" w14:textId="77777777" w:rsidR="000C05C0" w:rsidRDefault="000C05C0" w:rsidP="000C05C0">
      <w:pPr>
        <w:pStyle w:val="AmdtsEntryHd"/>
      </w:pPr>
      <w:r>
        <w:t>Endemic disease quarantine area</w:t>
      </w:r>
    </w:p>
    <w:p w14:paraId="2C9B1875" w14:textId="12E1B68E" w:rsidR="000C05C0" w:rsidRPr="00850820" w:rsidRDefault="000C05C0" w:rsidP="000C05C0">
      <w:pPr>
        <w:pStyle w:val="AmdtsEntries"/>
      </w:pPr>
      <w:r>
        <w:t>s 20</w:t>
      </w:r>
      <w:r>
        <w:tab/>
        <w:t xml:space="preserve">am </w:t>
      </w:r>
      <w:hyperlink r:id="rId163"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11</w:t>
      </w:r>
      <w:r w:rsidR="00CA7BEA">
        <w:t xml:space="preserve">; </w:t>
      </w:r>
      <w:hyperlink r:id="rId164" w:tooltip="Statute Law Amendment Act 2018" w:history="1">
        <w:r w:rsidR="00CA7BEA" w:rsidRPr="00A24853">
          <w:rPr>
            <w:rStyle w:val="charCitHyperlinkAbbrev"/>
          </w:rPr>
          <w:t>A2018</w:t>
        </w:r>
        <w:r w:rsidR="00CA7BEA" w:rsidRPr="00A24853">
          <w:rPr>
            <w:rStyle w:val="charCitHyperlinkAbbrev"/>
          </w:rPr>
          <w:noBreakHyphen/>
          <w:t>42</w:t>
        </w:r>
      </w:hyperlink>
      <w:r w:rsidR="00CA7BEA">
        <w:t> amdt 3.12</w:t>
      </w:r>
    </w:p>
    <w:p w14:paraId="550612D9" w14:textId="77777777" w:rsidR="00EE769E" w:rsidRDefault="00EE769E">
      <w:pPr>
        <w:pStyle w:val="AmdtsEntryHd"/>
      </w:pPr>
      <w:r>
        <w:t>Content of quarantine declarations</w:t>
      </w:r>
    </w:p>
    <w:p w14:paraId="650E0092" w14:textId="440857EC" w:rsidR="00EE769E" w:rsidRDefault="00EE769E">
      <w:pPr>
        <w:pStyle w:val="AmdtsEntries"/>
      </w:pPr>
      <w:r>
        <w:t>s 21</w:t>
      </w:r>
      <w:r>
        <w:tab/>
        <w:t xml:space="preserve">am </w:t>
      </w:r>
      <w:hyperlink r:id="rId165" w:tooltip="Statute Law Amendment Act 2008" w:history="1">
        <w:r w:rsidR="009315CB" w:rsidRPr="009315CB">
          <w:rPr>
            <w:rStyle w:val="charCitHyperlinkAbbrev"/>
          </w:rPr>
          <w:t>A2008</w:t>
        </w:r>
        <w:r w:rsidR="009315CB" w:rsidRPr="009315CB">
          <w:rPr>
            <w:rStyle w:val="charCitHyperlinkAbbrev"/>
          </w:rPr>
          <w:noBreakHyphen/>
          <w:t>28</w:t>
        </w:r>
      </w:hyperlink>
      <w:r>
        <w:t xml:space="preserve"> amdt 1.1</w:t>
      </w:r>
    </w:p>
    <w:p w14:paraId="6538D6E6" w14:textId="77777777" w:rsidR="00A57FE2" w:rsidRDefault="00A57FE2" w:rsidP="00A57FE2">
      <w:pPr>
        <w:pStyle w:val="AmdtsEntryHd"/>
      </w:pPr>
      <w:r>
        <w:t>Offence—contravening restriction in quarantine declaration</w:t>
      </w:r>
    </w:p>
    <w:p w14:paraId="50992B0B" w14:textId="1F13E907" w:rsidR="00A57FE2" w:rsidRPr="00850820" w:rsidRDefault="00A57FE2" w:rsidP="00A57FE2">
      <w:pPr>
        <w:pStyle w:val="AmdtsEntries"/>
      </w:pPr>
      <w:r>
        <w:t>s 22</w:t>
      </w:r>
      <w:r>
        <w:tab/>
        <w:t xml:space="preserve">am </w:t>
      </w:r>
      <w:hyperlink r:id="rId166"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12</w:t>
      </w:r>
    </w:p>
    <w:p w14:paraId="1F1517A5" w14:textId="77777777" w:rsidR="002D6FD7" w:rsidRDefault="00D67B4E" w:rsidP="00B31AA1">
      <w:pPr>
        <w:pStyle w:val="AmdtsEntryHd"/>
      </w:pPr>
      <w:r>
        <w:t>Quarantine notices</w:t>
      </w:r>
    </w:p>
    <w:p w14:paraId="0738D5D5" w14:textId="69CBC724" w:rsidR="00D67B4E" w:rsidRPr="00D67B4E" w:rsidRDefault="00D67B4E" w:rsidP="00D67B4E">
      <w:pPr>
        <w:pStyle w:val="AmdtsEntries"/>
      </w:pPr>
      <w:r>
        <w:t>s 23 hdg</w:t>
      </w:r>
      <w:r>
        <w:tab/>
        <w:t xml:space="preserve">sub </w:t>
      </w:r>
      <w:hyperlink r:id="rId167" w:tooltip="Red Tape Reduction Legislation Amendment Act 2015" w:history="1">
        <w:r>
          <w:rPr>
            <w:rStyle w:val="charCitHyperlinkAbbrev"/>
          </w:rPr>
          <w:t>A2015</w:t>
        </w:r>
        <w:r>
          <w:rPr>
            <w:rStyle w:val="charCitHyperlinkAbbrev"/>
          </w:rPr>
          <w:noBreakHyphen/>
          <w:t>33</w:t>
        </w:r>
      </w:hyperlink>
      <w:r>
        <w:t xml:space="preserve"> amdt 1.13</w:t>
      </w:r>
    </w:p>
    <w:p w14:paraId="2A700B65" w14:textId="6ABBB095" w:rsidR="002D6FD7" w:rsidRPr="002D6FD7" w:rsidRDefault="002D6FD7" w:rsidP="002D6FD7">
      <w:pPr>
        <w:pStyle w:val="AmdtsEntries"/>
      </w:pPr>
      <w:r>
        <w:t>s 23</w:t>
      </w:r>
      <w:r>
        <w:tab/>
        <w:t xml:space="preserve">am </w:t>
      </w:r>
      <w:hyperlink r:id="rId168" w:tooltip="Administrative (One ACT Public Service Miscellaneous Amendments) Act 2011" w:history="1">
        <w:r w:rsidR="009315CB" w:rsidRPr="009315CB">
          <w:rPr>
            <w:rStyle w:val="charCitHyperlinkAbbrev"/>
          </w:rPr>
          <w:t>A2011</w:t>
        </w:r>
        <w:r w:rsidR="009315CB" w:rsidRPr="009315CB">
          <w:rPr>
            <w:rStyle w:val="charCitHyperlinkAbbrev"/>
          </w:rPr>
          <w:noBreakHyphen/>
          <w:t>22</w:t>
        </w:r>
      </w:hyperlink>
      <w:r>
        <w:t xml:space="preserve"> amdt </w:t>
      </w:r>
      <w:r w:rsidR="006D68BC">
        <w:t>1.32</w:t>
      </w:r>
      <w:r w:rsidR="00080FF6">
        <w:t xml:space="preserve">, </w:t>
      </w:r>
      <w:hyperlink r:id="rId169" w:tooltip="Territory and Municipal Services Legislation Amendment Act 2013" w:history="1">
        <w:r w:rsidR="00080FF6">
          <w:rPr>
            <w:rStyle w:val="charCitHyperlinkAbbrev"/>
          </w:rPr>
          <w:t>A2013</w:t>
        </w:r>
        <w:r w:rsidR="00080FF6">
          <w:rPr>
            <w:rStyle w:val="charCitHyperlinkAbbrev"/>
          </w:rPr>
          <w:noBreakHyphen/>
          <w:t>42</w:t>
        </w:r>
      </w:hyperlink>
      <w:r w:rsidR="00080FF6">
        <w:rPr>
          <w:rFonts w:cs="Arial"/>
        </w:rPr>
        <w:t xml:space="preserve"> amdt 1.14</w:t>
      </w:r>
      <w:r w:rsidR="0001600D">
        <w:rPr>
          <w:rFonts w:cs="Arial"/>
        </w:rPr>
        <w:t>;</w:t>
      </w:r>
      <w:r w:rsidR="0001600D">
        <w:t xml:space="preserve"> </w:t>
      </w:r>
      <w:hyperlink r:id="rId170" w:tooltip="Statute Law Amendment Act 2021" w:history="1">
        <w:r w:rsidR="0001600D">
          <w:rPr>
            <w:rStyle w:val="charCitHyperlinkAbbrev"/>
          </w:rPr>
          <w:t>A2021</w:t>
        </w:r>
        <w:r w:rsidR="0001600D">
          <w:rPr>
            <w:rStyle w:val="charCitHyperlinkAbbrev"/>
          </w:rPr>
          <w:noBreakHyphen/>
          <w:t>12</w:t>
        </w:r>
      </w:hyperlink>
      <w:r w:rsidR="0001600D">
        <w:t> amdt 3.1</w:t>
      </w:r>
    </w:p>
    <w:p w14:paraId="2771F251" w14:textId="77777777" w:rsidR="00B31AA1" w:rsidRDefault="005A6E58" w:rsidP="00B31AA1">
      <w:pPr>
        <w:pStyle w:val="AmdtsEntryHd"/>
      </w:pPr>
      <w:r>
        <w:t>Offence—movement of animals</w:t>
      </w:r>
    </w:p>
    <w:p w14:paraId="5969D1FC" w14:textId="47450CA7" w:rsidR="00B31AA1" w:rsidRPr="00850820" w:rsidRDefault="00B31AA1" w:rsidP="00B31AA1">
      <w:pPr>
        <w:pStyle w:val="AmdtsEntries"/>
      </w:pPr>
      <w:r>
        <w:t>s 24</w:t>
      </w:r>
      <w:r>
        <w:tab/>
        <w:t xml:space="preserve">am </w:t>
      </w:r>
      <w:hyperlink r:id="rId171"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26</w:t>
      </w:r>
      <w:r w:rsidR="002D6FD7">
        <w:t xml:space="preserve">; </w:t>
      </w:r>
      <w:hyperlink r:id="rId172" w:tooltip="Administrative (One ACT Public Service Miscellaneous Amendments) Act 2011" w:history="1">
        <w:r w:rsidR="009315CB" w:rsidRPr="009315CB">
          <w:rPr>
            <w:rStyle w:val="charCitHyperlinkAbbrev"/>
          </w:rPr>
          <w:t>A2011</w:t>
        </w:r>
        <w:r w:rsidR="009315CB" w:rsidRPr="009315CB">
          <w:rPr>
            <w:rStyle w:val="charCitHyperlinkAbbrev"/>
          </w:rPr>
          <w:noBreakHyphen/>
          <w:t>22</w:t>
        </w:r>
      </w:hyperlink>
      <w:r w:rsidR="002D6FD7">
        <w:t xml:space="preserve"> amdt </w:t>
      </w:r>
      <w:r w:rsidR="006D68BC">
        <w:t>1.32</w:t>
      </w:r>
    </w:p>
    <w:p w14:paraId="4BA9921A" w14:textId="77777777" w:rsidR="003D55B9" w:rsidRDefault="003D55B9" w:rsidP="003D55B9">
      <w:pPr>
        <w:pStyle w:val="AmdtsEntryHd"/>
      </w:pPr>
      <w:r w:rsidRPr="003C4832">
        <w:t>Authorisation for activity movements in quarantine area</w:t>
      </w:r>
    </w:p>
    <w:p w14:paraId="4356DC51" w14:textId="79382447" w:rsidR="003D55B9" w:rsidRDefault="003D55B9" w:rsidP="003D55B9">
      <w:pPr>
        <w:pStyle w:val="AmdtsEntries"/>
      </w:pPr>
      <w:r>
        <w:t>s 24A</w:t>
      </w:r>
      <w:r>
        <w:tab/>
        <w:t xml:space="preserve">ins </w:t>
      </w:r>
      <w:hyperlink r:id="rId173"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13</w:t>
      </w:r>
    </w:p>
    <w:p w14:paraId="764EE657" w14:textId="6D6D685E" w:rsidR="00EA117F" w:rsidRPr="00850820" w:rsidRDefault="00EA117F" w:rsidP="003D55B9">
      <w:pPr>
        <w:pStyle w:val="AmdtsEntries"/>
      </w:pPr>
      <w:r>
        <w:tab/>
        <w:t xml:space="preserve">am </w:t>
      </w:r>
      <w:hyperlink r:id="rId174" w:tooltip="Statute Law Amendment Act 2018" w:history="1">
        <w:r w:rsidRPr="00A24853">
          <w:rPr>
            <w:rStyle w:val="charCitHyperlinkAbbrev"/>
          </w:rPr>
          <w:t>A2018</w:t>
        </w:r>
        <w:r w:rsidRPr="00A24853">
          <w:rPr>
            <w:rStyle w:val="charCitHyperlinkAbbrev"/>
          </w:rPr>
          <w:noBreakHyphen/>
          <w:t>42</w:t>
        </w:r>
      </w:hyperlink>
      <w:r>
        <w:t> amdt 3.12</w:t>
      </w:r>
    </w:p>
    <w:p w14:paraId="4BE78C6B" w14:textId="77777777" w:rsidR="003D55B9" w:rsidRDefault="003D55B9" w:rsidP="003D55B9">
      <w:pPr>
        <w:pStyle w:val="AmdtsEntryHd"/>
      </w:pPr>
      <w:r w:rsidRPr="00A27A26">
        <w:t>Person conducting activity to comply with conditions</w:t>
      </w:r>
    </w:p>
    <w:p w14:paraId="0D02C59B" w14:textId="4148BB6D" w:rsidR="003D55B9" w:rsidRPr="00850820" w:rsidRDefault="003D55B9" w:rsidP="003D55B9">
      <w:pPr>
        <w:pStyle w:val="AmdtsEntries"/>
      </w:pPr>
      <w:r>
        <w:t>s 24B</w:t>
      </w:r>
      <w:r>
        <w:tab/>
        <w:t xml:space="preserve">ins </w:t>
      </w:r>
      <w:hyperlink r:id="rId175"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13</w:t>
      </w:r>
    </w:p>
    <w:p w14:paraId="3E6391E4" w14:textId="77777777" w:rsidR="003D55B9" w:rsidRDefault="003D55B9" w:rsidP="003D55B9">
      <w:pPr>
        <w:pStyle w:val="AmdtsEntryHd"/>
      </w:pPr>
      <w:r w:rsidRPr="00A27A26">
        <w:t>Person conducting activity to keep records</w:t>
      </w:r>
    </w:p>
    <w:p w14:paraId="0CE0B5B7" w14:textId="42B0624D" w:rsidR="003D55B9" w:rsidRPr="00850820" w:rsidRDefault="003D55B9" w:rsidP="003D55B9">
      <w:pPr>
        <w:pStyle w:val="AmdtsEntries"/>
      </w:pPr>
      <w:r>
        <w:t>s 24C</w:t>
      </w:r>
      <w:r>
        <w:tab/>
        <w:t xml:space="preserve">ins </w:t>
      </w:r>
      <w:hyperlink r:id="rId176"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13</w:t>
      </w:r>
    </w:p>
    <w:p w14:paraId="23A7F7D0" w14:textId="77777777" w:rsidR="00A64C86" w:rsidRDefault="00A64C86" w:rsidP="00A64C86">
      <w:pPr>
        <w:pStyle w:val="AmdtsEntryHd"/>
      </w:pPr>
      <w:r>
        <w:t>Removal of refuse from quarantine area</w:t>
      </w:r>
    </w:p>
    <w:p w14:paraId="7DDAA13A" w14:textId="4243A0BF" w:rsidR="00A64C86" w:rsidRPr="00850820" w:rsidRDefault="00A64C86" w:rsidP="00A64C86">
      <w:pPr>
        <w:pStyle w:val="AmdtsEntries"/>
      </w:pPr>
      <w:r>
        <w:t>s 25</w:t>
      </w:r>
      <w:r>
        <w:tab/>
        <w:t xml:space="preserve">am </w:t>
      </w:r>
      <w:hyperlink r:id="rId177"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14</w:t>
      </w:r>
      <w:r w:rsidR="00B31AA1">
        <w:t>, s 26</w:t>
      </w:r>
    </w:p>
    <w:p w14:paraId="476836E4" w14:textId="77777777" w:rsidR="00EE769E" w:rsidRDefault="00EE769E">
      <w:pPr>
        <w:pStyle w:val="AmdtsEntryHd"/>
      </w:pPr>
      <w:r>
        <w:t>Court proceedings about exotic disease declaration</w:t>
      </w:r>
    </w:p>
    <w:p w14:paraId="040E9662" w14:textId="75637718" w:rsidR="00EE769E" w:rsidRDefault="00EE769E">
      <w:pPr>
        <w:pStyle w:val="AmdtsEntries"/>
      </w:pPr>
      <w:r>
        <w:t>s 26</w:t>
      </w:r>
      <w:r>
        <w:tab/>
        <w:t xml:space="preserve">am </w:t>
      </w:r>
      <w:hyperlink r:id="rId178" w:tooltip="Justice and Community Safety Legislation Amendment Act 2006" w:history="1">
        <w:r w:rsidR="009315CB" w:rsidRPr="009315CB">
          <w:rPr>
            <w:rStyle w:val="charCitHyperlinkAbbrev"/>
          </w:rPr>
          <w:t>A2006</w:t>
        </w:r>
        <w:r w:rsidR="009315CB" w:rsidRPr="009315CB">
          <w:rPr>
            <w:rStyle w:val="charCitHyperlinkAbbrev"/>
          </w:rPr>
          <w:noBreakHyphen/>
          <w:t>40</w:t>
        </w:r>
      </w:hyperlink>
      <w:r>
        <w:t xml:space="preserve"> amdt 2.58</w:t>
      </w:r>
    </w:p>
    <w:p w14:paraId="3EABE101" w14:textId="77777777" w:rsidR="000168B7" w:rsidRDefault="000168B7" w:rsidP="000168B7">
      <w:pPr>
        <w:pStyle w:val="AmdtsEntryHd"/>
      </w:pPr>
      <w:r>
        <w:t>Destruction of infected animals etc—endemic disease</w:t>
      </w:r>
    </w:p>
    <w:p w14:paraId="62E3AE11" w14:textId="46931AE6" w:rsidR="000168B7" w:rsidRPr="00850820" w:rsidRDefault="000168B7" w:rsidP="000168B7">
      <w:pPr>
        <w:pStyle w:val="AmdtsEntries"/>
      </w:pPr>
      <w:r>
        <w:t>s 27</w:t>
      </w:r>
      <w:r>
        <w:tab/>
        <w:t xml:space="preserve">am </w:t>
      </w:r>
      <w:hyperlink r:id="rId179"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15</w:t>
      </w:r>
      <w:r w:rsidR="00B31AA1">
        <w:t>, s 26</w:t>
      </w:r>
    </w:p>
    <w:p w14:paraId="53999FAF" w14:textId="77777777" w:rsidR="00621FDA" w:rsidRDefault="00621FDA" w:rsidP="002444BE">
      <w:pPr>
        <w:pStyle w:val="AmdtsEntryHd"/>
      </w:pPr>
      <w:r>
        <w:t>Compensation for animal etc destroyed—endemic disease</w:t>
      </w:r>
    </w:p>
    <w:p w14:paraId="478FF0CA" w14:textId="27D7B485" w:rsidR="00621FDA" w:rsidRPr="00621FDA" w:rsidRDefault="00621FDA" w:rsidP="00621FDA">
      <w:pPr>
        <w:pStyle w:val="AmdtsEntries"/>
      </w:pPr>
      <w:r>
        <w:t>s 28</w:t>
      </w:r>
      <w:r>
        <w:tab/>
        <w:t xml:space="preserve">am </w:t>
      </w:r>
      <w:hyperlink r:id="rId180" w:tooltip="Administrative (One ACT Public Service Miscellaneous Amendments) Act 2011" w:history="1">
        <w:r w:rsidR="009315CB" w:rsidRPr="009315CB">
          <w:rPr>
            <w:rStyle w:val="charCitHyperlinkAbbrev"/>
          </w:rPr>
          <w:t>A2011</w:t>
        </w:r>
        <w:r w:rsidR="009315CB" w:rsidRPr="009315CB">
          <w:rPr>
            <w:rStyle w:val="charCitHyperlinkAbbrev"/>
          </w:rPr>
          <w:noBreakHyphen/>
          <w:t>22</w:t>
        </w:r>
      </w:hyperlink>
      <w:r>
        <w:t xml:space="preserve"> amdt </w:t>
      </w:r>
      <w:r w:rsidR="006D68BC">
        <w:t>1.32</w:t>
      </w:r>
      <w:r w:rsidR="00A46B7D">
        <w:t xml:space="preserve">; </w:t>
      </w:r>
      <w:hyperlink r:id="rId181" w:tooltip="Statute Law Amendment Act 2018" w:history="1">
        <w:r w:rsidR="00A46B7D" w:rsidRPr="00A46B7D">
          <w:rPr>
            <w:rStyle w:val="charCitHyperlinkAbbrev"/>
          </w:rPr>
          <w:t>A2018</w:t>
        </w:r>
        <w:r w:rsidR="00A46B7D" w:rsidRPr="00A46B7D">
          <w:rPr>
            <w:rStyle w:val="charCitHyperlinkAbbrev"/>
          </w:rPr>
          <w:noBreakHyphen/>
          <w:t>42</w:t>
        </w:r>
      </w:hyperlink>
      <w:r w:rsidR="00A46B7D">
        <w:t xml:space="preserve"> amdt 3.4, amdt 3.5</w:t>
      </w:r>
    </w:p>
    <w:p w14:paraId="781544A7" w14:textId="77777777" w:rsidR="002444BE" w:rsidRDefault="002444BE" w:rsidP="002444BE">
      <w:pPr>
        <w:pStyle w:val="AmdtsEntryHd"/>
      </w:pPr>
      <w:r>
        <w:t>Destruction of infected animals etc—exotic disease</w:t>
      </w:r>
    </w:p>
    <w:p w14:paraId="62F7C19D" w14:textId="246AF48E" w:rsidR="002444BE" w:rsidRPr="00850820" w:rsidRDefault="002444BE" w:rsidP="002444BE">
      <w:pPr>
        <w:pStyle w:val="AmdtsEntries"/>
      </w:pPr>
      <w:r>
        <w:t>s 29</w:t>
      </w:r>
      <w:r>
        <w:tab/>
        <w:t xml:space="preserve">am </w:t>
      </w:r>
      <w:hyperlink r:id="rId182"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16</w:t>
      </w:r>
      <w:r w:rsidR="00B31AA1">
        <w:t>, s 26</w:t>
      </w:r>
    </w:p>
    <w:p w14:paraId="55CB831E" w14:textId="77777777" w:rsidR="00621FDA" w:rsidRDefault="00621FDA" w:rsidP="00B31AA1">
      <w:pPr>
        <w:pStyle w:val="AmdtsEntryHd"/>
      </w:pPr>
      <w:r>
        <w:t>Compensation for animal etc destroyed—exotic disease</w:t>
      </w:r>
    </w:p>
    <w:p w14:paraId="7B7202FE" w14:textId="1EAC991F" w:rsidR="00621FDA" w:rsidRPr="00621FDA" w:rsidRDefault="00621FDA" w:rsidP="00621FDA">
      <w:pPr>
        <w:pStyle w:val="AmdtsEntries"/>
      </w:pPr>
      <w:r>
        <w:t>s 30</w:t>
      </w:r>
      <w:r>
        <w:tab/>
        <w:t xml:space="preserve">am </w:t>
      </w:r>
      <w:hyperlink r:id="rId183" w:tooltip="Administrative (One ACT Public Service Miscellaneous Amendments) Act 2011" w:history="1">
        <w:r w:rsidR="009315CB" w:rsidRPr="009315CB">
          <w:rPr>
            <w:rStyle w:val="charCitHyperlinkAbbrev"/>
          </w:rPr>
          <w:t>A2011</w:t>
        </w:r>
        <w:r w:rsidR="009315CB" w:rsidRPr="009315CB">
          <w:rPr>
            <w:rStyle w:val="charCitHyperlinkAbbrev"/>
          </w:rPr>
          <w:noBreakHyphen/>
          <w:t>22</w:t>
        </w:r>
      </w:hyperlink>
      <w:r>
        <w:t xml:space="preserve"> amdt </w:t>
      </w:r>
      <w:r w:rsidR="006D68BC">
        <w:t>1.32</w:t>
      </w:r>
    </w:p>
    <w:p w14:paraId="5FE9B618" w14:textId="77777777" w:rsidR="00621FDA" w:rsidRDefault="00621FDA" w:rsidP="00621FDA">
      <w:pPr>
        <w:pStyle w:val="AmdtsEntryHd"/>
      </w:pPr>
      <w:r>
        <w:t>Compensation for death of animal from exotic disease</w:t>
      </w:r>
    </w:p>
    <w:p w14:paraId="23FB9F3F" w14:textId="54D264AE" w:rsidR="00621FDA" w:rsidRPr="000018C9" w:rsidRDefault="00621FDA" w:rsidP="00621FDA">
      <w:pPr>
        <w:pStyle w:val="AmdtsEntries"/>
      </w:pPr>
      <w:r>
        <w:t>s 31</w:t>
      </w:r>
      <w:r>
        <w:tab/>
        <w:t xml:space="preserve">am </w:t>
      </w:r>
      <w:hyperlink r:id="rId184" w:tooltip="Administrative (One ACT Public Service Miscellaneous Amendments) Act 2011" w:history="1">
        <w:r w:rsidR="009315CB" w:rsidRPr="009315CB">
          <w:rPr>
            <w:rStyle w:val="charCitHyperlinkAbbrev"/>
          </w:rPr>
          <w:t>A2011</w:t>
        </w:r>
        <w:r w:rsidR="009315CB" w:rsidRPr="009315CB">
          <w:rPr>
            <w:rStyle w:val="charCitHyperlinkAbbrev"/>
          </w:rPr>
          <w:noBreakHyphen/>
          <w:t>22</w:t>
        </w:r>
      </w:hyperlink>
      <w:r>
        <w:t xml:space="preserve"> amdt </w:t>
      </w:r>
      <w:r w:rsidR="006D68BC">
        <w:t>1.32</w:t>
      </w:r>
      <w:r w:rsidR="000018C9">
        <w:t xml:space="preserve">; </w:t>
      </w:r>
      <w:hyperlink r:id="rId185" w:tooltip="Veterinary Practice Act 2018" w:history="1">
        <w:r w:rsidR="000018C9">
          <w:rPr>
            <w:rStyle w:val="charCitHyperlinkAbbrev"/>
          </w:rPr>
          <w:t>A2018</w:t>
        </w:r>
        <w:r w:rsidR="000018C9">
          <w:rPr>
            <w:rStyle w:val="charCitHyperlinkAbbrev"/>
          </w:rPr>
          <w:noBreakHyphen/>
          <w:t>32</w:t>
        </w:r>
      </w:hyperlink>
      <w:r w:rsidR="000018C9">
        <w:t xml:space="preserve"> amdt 3.1</w:t>
      </w:r>
    </w:p>
    <w:p w14:paraId="0718F647" w14:textId="77777777" w:rsidR="00B31AA1" w:rsidRDefault="005A6E58" w:rsidP="00B31AA1">
      <w:pPr>
        <w:pStyle w:val="AmdtsEntryHd"/>
      </w:pPr>
      <w:r>
        <w:t>Spreading disease</w:t>
      </w:r>
    </w:p>
    <w:p w14:paraId="63ACB2B8" w14:textId="47236FE1" w:rsidR="00B31AA1" w:rsidRPr="00850820" w:rsidRDefault="00B31AA1" w:rsidP="00B31AA1">
      <w:pPr>
        <w:pStyle w:val="AmdtsEntries"/>
      </w:pPr>
      <w:r>
        <w:t>s 32</w:t>
      </w:r>
      <w:r>
        <w:tab/>
        <w:t xml:space="preserve">am </w:t>
      </w:r>
      <w:hyperlink r:id="rId186"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26</w:t>
      </w:r>
    </w:p>
    <w:p w14:paraId="73512E22" w14:textId="77777777" w:rsidR="00B31AA1" w:rsidRDefault="005A6E58" w:rsidP="00B31AA1">
      <w:pPr>
        <w:pStyle w:val="AmdtsEntryHd"/>
      </w:pPr>
      <w:r>
        <w:lastRenderedPageBreak/>
        <w:t>Use of vaccines etc</w:t>
      </w:r>
    </w:p>
    <w:p w14:paraId="0C63C0C5" w14:textId="39759225" w:rsidR="00B31AA1" w:rsidRPr="00850820" w:rsidRDefault="00B31AA1" w:rsidP="00B31AA1">
      <w:pPr>
        <w:pStyle w:val="AmdtsEntries"/>
      </w:pPr>
      <w:r>
        <w:t>s 33</w:t>
      </w:r>
      <w:r>
        <w:tab/>
        <w:t xml:space="preserve">am </w:t>
      </w:r>
      <w:hyperlink r:id="rId187"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26</w:t>
      </w:r>
    </w:p>
    <w:p w14:paraId="69E70720" w14:textId="77777777" w:rsidR="00F81723" w:rsidRDefault="00F81723" w:rsidP="002444BE">
      <w:pPr>
        <w:pStyle w:val="AmdtsEntryHd"/>
      </w:pPr>
      <w:r w:rsidRPr="00075D8E">
        <w:t>Feeding of prohibited pig feed to controlled stock</w:t>
      </w:r>
    </w:p>
    <w:p w14:paraId="5F09545A" w14:textId="035F7486" w:rsidR="00F81723" w:rsidRDefault="00F81723" w:rsidP="00A860C5">
      <w:pPr>
        <w:pStyle w:val="AmdtsEntries"/>
        <w:keepNext/>
      </w:pPr>
      <w:r>
        <w:t>s 34</w:t>
      </w:r>
      <w:r>
        <w:tab/>
        <w:t xml:space="preserve">sub </w:t>
      </w:r>
      <w:hyperlink r:id="rId188" w:tooltip="Territory and Municipal Services Legislation Amendment Act 2014" w:history="1">
        <w:r>
          <w:rPr>
            <w:rStyle w:val="charCitHyperlinkAbbrev"/>
          </w:rPr>
          <w:t>A2014</w:t>
        </w:r>
        <w:r>
          <w:rPr>
            <w:rStyle w:val="charCitHyperlinkAbbrev"/>
          </w:rPr>
          <w:noBreakHyphen/>
          <w:t>32</w:t>
        </w:r>
      </w:hyperlink>
      <w:r>
        <w:t xml:space="preserve"> s 4</w:t>
      </w:r>
    </w:p>
    <w:p w14:paraId="03F5F8F6" w14:textId="7CA39ED3" w:rsidR="000018C9" w:rsidRPr="000018C9" w:rsidRDefault="000018C9" w:rsidP="00F81723">
      <w:pPr>
        <w:pStyle w:val="AmdtsEntries"/>
      </w:pPr>
      <w:r>
        <w:tab/>
        <w:t xml:space="preserve">am </w:t>
      </w:r>
      <w:hyperlink r:id="rId189" w:tooltip="Veterinary Practice Act 2018" w:history="1">
        <w:r>
          <w:rPr>
            <w:rStyle w:val="charCitHyperlinkAbbrev"/>
          </w:rPr>
          <w:t>A2018</w:t>
        </w:r>
        <w:r>
          <w:rPr>
            <w:rStyle w:val="charCitHyperlinkAbbrev"/>
          </w:rPr>
          <w:noBreakHyphen/>
          <w:t>32</w:t>
        </w:r>
      </w:hyperlink>
      <w:r>
        <w:t xml:space="preserve"> amdt 3.1</w:t>
      </w:r>
    </w:p>
    <w:p w14:paraId="0E5C96F0" w14:textId="77777777" w:rsidR="00F81723" w:rsidRDefault="00F81723" w:rsidP="00F81723">
      <w:pPr>
        <w:pStyle w:val="AmdtsEntryHd"/>
      </w:pPr>
      <w:r w:rsidRPr="00075D8E">
        <w:t>Foot-and-mouth disease outbreak</w:t>
      </w:r>
    </w:p>
    <w:p w14:paraId="1117370D" w14:textId="20D5090C" w:rsidR="00F81723" w:rsidRDefault="00F81723" w:rsidP="00F81723">
      <w:pPr>
        <w:pStyle w:val="AmdtsEntries"/>
      </w:pPr>
      <w:r>
        <w:t>s 34A</w:t>
      </w:r>
      <w:r>
        <w:tab/>
        <w:t xml:space="preserve">ins </w:t>
      </w:r>
      <w:hyperlink r:id="rId190" w:tooltip="Territory and Municipal Services Legislation Amendment Act 2014" w:history="1">
        <w:r>
          <w:rPr>
            <w:rStyle w:val="charCitHyperlinkAbbrev"/>
          </w:rPr>
          <w:t>A2014</w:t>
        </w:r>
        <w:r>
          <w:rPr>
            <w:rStyle w:val="charCitHyperlinkAbbrev"/>
          </w:rPr>
          <w:noBreakHyphen/>
          <w:t>32</w:t>
        </w:r>
      </w:hyperlink>
      <w:r>
        <w:t xml:space="preserve"> s 4</w:t>
      </w:r>
    </w:p>
    <w:p w14:paraId="42A7BA99" w14:textId="5ED1D948" w:rsidR="000018C9" w:rsidRPr="000018C9" w:rsidRDefault="000018C9" w:rsidP="00F81723">
      <w:pPr>
        <w:pStyle w:val="AmdtsEntries"/>
      </w:pPr>
      <w:r>
        <w:tab/>
        <w:t xml:space="preserve">am </w:t>
      </w:r>
      <w:hyperlink r:id="rId191" w:tooltip="Veterinary Practice Act 2018" w:history="1">
        <w:r>
          <w:rPr>
            <w:rStyle w:val="charCitHyperlinkAbbrev"/>
          </w:rPr>
          <w:t>A2018</w:t>
        </w:r>
        <w:r>
          <w:rPr>
            <w:rStyle w:val="charCitHyperlinkAbbrev"/>
          </w:rPr>
          <w:noBreakHyphen/>
          <w:t>32</w:t>
        </w:r>
      </w:hyperlink>
      <w:r>
        <w:t xml:space="preserve"> amdt 3.1</w:t>
      </w:r>
    </w:p>
    <w:p w14:paraId="37AE675C" w14:textId="77777777" w:rsidR="002444BE" w:rsidRDefault="002444BE" w:rsidP="002444BE">
      <w:pPr>
        <w:pStyle w:val="AmdtsEntryHd"/>
      </w:pPr>
      <w:r>
        <w:t>Selling, disposing of or abandoning infected animals</w:t>
      </w:r>
    </w:p>
    <w:p w14:paraId="38BFFDDA" w14:textId="3BB74306" w:rsidR="002444BE" w:rsidRPr="00850820" w:rsidRDefault="002444BE" w:rsidP="002444BE">
      <w:pPr>
        <w:pStyle w:val="AmdtsEntries"/>
      </w:pPr>
      <w:r>
        <w:t>s 35</w:t>
      </w:r>
      <w:r>
        <w:tab/>
        <w:t xml:space="preserve">am </w:t>
      </w:r>
      <w:hyperlink r:id="rId192"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17</w:t>
      </w:r>
      <w:r w:rsidR="00B31AA1">
        <w:t>, s 26</w:t>
      </w:r>
    </w:p>
    <w:p w14:paraId="387A6E56" w14:textId="77777777" w:rsidR="00B31AA1" w:rsidRDefault="005A6E58" w:rsidP="00B31AA1">
      <w:pPr>
        <w:pStyle w:val="AmdtsEntryHd"/>
      </w:pPr>
      <w:r>
        <w:t>Interference with structures securing infected animals</w:t>
      </w:r>
    </w:p>
    <w:p w14:paraId="4BE7A06C" w14:textId="274E3C53" w:rsidR="00B31AA1" w:rsidRDefault="00B31AA1" w:rsidP="00B31AA1">
      <w:pPr>
        <w:pStyle w:val="AmdtsEntries"/>
      </w:pPr>
      <w:r>
        <w:t>s 36</w:t>
      </w:r>
      <w:r>
        <w:tab/>
        <w:t xml:space="preserve">am </w:t>
      </w:r>
      <w:hyperlink r:id="rId193"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26</w:t>
      </w:r>
    </w:p>
    <w:p w14:paraId="10023E82" w14:textId="77777777" w:rsidR="00C53E4A" w:rsidRDefault="00C53E4A" w:rsidP="00EA117F">
      <w:pPr>
        <w:pStyle w:val="AmdtsEntryHd"/>
      </w:pPr>
      <w:r w:rsidRPr="00925C23">
        <w:t>National livestock identification system</w:t>
      </w:r>
    </w:p>
    <w:p w14:paraId="4124AA96" w14:textId="146ACB8C" w:rsidR="00C53E4A" w:rsidRPr="00C53E4A" w:rsidRDefault="00C53E4A" w:rsidP="00C53E4A">
      <w:pPr>
        <w:pStyle w:val="AmdtsEntries"/>
      </w:pPr>
      <w:r>
        <w:t>pt 4 hdg</w:t>
      </w:r>
      <w:r>
        <w:tab/>
        <w:t xml:space="preserve">sub </w:t>
      </w:r>
      <w:hyperlink r:id="rId194" w:tooltip="Animal Diseases Amendment Act 2018" w:history="1">
        <w:r>
          <w:rPr>
            <w:rStyle w:val="charCitHyperlinkAbbrev"/>
          </w:rPr>
          <w:t>A2018</w:t>
        </w:r>
        <w:r>
          <w:rPr>
            <w:rStyle w:val="charCitHyperlinkAbbrev"/>
          </w:rPr>
          <w:noBreakHyphen/>
          <w:t>28</w:t>
        </w:r>
      </w:hyperlink>
      <w:r>
        <w:t xml:space="preserve"> s 6</w:t>
      </w:r>
    </w:p>
    <w:p w14:paraId="36B12086" w14:textId="77777777" w:rsidR="008F1686" w:rsidRDefault="008F1686" w:rsidP="008F1686">
      <w:pPr>
        <w:pStyle w:val="AmdtsEntryHd"/>
      </w:pPr>
      <w:r w:rsidRPr="00925C23">
        <w:t>General</w:t>
      </w:r>
    </w:p>
    <w:p w14:paraId="44397AF6" w14:textId="4E0169F6" w:rsidR="008F1686" w:rsidRPr="00C53E4A" w:rsidRDefault="008F1686" w:rsidP="008F1686">
      <w:pPr>
        <w:pStyle w:val="AmdtsEntries"/>
      </w:pPr>
      <w:r>
        <w:t>div 4.1 hdg</w:t>
      </w:r>
      <w:r>
        <w:tab/>
        <w:t xml:space="preserve">ins </w:t>
      </w:r>
      <w:hyperlink r:id="rId195" w:tooltip="Animal Diseases Amendment Act 2018" w:history="1">
        <w:r>
          <w:rPr>
            <w:rStyle w:val="charCitHyperlinkAbbrev"/>
          </w:rPr>
          <w:t>A2018</w:t>
        </w:r>
        <w:r>
          <w:rPr>
            <w:rStyle w:val="charCitHyperlinkAbbrev"/>
          </w:rPr>
          <w:noBreakHyphen/>
          <w:t>28</w:t>
        </w:r>
      </w:hyperlink>
      <w:r>
        <w:t xml:space="preserve"> s 6</w:t>
      </w:r>
    </w:p>
    <w:p w14:paraId="6C2F17BD" w14:textId="77777777" w:rsidR="00C53E4A" w:rsidRDefault="00C53E4A" w:rsidP="00C53E4A">
      <w:pPr>
        <w:pStyle w:val="AmdtsEntryHd"/>
      </w:pPr>
      <w:r w:rsidRPr="00925C23">
        <w:t>Definitions—pt 4</w:t>
      </w:r>
    </w:p>
    <w:p w14:paraId="65AEAED6" w14:textId="7EA6A6A5" w:rsidR="00C53E4A" w:rsidRDefault="00C53E4A" w:rsidP="00C53E4A">
      <w:pPr>
        <w:pStyle w:val="AmdtsEntries"/>
      </w:pPr>
      <w:r>
        <w:t>s 37</w:t>
      </w:r>
      <w:r>
        <w:tab/>
        <w:t xml:space="preserve">sub </w:t>
      </w:r>
      <w:hyperlink r:id="rId196" w:tooltip="Animal Diseases Amendment Act 2018" w:history="1">
        <w:r>
          <w:rPr>
            <w:rStyle w:val="charCitHyperlinkAbbrev"/>
          </w:rPr>
          <w:t>A2018</w:t>
        </w:r>
        <w:r>
          <w:rPr>
            <w:rStyle w:val="charCitHyperlinkAbbrev"/>
          </w:rPr>
          <w:noBreakHyphen/>
          <w:t>28</w:t>
        </w:r>
      </w:hyperlink>
      <w:r>
        <w:t xml:space="preserve"> s 6</w:t>
      </w:r>
    </w:p>
    <w:p w14:paraId="79762746" w14:textId="656FFDAF" w:rsidR="00C53E4A" w:rsidRPr="00C53E4A" w:rsidRDefault="00C53E4A" w:rsidP="00C53E4A">
      <w:pPr>
        <w:pStyle w:val="AmdtsEntries"/>
      </w:pPr>
      <w:r>
        <w:tab/>
        <w:t xml:space="preserve">def </w:t>
      </w:r>
      <w:r w:rsidRPr="00C53E4A">
        <w:rPr>
          <w:rStyle w:val="charBoldItals"/>
        </w:rPr>
        <w:t>agent identification code</w:t>
      </w:r>
      <w:r>
        <w:t xml:space="preserve"> ins </w:t>
      </w:r>
      <w:hyperlink r:id="rId197" w:tooltip="Animal Diseases Amendment Act 2018" w:history="1">
        <w:r>
          <w:rPr>
            <w:rStyle w:val="charCitHyperlinkAbbrev"/>
          </w:rPr>
          <w:t>A2018</w:t>
        </w:r>
        <w:r>
          <w:rPr>
            <w:rStyle w:val="charCitHyperlinkAbbrev"/>
          </w:rPr>
          <w:noBreakHyphen/>
          <w:t>28</w:t>
        </w:r>
      </w:hyperlink>
      <w:r>
        <w:t xml:space="preserve"> s 6</w:t>
      </w:r>
    </w:p>
    <w:p w14:paraId="44CD98F9" w14:textId="603DE1F9" w:rsidR="00122553" w:rsidRPr="00C53E4A" w:rsidRDefault="00122553" w:rsidP="00122553">
      <w:pPr>
        <w:pStyle w:val="AmdtsEntries"/>
      </w:pPr>
      <w:r>
        <w:tab/>
        <w:t xml:space="preserve">def </w:t>
      </w:r>
      <w:r w:rsidR="008F1686">
        <w:rPr>
          <w:rStyle w:val="charBoldItals"/>
        </w:rPr>
        <w:t>camelids</w:t>
      </w:r>
      <w:r>
        <w:t xml:space="preserve"> ins </w:t>
      </w:r>
      <w:hyperlink r:id="rId198" w:tooltip="Animal Diseases Amendment Act 2018" w:history="1">
        <w:r>
          <w:rPr>
            <w:rStyle w:val="charCitHyperlinkAbbrev"/>
          </w:rPr>
          <w:t>A2018</w:t>
        </w:r>
        <w:r>
          <w:rPr>
            <w:rStyle w:val="charCitHyperlinkAbbrev"/>
          </w:rPr>
          <w:noBreakHyphen/>
          <w:t>28</w:t>
        </w:r>
      </w:hyperlink>
      <w:r>
        <w:t xml:space="preserve"> s 6</w:t>
      </w:r>
    </w:p>
    <w:p w14:paraId="1E725BB4" w14:textId="0F14AB34" w:rsidR="008F1686" w:rsidRPr="00C53E4A" w:rsidRDefault="008F1686" w:rsidP="008F1686">
      <w:pPr>
        <w:pStyle w:val="AmdtsEntries"/>
      </w:pPr>
      <w:r>
        <w:tab/>
        <w:t xml:space="preserve">def </w:t>
      </w:r>
      <w:r>
        <w:rPr>
          <w:rStyle w:val="charBoldItals"/>
        </w:rPr>
        <w:t>cattle</w:t>
      </w:r>
      <w:r>
        <w:t xml:space="preserve"> ins </w:t>
      </w:r>
      <w:hyperlink r:id="rId199" w:tooltip="Animal Diseases Amendment Act 2018" w:history="1">
        <w:r>
          <w:rPr>
            <w:rStyle w:val="charCitHyperlinkAbbrev"/>
          </w:rPr>
          <w:t>A2018</w:t>
        </w:r>
        <w:r>
          <w:rPr>
            <w:rStyle w:val="charCitHyperlinkAbbrev"/>
          </w:rPr>
          <w:noBreakHyphen/>
          <w:t>28</w:t>
        </w:r>
      </w:hyperlink>
      <w:r>
        <w:t xml:space="preserve"> s 6</w:t>
      </w:r>
    </w:p>
    <w:p w14:paraId="2434DAAA" w14:textId="2D7A3123" w:rsidR="008F1686" w:rsidRPr="00C53E4A" w:rsidRDefault="008F1686" w:rsidP="008F1686">
      <w:pPr>
        <w:pStyle w:val="AmdtsEntries"/>
      </w:pPr>
      <w:r>
        <w:tab/>
        <w:t xml:space="preserve">def </w:t>
      </w:r>
      <w:r>
        <w:rPr>
          <w:rStyle w:val="charBoldItals"/>
        </w:rPr>
        <w:t>equine</w:t>
      </w:r>
      <w:r>
        <w:t xml:space="preserve"> ins </w:t>
      </w:r>
      <w:hyperlink r:id="rId200" w:tooltip="Animal Diseases Amendment Act 2018" w:history="1">
        <w:r>
          <w:rPr>
            <w:rStyle w:val="charCitHyperlinkAbbrev"/>
          </w:rPr>
          <w:t>A2018</w:t>
        </w:r>
        <w:r>
          <w:rPr>
            <w:rStyle w:val="charCitHyperlinkAbbrev"/>
          </w:rPr>
          <w:noBreakHyphen/>
          <w:t>28</w:t>
        </w:r>
      </w:hyperlink>
      <w:r>
        <w:t xml:space="preserve"> s 6</w:t>
      </w:r>
    </w:p>
    <w:p w14:paraId="1AB5702C" w14:textId="187C801E" w:rsidR="008F1686" w:rsidRPr="00C53E4A" w:rsidRDefault="008F1686" w:rsidP="008F1686">
      <w:pPr>
        <w:pStyle w:val="AmdtsEntries"/>
      </w:pPr>
      <w:r>
        <w:tab/>
        <w:t xml:space="preserve">def </w:t>
      </w:r>
      <w:r>
        <w:rPr>
          <w:rStyle w:val="charBoldItals"/>
        </w:rPr>
        <w:t>identifiable stock</w:t>
      </w:r>
      <w:r>
        <w:t xml:space="preserve"> ins </w:t>
      </w:r>
      <w:hyperlink r:id="rId201" w:tooltip="Animal Diseases Amendment Act 2018" w:history="1">
        <w:r>
          <w:rPr>
            <w:rStyle w:val="charCitHyperlinkAbbrev"/>
          </w:rPr>
          <w:t>A2018</w:t>
        </w:r>
        <w:r>
          <w:rPr>
            <w:rStyle w:val="charCitHyperlinkAbbrev"/>
          </w:rPr>
          <w:noBreakHyphen/>
          <w:t>28</w:t>
        </w:r>
      </w:hyperlink>
      <w:r>
        <w:t xml:space="preserve"> s 6</w:t>
      </w:r>
    </w:p>
    <w:p w14:paraId="3D9CF53E" w14:textId="22D8B51C" w:rsidR="008F1686" w:rsidRPr="00C53E4A" w:rsidRDefault="008F1686" w:rsidP="008F1686">
      <w:pPr>
        <w:pStyle w:val="AmdtsEntries"/>
      </w:pPr>
      <w:r>
        <w:tab/>
        <w:t xml:space="preserve">def </w:t>
      </w:r>
      <w:r>
        <w:rPr>
          <w:rStyle w:val="charBoldItals"/>
        </w:rPr>
        <w:t>identifier</w:t>
      </w:r>
      <w:r>
        <w:t xml:space="preserve"> ins </w:t>
      </w:r>
      <w:hyperlink r:id="rId202" w:tooltip="Animal Diseases Amendment Act 2018" w:history="1">
        <w:r>
          <w:rPr>
            <w:rStyle w:val="charCitHyperlinkAbbrev"/>
          </w:rPr>
          <w:t>A2018</w:t>
        </w:r>
        <w:r>
          <w:rPr>
            <w:rStyle w:val="charCitHyperlinkAbbrev"/>
          </w:rPr>
          <w:noBreakHyphen/>
          <w:t>28</w:t>
        </w:r>
      </w:hyperlink>
      <w:r>
        <w:t xml:space="preserve"> s 6</w:t>
      </w:r>
    </w:p>
    <w:p w14:paraId="49791A46" w14:textId="57E87626" w:rsidR="008F1686" w:rsidRPr="00C53E4A" w:rsidRDefault="008F1686" w:rsidP="008F1686">
      <w:pPr>
        <w:pStyle w:val="AmdtsEntries"/>
      </w:pPr>
      <w:r>
        <w:tab/>
        <w:t xml:space="preserve">def </w:t>
      </w:r>
      <w:r>
        <w:rPr>
          <w:rStyle w:val="charBoldItals"/>
        </w:rPr>
        <w:t>large poultry</w:t>
      </w:r>
      <w:r>
        <w:t xml:space="preserve"> ins </w:t>
      </w:r>
      <w:hyperlink r:id="rId203" w:tooltip="Animal Diseases Amendment Act 2018" w:history="1">
        <w:r>
          <w:rPr>
            <w:rStyle w:val="charCitHyperlinkAbbrev"/>
          </w:rPr>
          <w:t>A2018</w:t>
        </w:r>
        <w:r>
          <w:rPr>
            <w:rStyle w:val="charCitHyperlinkAbbrev"/>
          </w:rPr>
          <w:noBreakHyphen/>
          <w:t>28</w:t>
        </w:r>
      </w:hyperlink>
      <w:r>
        <w:t xml:space="preserve"> s 6</w:t>
      </w:r>
    </w:p>
    <w:p w14:paraId="45F1C599" w14:textId="5F29BBFE" w:rsidR="008F1686" w:rsidRPr="00C53E4A" w:rsidRDefault="008F1686" w:rsidP="008F1686">
      <w:pPr>
        <w:pStyle w:val="AmdtsEntries"/>
      </w:pPr>
      <w:r>
        <w:tab/>
        <w:t xml:space="preserve">def </w:t>
      </w:r>
      <w:r>
        <w:rPr>
          <w:rStyle w:val="charBoldItals"/>
        </w:rPr>
        <w:t>property</w:t>
      </w:r>
      <w:r>
        <w:t xml:space="preserve"> ins </w:t>
      </w:r>
      <w:hyperlink r:id="rId204" w:tooltip="Animal Diseases Amendment Act 2018" w:history="1">
        <w:r>
          <w:rPr>
            <w:rStyle w:val="charCitHyperlinkAbbrev"/>
          </w:rPr>
          <w:t>A2018</w:t>
        </w:r>
        <w:r>
          <w:rPr>
            <w:rStyle w:val="charCitHyperlinkAbbrev"/>
          </w:rPr>
          <w:noBreakHyphen/>
          <w:t>28</w:t>
        </w:r>
      </w:hyperlink>
      <w:r>
        <w:t xml:space="preserve"> s 6</w:t>
      </w:r>
    </w:p>
    <w:p w14:paraId="67365413" w14:textId="19A8A1FB" w:rsidR="008F1686" w:rsidRPr="00C53E4A" w:rsidRDefault="008F1686" w:rsidP="008F1686">
      <w:pPr>
        <w:pStyle w:val="AmdtsEntries"/>
      </w:pPr>
      <w:r>
        <w:tab/>
        <w:t xml:space="preserve">def </w:t>
      </w:r>
      <w:r>
        <w:rPr>
          <w:rStyle w:val="charBoldItals"/>
        </w:rPr>
        <w:t>property identification code</w:t>
      </w:r>
      <w:r>
        <w:t xml:space="preserve"> ins </w:t>
      </w:r>
      <w:hyperlink r:id="rId205" w:tooltip="Animal Diseases Amendment Act 2018" w:history="1">
        <w:r>
          <w:rPr>
            <w:rStyle w:val="charCitHyperlinkAbbrev"/>
          </w:rPr>
          <w:t>A2018</w:t>
        </w:r>
        <w:r>
          <w:rPr>
            <w:rStyle w:val="charCitHyperlinkAbbrev"/>
          </w:rPr>
          <w:noBreakHyphen/>
          <w:t>28</w:t>
        </w:r>
      </w:hyperlink>
      <w:r>
        <w:t xml:space="preserve"> s 6</w:t>
      </w:r>
    </w:p>
    <w:p w14:paraId="2A444069" w14:textId="3BA6EEFE" w:rsidR="008F1686" w:rsidRPr="00C53E4A" w:rsidRDefault="008F1686" w:rsidP="008F1686">
      <w:pPr>
        <w:pStyle w:val="AmdtsEntries"/>
      </w:pPr>
      <w:r>
        <w:tab/>
        <w:t xml:space="preserve">def </w:t>
      </w:r>
      <w:r>
        <w:rPr>
          <w:rStyle w:val="charBoldItals"/>
        </w:rPr>
        <w:t>related NLIS law</w:t>
      </w:r>
      <w:r>
        <w:t xml:space="preserve"> ins </w:t>
      </w:r>
      <w:hyperlink r:id="rId206" w:tooltip="Animal Diseases Amendment Act 2018" w:history="1">
        <w:r>
          <w:rPr>
            <w:rStyle w:val="charCitHyperlinkAbbrev"/>
          </w:rPr>
          <w:t>A2018</w:t>
        </w:r>
        <w:r>
          <w:rPr>
            <w:rStyle w:val="charCitHyperlinkAbbrev"/>
          </w:rPr>
          <w:noBreakHyphen/>
          <w:t>28</w:t>
        </w:r>
      </w:hyperlink>
      <w:r>
        <w:t xml:space="preserve"> s 6</w:t>
      </w:r>
    </w:p>
    <w:p w14:paraId="1767B804" w14:textId="30721173" w:rsidR="008F1686" w:rsidRPr="00C53E4A" w:rsidRDefault="008F1686" w:rsidP="008F1686">
      <w:pPr>
        <w:pStyle w:val="AmdtsEntries"/>
      </w:pPr>
      <w:r>
        <w:tab/>
        <w:t xml:space="preserve">def </w:t>
      </w:r>
      <w:r>
        <w:rPr>
          <w:rStyle w:val="charBoldItals"/>
        </w:rPr>
        <w:t>responsible person</w:t>
      </w:r>
      <w:r>
        <w:t xml:space="preserve"> ins </w:t>
      </w:r>
      <w:hyperlink r:id="rId207" w:tooltip="Animal Diseases Amendment Act 2018" w:history="1">
        <w:r>
          <w:rPr>
            <w:rStyle w:val="charCitHyperlinkAbbrev"/>
          </w:rPr>
          <w:t>A2018</w:t>
        </w:r>
        <w:r>
          <w:rPr>
            <w:rStyle w:val="charCitHyperlinkAbbrev"/>
          </w:rPr>
          <w:noBreakHyphen/>
          <w:t>28</w:t>
        </w:r>
      </w:hyperlink>
      <w:r>
        <w:t xml:space="preserve"> s 6</w:t>
      </w:r>
    </w:p>
    <w:p w14:paraId="010B29F4" w14:textId="5B5238CF" w:rsidR="008F1686" w:rsidRPr="00C53E4A" w:rsidRDefault="008F1686" w:rsidP="008F1686">
      <w:pPr>
        <w:pStyle w:val="AmdtsEntries"/>
      </w:pPr>
      <w:r>
        <w:tab/>
        <w:t xml:space="preserve">def </w:t>
      </w:r>
      <w:r>
        <w:rPr>
          <w:rStyle w:val="charBoldItals"/>
        </w:rPr>
        <w:t>small poultry</w:t>
      </w:r>
      <w:r>
        <w:t xml:space="preserve"> ins </w:t>
      </w:r>
      <w:hyperlink r:id="rId208" w:tooltip="Animal Diseases Amendment Act 2018" w:history="1">
        <w:r>
          <w:rPr>
            <w:rStyle w:val="charCitHyperlinkAbbrev"/>
          </w:rPr>
          <w:t>A2018</w:t>
        </w:r>
        <w:r>
          <w:rPr>
            <w:rStyle w:val="charCitHyperlinkAbbrev"/>
          </w:rPr>
          <w:noBreakHyphen/>
          <w:t>28</w:t>
        </w:r>
      </w:hyperlink>
      <w:r>
        <w:t xml:space="preserve"> s 6</w:t>
      </w:r>
    </w:p>
    <w:p w14:paraId="24552778" w14:textId="77777777" w:rsidR="008F1686" w:rsidRDefault="008F1686" w:rsidP="008F1686">
      <w:pPr>
        <w:pStyle w:val="AmdtsEntryHd"/>
      </w:pPr>
      <w:r w:rsidRPr="00925C23">
        <w:rPr>
          <w:lang w:val="en" w:eastAsia="en-AU"/>
        </w:rPr>
        <w:t>Identification codes</w:t>
      </w:r>
    </w:p>
    <w:p w14:paraId="71D7F86A" w14:textId="30709918" w:rsidR="008F1686" w:rsidRPr="00C53E4A" w:rsidRDefault="008F1686" w:rsidP="008F1686">
      <w:pPr>
        <w:pStyle w:val="AmdtsEntries"/>
      </w:pPr>
      <w:r>
        <w:t>div 4.2 hdg</w:t>
      </w:r>
      <w:r>
        <w:tab/>
        <w:t xml:space="preserve">ins </w:t>
      </w:r>
      <w:hyperlink r:id="rId209" w:tooltip="Animal Diseases Amendment Act 2018" w:history="1">
        <w:r>
          <w:rPr>
            <w:rStyle w:val="charCitHyperlinkAbbrev"/>
          </w:rPr>
          <w:t>A2018</w:t>
        </w:r>
        <w:r>
          <w:rPr>
            <w:rStyle w:val="charCitHyperlinkAbbrev"/>
          </w:rPr>
          <w:noBreakHyphen/>
          <w:t>28</w:t>
        </w:r>
      </w:hyperlink>
      <w:r>
        <w:t xml:space="preserve"> s 6</w:t>
      </w:r>
    </w:p>
    <w:p w14:paraId="0561ED57" w14:textId="77777777" w:rsidR="00EA117F" w:rsidRDefault="00DF2B83" w:rsidP="00EA117F">
      <w:pPr>
        <w:pStyle w:val="AmdtsEntryHd"/>
      </w:pPr>
      <w:r w:rsidRPr="00925C23">
        <w:rPr>
          <w:lang w:val="en" w:eastAsia="en-AU"/>
        </w:rPr>
        <w:t>Allocating identification codes</w:t>
      </w:r>
    </w:p>
    <w:p w14:paraId="18DAD0FD" w14:textId="2E3FEED5" w:rsidR="00EA117F" w:rsidRDefault="00EA117F" w:rsidP="00B31AA1">
      <w:pPr>
        <w:pStyle w:val="AmdtsEntries"/>
      </w:pPr>
      <w:r>
        <w:t>s 38</w:t>
      </w:r>
      <w:r>
        <w:tab/>
        <w:t xml:space="preserve">am </w:t>
      </w:r>
      <w:hyperlink r:id="rId210" w:tooltip="Statute Law Amendment Act 2018" w:history="1">
        <w:r w:rsidRPr="00A24853">
          <w:rPr>
            <w:rStyle w:val="charCitHyperlinkAbbrev"/>
          </w:rPr>
          <w:t>A2018</w:t>
        </w:r>
        <w:r w:rsidRPr="00A24853">
          <w:rPr>
            <w:rStyle w:val="charCitHyperlinkAbbrev"/>
          </w:rPr>
          <w:noBreakHyphen/>
          <w:t>42</w:t>
        </w:r>
      </w:hyperlink>
      <w:r>
        <w:t> amdt 3.12</w:t>
      </w:r>
    </w:p>
    <w:p w14:paraId="1D903E19" w14:textId="34E0609F" w:rsidR="00DF2B83" w:rsidRPr="00850820" w:rsidRDefault="00DF2B83" w:rsidP="00B31AA1">
      <w:pPr>
        <w:pStyle w:val="AmdtsEntries"/>
      </w:pPr>
      <w:r>
        <w:tab/>
        <w:t xml:space="preserve">sub </w:t>
      </w:r>
      <w:hyperlink r:id="rId211" w:tooltip="Animal Diseases Amendment Act 2018" w:history="1">
        <w:r>
          <w:rPr>
            <w:rStyle w:val="charCitHyperlinkAbbrev"/>
          </w:rPr>
          <w:t>A2018</w:t>
        </w:r>
        <w:r>
          <w:rPr>
            <w:rStyle w:val="charCitHyperlinkAbbrev"/>
          </w:rPr>
          <w:noBreakHyphen/>
          <w:t>28</w:t>
        </w:r>
      </w:hyperlink>
      <w:r>
        <w:t xml:space="preserve"> s 6</w:t>
      </w:r>
    </w:p>
    <w:p w14:paraId="41AB03CC" w14:textId="77777777" w:rsidR="00621FDA" w:rsidRDefault="00DF2B83" w:rsidP="00621FDA">
      <w:pPr>
        <w:pStyle w:val="AmdtsEntryHd"/>
      </w:pPr>
      <w:r w:rsidRPr="00925C23">
        <w:rPr>
          <w:lang w:val="en" w:eastAsia="en-AU"/>
        </w:rPr>
        <w:t>Applying for property identification code</w:t>
      </w:r>
    </w:p>
    <w:p w14:paraId="58BD8439" w14:textId="63E6CAAA" w:rsidR="00621FDA" w:rsidRPr="00621FDA" w:rsidRDefault="00621FDA" w:rsidP="00621FDA">
      <w:pPr>
        <w:pStyle w:val="AmdtsEntries"/>
      </w:pPr>
      <w:r>
        <w:t>s 39</w:t>
      </w:r>
      <w:r>
        <w:tab/>
        <w:t xml:space="preserve">am </w:t>
      </w:r>
      <w:hyperlink r:id="rId212" w:tooltip="Administrative (One ACT Public Service Miscellaneous Amendments) Act 2011" w:history="1">
        <w:r w:rsidR="009315CB" w:rsidRPr="009315CB">
          <w:rPr>
            <w:rStyle w:val="charCitHyperlinkAbbrev"/>
          </w:rPr>
          <w:t>A2011</w:t>
        </w:r>
        <w:r w:rsidR="009315CB" w:rsidRPr="009315CB">
          <w:rPr>
            <w:rStyle w:val="charCitHyperlinkAbbrev"/>
          </w:rPr>
          <w:noBreakHyphen/>
          <w:t>22</w:t>
        </w:r>
      </w:hyperlink>
      <w:r>
        <w:t xml:space="preserve"> amdt </w:t>
      </w:r>
      <w:r w:rsidR="006D68BC">
        <w:t>1.32</w:t>
      </w:r>
      <w:r w:rsidR="00080FF6">
        <w:t xml:space="preserve">, </w:t>
      </w:r>
      <w:hyperlink r:id="rId213" w:tooltip="Territory and Municipal Services Legislation Amendment Act 2013" w:history="1">
        <w:r w:rsidR="00080FF6">
          <w:rPr>
            <w:rStyle w:val="charCitHyperlinkAbbrev"/>
          </w:rPr>
          <w:t>A2013</w:t>
        </w:r>
        <w:r w:rsidR="00080FF6">
          <w:rPr>
            <w:rStyle w:val="charCitHyperlinkAbbrev"/>
          </w:rPr>
          <w:noBreakHyphen/>
          <w:t>42</w:t>
        </w:r>
      </w:hyperlink>
      <w:r w:rsidR="00080FF6">
        <w:rPr>
          <w:rFonts w:cs="Arial"/>
        </w:rPr>
        <w:t xml:space="preserve"> amdt 1.14</w:t>
      </w:r>
    </w:p>
    <w:p w14:paraId="798653BF" w14:textId="36924863" w:rsidR="00DF2B83" w:rsidRPr="00850820" w:rsidRDefault="00DF2B83" w:rsidP="00DF2B83">
      <w:pPr>
        <w:pStyle w:val="AmdtsEntries"/>
      </w:pPr>
      <w:r>
        <w:tab/>
        <w:t xml:space="preserve">sub </w:t>
      </w:r>
      <w:hyperlink r:id="rId214" w:tooltip="Animal Diseases Amendment Act 2018" w:history="1">
        <w:r>
          <w:rPr>
            <w:rStyle w:val="charCitHyperlinkAbbrev"/>
          </w:rPr>
          <w:t>A2018</w:t>
        </w:r>
        <w:r>
          <w:rPr>
            <w:rStyle w:val="charCitHyperlinkAbbrev"/>
          </w:rPr>
          <w:noBreakHyphen/>
          <w:t>28</w:t>
        </w:r>
      </w:hyperlink>
      <w:r>
        <w:t xml:space="preserve"> s 6</w:t>
      </w:r>
    </w:p>
    <w:p w14:paraId="3147CCCF" w14:textId="77777777" w:rsidR="00621FDA" w:rsidRDefault="00DF2B83" w:rsidP="00621FDA">
      <w:pPr>
        <w:pStyle w:val="AmdtsEntryHd"/>
      </w:pPr>
      <w:r w:rsidRPr="00925C23">
        <w:rPr>
          <w:lang w:eastAsia="en-AU"/>
        </w:rPr>
        <w:lastRenderedPageBreak/>
        <w:t>Responsible person for property with property identification code must update details</w:t>
      </w:r>
    </w:p>
    <w:p w14:paraId="2A88F5F2" w14:textId="3474573C" w:rsidR="00621FDA" w:rsidRPr="00621FDA" w:rsidRDefault="00621FDA" w:rsidP="00984328">
      <w:pPr>
        <w:pStyle w:val="AmdtsEntries"/>
        <w:keepNext/>
      </w:pPr>
      <w:r>
        <w:t>s 40</w:t>
      </w:r>
      <w:r>
        <w:tab/>
        <w:t xml:space="preserve">am </w:t>
      </w:r>
      <w:hyperlink r:id="rId215" w:tooltip="Administrative (One ACT Public Service Miscellaneous Amendments) Act 2011" w:history="1">
        <w:r w:rsidR="009315CB" w:rsidRPr="009315CB">
          <w:rPr>
            <w:rStyle w:val="charCitHyperlinkAbbrev"/>
          </w:rPr>
          <w:t>A2011</w:t>
        </w:r>
        <w:r w:rsidR="009315CB" w:rsidRPr="009315CB">
          <w:rPr>
            <w:rStyle w:val="charCitHyperlinkAbbrev"/>
          </w:rPr>
          <w:noBreakHyphen/>
          <w:t>22</w:t>
        </w:r>
      </w:hyperlink>
      <w:r>
        <w:t xml:space="preserve"> amdt </w:t>
      </w:r>
      <w:r w:rsidR="006D68BC">
        <w:t>1.32</w:t>
      </w:r>
      <w:r w:rsidR="00080FF6">
        <w:t xml:space="preserve">, </w:t>
      </w:r>
      <w:hyperlink r:id="rId216" w:tooltip="Territory and Municipal Services Legislation Amendment Act 2013" w:history="1">
        <w:r w:rsidR="00080FF6">
          <w:rPr>
            <w:rStyle w:val="charCitHyperlinkAbbrev"/>
          </w:rPr>
          <w:t>A2013</w:t>
        </w:r>
        <w:r w:rsidR="00080FF6">
          <w:rPr>
            <w:rStyle w:val="charCitHyperlinkAbbrev"/>
          </w:rPr>
          <w:noBreakHyphen/>
          <w:t>42</w:t>
        </w:r>
      </w:hyperlink>
      <w:r w:rsidR="00080FF6">
        <w:rPr>
          <w:rFonts w:cs="Arial"/>
        </w:rPr>
        <w:t xml:space="preserve"> amdt 1.14</w:t>
      </w:r>
    </w:p>
    <w:p w14:paraId="63500919" w14:textId="286A18BD" w:rsidR="00DF2B83" w:rsidRPr="00850820" w:rsidRDefault="00DF2B83" w:rsidP="00DF2B83">
      <w:pPr>
        <w:pStyle w:val="AmdtsEntries"/>
      </w:pPr>
      <w:r>
        <w:tab/>
        <w:t xml:space="preserve">sub </w:t>
      </w:r>
      <w:hyperlink r:id="rId217" w:tooltip="Animal Diseases Amendment Act 2018" w:history="1">
        <w:r>
          <w:rPr>
            <w:rStyle w:val="charCitHyperlinkAbbrev"/>
          </w:rPr>
          <w:t>A2018</w:t>
        </w:r>
        <w:r>
          <w:rPr>
            <w:rStyle w:val="charCitHyperlinkAbbrev"/>
          </w:rPr>
          <w:noBreakHyphen/>
          <w:t>28</w:t>
        </w:r>
      </w:hyperlink>
      <w:r>
        <w:t xml:space="preserve"> s 6</w:t>
      </w:r>
    </w:p>
    <w:p w14:paraId="1079E92A" w14:textId="77777777" w:rsidR="00B31AA1" w:rsidRDefault="00DF2B83" w:rsidP="00B31AA1">
      <w:pPr>
        <w:pStyle w:val="AmdtsEntryHd"/>
      </w:pPr>
      <w:r w:rsidRPr="00925C23">
        <w:rPr>
          <w:lang w:val="en" w:eastAsia="en-AU"/>
        </w:rPr>
        <w:t>Applying for agent identification code</w:t>
      </w:r>
    </w:p>
    <w:p w14:paraId="2FF2A502" w14:textId="0B1AE5C4" w:rsidR="00B31AA1" w:rsidRDefault="00B31AA1" w:rsidP="00B31AA1">
      <w:pPr>
        <w:pStyle w:val="AmdtsEntries"/>
      </w:pPr>
      <w:r>
        <w:t>s 41</w:t>
      </w:r>
      <w:r>
        <w:tab/>
        <w:t xml:space="preserve">am </w:t>
      </w:r>
      <w:hyperlink r:id="rId218"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26</w:t>
      </w:r>
    </w:p>
    <w:p w14:paraId="0AB112C6" w14:textId="23FA1687" w:rsidR="00DF2B83" w:rsidRPr="00850820" w:rsidRDefault="00DF2B83" w:rsidP="00DF2B83">
      <w:pPr>
        <w:pStyle w:val="AmdtsEntries"/>
      </w:pPr>
      <w:r>
        <w:tab/>
        <w:t xml:space="preserve">sub </w:t>
      </w:r>
      <w:hyperlink r:id="rId219" w:tooltip="Animal Diseases Amendment Act 2018" w:history="1">
        <w:r>
          <w:rPr>
            <w:rStyle w:val="charCitHyperlinkAbbrev"/>
          </w:rPr>
          <w:t>A2018</w:t>
        </w:r>
        <w:r>
          <w:rPr>
            <w:rStyle w:val="charCitHyperlinkAbbrev"/>
          </w:rPr>
          <w:noBreakHyphen/>
          <w:t>28</w:t>
        </w:r>
      </w:hyperlink>
      <w:r>
        <w:t xml:space="preserve"> s 6</w:t>
      </w:r>
    </w:p>
    <w:p w14:paraId="4629EFA0" w14:textId="77777777" w:rsidR="002E0AA1" w:rsidRDefault="00DF2B83" w:rsidP="002E0AA1">
      <w:pPr>
        <w:pStyle w:val="AmdtsEntryHd"/>
      </w:pPr>
      <w:r w:rsidRPr="00925C23">
        <w:t>Stock and station agent must update details of agent identification code</w:t>
      </w:r>
    </w:p>
    <w:p w14:paraId="51DAA1B8" w14:textId="28AC4699" w:rsidR="002E0AA1" w:rsidRPr="002E0AA1" w:rsidRDefault="002E0AA1" w:rsidP="002E0AA1">
      <w:pPr>
        <w:pStyle w:val="AmdtsEntries"/>
      </w:pPr>
      <w:r>
        <w:t>s 42</w:t>
      </w:r>
      <w:r>
        <w:tab/>
        <w:t xml:space="preserve">am </w:t>
      </w:r>
      <w:hyperlink r:id="rId220" w:tooltip="Statute Law Amendment Act 2009 (No 2)" w:history="1">
        <w:r w:rsidR="009315CB" w:rsidRPr="009315CB">
          <w:rPr>
            <w:rStyle w:val="charCitHyperlinkAbbrev"/>
          </w:rPr>
          <w:t>A2009</w:t>
        </w:r>
        <w:r w:rsidR="009315CB" w:rsidRPr="009315CB">
          <w:rPr>
            <w:rStyle w:val="charCitHyperlinkAbbrev"/>
          </w:rPr>
          <w:noBreakHyphen/>
          <w:t>49</w:t>
        </w:r>
      </w:hyperlink>
      <w:r>
        <w:t xml:space="preserve"> amdt 3.1</w:t>
      </w:r>
      <w:r w:rsidR="00621FDA">
        <w:t xml:space="preserve">; </w:t>
      </w:r>
      <w:hyperlink r:id="rId221" w:tooltip="Administrative (One ACT Public Service Miscellaneous Amendments) Act 2011" w:history="1">
        <w:r w:rsidR="009315CB" w:rsidRPr="009315CB">
          <w:rPr>
            <w:rStyle w:val="charCitHyperlinkAbbrev"/>
          </w:rPr>
          <w:t>A2011</w:t>
        </w:r>
        <w:r w:rsidR="009315CB" w:rsidRPr="009315CB">
          <w:rPr>
            <w:rStyle w:val="charCitHyperlinkAbbrev"/>
          </w:rPr>
          <w:noBreakHyphen/>
          <w:t>22</w:t>
        </w:r>
      </w:hyperlink>
      <w:r w:rsidR="00621FDA">
        <w:t xml:space="preserve"> amdt </w:t>
      </w:r>
      <w:r w:rsidR="006D68BC">
        <w:t>1.32</w:t>
      </w:r>
      <w:r w:rsidR="00080FF6">
        <w:t xml:space="preserve">, </w:t>
      </w:r>
      <w:hyperlink r:id="rId222" w:tooltip="Territory and Municipal Services Legislation Amendment Act 2013" w:history="1">
        <w:r w:rsidR="00080FF6">
          <w:rPr>
            <w:rStyle w:val="charCitHyperlinkAbbrev"/>
          </w:rPr>
          <w:t>A2013</w:t>
        </w:r>
        <w:r w:rsidR="00080FF6">
          <w:rPr>
            <w:rStyle w:val="charCitHyperlinkAbbrev"/>
          </w:rPr>
          <w:noBreakHyphen/>
          <w:t>42</w:t>
        </w:r>
      </w:hyperlink>
      <w:r w:rsidR="00080FF6">
        <w:rPr>
          <w:rFonts w:cs="Arial"/>
        </w:rPr>
        <w:t xml:space="preserve"> amdt 1.14</w:t>
      </w:r>
    </w:p>
    <w:p w14:paraId="4B7AEC74" w14:textId="1B899098" w:rsidR="00DF2B83" w:rsidRPr="00850820" w:rsidRDefault="00DF2B83" w:rsidP="00DF2B83">
      <w:pPr>
        <w:pStyle w:val="AmdtsEntries"/>
      </w:pPr>
      <w:r>
        <w:tab/>
        <w:t xml:space="preserve">sub </w:t>
      </w:r>
      <w:hyperlink r:id="rId223" w:tooltip="Animal Diseases Amendment Act 2018" w:history="1">
        <w:r>
          <w:rPr>
            <w:rStyle w:val="charCitHyperlinkAbbrev"/>
          </w:rPr>
          <w:t>A2018</w:t>
        </w:r>
        <w:r>
          <w:rPr>
            <w:rStyle w:val="charCitHyperlinkAbbrev"/>
          </w:rPr>
          <w:noBreakHyphen/>
          <w:t>28</w:t>
        </w:r>
      </w:hyperlink>
      <w:r>
        <w:t xml:space="preserve"> s 6</w:t>
      </w:r>
    </w:p>
    <w:p w14:paraId="45CE0B76" w14:textId="77777777" w:rsidR="00621FDA" w:rsidRDefault="00DF2B83">
      <w:pPr>
        <w:pStyle w:val="AmdtsEntryHd"/>
      </w:pPr>
      <w:r w:rsidRPr="00925C23">
        <w:rPr>
          <w:lang w:val="en" w:eastAsia="en-AU"/>
        </w:rPr>
        <w:t>Transfer of identification codes</w:t>
      </w:r>
    </w:p>
    <w:p w14:paraId="0C9A883C" w14:textId="551D4D01" w:rsidR="00621FDA" w:rsidRPr="00621FDA" w:rsidRDefault="00621FDA" w:rsidP="00621FDA">
      <w:pPr>
        <w:pStyle w:val="AmdtsEntries"/>
      </w:pPr>
      <w:r>
        <w:t>s 43</w:t>
      </w:r>
      <w:r>
        <w:tab/>
        <w:t xml:space="preserve">am </w:t>
      </w:r>
      <w:hyperlink r:id="rId224" w:tooltip="Administrative (One ACT Public Service Miscellaneous Amendments) Act 2011" w:history="1">
        <w:r w:rsidR="009315CB" w:rsidRPr="009315CB">
          <w:rPr>
            <w:rStyle w:val="charCitHyperlinkAbbrev"/>
          </w:rPr>
          <w:t>A2011</w:t>
        </w:r>
        <w:r w:rsidR="009315CB" w:rsidRPr="009315CB">
          <w:rPr>
            <w:rStyle w:val="charCitHyperlinkAbbrev"/>
          </w:rPr>
          <w:noBreakHyphen/>
          <w:t>22</w:t>
        </w:r>
      </w:hyperlink>
      <w:r>
        <w:t xml:space="preserve"> amdt </w:t>
      </w:r>
      <w:r w:rsidR="006D68BC">
        <w:t>1.32</w:t>
      </w:r>
      <w:r w:rsidR="00080FF6">
        <w:t xml:space="preserve">, </w:t>
      </w:r>
      <w:hyperlink r:id="rId225" w:tooltip="Territory and Municipal Services Legislation Amendment Act 2013" w:history="1">
        <w:r w:rsidR="00080FF6">
          <w:rPr>
            <w:rStyle w:val="charCitHyperlinkAbbrev"/>
          </w:rPr>
          <w:t>A2013</w:t>
        </w:r>
        <w:r w:rsidR="00080FF6">
          <w:rPr>
            <w:rStyle w:val="charCitHyperlinkAbbrev"/>
          </w:rPr>
          <w:noBreakHyphen/>
          <w:t>42</w:t>
        </w:r>
      </w:hyperlink>
      <w:r w:rsidR="00080FF6">
        <w:rPr>
          <w:rFonts w:cs="Arial"/>
        </w:rPr>
        <w:t xml:space="preserve"> amdt 1.14</w:t>
      </w:r>
      <w:r w:rsidR="00EA117F">
        <w:rPr>
          <w:rFonts w:cs="Arial"/>
        </w:rPr>
        <w:t xml:space="preserve">; </w:t>
      </w:r>
      <w:hyperlink r:id="rId226" w:tooltip="Statute Law Amendment Act 2018" w:history="1">
        <w:r w:rsidR="00EA117F" w:rsidRPr="00A24853">
          <w:rPr>
            <w:rStyle w:val="charCitHyperlinkAbbrev"/>
          </w:rPr>
          <w:t>A2018</w:t>
        </w:r>
        <w:r w:rsidR="00EA117F" w:rsidRPr="00A24853">
          <w:rPr>
            <w:rStyle w:val="charCitHyperlinkAbbrev"/>
          </w:rPr>
          <w:noBreakHyphen/>
          <w:t>42</w:t>
        </w:r>
      </w:hyperlink>
      <w:r w:rsidR="009E01E2">
        <w:t xml:space="preserve"> amdt </w:t>
      </w:r>
      <w:r w:rsidR="00EA117F">
        <w:t>3.12</w:t>
      </w:r>
    </w:p>
    <w:p w14:paraId="1F691B86" w14:textId="4920499A" w:rsidR="00DF2B83" w:rsidRPr="00850820" w:rsidRDefault="00DF2B83" w:rsidP="00DF2B83">
      <w:pPr>
        <w:pStyle w:val="AmdtsEntries"/>
      </w:pPr>
      <w:r>
        <w:tab/>
        <w:t xml:space="preserve">sub </w:t>
      </w:r>
      <w:hyperlink r:id="rId227" w:tooltip="Animal Diseases Amendment Act 2018" w:history="1">
        <w:r>
          <w:rPr>
            <w:rStyle w:val="charCitHyperlinkAbbrev"/>
          </w:rPr>
          <w:t>A2018</w:t>
        </w:r>
        <w:r>
          <w:rPr>
            <w:rStyle w:val="charCitHyperlinkAbbrev"/>
          </w:rPr>
          <w:noBreakHyphen/>
          <w:t>28</w:t>
        </w:r>
      </w:hyperlink>
      <w:r>
        <w:t xml:space="preserve"> s 6</w:t>
      </w:r>
    </w:p>
    <w:p w14:paraId="1E51A039" w14:textId="77777777" w:rsidR="00621FDA" w:rsidRDefault="00DF2B83" w:rsidP="00621FDA">
      <w:pPr>
        <w:pStyle w:val="AmdtsEntryHd"/>
      </w:pPr>
      <w:r w:rsidRPr="00925C23">
        <w:rPr>
          <w:lang w:val="en" w:eastAsia="en-AU"/>
        </w:rPr>
        <w:t>Inactivation or cancellation of identification codes</w:t>
      </w:r>
    </w:p>
    <w:p w14:paraId="3C7C7B8E" w14:textId="4EC17C1C" w:rsidR="00621FDA" w:rsidRPr="00621FDA" w:rsidRDefault="00621FDA" w:rsidP="00621FDA">
      <w:pPr>
        <w:pStyle w:val="AmdtsEntries"/>
      </w:pPr>
      <w:r>
        <w:t>s 44</w:t>
      </w:r>
      <w:r>
        <w:tab/>
        <w:t xml:space="preserve">am </w:t>
      </w:r>
      <w:hyperlink r:id="rId228" w:tooltip="Administrative (One ACT Public Service Miscellaneous Amendments) Act 2011" w:history="1">
        <w:r w:rsidR="009315CB" w:rsidRPr="009315CB">
          <w:rPr>
            <w:rStyle w:val="charCitHyperlinkAbbrev"/>
          </w:rPr>
          <w:t>A2011</w:t>
        </w:r>
        <w:r w:rsidR="009315CB" w:rsidRPr="009315CB">
          <w:rPr>
            <w:rStyle w:val="charCitHyperlinkAbbrev"/>
          </w:rPr>
          <w:noBreakHyphen/>
          <w:t>22</w:t>
        </w:r>
      </w:hyperlink>
      <w:r>
        <w:t xml:space="preserve"> amdt </w:t>
      </w:r>
      <w:r w:rsidR="006D68BC">
        <w:t>1.32</w:t>
      </w:r>
      <w:r w:rsidR="00080FF6">
        <w:t xml:space="preserve">, </w:t>
      </w:r>
      <w:hyperlink r:id="rId229" w:tooltip="Territory and Municipal Services Legislation Amendment Act 2013" w:history="1">
        <w:r w:rsidR="00080FF6">
          <w:rPr>
            <w:rStyle w:val="charCitHyperlinkAbbrev"/>
          </w:rPr>
          <w:t>A2013</w:t>
        </w:r>
        <w:r w:rsidR="00080FF6">
          <w:rPr>
            <w:rStyle w:val="charCitHyperlinkAbbrev"/>
          </w:rPr>
          <w:noBreakHyphen/>
          <w:t>42</w:t>
        </w:r>
      </w:hyperlink>
      <w:r w:rsidR="00080FF6">
        <w:rPr>
          <w:rFonts w:cs="Arial"/>
        </w:rPr>
        <w:t xml:space="preserve"> amdt 1.14</w:t>
      </w:r>
    </w:p>
    <w:p w14:paraId="0E9CD00E" w14:textId="29212C69" w:rsidR="00DF2B83" w:rsidRPr="00850820" w:rsidRDefault="00DF2B83" w:rsidP="00DF2B83">
      <w:pPr>
        <w:pStyle w:val="AmdtsEntries"/>
      </w:pPr>
      <w:r>
        <w:tab/>
        <w:t xml:space="preserve">sub </w:t>
      </w:r>
      <w:hyperlink r:id="rId230" w:tooltip="Animal Diseases Amendment Act 2018" w:history="1">
        <w:r>
          <w:rPr>
            <w:rStyle w:val="charCitHyperlinkAbbrev"/>
          </w:rPr>
          <w:t>A2018</w:t>
        </w:r>
        <w:r>
          <w:rPr>
            <w:rStyle w:val="charCitHyperlinkAbbrev"/>
          </w:rPr>
          <w:noBreakHyphen/>
          <w:t>28</w:t>
        </w:r>
      </w:hyperlink>
      <w:r>
        <w:t xml:space="preserve"> s 6</w:t>
      </w:r>
    </w:p>
    <w:p w14:paraId="30E657EB" w14:textId="77777777" w:rsidR="00621FDA" w:rsidRDefault="00DF2B83" w:rsidP="00621FDA">
      <w:pPr>
        <w:pStyle w:val="AmdtsEntryHd"/>
      </w:pPr>
      <w:r w:rsidRPr="00925C23">
        <w:rPr>
          <w:lang w:eastAsia="en-AU"/>
        </w:rPr>
        <w:t>Property identification code required if certain animals kept</w:t>
      </w:r>
    </w:p>
    <w:p w14:paraId="0FC79A01" w14:textId="7A9C144D" w:rsidR="00621FDA" w:rsidRPr="00621FDA" w:rsidRDefault="00621FDA" w:rsidP="00621FDA">
      <w:pPr>
        <w:pStyle w:val="AmdtsEntries"/>
      </w:pPr>
      <w:r>
        <w:t>s 45</w:t>
      </w:r>
      <w:r>
        <w:tab/>
        <w:t xml:space="preserve">am </w:t>
      </w:r>
      <w:hyperlink r:id="rId231" w:tooltip="Administrative (One ACT Public Service Miscellaneous Amendments) Act 2011" w:history="1">
        <w:r w:rsidR="009315CB" w:rsidRPr="009315CB">
          <w:rPr>
            <w:rStyle w:val="charCitHyperlinkAbbrev"/>
          </w:rPr>
          <w:t>A2011</w:t>
        </w:r>
        <w:r w:rsidR="009315CB" w:rsidRPr="009315CB">
          <w:rPr>
            <w:rStyle w:val="charCitHyperlinkAbbrev"/>
          </w:rPr>
          <w:noBreakHyphen/>
          <w:t>22</w:t>
        </w:r>
      </w:hyperlink>
      <w:r>
        <w:t xml:space="preserve"> amdt </w:t>
      </w:r>
      <w:r w:rsidR="006D68BC">
        <w:t>1.32</w:t>
      </w:r>
      <w:r w:rsidR="00080FF6">
        <w:t xml:space="preserve">, </w:t>
      </w:r>
      <w:hyperlink r:id="rId232" w:tooltip="Territory and Municipal Services Legislation Amendment Act 2013" w:history="1">
        <w:r w:rsidR="00080FF6">
          <w:rPr>
            <w:rStyle w:val="charCitHyperlinkAbbrev"/>
          </w:rPr>
          <w:t>A2013</w:t>
        </w:r>
        <w:r w:rsidR="00080FF6">
          <w:rPr>
            <w:rStyle w:val="charCitHyperlinkAbbrev"/>
          </w:rPr>
          <w:noBreakHyphen/>
          <w:t>42</w:t>
        </w:r>
      </w:hyperlink>
      <w:r w:rsidR="00080FF6">
        <w:rPr>
          <w:rFonts w:cs="Arial"/>
        </w:rPr>
        <w:t xml:space="preserve"> amdt 1.14</w:t>
      </w:r>
    </w:p>
    <w:p w14:paraId="776BE4B6" w14:textId="03DD59AF" w:rsidR="00DF2B83" w:rsidRPr="00850820" w:rsidRDefault="00DF2B83" w:rsidP="00DF2B83">
      <w:pPr>
        <w:pStyle w:val="AmdtsEntries"/>
      </w:pPr>
      <w:r>
        <w:tab/>
        <w:t xml:space="preserve">sub </w:t>
      </w:r>
      <w:hyperlink r:id="rId233" w:tooltip="Animal Diseases Amendment Act 2018" w:history="1">
        <w:r>
          <w:rPr>
            <w:rStyle w:val="charCitHyperlinkAbbrev"/>
          </w:rPr>
          <w:t>A2018</w:t>
        </w:r>
        <w:r>
          <w:rPr>
            <w:rStyle w:val="charCitHyperlinkAbbrev"/>
          </w:rPr>
          <w:noBreakHyphen/>
          <w:t>28</w:t>
        </w:r>
      </w:hyperlink>
      <w:r>
        <w:t xml:space="preserve"> s 6</w:t>
      </w:r>
    </w:p>
    <w:p w14:paraId="01321DD8" w14:textId="77777777" w:rsidR="00DF2B83" w:rsidRDefault="00DF2B83" w:rsidP="000D323E">
      <w:pPr>
        <w:pStyle w:val="AmdtsEntryHd"/>
        <w:rPr>
          <w:lang w:val="en" w:eastAsia="en-AU"/>
        </w:rPr>
      </w:pPr>
      <w:r w:rsidRPr="00925C23">
        <w:rPr>
          <w:lang w:val="en" w:eastAsia="en-AU"/>
        </w:rPr>
        <w:t>Property identification code required if certain activities happen</w:t>
      </w:r>
    </w:p>
    <w:p w14:paraId="7AAFA787" w14:textId="190EE7D7" w:rsidR="00DF2B83" w:rsidRPr="00DF2B83" w:rsidRDefault="00DF2B83" w:rsidP="00DF2B83">
      <w:pPr>
        <w:pStyle w:val="AmdtsEntries"/>
        <w:rPr>
          <w:lang w:val="en" w:eastAsia="en-AU"/>
        </w:rPr>
      </w:pPr>
      <w:r>
        <w:rPr>
          <w:lang w:val="en" w:eastAsia="en-AU"/>
        </w:rPr>
        <w:t>s 46</w:t>
      </w:r>
      <w:r>
        <w:rPr>
          <w:lang w:val="en" w:eastAsia="en-AU"/>
        </w:rPr>
        <w:tab/>
      </w:r>
      <w:r>
        <w:t xml:space="preserve">sub </w:t>
      </w:r>
      <w:hyperlink r:id="rId234" w:tooltip="Animal Diseases Amendment Act 2018" w:history="1">
        <w:r>
          <w:rPr>
            <w:rStyle w:val="charCitHyperlinkAbbrev"/>
          </w:rPr>
          <w:t>A2018</w:t>
        </w:r>
        <w:r>
          <w:rPr>
            <w:rStyle w:val="charCitHyperlinkAbbrev"/>
          </w:rPr>
          <w:noBreakHyphen/>
          <w:t>28</w:t>
        </w:r>
      </w:hyperlink>
      <w:r>
        <w:t xml:space="preserve"> s 6</w:t>
      </w:r>
    </w:p>
    <w:p w14:paraId="3FBAF1DC" w14:textId="77777777" w:rsidR="00DF5828" w:rsidRDefault="00DF5828" w:rsidP="00DF5828">
      <w:pPr>
        <w:pStyle w:val="AmdtsEntryHd"/>
      </w:pPr>
      <w:r w:rsidRPr="00925C23">
        <w:rPr>
          <w:lang w:val="en" w:eastAsia="en-AU"/>
        </w:rPr>
        <w:t>Permanent identification of identifiable stock</w:t>
      </w:r>
    </w:p>
    <w:p w14:paraId="01DD680E" w14:textId="2A9ACF0E" w:rsidR="00DF5828" w:rsidRPr="00C53E4A" w:rsidRDefault="00DF5828" w:rsidP="00DF5828">
      <w:pPr>
        <w:pStyle w:val="AmdtsEntries"/>
      </w:pPr>
      <w:r>
        <w:t>div 4.3 hdg</w:t>
      </w:r>
      <w:r>
        <w:tab/>
        <w:t xml:space="preserve">ins </w:t>
      </w:r>
      <w:hyperlink r:id="rId235" w:tooltip="Animal Diseases Amendment Act 2018" w:history="1">
        <w:r>
          <w:rPr>
            <w:rStyle w:val="charCitHyperlinkAbbrev"/>
          </w:rPr>
          <w:t>A2018</w:t>
        </w:r>
        <w:r>
          <w:rPr>
            <w:rStyle w:val="charCitHyperlinkAbbrev"/>
          </w:rPr>
          <w:noBreakHyphen/>
          <w:t>28</w:t>
        </w:r>
      </w:hyperlink>
      <w:r>
        <w:t xml:space="preserve"> s 6</w:t>
      </w:r>
    </w:p>
    <w:p w14:paraId="25EDA07A" w14:textId="77777777" w:rsidR="00DF5828" w:rsidRDefault="00DF5828" w:rsidP="00DF5828">
      <w:pPr>
        <w:pStyle w:val="AmdtsEntryHd"/>
      </w:pPr>
      <w:r w:rsidRPr="00925C23">
        <w:rPr>
          <w:lang w:val="en" w:eastAsia="en-AU"/>
        </w:rPr>
        <w:t>Identifiable stock</w:t>
      </w:r>
    </w:p>
    <w:p w14:paraId="2832356D" w14:textId="531872BD" w:rsidR="00DF5828" w:rsidRPr="00C53E4A" w:rsidRDefault="00DF5828" w:rsidP="00DF5828">
      <w:pPr>
        <w:pStyle w:val="AmdtsEntries"/>
      </w:pPr>
      <w:r>
        <w:t>sdiv 4.3.1 hdg</w:t>
      </w:r>
      <w:r>
        <w:tab/>
        <w:t xml:space="preserve">ins </w:t>
      </w:r>
      <w:hyperlink r:id="rId236" w:tooltip="Animal Diseases Amendment Act 2018" w:history="1">
        <w:r>
          <w:rPr>
            <w:rStyle w:val="charCitHyperlinkAbbrev"/>
          </w:rPr>
          <w:t>A2018</w:t>
        </w:r>
        <w:r>
          <w:rPr>
            <w:rStyle w:val="charCitHyperlinkAbbrev"/>
          </w:rPr>
          <w:noBreakHyphen/>
          <w:t>28</w:t>
        </w:r>
      </w:hyperlink>
      <w:r>
        <w:t xml:space="preserve"> s 6</w:t>
      </w:r>
    </w:p>
    <w:p w14:paraId="29385D8E" w14:textId="77777777" w:rsidR="00DF2B83" w:rsidRDefault="00DF2B83" w:rsidP="00DF2B83">
      <w:pPr>
        <w:pStyle w:val="AmdtsEntryHd"/>
        <w:rPr>
          <w:lang w:val="en" w:eastAsia="en-AU"/>
        </w:rPr>
      </w:pPr>
      <w:r w:rsidRPr="00925C23">
        <w:rPr>
          <w:lang w:val="en" w:eastAsia="en-AU"/>
        </w:rPr>
        <w:t xml:space="preserve">When identifiable stock is </w:t>
      </w:r>
      <w:r w:rsidRPr="00925C23">
        <w:rPr>
          <w:rStyle w:val="charItals"/>
        </w:rPr>
        <w:t>properly identified</w:t>
      </w:r>
      <w:r w:rsidRPr="00925C23">
        <w:rPr>
          <w:lang w:val="en" w:eastAsia="en-AU"/>
        </w:rPr>
        <w:t>—pt 4</w:t>
      </w:r>
    </w:p>
    <w:p w14:paraId="7269EAF2" w14:textId="70E99C49" w:rsidR="00DF2B83" w:rsidRPr="00DF2B83" w:rsidRDefault="00DF2B83" w:rsidP="00DF2B83">
      <w:pPr>
        <w:pStyle w:val="AmdtsEntries"/>
        <w:rPr>
          <w:lang w:val="en" w:eastAsia="en-AU"/>
        </w:rPr>
      </w:pPr>
      <w:r>
        <w:rPr>
          <w:lang w:val="en" w:eastAsia="en-AU"/>
        </w:rPr>
        <w:t>s 47</w:t>
      </w:r>
      <w:r>
        <w:rPr>
          <w:lang w:val="en" w:eastAsia="en-AU"/>
        </w:rPr>
        <w:tab/>
      </w:r>
      <w:r>
        <w:t xml:space="preserve">sub </w:t>
      </w:r>
      <w:hyperlink r:id="rId237" w:tooltip="Animal Diseases Amendment Act 2018" w:history="1">
        <w:r>
          <w:rPr>
            <w:rStyle w:val="charCitHyperlinkAbbrev"/>
          </w:rPr>
          <w:t>A2018</w:t>
        </w:r>
        <w:r>
          <w:rPr>
            <w:rStyle w:val="charCitHyperlinkAbbrev"/>
          </w:rPr>
          <w:noBreakHyphen/>
          <w:t>28</w:t>
        </w:r>
      </w:hyperlink>
      <w:r>
        <w:t xml:space="preserve"> s 6</w:t>
      </w:r>
    </w:p>
    <w:p w14:paraId="6467485D" w14:textId="77777777" w:rsidR="00DF5828" w:rsidRDefault="00DF5828" w:rsidP="00DF5828">
      <w:pPr>
        <w:pStyle w:val="AmdtsEntryHd"/>
        <w:rPr>
          <w:lang w:val="en" w:eastAsia="en-AU"/>
        </w:rPr>
      </w:pPr>
      <w:r w:rsidRPr="00925C23">
        <w:rPr>
          <w:lang w:val="en" w:eastAsia="en-AU"/>
        </w:rPr>
        <w:t>Offences—identifiable stock not properly identified</w:t>
      </w:r>
    </w:p>
    <w:p w14:paraId="694FFAC3" w14:textId="032C414E" w:rsidR="00DF5828" w:rsidRPr="00DF2B83" w:rsidRDefault="00DF5828" w:rsidP="00DF5828">
      <w:pPr>
        <w:pStyle w:val="AmdtsEntries"/>
        <w:rPr>
          <w:lang w:val="en" w:eastAsia="en-AU"/>
        </w:rPr>
      </w:pPr>
      <w:r>
        <w:rPr>
          <w:lang w:val="en" w:eastAsia="en-AU"/>
        </w:rPr>
        <w:t>s 48</w:t>
      </w:r>
      <w:r>
        <w:rPr>
          <w:lang w:val="en" w:eastAsia="en-AU"/>
        </w:rPr>
        <w:tab/>
      </w:r>
      <w:r>
        <w:t xml:space="preserve">sub </w:t>
      </w:r>
      <w:hyperlink r:id="rId238" w:tooltip="Animal Diseases Amendment Act 2018" w:history="1">
        <w:r>
          <w:rPr>
            <w:rStyle w:val="charCitHyperlinkAbbrev"/>
          </w:rPr>
          <w:t>A2018</w:t>
        </w:r>
        <w:r>
          <w:rPr>
            <w:rStyle w:val="charCitHyperlinkAbbrev"/>
          </w:rPr>
          <w:noBreakHyphen/>
          <w:t>28</w:t>
        </w:r>
      </w:hyperlink>
      <w:r>
        <w:t xml:space="preserve"> s 6</w:t>
      </w:r>
    </w:p>
    <w:p w14:paraId="3C540905" w14:textId="77777777" w:rsidR="00DF5828" w:rsidRDefault="00DF5828" w:rsidP="00DF5828">
      <w:pPr>
        <w:pStyle w:val="AmdtsEntryHd"/>
        <w:rPr>
          <w:lang w:val="en" w:eastAsia="en-AU"/>
        </w:rPr>
      </w:pPr>
      <w:r w:rsidRPr="00925C23">
        <w:rPr>
          <w:lang w:val="en" w:eastAsia="en-AU"/>
        </w:rPr>
        <w:t>Exempt movements of identifiable stock</w:t>
      </w:r>
    </w:p>
    <w:p w14:paraId="7EEADA28" w14:textId="391A2CE3" w:rsidR="00DF5828" w:rsidRPr="00DF2B83" w:rsidRDefault="00DF5828" w:rsidP="00DF5828">
      <w:pPr>
        <w:pStyle w:val="AmdtsEntries"/>
        <w:rPr>
          <w:lang w:val="en" w:eastAsia="en-AU"/>
        </w:rPr>
      </w:pPr>
      <w:r>
        <w:rPr>
          <w:lang w:val="en" w:eastAsia="en-AU"/>
        </w:rPr>
        <w:t>s 49</w:t>
      </w:r>
      <w:r>
        <w:rPr>
          <w:lang w:val="en" w:eastAsia="en-AU"/>
        </w:rPr>
        <w:tab/>
      </w:r>
      <w:r>
        <w:t xml:space="preserve">sub </w:t>
      </w:r>
      <w:hyperlink r:id="rId239" w:tooltip="Animal Diseases Amendment Act 2018" w:history="1">
        <w:r>
          <w:rPr>
            <w:rStyle w:val="charCitHyperlinkAbbrev"/>
          </w:rPr>
          <w:t>A2018</w:t>
        </w:r>
        <w:r>
          <w:rPr>
            <w:rStyle w:val="charCitHyperlinkAbbrev"/>
          </w:rPr>
          <w:noBreakHyphen/>
          <w:t>28</w:t>
        </w:r>
      </w:hyperlink>
      <w:r>
        <w:t xml:space="preserve"> s 6</w:t>
      </w:r>
    </w:p>
    <w:p w14:paraId="12C02C77" w14:textId="77777777" w:rsidR="000D323E" w:rsidRDefault="00DF5828" w:rsidP="000D323E">
      <w:pPr>
        <w:pStyle w:val="AmdtsEntryHd"/>
      </w:pPr>
      <w:r w:rsidRPr="00925C23">
        <w:t>Offence—required information if identifiable stock moved in extreme emergency</w:t>
      </w:r>
    </w:p>
    <w:p w14:paraId="7176957D" w14:textId="69BA4F6C" w:rsidR="000D323E" w:rsidRPr="00621FDA" w:rsidRDefault="000D323E" w:rsidP="000D323E">
      <w:pPr>
        <w:pStyle w:val="AmdtsEntries"/>
      </w:pPr>
      <w:r>
        <w:t>s 50</w:t>
      </w:r>
      <w:r>
        <w:tab/>
        <w:t xml:space="preserve">am </w:t>
      </w:r>
      <w:hyperlink r:id="rId240" w:tooltip="Administrative (One ACT Public Service Miscellaneous Amendments) Act 2011" w:history="1">
        <w:r w:rsidR="009315CB" w:rsidRPr="009315CB">
          <w:rPr>
            <w:rStyle w:val="charCitHyperlinkAbbrev"/>
          </w:rPr>
          <w:t>A2011</w:t>
        </w:r>
        <w:r w:rsidR="009315CB" w:rsidRPr="009315CB">
          <w:rPr>
            <w:rStyle w:val="charCitHyperlinkAbbrev"/>
          </w:rPr>
          <w:noBreakHyphen/>
          <w:t>22</w:t>
        </w:r>
      </w:hyperlink>
      <w:r>
        <w:t xml:space="preserve"> amdt </w:t>
      </w:r>
      <w:r w:rsidR="006D68BC">
        <w:t>1.32</w:t>
      </w:r>
    </w:p>
    <w:p w14:paraId="6D51C874" w14:textId="48EE0423" w:rsidR="00DF5828" w:rsidRPr="00850820" w:rsidRDefault="00DF5828" w:rsidP="00DF5828">
      <w:pPr>
        <w:pStyle w:val="AmdtsEntries"/>
      </w:pPr>
      <w:r>
        <w:tab/>
        <w:t xml:space="preserve">sub </w:t>
      </w:r>
      <w:hyperlink r:id="rId241" w:tooltip="Animal Diseases Amendment Act 2018" w:history="1">
        <w:r>
          <w:rPr>
            <w:rStyle w:val="charCitHyperlinkAbbrev"/>
          </w:rPr>
          <w:t>A2018</w:t>
        </w:r>
        <w:r>
          <w:rPr>
            <w:rStyle w:val="charCitHyperlinkAbbrev"/>
          </w:rPr>
          <w:noBreakHyphen/>
          <w:t>28</w:t>
        </w:r>
      </w:hyperlink>
      <w:r>
        <w:t xml:space="preserve"> s 6</w:t>
      </w:r>
    </w:p>
    <w:p w14:paraId="758407A4" w14:textId="77777777" w:rsidR="00DF5828" w:rsidRDefault="00DF5828" w:rsidP="00DF5828">
      <w:pPr>
        <w:pStyle w:val="AmdtsEntryHd"/>
      </w:pPr>
      <w:r w:rsidRPr="00925C23">
        <w:rPr>
          <w:lang w:val="en" w:eastAsia="en-AU"/>
        </w:rPr>
        <w:t>Identifiable stock</w:t>
      </w:r>
    </w:p>
    <w:p w14:paraId="6526285F" w14:textId="18A3EF0E" w:rsidR="00DF5828" w:rsidRPr="00C53E4A" w:rsidRDefault="00DF5828" w:rsidP="00DF5828">
      <w:pPr>
        <w:pStyle w:val="AmdtsEntries"/>
      </w:pPr>
      <w:r>
        <w:t>sdiv 4.3.2 hdg</w:t>
      </w:r>
      <w:r>
        <w:tab/>
        <w:t xml:space="preserve">ins </w:t>
      </w:r>
      <w:hyperlink r:id="rId242" w:tooltip="Animal Diseases Amendment Act 2018" w:history="1">
        <w:r>
          <w:rPr>
            <w:rStyle w:val="charCitHyperlinkAbbrev"/>
          </w:rPr>
          <w:t>A2018</w:t>
        </w:r>
        <w:r>
          <w:rPr>
            <w:rStyle w:val="charCitHyperlinkAbbrev"/>
          </w:rPr>
          <w:noBreakHyphen/>
          <w:t>28</w:t>
        </w:r>
      </w:hyperlink>
      <w:r>
        <w:t xml:space="preserve"> s 6</w:t>
      </w:r>
    </w:p>
    <w:p w14:paraId="03E79FDA" w14:textId="77777777" w:rsidR="00DF5828" w:rsidRDefault="00DF5828" w:rsidP="00DF5828">
      <w:pPr>
        <w:pStyle w:val="AmdtsEntryHd"/>
        <w:rPr>
          <w:lang w:val="en" w:eastAsia="en-AU"/>
        </w:rPr>
      </w:pPr>
      <w:r w:rsidRPr="00925C23">
        <w:rPr>
          <w:lang w:val="en" w:eastAsia="en-AU"/>
        </w:rPr>
        <w:lastRenderedPageBreak/>
        <w:t xml:space="preserve">Meaning of </w:t>
      </w:r>
      <w:r w:rsidRPr="00925C23">
        <w:rPr>
          <w:rStyle w:val="charItals"/>
        </w:rPr>
        <w:t>supply</w:t>
      </w:r>
      <w:r w:rsidRPr="00925C23">
        <w:rPr>
          <w:lang w:val="en" w:eastAsia="en-AU"/>
        </w:rPr>
        <w:t>—sdiv 4.3.2</w:t>
      </w:r>
    </w:p>
    <w:p w14:paraId="67EC31C7" w14:textId="5202B3D9" w:rsidR="00DF5828" w:rsidRPr="00DF2B83" w:rsidRDefault="00DF5828" w:rsidP="00DF5828">
      <w:pPr>
        <w:pStyle w:val="AmdtsEntries"/>
        <w:rPr>
          <w:lang w:val="en" w:eastAsia="en-AU"/>
        </w:rPr>
      </w:pPr>
      <w:r>
        <w:rPr>
          <w:lang w:val="en" w:eastAsia="en-AU"/>
        </w:rPr>
        <w:t>s 51</w:t>
      </w:r>
      <w:r>
        <w:rPr>
          <w:lang w:val="en" w:eastAsia="en-AU"/>
        </w:rPr>
        <w:tab/>
      </w:r>
      <w:r>
        <w:t xml:space="preserve">sub </w:t>
      </w:r>
      <w:hyperlink r:id="rId243" w:tooltip="Animal Diseases Amendment Act 2018" w:history="1">
        <w:r>
          <w:rPr>
            <w:rStyle w:val="charCitHyperlinkAbbrev"/>
          </w:rPr>
          <w:t>A2018</w:t>
        </w:r>
        <w:r>
          <w:rPr>
            <w:rStyle w:val="charCitHyperlinkAbbrev"/>
          </w:rPr>
          <w:noBreakHyphen/>
          <w:t>28</w:t>
        </w:r>
      </w:hyperlink>
      <w:r>
        <w:t xml:space="preserve"> s 6</w:t>
      </w:r>
    </w:p>
    <w:p w14:paraId="6B3E9959" w14:textId="77777777" w:rsidR="000D323E" w:rsidRDefault="002D025B" w:rsidP="000D323E">
      <w:pPr>
        <w:pStyle w:val="AmdtsEntryHd"/>
      </w:pPr>
      <w:r w:rsidRPr="00925C23">
        <w:rPr>
          <w:lang w:val="en" w:eastAsia="en-AU"/>
        </w:rPr>
        <w:t>Offences—acquisition of permanent identifiers</w:t>
      </w:r>
    </w:p>
    <w:p w14:paraId="5B8DE769" w14:textId="65CD792D" w:rsidR="000D323E" w:rsidRDefault="000D323E" w:rsidP="000D323E">
      <w:pPr>
        <w:pStyle w:val="AmdtsEntries"/>
        <w:rPr>
          <w:rFonts w:cs="Arial"/>
        </w:rPr>
      </w:pPr>
      <w:r>
        <w:t>s 52</w:t>
      </w:r>
      <w:r>
        <w:tab/>
        <w:t xml:space="preserve">am </w:t>
      </w:r>
      <w:hyperlink r:id="rId244" w:tooltip="Administrative (One ACT Public Service Miscellaneous Amendments) Act 2011" w:history="1">
        <w:r w:rsidR="009315CB" w:rsidRPr="009315CB">
          <w:rPr>
            <w:rStyle w:val="charCitHyperlinkAbbrev"/>
          </w:rPr>
          <w:t>A2011</w:t>
        </w:r>
        <w:r w:rsidR="009315CB" w:rsidRPr="009315CB">
          <w:rPr>
            <w:rStyle w:val="charCitHyperlinkAbbrev"/>
          </w:rPr>
          <w:noBreakHyphen/>
          <w:t>22</w:t>
        </w:r>
      </w:hyperlink>
      <w:r>
        <w:t xml:space="preserve"> amdt </w:t>
      </w:r>
      <w:r w:rsidR="006D68BC">
        <w:t>1.32</w:t>
      </w:r>
      <w:r w:rsidR="00080FF6">
        <w:t xml:space="preserve">, </w:t>
      </w:r>
      <w:hyperlink r:id="rId245" w:tooltip="Territory and Municipal Services Legislation Amendment Act 2013" w:history="1">
        <w:r w:rsidR="00080FF6">
          <w:rPr>
            <w:rStyle w:val="charCitHyperlinkAbbrev"/>
          </w:rPr>
          <w:t>A2013</w:t>
        </w:r>
        <w:r w:rsidR="00080FF6">
          <w:rPr>
            <w:rStyle w:val="charCitHyperlinkAbbrev"/>
          </w:rPr>
          <w:noBreakHyphen/>
          <w:t>42</w:t>
        </w:r>
      </w:hyperlink>
      <w:r w:rsidR="00080FF6">
        <w:rPr>
          <w:rFonts w:cs="Arial"/>
        </w:rPr>
        <w:t xml:space="preserve"> amdt 1.14</w:t>
      </w:r>
    </w:p>
    <w:p w14:paraId="6DF39F8D" w14:textId="41E9B66B" w:rsidR="002D025B" w:rsidRPr="00850820" w:rsidRDefault="002D025B" w:rsidP="002D025B">
      <w:pPr>
        <w:pStyle w:val="AmdtsEntries"/>
      </w:pPr>
      <w:r>
        <w:tab/>
        <w:t xml:space="preserve">sub </w:t>
      </w:r>
      <w:hyperlink r:id="rId246" w:tooltip="Animal Diseases Amendment Act 2018" w:history="1">
        <w:r>
          <w:rPr>
            <w:rStyle w:val="charCitHyperlinkAbbrev"/>
          </w:rPr>
          <w:t>A2018</w:t>
        </w:r>
        <w:r>
          <w:rPr>
            <w:rStyle w:val="charCitHyperlinkAbbrev"/>
          </w:rPr>
          <w:noBreakHyphen/>
          <w:t>28</w:t>
        </w:r>
      </w:hyperlink>
      <w:r>
        <w:t xml:space="preserve"> s 6</w:t>
      </w:r>
    </w:p>
    <w:p w14:paraId="363CE074" w14:textId="77777777" w:rsidR="002D025B" w:rsidRDefault="002D025B" w:rsidP="002D025B">
      <w:pPr>
        <w:pStyle w:val="AmdtsEntryHd"/>
        <w:rPr>
          <w:lang w:val="en" w:eastAsia="en-AU"/>
        </w:rPr>
      </w:pPr>
      <w:r w:rsidRPr="00925C23">
        <w:rPr>
          <w:lang w:val="en" w:eastAsia="en-AU"/>
        </w:rPr>
        <w:t>Directions for use of permanent identifiers in saleyard or abattoir</w:t>
      </w:r>
    </w:p>
    <w:p w14:paraId="587BA246" w14:textId="55914675" w:rsidR="002D025B" w:rsidRPr="00DF2B83" w:rsidRDefault="002D025B" w:rsidP="002D025B">
      <w:pPr>
        <w:pStyle w:val="AmdtsEntries"/>
        <w:rPr>
          <w:lang w:val="en" w:eastAsia="en-AU"/>
        </w:rPr>
      </w:pPr>
      <w:r>
        <w:rPr>
          <w:lang w:val="en" w:eastAsia="en-AU"/>
        </w:rPr>
        <w:t>s 52A</w:t>
      </w:r>
      <w:r>
        <w:rPr>
          <w:lang w:val="en" w:eastAsia="en-AU"/>
        </w:rPr>
        <w:tab/>
      </w:r>
      <w:r>
        <w:t xml:space="preserve">ins </w:t>
      </w:r>
      <w:hyperlink r:id="rId247" w:tooltip="Animal Diseases Amendment Act 2018" w:history="1">
        <w:r>
          <w:rPr>
            <w:rStyle w:val="charCitHyperlinkAbbrev"/>
          </w:rPr>
          <w:t>A2018</w:t>
        </w:r>
        <w:r>
          <w:rPr>
            <w:rStyle w:val="charCitHyperlinkAbbrev"/>
          </w:rPr>
          <w:noBreakHyphen/>
          <w:t>28</w:t>
        </w:r>
      </w:hyperlink>
      <w:r>
        <w:t xml:space="preserve"> s 6</w:t>
      </w:r>
    </w:p>
    <w:p w14:paraId="1A0D32FF" w14:textId="77777777" w:rsidR="001C36A6" w:rsidRDefault="001C36A6" w:rsidP="001C36A6">
      <w:pPr>
        <w:pStyle w:val="AmdtsEntryHd"/>
        <w:rPr>
          <w:lang w:val="en" w:eastAsia="en-AU"/>
        </w:rPr>
      </w:pPr>
      <w:r w:rsidRPr="00925C23">
        <w:rPr>
          <w:lang w:val="en" w:eastAsia="en-AU"/>
        </w:rPr>
        <w:t>Request for details on use and location of permanent identifier</w:t>
      </w:r>
    </w:p>
    <w:p w14:paraId="076A12C4" w14:textId="24D76A54" w:rsidR="001C36A6" w:rsidRPr="00DF2B83" w:rsidRDefault="001C36A6" w:rsidP="001C36A6">
      <w:pPr>
        <w:pStyle w:val="AmdtsEntries"/>
        <w:rPr>
          <w:lang w:val="en" w:eastAsia="en-AU"/>
        </w:rPr>
      </w:pPr>
      <w:r>
        <w:rPr>
          <w:lang w:val="en" w:eastAsia="en-AU"/>
        </w:rPr>
        <w:t>s 52B</w:t>
      </w:r>
      <w:r>
        <w:rPr>
          <w:lang w:val="en" w:eastAsia="en-AU"/>
        </w:rPr>
        <w:tab/>
      </w:r>
      <w:r>
        <w:t xml:space="preserve">ins </w:t>
      </w:r>
      <w:hyperlink r:id="rId248" w:tooltip="Animal Diseases Amendment Act 2018" w:history="1">
        <w:r>
          <w:rPr>
            <w:rStyle w:val="charCitHyperlinkAbbrev"/>
          </w:rPr>
          <w:t>A2018</w:t>
        </w:r>
        <w:r>
          <w:rPr>
            <w:rStyle w:val="charCitHyperlinkAbbrev"/>
          </w:rPr>
          <w:noBreakHyphen/>
          <w:t>28</w:t>
        </w:r>
      </w:hyperlink>
      <w:r>
        <w:t xml:space="preserve"> s 6</w:t>
      </w:r>
    </w:p>
    <w:p w14:paraId="0B5EB08A" w14:textId="77777777" w:rsidR="001C36A6" w:rsidRDefault="001C36A6" w:rsidP="001C36A6">
      <w:pPr>
        <w:pStyle w:val="AmdtsEntryHd"/>
        <w:rPr>
          <w:lang w:val="en" w:eastAsia="en-AU"/>
        </w:rPr>
      </w:pPr>
      <w:r w:rsidRPr="00925C23">
        <w:rPr>
          <w:lang w:val="en" w:eastAsia="en-AU"/>
        </w:rPr>
        <w:t>Records and provision of information to NLIS administrator</w:t>
      </w:r>
    </w:p>
    <w:p w14:paraId="4AA74E9C" w14:textId="42854AF6" w:rsidR="001C36A6" w:rsidRPr="00DF2B83" w:rsidRDefault="001C36A6" w:rsidP="001C36A6">
      <w:pPr>
        <w:pStyle w:val="AmdtsEntries"/>
        <w:rPr>
          <w:lang w:val="en" w:eastAsia="en-AU"/>
        </w:rPr>
      </w:pPr>
      <w:r>
        <w:rPr>
          <w:lang w:val="en" w:eastAsia="en-AU"/>
        </w:rPr>
        <w:t>s 52C</w:t>
      </w:r>
      <w:r>
        <w:rPr>
          <w:lang w:val="en" w:eastAsia="en-AU"/>
        </w:rPr>
        <w:tab/>
      </w:r>
      <w:r>
        <w:t xml:space="preserve">ins </w:t>
      </w:r>
      <w:hyperlink r:id="rId249" w:tooltip="Animal Diseases Amendment Act 2018" w:history="1">
        <w:r>
          <w:rPr>
            <w:rStyle w:val="charCitHyperlinkAbbrev"/>
          </w:rPr>
          <w:t>A2018</w:t>
        </w:r>
        <w:r>
          <w:rPr>
            <w:rStyle w:val="charCitHyperlinkAbbrev"/>
          </w:rPr>
          <w:noBreakHyphen/>
          <w:t>28</w:t>
        </w:r>
      </w:hyperlink>
      <w:r>
        <w:t xml:space="preserve"> s 6</w:t>
      </w:r>
    </w:p>
    <w:p w14:paraId="0F7FA485" w14:textId="77777777" w:rsidR="001C36A6" w:rsidRDefault="001C36A6" w:rsidP="001C36A6">
      <w:pPr>
        <w:pStyle w:val="AmdtsEntryHd"/>
        <w:rPr>
          <w:lang w:val="en" w:eastAsia="en-AU"/>
        </w:rPr>
      </w:pPr>
      <w:r w:rsidRPr="00925C23">
        <w:rPr>
          <w:lang w:val="en" w:eastAsia="en-AU"/>
        </w:rPr>
        <w:t>Alteration or removal of permanent identifier</w:t>
      </w:r>
    </w:p>
    <w:p w14:paraId="2ED740BC" w14:textId="3404EA08" w:rsidR="001C36A6" w:rsidRPr="00DF2B83" w:rsidRDefault="001C36A6" w:rsidP="001C36A6">
      <w:pPr>
        <w:pStyle w:val="AmdtsEntries"/>
        <w:rPr>
          <w:lang w:val="en" w:eastAsia="en-AU"/>
        </w:rPr>
      </w:pPr>
      <w:r>
        <w:rPr>
          <w:lang w:val="en" w:eastAsia="en-AU"/>
        </w:rPr>
        <w:t>s 52D</w:t>
      </w:r>
      <w:r>
        <w:rPr>
          <w:lang w:val="en" w:eastAsia="en-AU"/>
        </w:rPr>
        <w:tab/>
      </w:r>
      <w:r>
        <w:t xml:space="preserve">ins </w:t>
      </w:r>
      <w:hyperlink r:id="rId250" w:tooltip="Animal Diseases Amendment Act 2018" w:history="1">
        <w:r>
          <w:rPr>
            <w:rStyle w:val="charCitHyperlinkAbbrev"/>
          </w:rPr>
          <w:t>A2018</w:t>
        </w:r>
        <w:r>
          <w:rPr>
            <w:rStyle w:val="charCitHyperlinkAbbrev"/>
          </w:rPr>
          <w:noBreakHyphen/>
          <w:t>28</w:t>
        </w:r>
      </w:hyperlink>
      <w:r>
        <w:t xml:space="preserve"> s 6</w:t>
      </w:r>
    </w:p>
    <w:p w14:paraId="12DB2B8A" w14:textId="77777777" w:rsidR="001C36A6" w:rsidRDefault="001C36A6" w:rsidP="001C36A6">
      <w:pPr>
        <w:pStyle w:val="AmdtsEntryHd"/>
        <w:rPr>
          <w:lang w:val="en" w:eastAsia="en-AU"/>
        </w:rPr>
      </w:pPr>
      <w:r w:rsidRPr="00925C23">
        <w:rPr>
          <w:lang w:val="en" w:eastAsia="en-AU"/>
        </w:rPr>
        <w:t>Improper use of permanent identifiers</w:t>
      </w:r>
    </w:p>
    <w:p w14:paraId="7D220C4B" w14:textId="13D1C540" w:rsidR="001C36A6" w:rsidRPr="00DF2B83" w:rsidRDefault="001C36A6" w:rsidP="001C36A6">
      <w:pPr>
        <w:pStyle w:val="AmdtsEntries"/>
        <w:rPr>
          <w:lang w:val="en" w:eastAsia="en-AU"/>
        </w:rPr>
      </w:pPr>
      <w:r>
        <w:rPr>
          <w:lang w:val="en" w:eastAsia="en-AU"/>
        </w:rPr>
        <w:t>s 52E</w:t>
      </w:r>
      <w:r>
        <w:rPr>
          <w:lang w:val="en" w:eastAsia="en-AU"/>
        </w:rPr>
        <w:tab/>
      </w:r>
      <w:r>
        <w:t xml:space="preserve">ins </w:t>
      </w:r>
      <w:hyperlink r:id="rId251" w:tooltip="Animal Diseases Amendment Act 2018" w:history="1">
        <w:r>
          <w:rPr>
            <w:rStyle w:val="charCitHyperlinkAbbrev"/>
          </w:rPr>
          <w:t>A2018</w:t>
        </w:r>
        <w:r>
          <w:rPr>
            <w:rStyle w:val="charCitHyperlinkAbbrev"/>
          </w:rPr>
          <w:noBreakHyphen/>
          <w:t>28</w:t>
        </w:r>
      </w:hyperlink>
      <w:r>
        <w:t xml:space="preserve"> s 6</w:t>
      </w:r>
    </w:p>
    <w:p w14:paraId="1E3E9E2C" w14:textId="77777777" w:rsidR="001C36A6" w:rsidRDefault="001C36A6" w:rsidP="001C36A6">
      <w:pPr>
        <w:pStyle w:val="AmdtsEntryHd"/>
        <w:rPr>
          <w:lang w:val="en" w:eastAsia="en-AU"/>
        </w:rPr>
      </w:pPr>
      <w:r w:rsidRPr="00925C23">
        <w:rPr>
          <w:lang w:val="en" w:eastAsia="en-AU"/>
        </w:rPr>
        <w:t>Destruction of permanent identifiers removed from slaughtered stock</w:t>
      </w:r>
    </w:p>
    <w:p w14:paraId="6346BA73" w14:textId="2D2B202C" w:rsidR="001C36A6" w:rsidRPr="00DF2B83" w:rsidRDefault="001C36A6" w:rsidP="001C36A6">
      <w:pPr>
        <w:pStyle w:val="AmdtsEntries"/>
        <w:rPr>
          <w:lang w:val="en" w:eastAsia="en-AU"/>
        </w:rPr>
      </w:pPr>
      <w:r>
        <w:rPr>
          <w:lang w:val="en" w:eastAsia="en-AU"/>
        </w:rPr>
        <w:t>s 52F</w:t>
      </w:r>
      <w:r>
        <w:rPr>
          <w:lang w:val="en" w:eastAsia="en-AU"/>
        </w:rPr>
        <w:tab/>
      </w:r>
      <w:r>
        <w:t xml:space="preserve">ins </w:t>
      </w:r>
      <w:hyperlink r:id="rId252" w:tooltip="Animal Diseases Amendment Act 2018" w:history="1">
        <w:r>
          <w:rPr>
            <w:rStyle w:val="charCitHyperlinkAbbrev"/>
          </w:rPr>
          <w:t>A2018</w:t>
        </w:r>
        <w:r>
          <w:rPr>
            <w:rStyle w:val="charCitHyperlinkAbbrev"/>
          </w:rPr>
          <w:noBreakHyphen/>
          <w:t>28</w:t>
        </w:r>
      </w:hyperlink>
      <w:r>
        <w:t xml:space="preserve"> s 6</w:t>
      </w:r>
    </w:p>
    <w:p w14:paraId="2B6BBE06" w14:textId="77777777" w:rsidR="001C36A6" w:rsidRDefault="001C36A6" w:rsidP="001C36A6">
      <w:pPr>
        <w:pStyle w:val="AmdtsEntryHd"/>
        <w:rPr>
          <w:lang w:val="en" w:eastAsia="en-AU"/>
        </w:rPr>
      </w:pPr>
      <w:r w:rsidRPr="00925C23">
        <w:rPr>
          <w:lang w:val="en" w:eastAsia="en-AU"/>
        </w:rPr>
        <w:t>Manufacture, sale, supply and use of counterfeit identifiers</w:t>
      </w:r>
    </w:p>
    <w:p w14:paraId="5F65A366" w14:textId="7DC44842" w:rsidR="001C36A6" w:rsidRPr="00DF2B83" w:rsidRDefault="001C36A6" w:rsidP="001C36A6">
      <w:pPr>
        <w:pStyle w:val="AmdtsEntries"/>
        <w:rPr>
          <w:lang w:val="en" w:eastAsia="en-AU"/>
        </w:rPr>
      </w:pPr>
      <w:r>
        <w:rPr>
          <w:lang w:val="en" w:eastAsia="en-AU"/>
        </w:rPr>
        <w:t>s 52G</w:t>
      </w:r>
      <w:r>
        <w:rPr>
          <w:lang w:val="en" w:eastAsia="en-AU"/>
        </w:rPr>
        <w:tab/>
      </w:r>
      <w:r>
        <w:t xml:space="preserve">ins </w:t>
      </w:r>
      <w:hyperlink r:id="rId253" w:tooltip="Animal Diseases Amendment Act 2018" w:history="1">
        <w:r>
          <w:rPr>
            <w:rStyle w:val="charCitHyperlinkAbbrev"/>
          </w:rPr>
          <w:t>A2018</w:t>
        </w:r>
        <w:r>
          <w:rPr>
            <w:rStyle w:val="charCitHyperlinkAbbrev"/>
          </w:rPr>
          <w:noBreakHyphen/>
          <w:t>28</w:t>
        </w:r>
      </w:hyperlink>
      <w:r>
        <w:t xml:space="preserve"> s 6</w:t>
      </w:r>
    </w:p>
    <w:p w14:paraId="593A7B3C" w14:textId="77777777" w:rsidR="001C36A6" w:rsidRDefault="001C36A6" w:rsidP="001C36A6">
      <w:pPr>
        <w:pStyle w:val="AmdtsEntryHd"/>
        <w:rPr>
          <w:lang w:val="en" w:eastAsia="en-AU"/>
        </w:rPr>
      </w:pPr>
      <w:r w:rsidRPr="00925C23">
        <w:rPr>
          <w:lang w:val="en" w:eastAsia="en-AU"/>
        </w:rPr>
        <w:t>Loss or theft of unattached permanent identifier for cattle</w:t>
      </w:r>
    </w:p>
    <w:p w14:paraId="33969E50" w14:textId="3681697B" w:rsidR="001C36A6" w:rsidRPr="00DF2B83" w:rsidRDefault="001C36A6" w:rsidP="001C36A6">
      <w:pPr>
        <w:pStyle w:val="AmdtsEntries"/>
        <w:rPr>
          <w:lang w:val="en" w:eastAsia="en-AU"/>
        </w:rPr>
      </w:pPr>
      <w:r>
        <w:rPr>
          <w:lang w:val="en" w:eastAsia="en-AU"/>
        </w:rPr>
        <w:t>s 52H</w:t>
      </w:r>
      <w:r>
        <w:rPr>
          <w:lang w:val="en" w:eastAsia="en-AU"/>
        </w:rPr>
        <w:tab/>
      </w:r>
      <w:r>
        <w:t xml:space="preserve">ins </w:t>
      </w:r>
      <w:hyperlink r:id="rId254" w:tooltip="Animal Diseases Amendment Act 2018" w:history="1">
        <w:r>
          <w:rPr>
            <w:rStyle w:val="charCitHyperlinkAbbrev"/>
          </w:rPr>
          <w:t>A2018</w:t>
        </w:r>
        <w:r>
          <w:rPr>
            <w:rStyle w:val="charCitHyperlinkAbbrev"/>
          </w:rPr>
          <w:noBreakHyphen/>
          <w:t>28</w:t>
        </w:r>
      </w:hyperlink>
      <w:r>
        <w:t xml:space="preserve"> s 6</w:t>
      </w:r>
    </w:p>
    <w:p w14:paraId="34444405" w14:textId="77777777" w:rsidR="001C36A6" w:rsidRDefault="001C36A6" w:rsidP="001C36A6">
      <w:pPr>
        <w:pStyle w:val="AmdtsEntryHd"/>
      </w:pPr>
      <w:r w:rsidRPr="00925C23">
        <w:rPr>
          <w:lang w:val="en" w:eastAsia="en-AU"/>
        </w:rPr>
        <w:t>Information requirements—stock transactions</w:t>
      </w:r>
    </w:p>
    <w:p w14:paraId="39F24F4E" w14:textId="433DEE2B" w:rsidR="001C36A6" w:rsidRPr="00C53E4A" w:rsidRDefault="001C36A6" w:rsidP="001C36A6">
      <w:pPr>
        <w:pStyle w:val="AmdtsEntries"/>
      </w:pPr>
      <w:r>
        <w:t>div 4.4 hdg</w:t>
      </w:r>
      <w:r>
        <w:tab/>
        <w:t xml:space="preserve">ins </w:t>
      </w:r>
      <w:hyperlink r:id="rId255" w:tooltip="Animal Diseases Amendment Act 2018" w:history="1">
        <w:r>
          <w:rPr>
            <w:rStyle w:val="charCitHyperlinkAbbrev"/>
          </w:rPr>
          <w:t>A2018</w:t>
        </w:r>
        <w:r>
          <w:rPr>
            <w:rStyle w:val="charCitHyperlinkAbbrev"/>
          </w:rPr>
          <w:noBreakHyphen/>
          <w:t>28</w:t>
        </w:r>
      </w:hyperlink>
      <w:r>
        <w:t xml:space="preserve"> s 6</w:t>
      </w:r>
    </w:p>
    <w:p w14:paraId="1FD934DC" w14:textId="77777777" w:rsidR="001C36A6" w:rsidRDefault="001C36A6" w:rsidP="001C36A6">
      <w:pPr>
        <w:pStyle w:val="AmdtsEntryHd"/>
      </w:pPr>
      <w:r w:rsidRPr="00925C23">
        <w:rPr>
          <w:lang w:val="en" w:eastAsia="en-AU"/>
        </w:rPr>
        <w:t>Provisions applying to all identifiable stock</w:t>
      </w:r>
    </w:p>
    <w:p w14:paraId="6ACDA75F" w14:textId="63E0A5D0" w:rsidR="001C36A6" w:rsidRPr="00C53E4A" w:rsidRDefault="001C36A6" w:rsidP="001C36A6">
      <w:pPr>
        <w:pStyle w:val="AmdtsEntries"/>
      </w:pPr>
      <w:r>
        <w:t>sdiv 4.4.1 hdg</w:t>
      </w:r>
      <w:r>
        <w:tab/>
        <w:t xml:space="preserve">ins </w:t>
      </w:r>
      <w:hyperlink r:id="rId256" w:tooltip="Animal Diseases Amendment Act 2018" w:history="1">
        <w:r>
          <w:rPr>
            <w:rStyle w:val="charCitHyperlinkAbbrev"/>
          </w:rPr>
          <w:t>A2018</w:t>
        </w:r>
        <w:r>
          <w:rPr>
            <w:rStyle w:val="charCitHyperlinkAbbrev"/>
          </w:rPr>
          <w:noBreakHyphen/>
          <w:t>28</w:t>
        </w:r>
      </w:hyperlink>
      <w:r>
        <w:t xml:space="preserve"> s 6</w:t>
      </w:r>
    </w:p>
    <w:p w14:paraId="6E9AE457" w14:textId="77777777" w:rsidR="001C36A6" w:rsidRDefault="001C36A6" w:rsidP="001C36A6">
      <w:pPr>
        <w:pStyle w:val="AmdtsEntryHd"/>
        <w:rPr>
          <w:lang w:val="en" w:eastAsia="en-AU"/>
        </w:rPr>
      </w:pPr>
      <w:r w:rsidRPr="00925C23">
        <w:rPr>
          <w:lang w:val="en" w:eastAsia="en-AU"/>
        </w:rPr>
        <w:t xml:space="preserve">Meaning of </w:t>
      </w:r>
      <w:r w:rsidRPr="00925C23">
        <w:rPr>
          <w:rStyle w:val="charItals"/>
        </w:rPr>
        <w:t>delivery information</w:t>
      </w:r>
      <w:r w:rsidRPr="00925C23">
        <w:rPr>
          <w:lang w:val="en" w:eastAsia="en-AU"/>
        </w:rPr>
        <w:t>—sdiv 4.4.1</w:t>
      </w:r>
    </w:p>
    <w:p w14:paraId="4736CF1F" w14:textId="680125ED" w:rsidR="001C36A6" w:rsidRPr="00DF2B83" w:rsidRDefault="001C36A6" w:rsidP="001C36A6">
      <w:pPr>
        <w:pStyle w:val="AmdtsEntries"/>
        <w:rPr>
          <w:lang w:val="en" w:eastAsia="en-AU"/>
        </w:rPr>
      </w:pPr>
      <w:r>
        <w:rPr>
          <w:lang w:val="en" w:eastAsia="en-AU"/>
        </w:rPr>
        <w:t>s 52I</w:t>
      </w:r>
      <w:r>
        <w:rPr>
          <w:lang w:val="en" w:eastAsia="en-AU"/>
        </w:rPr>
        <w:tab/>
      </w:r>
      <w:r>
        <w:t xml:space="preserve">ins </w:t>
      </w:r>
      <w:hyperlink r:id="rId257" w:tooltip="Animal Diseases Amendment Act 2018" w:history="1">
        <w:r>
          <w:rPr>
            <w:rStyle w:val="charCitHyperlinkAbbrev"/>
          </w:rPr>
          <w:t>A2018</w:t>
        </w:r>
        <w:r>
          <w:rPr>
            <w:rStyle w:val="charCitHyperlinkAbbrev"/>
          </w:rPr>
          <w:noBreakHyphen/>
          <w:t>28</w:t>
        </w:r>
      </w:hyperlink>
      <w:r>
        <w:t xml:space="preserve"> s 6</w:t>
      </w:r>
    </w:p>
    <w:p w14:paraId="1CB4B94C" w14:textId="77777777" w:rsidR="001C36A6" w:rsidRDefault="001C36A6" w:rsidP="001C36A6">
      <w:pPr>
        <w:pStyle w:val="AmdtsEntryHd"/>
        <w:rPr>
          <w:lang w:val="en" w:eastAsia="en-AU"/>
        </w:rPr>
      </w:pPr>
      <w:r w:rsidRPr="00925C23">
        <w:rPr>
          <w:lang w:val="en" w:eastAsia="en-AU"/>
        </w:rPr>
        <w:t>Owner of identifiable stock must prepare and retain delivery information etc</w:t>
      </w:r>
    </w:p>
    <w:p w14:paraId="5C3554B3" w14:textId="48B2FD3C" w:rsidR="001C36A6" w:rsidRPr="00DF2B83" w:rsidRDefault="001C36A6" w:rsidP="001C36A6">
      <w:pPr>
        <w:pStyle w:val="AmdtsEntries"/>
        <w:rPr>
          <w:lang w:val="en" w:eastAsia="en-AU"/>
        </w:rPr>
      </w:pPr>
      <w:r>
        <w:rPr>
          <w:lang w:val="en" w:eastAsia="en-AU"/>
        </w:rPr>
        <w:t>s 52J</w:t>
      </w:r>
      <w:r>
        <w:rPr>
          <w:lang w:val="en" w:eastAsia="en-AU"/>
        </w:rPr>
        <w:tab/>
      </w:r>
      <w:r>
        <w:t xml:space="preserve">ins </w:t>
      </w:r>
      <w:hyperlink r:id="rId258" w:tooltip="Animal Diseases Amendment Act 2018" w:history="1">
        <w:r>
          <w:rPr>
            <w:rStyle w:val="charCitHyperlinkAbbrev"/>
          </w:rPr>
          <w:t>A2018</w:t>
        </w:r>
        <w:r>
          <w:rPr>
            <w:rStyle w:val="charCitHyperlinkAbbrev"/>
          </w:rPr>
          <w:noBreakHyphen/>
          <w:t>28</w:t>
        </w:r>
      </w:hyperlink>
      <w:r>
        <w:t xml:space="preserve"> s 6</w:t>
      </w:r>
    </w:p>
    <w:p w14:paraId="04FF4ACC" w14:textId="77777777" w:rsidR="001C36A6" w:rsidRDefault="001C36A6" w:rsidP="001C36A6">
      <w:pPr>
        <w:pStyle w:val="AmdtsEntryHd"/>
        <w:rPr>
          <w:lang w:val="en" w:eastAsia="en-AU"/>
        </w:rPr>
      </w:pPr>
      <w:r w:rsidRPr="00925C23">
        <w:rPr>
          <w:lang w:val="en" w:eastAsia="en-AU"/>
        </w:rPr>
        <w:t>Delivery information—stock and station agents and saleyards</w:t>
      </w:r>
    </w:p>
    <w:p w14:paraId="50E51993" w14:textId="2CA63B02" w:rsidR="001C36A6" w:rsidRPr="00DF2B83" w:rsidRDefault="001C36A6" w:rsidP="001C36A6">
      <w:pPr>
        <w:pStyle w:val="AmdtsEntries"/>
        <w:rPr>
          <w:lang w:val="en" w:eastAsia="en-AU"/>
        </w:rPr>
      </w:pPr>
      <w:r>
        <w:rPr>
          <w:lang w:val="en" w:eastAsia="en-AU"/>
        </w:rPr>
        <w:t>s 52K</w:t>
      </w:r>
      <w:r>
        <w:rPr>
          <w:lang w:val="en" w:eastAsia="en-AU"/>
        </w:rPr>
        <w:tab/>
      </w:r>
      <w:r>
        <w:t xml:space="preserve">ins </w:t>
      </w:r>
      <w:hyperlink r:id="rId259" w:tooltip="Animal Diseases Amendment Act 2018" w:history="1">
        <w:r>
          <w:rPr>
            <w:rStyle w:val="charCitHyperlinkAbbrev"/>
          </w:rPr>
          <w:t>A2018</w:t>
        </w:r>
        <w:r>
          <w:rPr>
            <w:rStyle w:val="charCitHyperlinkAbbrev"/>
          </w:rPr>
          <w:noBreakHyphen/>
          <w:t>28</w:t>
        </w:r>
      </w:hyperlink>
      <w:r>
        <w:t xml:space="preserve"> s 6</w:t>
      </w:r>
    </w:p>
    <w:p w14:paraId="0012EF5A" w14:textId="77777777" w:rsidR="001C36A6" w:rsidRDefault="001C36A6" w:rsidP="001C36A6">
      <w:pPr>
        <w:pStyle w:val="AmdtsEntryHd"/>
        <w:rPr>
          <w:lang w:val="en" w:eastAsia="en-AU"/>
        </w:rPr>
      </w:pPr>
      <w:r w:rsidRPr="00925C23">
        <w:t>Delivery information—f</w:t>
      </w:r>
      <w:r w:rsidRPr="00925C23">
        <w:rPr>
          <w:lang w:val="en" w:eastAsia="en-AU"/>
        </w:rPr>
        <w:t>arm properties</w:t>
      </w:r>
    </w:p>
    <w:p w14:paraId="71750617" w14:textId="2E47BCDE" w:rsidR="001C36A6" w:rsidRPr="00DF2B83" w:rsidRDefault="001C36A6" w:rsidP="001C36A6">
      <w:pPr>
        <w:pStyle w:val="AmdtsEntries"/>
        <w:rPr>
          <w:lang w:val="en" w:eastAsia="en-AU"/>
        </w:rPr>
      </w:pPr>
      <w:r>
        <w:rPr>
          <w:lang w:val="en" w:eastAsia="en-AU"/>
        </w:rPr>
        <w:t>s 52L</w:t>
      </w:r>
      <w:r>
        <w:rPr>
          <w:lang w:val="en" w:eastAsia="en-AU"/>
        </w:rPr>
        <w:tab/>
      </w:r>
      <w:r>
        <w:t xml:space="preserve">ins </w:t>
      </w:r>
      <w:hyperlink r:id="rId260" w:tooltip="Animal Diseases Amendment Act 2018" w:history="1">
        <w:r>
          <w:rPr>
            <w:rStyle w:val="charCitHyperlinkAbbrev"/>
          </w:rPr>
          <w:t>A2018</w:t>
        </w:r>
        <w:r>
          <w:rPr>
            <w:rStyle w:val="charCitHyperlinkAbbrev"/>
          </w:rPr>
          <w:noBreakHyphen/>
          <w:t>28</w:t>
        </w:r>
      </w:hyperlink>
      <w:r>
        <w:t xml:space="preserve"> s 6</w:t>
      </w:r>
    </w:p>
    <w:p w14:paraId="31779B9D" w14:textId="77777777" w:rsidR="001C36A6" w:rsidRDefault="001C36A6" w:rsidP="001C36A6">
      <w:pPr>
        <w:pStyle w:val="AmdtsEntryHd"/>
        <w:rPr>
          <w:lang w:val="en" w:eastAsia="en-AU"/>
        </w:rPr>
      </w:pPr>
      <w:r w:rsidRPr="00925C23">
        <w:t>Delivery information—s</w:t>
      </w:r>
      <w:r w:rsidRPr="00925C23">
        <w:rPr>
          <w:lang w:val="en" w:eastAsia="en-AU"/>
        </w:rPr>
        <w:t>tock events</w:t>
      </w:r>
    </w:p>
    <w:p w14:paraId="5499B5DE" w14:textId="62C0E57C" w:rsidR="001C36A6" w:rsidRPr="00DF2B83" w:rsidRDefault="001C36A6" w:rsidP="001C36A6">
      <w:pPr>
        <w:pStyle w:val="AmdtsEntries"/>
        <w:rPr>
          <w:lang w:val="en" w:eastAsia="en-AU"/>
        </w:rPr>
      </w:pPr>
      <w:r>
        <w:rPr>
          <w:lang w:val="en" w:eastAsia="en-AU"/>
        </w:rPr>
        <w:t>s 52M</w:t>
      </w:r>
      <w:r>
        <w:rPr>
          <w:lang w:val="en" w:eastAsia="en-AU"/>
        </w:rPr>
        <w:tab/>
      </w:r>
      <w:r>
        <w:t xml:space="preserve">ins </w:t>
      </w:r>
      <w:hyperlink r:id="rId261" w:tooltip="Animal Diseases Amendment Act 2018" w:history="1">
        <w:r>
          <w:rPr>
            <w:rStyle w:val="charCitHyperlinkAbbrev"/>
          </w:rPr>
          <w:t>A2018</w:t>
        </w:r>
        <w:r>
          <w:rPr>
            <w:rStyle w:val="charCitHyperlinkAbbrev"/>
          </w:rPr>
          <w:noBreakHyphen/>
          <w:t>28</w:t>
        </w:r>
      </w:hyperlink>
      <w:r>
        <w:t xml:space="preserve"> s 6</w:t>
      </w:r>
    </w:p>
    <w:p w14:paraId="27E2EBB4" w14:textId="77777777" w:rsidR="00EC0036" w:rsidRDefault="00EC0036" w:rsidP="00EC0036">
      <w:pPr>
        <w:pStyle w:val="AmdtsEntryHd"/>
      </w:pPr>
      <w:r w:rsidRPr="00925C23">
        <w:rPr>
          <w:lang w:val="en" w:eastAsia="en-AU"/>
        </w:rPr>
        <w:t>Reporting to the NLIS administrator</w:t>
      </w:r>
    </w:p>
    <w:p w14:paraId="47791B00" w14:textId="7074F67A" w:rsidR="00EC0036" w:rsidRPr="00C53E4A" w:rsidRDefault="00EC0036" w:rsidP="00EC0036">
      <w:pPr>
        <w:pStyle w:val="AmdtsEntries"/>
      </w:pPr>
      <w:r>
        <w:t>sdiv 4.4.2 hdg</w:t>
      </w:r>
      <w:r>
        <w:tab/>
        <w:t xml:space="preserve">ins </w:t>
      </w:r>
      <w:hyperlink r:id="rId262" w:tooltip="Animal Diseases Amendment Act 2018" w:history="1">
        <w:r>
          <w:rPr>
            <w:rStyle w:val="charCitHyperlinkAbbrev"/>
          </w:rPr>
          <w:t>A2018</w:t>
        </w:r>
        <w:r>
          <w:rPr>
            <w:rStyle w:val="charCitHyperlinkAbbrev"/>
          </w:rPr>
          <w:noBreakHyphen/>
          <w:t>28</w:t>
        </w:r>
      </w:hyperlink>
      <w:r>
        <w:t xml:space="preserve"> s 6</w:t>
      </w:r>
    </w:p>
    <w:p w14:paraId="0C0DBB33" w14:textId="77777777" w:rsidR="00EC0036" w:rsidRDefault="00EC0036" w:rsidP="00EC0036">
      <w:pPr>
        <w:pStyle w:val="AmdtsEntryHd"/>
        <w:rPr>
          <w:lang w:val="en" w:eastAsia="en-AU"/>
        </w:rPr>
      </w:pPr>
      <w:r w:rsidRPr="00925C23">
        <w:rPr>
          <w:lang w:val="en" w:eastAsia="en-AU"/>
        </w:rPr>
        <w:lastRenderedPageBreak/>
        <w:t>Application—sdiv 4.4.2</w:t>
      </w:r>
    </w:p>
    <w:p w14:paraId="05D35219" w14:textId="4506A973" w:rsidR="00EC0036" w:rsidRPr="00DF2B83" w:rsidRDefault="00EC0036" w:rsidP="00EC0036">
      <w:pPr>
        <w:pStyle w:val="AmdtsEntries"/>
        <w:rPr>
          <w:lang w:val="en" w:eastAsia="en-AU"/>
        </w:rPr>
      </w:pPr>
      <w:r>
        <w:rPr>
          <w:lang w:val="en" w:eastAsia="en-AU"/>
        </w:rPr>
        <w:t>s 52N</w:t>
      </w:r>
      <w:r>
        <w:rPr>
          <w:lang w:val="en" w:eastAsia="en-AU"/>
        </w:rPr>
        <w:tab/>
      </w:r>
      <w:r>
        <w:t xml:space="preserve">ins </w:t>
      </w:r>
      <w:hyperlink r:id="rId263" w:tooltip="Animal Diseases Amendment Act 2018" w:history="1">
        <w:r>
          <w:rPr>
            <w:rStyle w:val="charCitHyperlinkAbbrev"/>
          </w:rPr>
          <w:t>A2018</w:t>
        </w:r>
        <w:r>
          <w:rPr>
            <w:rStyle w:val="charCitHyperlinkAbbrev"/>
          </w:rPr>
          <w:noBreakHyphen/>
          <w:t>28</w:t>
        </w:r>
      </w:hyperlink>
      <w:r>
        <w:t xml:space="preserve"> s 6</w:t>
      </w:r>
    </w:p>
    <w:p w14:paraId="17012FE6" w14:textId="77777777" w:rsidR="00EC0036" w:rsidRDefault="00EC0036" w:rsidP="00EC0036">
      <w:pPr>
        <w:pStyle w:val="AmdtsEntryHd"/>
        <w:rPr>
          <w:lang w:val="en" w:eastAsia="en-AU"/>
        </w:rPr>
      </w:pPr>
      <w:r w:rsidRPr="00925C23">
        <w:rPr>
          <w:lang w:val="en" w:eastAsia="en-AU"/>
        </w:rPr>
        <w:t xml:space="preserve">Meaning of </w:t>
      </w:r>
      <w:r w:rsidRPr="00925C23">
        <w:rPr>
          <w:rStyle w:val="charItals"/>
        </w:rPr>
        <w:t>transaction information</w:t>
      </w:r>
      <w:r w:rsidRPr="00925C23">
        <w:rPr>
          <w:lang w:val="en" w:eastAsia="en-AU"/>
        </w:rPr>
        <w:t>—sdiv 4.4.2</w:t>
      </w:r>
    </w:p>
    <w:p w14:paraId="2397417B" w14:textId="216922FA" w:rsidR="00EC0036" w:rsidRPr="00DF2B83" w:rsidRDefault="00EC0036" w:rsidP="00EC0036">
      <w:pPr>
        <w:pStyle w:val="AmdtsEntries"/>
        <w:rPr>
          <w:lang w:val="en" w:eastAsia="en-AU"/>
        </w:rPr>
      </w:pPr>
      <w:r>
        <w:rPr>
          <w:lang w:val="en" w:eastAsia="en-AU"/>
        </w:rPr>
        <w:t>s 52O</w:t>
      </w:r>
      <w:r>
        <w:rPr>
          <w:lang w:val="en" w:eastAsia="en-AU"/>
        </w:rPr>
        <w:tab/>
      </w:r>
      <w:r>
        <w:t xml:space="preserve">ins </w:t>
      </w:r>
      <w:hyperlink r:id="rId264" w:tooltip="Animal Diseases Amendment Act 2018" w:history="1">
        <w:r>
          <w:rPr>
            <w:rStyle w:val="charCitHyperlinkAbbrev"/>
          </w:rPr>
          <w:t>A2018</w:t>
        </w:r>
        <w:r>
          <w:rPr>
            <w:rStyle w:val="charCitHyperlinkAbbrev"/>
          </w:rPr>
          <w:noBreakHyphen/>
          <w:t>28</w:t>
        </w:r>
      </w:hyperlink>
      <w:r>
        <w:t xml:space="preserve"> s 6</w:t>
      </w:r>
    </w:p>
    <w:p w14:paraId="7CB7C4A0" w14:textId="77777777" w:rsidR="00EC0036" w:rsidRDefault="00EC0036" w:rsidP="00EC0036">
      <w:pPr>
        <w:pStyle w:val="AmdtsEntryHd"/>
        <w:rPr>
          <w:lang w:val="en" w:eastAsia="en-AU"/>
        </w:rPr>
      </w:pPr>
      <w:r w:rsidRPr="00925C23">
        <w:rPr>
          <w:lang w:val="en" w:eastAsia="en-AU"/>
        </w:rPr>
        <w:t>Reportable transactions—saleyards</w:t>
      </w:r>
    </w:p>
    <w:p w14:paraId="30FF3020" w14:textId="27CE36CA" w:rsidR="00EC0036" w:rsidRPr="00DF2B83" w:rsidRDefault="00EC0036" w:rsidP="00EC0036">
      <w:pPr>
        <w:pStyle w:val="AmdtsEntries"/>
        <w:rPr>
          <w:lang w:val="en" w:eastAsia="en-AU"/>
        </w:rPr>
      </w:pPr>
      <w:r>
        <w:rPr>
          <w:lang w:val="en" w:eastAsia="en-AU"/>
        </w:rPr>
        <w:t>s 52P</w:t>
      </w:r>
      <w:r>
        <w:rPr>
          <w:lang w:val="en" w:eastAsia="en-AU"/>
        </w:rPr>
        <w:tab/>
      </w:r>
      <w:r>
        <w:t xml:space="preserve">ins </w:t>
      </w:r>
      <w:hyperlink r:id="rId265" w:tooltip="Animal Diseases Amendment Act 2018" w:history="1">
        <w:r>
          <w:rPr>
            <w:rStyle w:val="charCitHyperlinkAbbrev"/>
          </w:rPr>
          <w:t>A2018</w:t>
        </w:r>
        <w:r>
          <w:rPr>
            <w:rStyle w:val="charCitHyperlinkAbbrev"/>
          </w:rPr>
          <w:noBreakHyphen/>
          <w:t>28</w:t>
        </w:r>
      </w:hyperlink>
      <w:r>
        <w:t xml:space="preserve"> s 6</w:t>
      </w:r>
    </w:p>
    <w:p w14:paraId="48E61B29" w14:textId="77777777" w:rsidR="00EC0036" w:rsidRDefault="00EC0036" w:rsidP="00EC0036">
      <w:pPr>
        <w:pStyle w:val="AmdtsEntryHd"/>
        <w:rPr>
          <w:lang w:val="en" w:eastAsia="en-AU"/>
        </w:rPr>
      </w:pPr>
      <w:r w:rsidRPr="00925C23">
        <w:t>Reportable transactions—s</w:t>
      </w:r>
      <w:r w:rsidRPr="00925C23">
        <w:rPr>
          <w:lang w:val="en" w:eastAsia="en-AU"/>
        </w:rPr>
        <w:t>tock and station agents</w:t>
      </w:r>
    </w:p>
    <w:p w14:paraId="3EACBE13" w14:textId="26FAFE15" w:rsidR="00EC0036" w:rsidRPr="00DF2B83" w:rsidRDefault="00EC0036" w:rsidP="00EC0036">
      <w:pPr>
        <w:pStyle w:val="AmdtsEntries"/>
        <w:rPr>
          <w:lang w:val="en" w:eastAsia="en-AU"/>
        </w:rPr>
      </w:pPr>
      <w:r>
        <w:rPr>
          <w:lang w:val="en" w:eastAsia="en-AU"/>
        </w:rPr>
        <w:t>s 52Q</w:t>
      </w:r>
      <w:r>
        <w:rPr>
          <w:lang w:val="en" w:eastAsia="en-AU"/>
        </w:rPr>
        <w:tab/>
      </w:r>
      <w:r>
        <w:t xml:space="preserve">ins </w:t>
      </w:r>
      <w:hyperlink r:id="rId266" w:tooltip="Animal Diseases Amendment Act 2018" w:history="1">
        <w:r>
          <w:rPr>
            <w:rStyle w:val="charCitHyperlinkAbbrev"/>
          </w:rPr>
          <w:t>A2018</w:t>
        </w:r>
        <w:r>
          <w:rPr>
            <w:rStyle w:val="charCitHyperlinkAbbrev"/>
          </w:rPr>
          <w:noBreakHyphen/>
          <w:t>28</w:t>
        </w:r>
      </w:hyperlink>
      <w:r>
        <w:t xml:space="preserve"> s 6</w:t>
      </w:r>
    </w:p>
    <w:p w14:paraId="0404B200" w14:textId="77777777" w:rsidR="00EC0036" w:rsidRDefault="00EC0036" w:rsidP="00EC0036">
      <w:pPr>
        <w:pStyle w:val="AmdtsEntryHd"/>
        <w:rPr>
          <w:lang w:val="en" w:eastAsia="en-AU"/>
        </w:rPr>
      </w:pPr>
      <w:r w:rsidRPr="00925C23">
        <w:rPr>
          <w:lang w:val="en" w:eastAsia="en-AU"/>
        </w:rPr>
        <w:t>Reportable transactions—farm property</w:t>
      </w:r>
    </w:p>
    <w:p w14:paraId="432D6E56" w14:textId="37889EFC" w:rsidR="00EC0036" w:rsidRPr="00DF2B83" w:rsidRDefault="00EC0036" w:rsidP="00EC0036">
      <w:pPr>
        <w:pStyle w:val="AmdtsEntries"/>
        <w:rPr>
          <w:lang w:val="en" w:eastAsia="en-AU"/>
        </w:rPr>
      </w:pPr>
      <w:r>
        <w:rPr>
          <w:lang w:val="en" w:eastAsia="en-AU"/>
        </w:rPr>
        <w:t>s 52R</w:t>
      </w:r>
      <w:r>
        <w:rPr>
          <w:lang w:val="en" w:eastAsia="en-AU"/>
        </w:rPr>
        <w:tab/>
      </w:r>
      <w:r>
        <w:t xml:space="preserve">ins </w:t>
      </w:r>
      <w:hyperlink r:id="rId267" w:tooltip="Animal Diseases Amendment Act 2018" w:history="1">
        <w:r>
          <w:rPr>
            <w:rStyle w:val="charCitHyperlinkAbbrev"/>
          </w:rPr>
          <w:t>A2018</w:t>
        </w:r>
        <w:r>
          <w:rPr>
            <w:rStyle w:val="charCitHyperlinkAbbrev"/>
          </w:rPr>
          <w:noBreakHyphen/>
          <w:t>28</w:t>
        </w:r>
      </w:hyperlink>
      <w:r>
        <w:t xml:space="preserve"> s 6</w:t>
      </w:r>
    </w:p>
    <w:p w14:paraId="40EEA5E5" w14:textId="77777777" w:rsidR="00EC0036" w:rsidRDefault="00EC0036" w:rsidP="00EC0036">
      <w:pPr>
        <w:pStyle w:val="AmdtsEntryHd"/>
        <w:rPr>
          <w:lang w:val="en" w:eastAsia="en-AU"/>
        </w:rPr>
      </w:pPr>
      <w:r w:rsidRPr="00925C23">
        <w:rPr>
          <w:lang w:val="en" w:eastAsia="en-AU"/>
        </w:rPr>
        <w:t>Reportable transactions—stock event</w:t>
      </w:r>
    </w:p>
    <w:p w14:paraId="1E5F1511" w14:textId="59AB13A5" w:rsidR="00EC0036" w:rsidRPr="00DF2B83" w:rsidRDefault="00EC0036" w:rsidP="00EC0036">
      <w:pPr>
        <w:pStyle w:val="AmdtsEntries"/>
        <w:rPr>
          <w:lang w:val="en" w:eastAsia="en-AU"/>
        </w:rPr>
      </w:pPr>
      <w:r>
        <w:rPr>
          <w:lang w:val="en" w:eastAsia="en-AU"/>
        </w:rPr>
        <w:t>s 52S</w:t>
      </w:r>
      <w:r>
        <w:rPr>
          <w:lang w:val="en" w:eastAsia="en-AU"/>
        </w:rPr>
        <w:tab/>
      </w:r>
      <w:r>
        <w:t xml:space="preserve">ins </w:t>
      </w:r>
      <w:hyperlink r:id="rId268" w:tooltip="Animal Diseases Amendment Act 2018" w:history="1">
        <w:r>
          <w:rPr>
            <w:rStyle w:val="charCitHyperlinkAbbrev"/>
          </w:rPr>
          <w:t>A2018</w:t>
        </w:r>
        <w:r>
          <w:rPr>
            <w:rStyle w:val="charCitHyperlinkAbbrev"/>
          </w:rPr>
          <w:noBreakHyphen/>
          <w:t>28</w:t>
        </w:r>
      </w:hyperlink>
      <w:r>
        <w:t xml:space="preserve"> s 6</w:t>
      </w:r>
    </w:p>
    <w:p w14:paraId="40B7DC9B" w14:textId="77777777" w:rsidR="00EC0036" w:rsidRDefault="00EC0036" w:rsidP="00EC0036">
      <w:pPr>
        <w:pStyle w:val="AmdtsEntryHd"/>
        <w:rPr>
          <w:lang w:val="en" w:eastAsia="en-AU"/>
        </w:rPr>
      </w:pPr>
      <w:r w:rsidRPr="00925C23">
        <w:rPr>
          <w:lang w:val="en" w:eastAsia="en-AU"/>
        </w:rPr>
        <w:t>Reporting to NLIS administrator about live export</w:t>
      </w:r>
    </w:p>
    <w:p w14:paraId="6896FF52" w14:textId="6C2A45C4" w:rsidR="00EC0036" w:rsidRPr="00DF2B83" w:rsidRDefault="00EC0036" w:rsidP="00EC0036">
      <w:pPr>
        <w:pStyle w:val="AmdtsEntries"/>
        <w:rPr>
          <w:lang w:val="en" w:eastAsia="en-AU"/>
        </w:rPr>
      </w:pPr>
      <w:r>
        <w:rPr>
          <w:lang w:val="en" w:eastAsia="en-AU"/>
        </w:rPr>
        <w:t>s 52T</w:t>
      </w:r>
      <w:r>
        <w:rPr>
          <w:lang w:val="en" w:eastAsia="en-AU"/>
        </w:rPr>
        <w:tab/>
      </w:r>
      <w:r>
        <w:t xml:space="preserve">ins </w:t>
      </w:r>
      <w:hyperlink r:id="rId269" w:tooltip="Animal Diseases Amendment Act 2018" w:history="1">
        <w:r>
          <w:rPr>
            <w:rStyle w:val="charCitHyperlinkAbbrev"/>
          </w:rPr>
          <w:t>A2018</w:t>
        </w:r>
        <w:r>
          <w:rPr>
            <w:rStyle w:val="charCitHyperlinkAbbrev"/>
          </w:rPr>
          <w:noBreakHyphen/>
          <w:t>28</w:t>
        </w:r>
      </w:hyperlink>
      <w:r>
        <w:t xml:space="preserve"> s 6</w:t>
      </w:r>
    </w:p>
    <w:p w14:paraId="03CDE4E7" w14:textId="77777777" w:rsidR="00EC0036" w:rsidRDefault="00EC0036" w:rsidP="00EC0036">
      <w:pPr>
        <w:pStyle w:val="AmdtsEntryHd"/>
        <w:rPr>
          <w:lang w:val="en" w:eastAsia="en-AU"/>
        </w:rPr>
      </w:pPr>
      <w:r w:rsidRPr="00925C23">
        <w:rPr>
          <w:lang w:val="en" w:eastAsia="en-AU"/>
        </w:rPr>
        <w:t>Reporting to NLIS administrator about death of cattle</w:t>
      </w:r>
    </w:p>
    <w:p w14:paraId="0CD32BEA" w14:textId="5FC202B4" w:rsidR="00EC0036" w:rsidRPr="00DF2B83" w:rsidRDefault="00EC0036" w:rsidP="00EC0036">
      <w:pPr>
        <w:pStyle w:val="AmdtsEntries"/>
        <w:rPr>
          <w:lang w:val="en" w:eastAsia="en-AU"/>
        </w:rPr>
      </w:pPr>
      <w:r>
        <w:rPr>
          <w:lang w:val="en" w:eastAsia="en-AU"/>
        </w:rPr>
        <w:t>s 52U</w:t>
      </w:r>
      <w:r>
        <w:rPr>
          <w:lang w:val="en" w:eastAsia="en-AU"/>
        </w:rPr>
        <w:tab/>
      </w:r>
      <w:r>
        <w:t xml:space="preserve">ins </w:t>
      </w:r>
      <w:hyperlink r:id="rId270" w:tooltip="Animal Diseases Amendment Act 2018" w:history="1">
        <w:r>
          <w:rPr>
            <w:rStyle w:val="charCitHyperlinkAbbrev"/>
          </w:rPr>
          <w:t>A2018</w:t>
        </w:r>
        <w:r>
          <w:rPr>
            <w:rStyle w:val="charCitHyperlinkAbbrev"/>
          </w:rPr>
          <w:noBreakHyphen/>
          <w:t>28</w:t>
        </w:r>
      </w:hyperlink>
      <w:r>
        <w:t xml:space="preserve"> s 6</w:t>
      </w:r>
    </w:p>
    <w:p w14:paraId="1C487A1D" w14:textId="77777777" w:rsidR="00EC0036" w:rsidRDefault="00EC0036" w:rsidP="00EC0036">
      <w:pPr>
        <w:pStyle w:val="AmdtsEntryHd"/>
      </w:pPr>
      <w:r w:rsidRPr="00925C23">
        <w:rPr>
          <w:lang w:val="en" w:eastAsia="en-AU"/>
        </w:rPr>
        <w:t>Registers</w:t>
      </w:r>
    </w:p>
    <w:p w14:paraId="238176AA" w14:textId="4C986BFE" w:rsidR="00EC0036" w:rsidRPr="00C53E4A" w:rsidRDefault="00EC0036" w:rsidP="00EC0036">
      <w:pPr>
        <w:pStyle w:val="AmdtsEntries"/>
      </w:pPr>
      <w:r>
        <w:t>div 4.5 hdg</w:t>
      </w:r>
      <w:r>
        <w:tab/>
        <w:t xml:space="preserve">ins </w:t>
      </w:r>
      <w:hyperlink r:id="rId271" w:tooltip="Animal Diseases Amendment Act 2018" w:history="1">
        <w:r>
          <w:rPr>
            <w:rStyle w:val="charCitHyperlinkAbbrev"/>
          </w:rPr>
          <w:t>A2018</w:t>
        </w:r>
        <w:r>
          <w:rPr>
            <w:rStyle w:val="charCitHyperlinkAbbrev"/>
          </w:rPr>
          <w:noBreakHyphen/>
          <w:t>28</w:t>
        </w:r>
      </w:hyperlink>
      <w:r>
        <w:t xml:space="preserve"> s 6</w:t>
      </w:r>
    </w:p>
    <w:p w14:paraId="38B22037" w14:textId="77777777" w:rsidR="00396374" w:rsidRDefault="00396374" w:rsidP="00396374">
      <w:pPr>
        <w:pStyle w:val="AmdtsEntryHd"/>
        <w:rPr>
          <w:lang w:val="en" w:eastAsia="en-AU"/>
        </w:rPr>
      </w:pPr>
      <w:r w:rsidRPr="00925C23">
        <w:rPr>
          <w:lang w:val="en" w:eastAsia="en-AU"/>
        </w:rPr>
        <w:t>Purposes of registers</w:t>
      </w:r>
    </w:p>
    <w:p w14:paraId="248AAA42" w14:textId="08C6A86E" w:rsidR="00396374" w:rsidRPr="00DF2B83" w:rsidRDefault="00396374" w:rsidP="00396374">
      <w:pPr>
        <w:pStyle w:val="AmdtsEntries"/>
        <w:rPr>
          <w:lang w:val="en" w:eastAsia="en-AU"/>
        </w:rPr>
      </w:pPr>
      <w:r>
        <w:rPr>
          <w:lang w:val="en" w:eastAsia="en-AU"/>
        </w:rPr>
        <w:t>s 52V</w:t>
      </w:r>
      <w:r>
        <w:rPr>
          <w:lang w:val="en" w:eastAsia="en-AU"/>
        </w:rPr>
        <w:tab/>
      </w:r>
      <w:r>
        <w:t xml:space="preserve">ins </w:t>
      </w:r>
      <w:hyperlink r:id="rId272" w:tooltip="Animal Diseases Amendment Act 2018" w:history="1">
        <w:r>
          <w:rPr>
            <w:rStyle w:val="charCitHyperlinkAbbrev"/>
          </w:rPr>
          <w:t>A2018</w:t>
        </w:r>
        <w:r>
          <w:rPr>
            <w:rStyle w:val="charCitHyperlinkAbbrev"/>
          </w:rPr>
          <w:noBreakHyphen/>
          <w:t>28</w:t>
        </w:r>
      </w:hyperlink>
      <w:r>
        <w:t xml:space="preserve"> s 6</w:t>
      </w:r>
    </w:p>
    <w:p w14:paraId="76B27C5E" w14:textId="77777777" w:rsidR="00396374" w:rsidRDefault="00396374" w:rsidP="00396374">
      <w:pPr>
        <w:pStyle w:val="AmdtsEntryHd"/>
        <w:rPr>
          <w:lang w:val="en" w:eastAsia="en-AU"/>
        </w:rPr>
      </w:pPr>
      <w:r w:rsidRPr="00925C23">
        <w:rPr>
          <w:lang w:val="en" w:eastAsia="en-AU"/>
        </w:rPr>
        <w:t>Territory register</w:t>
      </w:r>
    </w:p>
    <w:p w14:paraId="385A0C8C" w14:textId="2F54B9A1" w:rsidR="00396374" w:rsidRPr="00DF2B83" w:rsidRDefault="00396374" w:rsidP="00396374">
      <w:pPr>
        <w:pStyle w:val="AmdtsEntries"/>
        <w:rPr>
          <w:lang w:val="en" w:eastAsia="en-AU"/>
        </w:rPr>
      </w:pPr>
      <w:r>
        <w:rPr>
          <w:lang w:val="en" w:eastAsia="en-AU"/>
        </w:rPr>
        <w:t>s 52W</w:t>
      </w:r>
      <w:r>
        <w:rPr>
          <w:lang w:val="en" w:eastAsia="en-AU"/>
        </w:rPr>
        <w:tab/>
      </w:r>
      <w:r>
        <w:t xml:space="preserve">ins </w:t>
      </w:r>
      <w:hyperlink r:id="rId273" w:tooltip="Animal Diseases Amendment Act 2018" w:history="1">
        <w:r>
          <w:rPr>
            <w:rStyle w:val="charCitHyperlinkAbbrev"/>
          </w:rPr>
          <w:t>A2018</w:t>
        </w:r>
        <w:r>
          <w:rPr>
            <w:rStyle w:val="charCitHyperlinkAbbrev"/>
          </w:rPr>
          <w:noBreakHyphen/>
          <w:t>28</w:t>
        </w:r>
      </w:hyperlink>
      <w:r>
        <w:t xml:space="preserve"> s 6</w:t>
      </w:r>
    </w:p>
    <w:p w14:paraId="71A02E00" w14:textId="77777777" w:rsidR="00396374" w:rsidRDefault="00396374" w:rsidP="00396374">
      <w:pPr>
        <w:pStyle w:val="AmdtsEntryHd"/>
        <w:rPr>
          <w:lang w:val="en" w:eastAsia="en-AU"/>
        </w:rPr>
      </w:pPr>
      <w:r w:rsidRPr="00925C23">
        <w:rPr>
          <w:lang w:val="en" w:eastAsia="en-AU"/>
        </w:rPr>
        <w:t>NLIS register</w:t>
      </w:r>
    </w:p>
    <w:p w14:paraId="2911995B" w14:textId="2F0F7A19" w:rsidR="00396374" w:rsidRPr="00DF2B83" w:rsidRDefault="00396374" w:rsidP="00396374">
      <w:pPr>
        <w:pStyle w:val="AmdtsEntries"/>
        <w:rPr>
          <w:lang w:val="en" w:eastAsia="en-AU"/>
        </w:rPr>
      </w:pPr>
      <w:r>
        <w:rPr>
          <w:lang w:val="en" w:eastAsia="en-AU"/>
        </w:rPr>
        <w:t>s 52X</w:t>
      </w:r>
      <w:r>
        <w:rPr>
          <w:lang w:val="en" w:eastAsia="en-AU"/>
        </w:rPr>
        <w:tab/>
      </w:r>
      <w:r>
        <w:t xml:space="preserve">ins </w:t>
      </w:r>
      <w:hyperlink r:id="rId274" w:tooltip="Animal Diseases Amendment Act 2018" w:history="1">
        <w:r>
          <w:rPr>
            <w:rStyle w:val="charCitHyperlinkAbbrev"/>
          </w:rPr>
          <w:t>A2018</w:t>
        </w:r>
        <w:r>
          <w:rPr>
            <w:rStyle w:val="charCitHyperlinkAbbrev"/>
          </w:rPr>
          <w:noBreakHyphen/>
          <w:t>28</w:t>
        </w:r>
      </w:hyperlink>
      <w:r>
        <w:t xml:space="preserve"> s 6</w:t>
      </w:r>
    </w:p>
    <w:p w14:paraId="23350C81" w14:textId="77777777" w:rsidR="00396374" w:rsidRDefault="00396374" w:rsidP="00396374">
      <w:pPr>
        <w:pStyle w:val="AmdtsEntryHd"/>
      </w:pPr>
      <w:r w:rsidRPr="00925C23">
        <w:rPr>
          <w:lang w:val="en"/>
        </w:rPr>
        <w:t>M</w:t>
      </w:r>
      <w:r w:rsidRPr="00925C23">
        <w:rPr>
          <w:rStyle w:val="frag-heading"/>
        </w:rPr>
        <w:t>iscellaneous</w:t>
      </w:r>
    </w:p>
    <w:p w14:paraId="452D7F8A" w14:textId="4B0EE7C7" w:rsidR="00396374" w:rsidRPr="00C53E4A" w:rsidRDefault="00396374" w:rsidP="00396374">
      <w:pPr>
        <w:pStyle w:val="AmdtsEntries"/>
      </w:pPr>
      <w:r>
        <w:t>div 4.6 hdg</w:t>
      </w:r>
      <w:r>
        <w:tab/>
        <w:t xml:space="preserve">ins </w:t>
      </w:r>
      <w:hyperlink r:id="rId275" w:tooltip="Animal Diseases Amendment Act 2018" w:history="1">
        <w:r>
          <w:rPr>
            <w:rStyle w:val="charCitHyperlinkAbbrev"/>
          </w:rPr>
          <w:t>A2018</w:t>
        </w:r>
        <w:r>
          <w:rPr>
            <w:rStyle w:val="charCitHyperlinkAbbrev"/>
          </w:rPr>
          <w:noBreakHyphen/>
          <w:t>28</w:t>
        </w:r>
      </w:hyperlink>
      <w:r>
        <w:t xml:space="preserve"> s 6</w:t>
      </w:r>
    </w:p>
    <w:p w14:paraId="7D82A054" w14:textId="77777777" w:rsidR="00396374" w:rsidRDefault="00396374" w:rsidP="00396374">
      <w:pPr>
        <w:pStyle w:val="AmdtsEntryHd"/>
        <w:rPr>
          <w:lang w:val="en" w:eastAsia="en-AU"/>
        </w:rPr>
      </w:pPr>
      <w:r w:rsidRPr="00925C23">
        <w:rPr>
          <w:lang w:val="en" w:eastAsia="en-AU"/>
        </w:rPr>
        <w:t>Provision of information to NLIS administrator etc</w:t>
      </w:r>
    </w:p>
    <w:p w14:paraId="174DB67F" w14:textId="1AA5DF01" w:rsidR="00396374" w:rsidRPr="00DF2B83" w:rsidRDefault="00396374" w:rsidP="00396374">
      <w:pPr>
        <w:pStyle w:val="AmdtsEntries"/>
        <w:rPr>
          <w:lang w:val="en" w:eastAsia="en-AU"/>
        </w:rPr>
      </w:pPr>
      <w:r>
        <w:rPr>
          <w:lang w:val="en" w:eastAsia="en-AU"/>
        </w:rPr>
        <w:t>s 52Y</w:t>
      </w:r>
      <w:r>
        <w:rPr>
          <w:lang w:val="en" w:eastAsia="en-AU"/>
        </w:rPr>
        <w:tab/>
      </w:r>
      <w:r>
        <w:t xml:space="preserve">ins </w:t>
      </w:r>
      <w:hyperlink r:id="rId276" w:tooltip="Animal Diseases Amendment Act 2018" w:history="1">
        <w:r>
          <w:rPr>
            <w:rStyle w:val="charCitHyperlinkAbbrev"/>
          </w:rPr>
          <w:t>A2018</w:t>
        </w:r>
        <w:r>
          <w:rPr>
            <w:rStyle w:val="charCitHyperlinkAbbrev"/>
          </w:rPr>
          <w:noBreakHyphen/>
          <w:t>28</w:t>
        </w:r>
      </w:hyperlink>
      <w:r>
        <w:t xml:space="preserve"> s 6</w:t>
      </w:r>
    </w:p>
    <w:p w14:paraId="1B5EE2E8" w14:textId="77777777" w:rsidR="00396374" w:rsidRDefault="00396374" w:rsidP="00396374">
      <w:pPr>
        <w:pStyle w:val="AmdtsEntryHd"/>
        <w:rPr>
          <w:lang w:val="en" w:eastAsia="en-AU"/>
        </w:rPr>
      </w:pPr>
      <w:r w:rsidRPr="00925C23">
        <w:t>Inspection of slaughtered stock</w:t>
      </w:r>
    </w:p>
    <w:p w14:paraId="22339DAC" w14:textId="1C42DAE1" w:rsidR="00396374" w:rsidRPr="00DF2B83" w:rsidRDefault="00396374" w:rsidP="00396374">
      <w:pPr>
        <w:pStyle w:val="AmdtsEntries"/>
        <w:rPr>
          <w:lang w:val="en" w:eastAsia="en-AU"/>
        </w:rPr>
      </w:pPr>
      <w:r>
        <w:rPr>
          <w:lang w:val="en" w:eastAsia="en-AU"/>
        </w:rPr>
        <w:t>s 52Z</w:t>
      </w:r>
      <w:r>
        <w:rPr>
          <w:lang w:val="en" w:eastAsia="en-AU"/>
        </w:rPr>
        <w:tab/>
      </w:r>
      <w:r>
        <w:t xml:space="preserve">ins </w:t>
      </w:r>
      <w:hyperlink r:id="rId277" w:tooltip="Animal Diseases Amendment Act 2018" w:history="1">
        <w:r>
          <w:rPr>
            <w:rStyle w:val="charCitHyperlinkAbbrev"/>
          </w:rPr>
          <w:t>A2018</w:t>
        </w:r>
        <w:r>
          <w:rPr>
            <w:rStyle w:val="charCitHyperlinkAbbrev"/>
          </w:rPr>
          <w:noBreakHyphen/>
          <w:t>28</w:t>
        </w:r>
      </w:hyperlink>
      <w:r>
        <w:t xml:space="preserve"> s 6</w:t>
      </w:r>
    </w:p>
    <w:p w14:paraId="31349C96" w14:textId="77777777" w:rsidR="00396374" w:rsidRDefault="00396374" w:rsidP="00396374">
      <w:pPr>
        <w:pStyle w:val="AmdtsEntryHd"/>
        <w:rPr>
          <w:lang w:val="en" w:eastAsia="en-AU"/>
        </w:rPr>
      </w:pPr>
      <w:r w:rsidRPr="00925C23">
        <w:t>Evidentiary certificates</w:t>
      </w:r>
    </w:p>
    <w:p w14:paraId="4A67FCCF" w14:textId="13F7ADFA" w:rsidR="00396374" w:rsidRPr="00DF2B83" w:rsidRDefault="00396374" w:rsidP="00396374">
      <w:pPr>
        <w:pStyle w:val="AmdtsEntries"/>
        <w:rPr>
          <w:lang w:val="en" w:eastAsia="en-AU"/>
        </w:rPr>
      </w:pPr>
      <w:r>
        <w:rPr>
          <w:lang w:val="en" w:eastAsia="en-AU"/>
        </w:rPr>
        <w:t>s 52ZA</w:t>
      </w:r>
      <w:r>
        <w:rPr>
          <w:lang w:val="en" w:eastAsia="en-AU"/>
        </w:rPr>
        <w:tab/>
      </w:r>
      <w:r>
        <w:t xml:space="preserve">ins </w:t>
      </w:r>
      <w:hyperlink r:id="rId278" w:tooltip="Animal Diseases Amendment Act 2018" w:history="1">
        <w:r>
          <w:rPr>
            <w:rStyle w:val="charCitHyperlinkAbbrev"/>
          </w:rPr>
          <w:t>A2018</w:t>
        </w:r>
        <w:r>
          <w:rPr>
            <w:rStyle w:val="charCitHyperlinkAbbrev"/>
          </w:rPr>
          <w:noBreakHyphen/>
          <w:t>28</w:t>
        </w:r>
      </w:hyperlink>
      <w:r>
        <w:t xml:space="preserve"> s 6</w:t>
      </w:r>
    </w:p>
    <w:p w14:paraId="125A74A2" w14:textId="77777777" w:rsidR="00080FF6" w:rsidRDefault="00080FF6" w:rsidP="00080FF6">
      <w:pPr>
        <w:pStyle w:val="AmdtsEntryHd"/>
      </w:pPr>
      <w:r w:rsidRPr="00AE1AE7">
        <w:rPr>
          <w:rStyle w:val="CharPartText"/>
        </w:rPr>
        <w:t xml:space="preserve">Restricted </w:t>
      </w:r>
      <w:r w:rsidR="004B2304">
        <w:rPr>
          <w:rStyle w:val="CharPartText"/>
        </w:rPr>
        <w:t>animal</w:t>
      </w:r>
      <w:r w:rsidRPr="00AE1AE7">
        <w:rPr>
          <w:rStyle w:val="CharPartText"/>
        </w:rPr>
        <w:t xml:space="preserve"> material—ruminants</w:t>
      </w:r>
    </w:p>
    <w:p w14:paraId="33391FC1" w14:textId="0CD6A897" w:rsidR="00080FF6" w:rsidRPr="00621FDA" w:rsidRDefault="00080FF6" w:rsidP="00080FF6">
      <w:pPr>
        <w:pStyle w:val="AmdtsEntries"/>
      </w:pPr>
      <w:r>
        <w:t>pt 5 hdg</w:t>
      </w:r>
      <w:r>
        <w:tab/>
      </w:r>
      <w:r>
        <w:rPr>
          <w:rFonts w:cs="Arial"/>
        </w:rPr>
        <w:t xml:space="preserve">am </w:t>
      </w:r>
      <w:hyperlink r:id="rId279"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1.15</w:t>
      </w:r>
    </w:p>
    <w:p w14:paraId="3183EBBB" w14:textId="77777777" w:rsidR="00E236DC" w:rsidRDefault="00E236DC" w:rsidP="00A860C5">
      <w:pPr>
        <w:pStyle w:val="AmdtsEntryHd"/>
      </w:pPr>
      <w:r>
        <w:lastRenderedPageBreak/>
        <w:t>Definitions—pt 5</w:t>
      </w:r>
    </w:p>
    <w:p w14:paraId="2CF73CC0" w14:textId="1DED240D" w:rsidR="00E236DC" w:rsidRDefault="00E236DC" w:rsidP="00A860C5">
      <w:pPr>
        <w:pStyle w:val="AmdtsEntries"/>
        <w:keepNext/>
        <w:rPr>
          <w:rFonts w:cs="Arial"/>
        </w:rPr>
      </w:pPr>
      <w:r>
        <w:t>s 53</w:t>
      </w:r>
      <w:r>
        <w:tab/>
      </w:r>
      <w:r w:rsidR="00AE3400">
        <w:t xml:space="preserve">def </w:t>
      </w:r>
      <w:r w:rsidR="00AE3400" w:rsidRPr="00AE3400">
        <w:rPr>
          <w:rStyle w:val="charBoldItals"/>
        </w:rPr>
        <w:t>non-restricted animal material statement</w:t>
      </w:r>
      <w:r w:rsidR="00AE3400">
        <w:t xml:space="preserve"> </w:t>
      </w:r>
      <w:r w:rsidR="00AE3400">
        <w:rPr>
          <w:rFonts w:cs="Arial"/>
        </w:rPr>
        <w:t>ins</w:t>
      </w:r>
      <w:r>
        <w:rPr>
          <w:rFonts w:cs="Arial"/>
        </w:rPr>
        <w:t xml:space="preserve"> </w:t>
      </w:r>
      <w:hyperlink r:id="rId280" w:tooltip="Territory and Municipal Services Legislation Amendment Act 2013" w:history="1">
        <w:r>
          <w:rPr>
            <w:rStyle w:val="charCitHyperlinkAbbrev"/>
          </w:rPr>
          <w:t>A2013</w:t>
        </w:r>
        <w:r>
          <w:rPr>
            <w:rStyle w:val="charCitHyperlinkAbbrev"/>
          </w:rPr>
          <w:noBreakHyphen/>
          <w:t>42</w:t>
        </w:r>
      </w:hyperlink>
      <w:r w:rsidR="00AE3400">
        <w:rPr>
          <w:rFonts w:cs="Arial"/>
        </w:rPr>
        <w:t xml:space="preserve"> amdt 1.1</w:t>
      </w:r>
    </w:p>
    <w:p w14:paraId="23E26718" w14:textId="0C84F48C" w:rsidR="00AE3400" w:rsidRPr="00621FDA" w:rsidRDefault="00AE3400" w:rsidP="00A860C5">
      <w:pPr>
        <w:pStyle w:val="AmdtsEntries"/>
        <w:keepNext/>
      </w:pPr>
      <w:r>
        <w:tab/>
        <w:t xml:space="preserve">def </w:t>
      </w:r>
      <w:r w:rsidRPr="00AE3400">
        <w:rPr>
          <w:rStyle w:val="charBoldItals"/>
        </w:rPr>
        <w:t xml:space="preserve">non-restricted </w:t>
      </w:r>
      <w:r>
        <w:rPr>
          <w:rStyle w:val="charBoldItals"/>
        </w:rPr>
        <w:t>feed</w:t>
      </w:r>
      <w:r w:rsidRPr="00AE3400">
        <w:rPr>
          <w:rStyle w:val="charBoldItals"/>
        </w:rPr>
        <w:t xml:space="preserve"> material statement</w:t>
      </w:r>
      <w:r>
        <w:t xml:space="preserve"> </w:t>
      </w:r>
      <w:r>
        <w:rPr>
          <w:rFonts w:cs="Arial"/>
        </w:rPr>
        <w:t xml:space="preserve">om </w:t>
      </w:r>
      <w:hyperlink r:id="rId281"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1.2</w:t>
      </w:r>
    </w:p>
    <w:p w14:paraId="3F99D94A" w14:textId="7CBD556A" w:rsidR="00AE3400" w:rsidRDefault="00AE3400" w:rsidP="00AE3400">
      <w:pPr>
        <w:pStyle w:val="AmdtsEntries"/>
        <w:rPr>
          <w:rFonts w:cs="Arial"/>
        </w:rPr>
      </w:pPr>
      <w:r>
        <w:tab/>
        <w:t xml:space="preserve">def </w:t>
      </w:r>
      <w:r w:rsidRPr="00AE3400">
        <w:rPr>
          <w:rStyle w:val="charBoldItals"/>
        </w:rPr>
        <w:t xml:space="preserve">restricted </w:t>
      </w:r>
      <w:r>
        <w:rPr>
          <w:rStyle w:val="charBoldItals"/>
        </w:rPr>
        <w:t>animal</w:t>
      </w:r>
      <w:r w:rsidRPr="00AE3400">
        <w:rPr>
          <w:rStyle w:val="charBoldItals"/>
        </w:rPr>
        <w:t xml:space="preserve"> material </w:t>
      </w:r>
      <w:r>
        <w:rPr>
          <w:rFonts w:cs="Arial"/>
        </w:rPr>
        <w:t xml:space="preserve">ins </w:t>
      </w:r>
      <w:hyperlink r:id="rId282"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1.3</w:t>
      </w:r>
    </w:p>
    <w:p w14:paraId="0C31AFFF" w14:textId="5FC38412" w:rsidR="00AE3400" w:rsidRPr="00621FDA" w:rsidRDefault="00AE3400" w:rsidP="00AE3400">
      <w:pPr>
        <w:pStyle w:val="AmdtsEntries"/>
      </w:pPr>
      <w:r>
        <w:tab/>
        <w:t xml:space="preserve">def </w:t>
      </w:r>
      <w:r w:rsidRPr="00AE3400">
        <w:rPr>
          <w:rStyle w:val="charBoldItals"/>
        </w:rPr>
        <w:t xml:space="preserve">restricted </w:t>
      </w:r>
      <w:r>
        <w:rPr>
          <w:rStyle w:val="charBoldItals"/>
        </w:rPr>
        <w:t>animal</w:t>
      </w:r>
      <w:r w:rsidRPr="00AE3400">
        <w:rPr>
          <w:rStyle w:val="charBoldItals"/>
        </w:rPr>
        <w:t xml:space="preserve"> material statement</w:t>
      </w:r>
      <w:r>
        <w:t xml:space="preserve"> </w:t>
      </w:r>
      <w:r>
        <w:rPr>
          <w:rFonts w:cs="Arial"/>
        </w:rPr>
        <w:t xml:space="preserve">ins </w:t>
      </w:r>
      <w:hyperlink r:id="rId283"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1.4</w:t>
      </w:r>
    </w:p>
    <w:p w14:paraId="69398162" w14:textId="480646CB" w:rsidR="00CF1719" w:rsidRPr="00621FDA" w:rsidRDefault="00CF1719" w:rsidP="00CF1719">
      <w:pPr>
        <w:pStyle w:val="AmdtsEntries"/>
      </w:pPr>
      <w:r>
        <w:tab/>
        <w:t xml:space="preserve">def </w:t>
      </w:r>
      <w:r w:rsidRPr="00AE3400">
        <w:rPr>
          <w:rStyle w:val="charBoldItals"/>
        </w:rPr>
        <w:t xml:space="preserve">restricted </w:t>
      </w:r>
      <w:r>
        <w:rPr>
          <w:rStyle w:val="charBoldItals"/>
        </w:rPr>
        <w:t>feed</w:t>
      </w:r>
      <w:r w:rsidRPr="00AE3400">
        <w:rPr>
          <w:rStyle w:val="charBoldItals"/>
        </w:rPr>
        <w:t xml:space="preserve"> material </w:t>
      </w:r>
      <w:r>
        <w:rPr>
          <w:rFonts w:cs="Arial"/>
        </w:rPr>
        <w:t xml:space="preserve">om </w:t>
      </w:r>
      <w:hyperlink r:id="rId284"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1.5</w:t>
      </w:r>
    </w:p>
    <w:p w14:paraId="5E256BD5" w14:textId="4CF6C736" w:rsidR="00CF1719" w:rsidRPr="00621FDA" w:rsidRDefault="00CF1719" w:rsidP="00CF1719">
      <w:pPr>
        <w:pStyle w:val="AmdtsEntries"/>
      </w:pPr>
      <w:r>
        <w:tab/>
        <w:t xml:space="preserve">def </w:t>
      </w:r>
      <w:r w:rsidRPr="00AE3400">
        <w:rPr>
          <w:rStyle w:val="charBoldItals"/>
        </w:rPr>
        <w:t xml:space="preserve">restricted </w:t>
      </w:r>
      <w:r>
        <w:rPr>
          <w:rStyle w:val="charBoldItals"/>
        </w:rPr>
        <w:t>feed</w:t>
      </w:r>
      <w:r w:rsidRPr="00AE3400">
        <w:rPr>
          <w:rStyle w:val="charBoldItals"/>
        </w:rPr>
        <w:t xml:space="preserve"> material statement</w:t>
      </w:r>
      <w:r>
        <w:t xml:space="preserve"> </w:t>
      </w:r>
      <w:r>
        <w:rPr>
          <w:rFonts w:cs="Arial"/>
        </w:rPr>
        <w:t xml:space="preserve">om </w:t>
      </w:r>
      <w:hyperlink r:id="rId285"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1.6</w:t>
      </w:r>
    </w:p>
    <w:p w14:paraId="5CA6C569" w14:textId="77777777" w:rsidR="00EE769E" w:rsidRDefault="00EE769E">
      <w:pPr>
        <w:pStyle w:val="AmdtsEntryHd"/>
      </w:pPr>
      <w:r>
        <w:t>Analysts for pt 5</w:t>
      </w:r>
    </w:p>
    <w:p w14:paraId="04F030BA" w14:textId="570BDC5F" w:rsidR="00EE769E" w:rsidRDefault="00EE769E">
      <w:pPr>
        <w:pStyle w:val="AmdtsEntries"/>
      </w:pPr>
      <w:r>
        <w:t>s 54</w:t>
      </w:r>
      <w:r>
        <w:tab/>
      </w:r>
      <w:r w:rsidRPr="00C17B5D">
        <w:t xml:space="preserve">am </w:t>
      </w:r>
      <w:hyperlink r:id="rId286" w:tooltip="Medicines, Poisons and Therapeutic Goods Act 2008" w:history="1">
        <w:r w:rsidR="009315CB" w:rsidRPr="009315CB">
          <w:rPr>
            <w:rStyle w:val="charCitHyperlinkAbbrev"/>
          </w:rPr>
          <w:t>A2008</w:t>
        </w:r>
        <w:r w:rsidR="009315CB" w:rsidRPr="009315CB">
          <w:rPr>
            <w:rStyle w:val="charCitHyperlinkAbbrev"/>
          </w:rPr>
          <w:noBreakHyphen/>
          <w:t>26</w:t>
        </w:r>
      </w:hyperlink>
      <w:r w:rsidRPr="00C17B5D">
        <w:t xml:space="preserve"> amdt 2.1</w:t>
      </w:r>
      <w:r w:rsidR="00B31AA1">
        <w:t xml:space="preserve">; </w:t>
      </w:r>
      <w:hyperlink r:id="rId287" w:tooltip="Animal Diseases Amendment Act 2009" w:history="1">
        <w:r w:rsidR="009315CB" w:rsidRPr="009315CB">
          <w:rPr>
            <w:rStyle w:val="charCitHyperlinkAbbrev"/>
          </w:rPr>
          <w:t>A2009</w:t>
        </w:r>
        <w:r w:rsidR="009315CB" w:rsidRPr="009315CB">
          <w:rPr>
            <w:rStyle w:val="charCitHyperlinkAbbrev"/>
          </w:rPr>
          <w:noBreakHyphen/>
          <w:t>14</w:t>
        </w:r>
      </w:hyperlink>
      <w:r w:rsidR="00B31AA1">
        <w:t xml:space="preserve"> s 26</w:t>
      </w:r>
    </w:p>
    <w:p w14:paraId="0D8A1269" w14:textId="77777777" w:rsidR="00E236DC" w:rsidRDefault="00AC121B" w:rsidP="00E236DC">
      <w:pPr>
        <w:pStyle w:val="AmdtsEntryHd"/>
      </w:pPr>
      <w:r w:rsidRPr="00A83937">
        <w:t>Animal material statements</w:t>
      </w:r>
    </w:p>
    <w:p w14:paraId="04F0FA86" w14:textId="3A7A7FA1" w:rsidR="00CB03EE" w:rsidRDefault="00CB03EE" w:rsidP="00CB03EE">
      <w:pPr>
        <w:pStyle w:val="AmdtsEntries"/>
        <w:rPr>
          <w:rFonts w:cs="Arial"/>
        </w:rPr>
      </w:pPr>
      <w:r>
        <w:t>s 55</w:t>
      </w:r>
      <w:r>
        <w:tab/>
      </w:r>
      <w:r>
        <w:rPr>
          <w:rFonts w:cs="Arial"/>
        </w:rPr>
        <w:t xml:space="preserve">sub </w:t>
      </w:r>
      <w:hyperlink r:id="rId288"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1.7</w:t>
      </w:r>
    </w:p>
    <w:p w14:paraId="2BC798E2" w14:textId="77777777" w:rsidR="004B2304" w:rsidRDefault="004B2304" w:rsidP="004B2304">
      <w:pPr>
        <w:pStyle w:val="AmdtsEntryHd"/>
      </w:pPr>
      <w:r>
        <w:t>Offence—manufacture of ruminant food</w:t>
      </w:r>
    </w:p>
    <w:p w14:paraId="2340E467" w14:textId="1075271A" w:rsidR="004B2304" w:rsidRDefault="004B2304" w:rsidP="004B2304">
      <w:pPr>
        <w:pStyle w:val="AmdtsEntries"/>
        <w:rPr>
          <w:rFonts w:cs="Arial"/>
        </w:rPr>
      </w:pPr>
      <w:r>
        <w:t>s 56</w:t>
      </w:r>
      <w:r>
        <w:tab/>
      </w:r>
      <w:r>
        <w:rPr>
          <w:rFonts w:cs="Arial"/>
        </w:rPr>
        <w:t xml:space="preserve">am </w:t>
      </w:r>
      <w:hyperlink r:id="rId289"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1.15</w:t>
      </w:r>
    </w:p>
    <w:p w14:paraId="0B871624" w14:textId="77777777" w:rsidR="004B2304" w:rsidRDefault="004B2304" w:rsidP="004B2304">
      <w:pPr>
        <w:pStyle w:val="AmdtsEntryHd"/>
      </w:pPr>
      <w:r>
        <w:t>Offences—sale or supply of bulk or bagged compounded feed and meal</w:t>
      </w:r>
    </w:p>
    <w:p w14:paraId="58692AEF" w14:textId="6D0EDE0E" w:rsidR="004B2304" w:rsidRDefault="004B2304" w:rsidP="004B2304">
      <w:pPr>
        <w:pStyle w:val="AmdtsEntries"/>
        <w:rPr>
          <w:rFonts w:cs="Arial"/>
        </w:rPr>
      </w:pPr>
      <w:r>
        <w:t>s 57</w:t>
      </w:r>
      <w:r>
        <w:tab/>
      </w:r>
      <w:r>
        <w:rPr>
          <w:rFonts w:cs="Arial"/>
        </w:rPr>
        <w:t xml:space="preserve">am </w:t>
      </w:r>
      <w:hyperlink r:id="rId290"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1.15</w:t>
      </w:r>
    </w:p>
    <w:p w14:paraId="55A0F415" w14:textId="77777777" w:rsidR="004B2304" w:rsidRDefault="004B2304" w:rsidP="004B2304">
      <w:pPr>
        <w:pStyle w:val="AmdtsEntryHd"/>
      </w:pPr>
      <w:r>
        <w:t>Offence—obscuring of statements</w:t>
      </w:r>
    </w:p>
    <w:p w14:paraId="1AC09AA1" w14:textId="66D9EE49" w:rsidR="004B2304" w:rsidRDefault="004B2304" w:rsidP="004B2304">
      <w:pPr>
        <w:pStyle w:val="AmdtsEntries"/>
        <w:rPr>
          <w:rFonts w:cs="Arial"/>
        </w:rPr>
      </w:pPr>
      <w:r>
        <w:t>s 58</w:t>
      </w:r>
      <w:r>
        <w:tab/>
      </w:r>
      <w:r>
        <w:rPr>
          <w:rFonts w:cs="Arial"/>
        </w:rPr>
        <w:t xml:space="preserve">am </w:t>
      </w:r>
      <w:hyperlink r:id="rId291"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1.15</w:t>
      </w:r>
    </w:p>
    <w:p w14:paraId="69F8D386" w14:textId="77777777" w:rsidR="004B2304" w:rsidRDefault="004B2304" w:rsidP="004B2304">
      <w:pPr>
        <w:pStyle w:val="AmdtsEntryHd"/>
      </w:pPr>
      <w:r>
        <w:t>Offence—removal etc of feed tags</w:t>
      </w:r>
    </w:p>
    <w:p w14:paraId="09D7AEFF" w14:textId="38131B77" w:rsidR="004B2304" w:rsidRDefault="004B2304" w:rsidP="004B2304">
      <w:pPr>
        <w:pStyle w:val="AmdtsEntries"/>
        <w:rPr>
          <w:rFonts w:cs="Arial"/>
        </w:rPr>
      </w:pPr>
      <w:r>
        <w:t>s 59</w:t>
      </w:r>
      <w:r>
        <w:tab/>
      </w:r>
      <w:r>
        <w:rPr>
          <w:rFonts w:cs="Arial"/>
        </w:rPr>
        <w:t xml:space="preserve">am </w:t>
      </w:r>
      <w:hyperlink r:id="rId292"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1.15</w:t>
      </w:r>
    </w:p>
    <w:p w14:paraId="32613505" w14:textId="77777777" w:rsidR="00EA558D" w:rsidRDefault="005A6E58" w:rsidP="00EA558D">
      <w:pPr>
        <w:pStyle w:val="AmdtsEntryHd"/>
      </w:pPr>
      <w:r>
        <w:t xml:space="preserve">Offences—feeding restricted </w:t>
      </w:r>
      <w:r w:rsidR="00AF7895">
        <w:t>animal material</w:t>
      </w:r>
      <w:r>
        <w:t xml:space="preserve"> to ruminants</w:t>
      </w:r>
    </w:p>
    <w:p w14:paraId="563BC620" w14:textId="4AE78128" w:rsidR="00AF7895" w:rsidRPr="00AF7895" w:rsidRDefault="00AF7895" w:rsidP="00AF7895">
      <w:pPr>
        <w:pStyle w:val="AmdtsEntries"/>
      </w:pPr>
      <w:r>
        <w:t>s 60 hdg</w:t>
      </w:r>
      <w:r>
        <w:tab/>
        <w:t xml:space="preserve">am </w:t>
      </w:r>
      <w:hyperlink r:id="rId293"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1.15</w:t>
      </w:r>
    </w:p>
    <w:p w14:paraId="4E2C9423" w14:textId="64552F1E" w:rsidR="00EA558D" w:rsidRPr="00850820" w:rsidRDefault="00EA558D" w:rsidP="00EA558D">
      <w:pPr>
        <w:pStyle w:val="AmdtsEntries"/>
      </w:pPr>
      <w:r>
        <w:t>s 60</w:t>
      </w:r>
      <w:r>
        <w:tab/>
        <w:t xml:space="preserve">am </w:t>
      </w:r>
      <w:hyperlink r:id="rId294"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26</w:t>
      </w:r>
      <w:r w:rsidR="001A7B42">
        <w:t xml:space="preserve">, </w:t>
      </w:r>
      <w:hyperlink r:id="rId295" w:tooltip="Territory and Municipal Services Legislation Amendment Act 2013" w:history="1">
        <w:r w:rsidR="001A7B42">
          <w:rPr>
            <w:rStyle w:val="charCitHyperlinkAbbrev"/>
          </w:rPr>
          <w:t>A2013</w:t>
        </w:r>
        <w:r w:rsidR="001A7B42">
          <w:rPr>
            <w:rStyle w:val="charCitHyperlinkAbbrev"/>
          </w:rPr>
          <w:noBreakHyphen/>
          <w:t>42</w:t>
        </w:r>
      </w:hyperlink>
      <w:r w:rsidR="001A7B42">
        <w:rPr>
          <w:rFonts w:cs="Arial"/>
        </w:rPr>
        <w:t xml:space="preserve"> amdt 1.15</w:t>
      </w:r>
    </w:p>
    <w:p w14:paraId="1F3BECBE" w14:textId="77777777" w:rsidR="00EA558D" w:rsidRDefault="005A6E58" w:rsidP="00EA558D">
      <w:pPr>
        <w:pStyle w:val="AmdtsEntryHd"/>
      </w:pPr>
      <w:r>
        <w:t>Procedure if samples taken for pt 5</w:t>
      </w:r>
    </w:p>
    <w:p w14:paraId="58F5E952" w14:textId="71E37CBE" w:rsidR="001A7B42" w:rsidRPr="00850820" w:rsidRDefault="00EA558D" w:rsidP="001A7B42">
      <w:pPr>
        <w:pStyle w:val="AmdtsEntries"/>
      </w:pPr>
      <w:r>
        <w:t>s 61</w:t>
      </w:r>
      <w:r>
        <w:tab/>
        <w:t xml:space="preserve">am </w:t>
      </w:r>
      <w:hyperlink r:id="rId296"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26</w:t>
      </w:r>
      <w:r w:rsidR="001A7B42">
        <w:t xml:space="preserve">, </w:t>
      </w:r>
      <w:hyperlink r:id="rId297" w:tooltip="Territory and Municipal Services Legislation Amendment Act 2013" w:history="1">
        <w:r w:rsidR="001A7B42">
          <w:rPr>
            <w:rStyle w:val="charCitHyperlinkAbbrev"/>
          </w:rPr>
          <w:t>A2013</w:t>
        </w:r>
        <w:r w:rsidR="001A7B42">
          <w:rPr>
            <w:rStyle w:val="charCitHyperlinkAbbrev"/>
          </w:rPr>
          <w:noBreakHyphen/>
          <w:t>42</w:t>
        </w:r>
      </w:hyperlink>
      <w:r w:rsidR="001A7B42">
        <w:rPr>
          <w:rFonts w:cs="Arial"/>
        </w:rPr>
        <w:t xml:space="preserve"> amdt 1.15</w:t>
      </w:r>
    </w:p>
    <w:p w14:paraId="6D04E6BF" w14:textId="77777777" w:rsidR="004E0644" w:rsidRDefault="004E0644">
      <w:pPr>
        <w:pStyle w:val="AmdtsEntryHd"/>
      </w:pPr>
      <w:r w:rsidRPr="00C833AB">
        <w:t>Beekeepers</w:t>
      </w:r>
    </w:p>
    <w:p w14:paraId="7015262B" w14:textId="7F95FE3B" w:rsidR="004E0644" w:rsidRPr="004E0644" w:rsidRDefault="004E0644" w:rsidP="004E0644">
      <w:pPr>
        <w:pStyle w:val="AmdtsEntries"/>
      </w:pPr>
      <w:r>
        <w:t>pt 5A hdg</w:t>
      </w:r>
      <w:r>
        <w:tab/>
        <w:t xml:space="preserve">ins </w:t>
      </w:r>
      <w:hyperlink r:id="rId298" w:tooltip="Animal Diseases (Beekeeping) Amendment Act 2015" w:history="1">
        <w:r>
          <w:rPr>
            <w:rStyle w:val="charCitHyperlinkAbbrev"/>
          </w:rPr>
          <w:t>A2015</w:t>
        </w:r>
        <w:r>
          <w:rPr>
            <w:rStyle w:val="charCitHyperlinkAbbrev"/>
          </w:rPr>
          <w:noBreakHyphen/>
          <w:t>53</w:t>
        </w:r>
      </w:hyperlink>
      <w:r>
        <w:t xml:space="preserve"> s 4</w:t>
      </w:r>
    </w:p>
    <w:p w14:paraId="76663854" w14:textId="77777777" w:rsidR="004E0644" w:rsidRDefault="004E0644" w:rsidP="004E0644">
      <w:pPr>
        <w:pStyle w:val="AmdtsEntryHd"/>
      </w:pPr>
      <w:r w:rsidRPr="00C833AB">
        <w:t>Definitions—pt 5A</w:t>
      </w:r>
    </w:p>
    <w:p w14:paraId="4A8BE055" w14:textId="1D9BCD45" w:rsidR="004E0644" w:rsidRDefault="004E0644" w:rsidP="004E0644">
      <w:pPr>
        <w:pStyle w:val="AmdtsEntries"/>
      </w:pPr>
      <w:r>
        <w:t>s 62A</w:t>
      </w:r>
      <w:r>
        <w:tab/>
        <w:t xml:space="preserve">ins </w:t>
      </w:r>
      <w:hyperlink r:id="rId299" w:tooltip="Animal Diseases (Beekeeping) Amendment Act 2015" w:history="1">
        <w:r>
          <w:rPr>
            <w:rStyle w:val="charCitHyperlinkAbbrev"/>
          </w:rPr>
          <w:t>A2015</w:t>
        </w:r>
        <w:r>
          <w:rPr>
            <w:rStyle w:val="charCitHyperlinkAbbrev"/>
          </w:rPr>
          <w:noBreakHyphen/>
          <w:t>53</w:t>
        </w:r>
      </w:hyperlink>
      <w:r>
        <w:t xml:space="preserve"> s 4</w:t>
      </w:r>
    </w:p>
    <w:p w14:paraId="7329F36B" w14:textId="1752D58A" w:rsidR="00697140" w:rsidRDefault="00697140" w:rsidP="004E0644">
      <w:pPr>
        <w:pStyle w:val="AmdtsEntries"/>
      </w:pPr>
      <w:r>
        <w:tab/>
        <w:t xml:space="preserve">def </w:t>
      </w:r>
      <w:r w:rsidRPr="00697140">
        <w:rPr>
          <w:rStyle w:val="charBoldItals"/>
        </w:rPr>
        <w:t>beekeeper</w:t>
      </w:r>
      <w:r>
        <w:t xml:space="preserve"> ins </w:t>
      </w:r>
      <w:hyperlink r:id="rId300" w:tooltip="Animal Diseases (Beekeeping) Amendment Act 2015" w:history="1">
        <w:r>
          <w:rPr>
            <w:rStyle w:val="charCitHyperlinkAbbrev"/>
          </w:rPr>
          <w:t>A2015</w:t>
        </w:r>
        <w:r>
          <w:rPr>
            <w:rStyle w:val="charCitHyperlinkAbbrev"/>
          </w:rPr>
          <w:noBreakHyphen/>
          <w:t>53</w:t>
        </w:r>
      </w:hyperlink>
      <w:r>
        <w:t xml:space="preserve"> s 4</w:t>
      </w:r>
    </w:p>
    <w:p w14:paraId="2B6C4835" w14:textId="50B4C126" w:rsidR="00250BE4" w:rsidRPr="004E0644" w:rsidRDefault="00250BE4" w:rsidP="00C2629E">
      <w:pPr>
        <w:pStyle w:val="AmdtsEntriesDefL2"/>
      </w:pPr>
      <w:r>
        <w:tab/>
        <w:t xml:space="preserve">sub </w:t>
      </w:r>
      <w:hyperlink r:id="rId301" w:tooltip="Planning and Environment Legislation Amendment Act 2020" w:history="1">
        <w:r>
          <w:rPr>
            <w:rStyle w:val="charCitHyperlinkAbbrev"/>
          </w:rPr>
          <w:t>A2020</w:t>
        </w:r>
        <w:r>
          <w:rPr>
            <w:rStyle w:val="charCitHyperlinkAbbrev"/>
          </w:rPr>
          <w:noBreakHyphen/>
          <w:t>22</w:t>
        </w:r>
      </w:hyperlink>
      <w:r w:rsidRPr="00250BE4">
        <w:t xml:space="preserve"> s </w:t>
      </w:r>
      <w:r>
        <w:t>4</w:t>
      </w:r>
    </w:p>
    <w:p w14:paraId="741AE84D" w14:textId="018D8C60" w:rsidR="00697140" w:rsidRPr="004E0644" w:rsidRDefault="00697140" w:rsidP="00697140">
      <w:pPr>
        <w:pStyle w:val="AmdtsEntries"/>
      </w:pPr>
      <w:r>
        <w:tab/>
        <w:t xml:space="preserve">def </w:t>
      </w:r>
      <w:r w:rsidRPr="00C833AB">
        <w:rPr>
          <w:rStyle w:val="charBoldItals"/>
        </w:rPr>
        <w:t>corresponding law</w:t>
      </w:r>
      <w:r>
        <w:rPr>
          <w:rStyle w:val="charBoldItals"/>
        </w:rPr>
        <w:t xml:space="preserve"> </w:t>
      </w:r>
      <w:r>
        <w:t xml:space="preserve">ins </w:t>
      </w:r>
      <w:hyperlink r:id="rId302" w:tooltip="Animal Diseases (Beekeeping) Amendment Act 2015" w:history="1">
        <w:r>
          <w:rPr>
            <w:rStyle w:val="charCitHyperlinkAbbrev"/>
          </w:rPr>
          <w:t>A2015</w:t>
        </w:r>
        <w:r>
          <w:rPr>
            <w:rStyle w:val="charCitHyperlinkAbbrev"/>
          </w:rPr>
          <w:noBreakHyphen/>
          <w:t>53</w:t>
        </w:r>
      </w:hyperlink>
      <w:r>
        <w:t xml:space="preserve"> s 4</w:t>
      </w:r>
    </w:p>
    <w:p w14:paraId="474EC403" w14:textId="258BFA2E" w:rsidR="00697140" w:rsidRPr="004E0644" w:rsidRDefault="00697140" w:rsidP="00697140">
      <w:pPr>
        <w:pStyle w:val="AmdtsEntries"/>
      </w:pPr>
      <w:r>
        <w:tab/>
        <w:t xml:space="preserve">def </w:t>
      </w:r>
      <w:r w:rsidRPr="00C833AB">
        <w:rPr>
          <w:rStyle w:val="charBoldItals"/>
        </w:rPr>
        <w:t>hive records</w:t>
      </w:r>
      <w:r>
        <w:rPr>
          <w:rStyle w:val="charBoldItals"/>
        </w:rPr>
        <w:t xml:space="preserve"> </w:t>
      </w:r>
      <w:r>
        <w:t xml:space="preserve">ins </w:t>
      </w:r>
      <w:hyperlink r:id="rId303" w:tooltip="Animal Diseases (Beekeeping) Amendment Act 2015" w:history="1">
        <w:r>
          <w:rPr>
            <w:rStyle w:val="charCitHyperlinkAbbrev"/>
          </w:rPr>
          <w:t>A2015</w:t>
        </w:r>
        <w:r>
          <w:rPr>
            <w:rStyle w:val="charCitHyperlinkAbbrev"/>
          </w:rPr>
          <w:noBreakHyphen/>
          <w:t>53</w:t>
        </w:r>
      </w:hyperlink>
      <w:r>
        <w:t xml:space="preserve"> s 4</w:t>
      </w:r>
    </w:p>
    <w:p w14:paraId="33C2929D" w14:textId="77777777" w:rsidR="004E0644" w:rsidRDefault="004E0644" w:rsidP="004E0644">
      <w:pPr>
        <w:pStyle w:val="AmdtsEntryHd"/>
      </w:pPr>
      <w:r w:rsidRPr="00C833AB">
        <w:t>Beekeepers to be registered</w:t>
      </w:r>
    </w:p>
    <w:p w14:paraId="4A7F5D9D" w14:textId="36C920AB" w:rsidR="004E0644" w:rsidRDefault="004E0644" w:rsidP="004E0644">
      <w:pPr>
        <w:pStyle w:val="AmdtsEntries"/>
      </w:pPr>
      <w:r>
        <w:t>s 62B</w:t>
      </w:r>
      <w:r>
        <w:tab/>
        <w:t xml:space="preserve">ins </w:t>
      </w:r>
      <w:hyperlink r:id="rId304" w:tooltip="Animal Diseases (Beekeeping) Amendment Act 2015" w:history="1">
        <w:r>
          <w:rPr>
            <w:rStyle w:val="charCitHyperlinkAbbrev"/>
          </w:rPr>
          <w:t>A2015</w:t>
        </w:r>
        <w:r>
          <w:rPr>
            <w:rStyle w:val="charCitHyperlinkAbbrev"/>
          </w:rPr>
          <w:noBreakHyphen/>
          <w:t>53</w:t>
        </w:r>
      </w:hyperlink>
      <w:r>
        <w:t xml:space="preserve"> s 4</w:t>
      </w:r>
    </w:p>
    <w:p w14:paraId="13371BF1" w14:textId="0E42D8CD" w:rsidR="00250BE4" w:rsidRPr="004E0644" w:rsidRDefault="00250BE4" w:rsidP="004E0644">
      <w:pPr>
        <w:pStyle w:val="AmdtsEntries"/>
      </w:pPr>
      <w:r>
        <w:tab/>
        <w:t xml:space="preserve">am </w:t>
      </w:r>
      <w:hyperlink r:id="rId305" w:tooltip="Planning and Environment Legislation Amendment Act 2020" w:history="1">
        <w:r>
          <w:rPr>
            <w:rStyle w:val="charCitHyperlinkAbbrev"/>
          </w:rPr>
          <w:t>A2020</w:t>
        </w:r>
        <w:r>
          <w:rPr>
            <w:rStyle w:val="charCitHyperlinkAbbrev"/>
          </w:rPr>
          <w:noBreakHyphen/>
          <w:t>22</w:t>
        </w:r>
      </w:hyperlink>
      <w:r w:rsidRPr="00250BE4">
        <w:t xml:space="preserve"> s </w:t>
      </w:r>
      <w:r>
        <w:t>5</w:t>
      </w:r>
    </w:p>
    <w:p w14:paraId="4437A01A" w14:textId="77777777" w:rsidR="004E0644" w:rsidRDefault="004E0644" w:rsidP="004E0644">
      <w:pPr>
        <w:pStyle w:val="AmdtsEntryHd"/>
      </w:pPr>
      <w:r w:rsidRPr="00C833AB">
        <w:lastRenderedPageBreak/>
        <w:t>Application for registration</w:t>
      </w:r>
    </w:p>
    <w:p w14:paraId="2505DE16" w14:textId="1FCCB2F4" w:rsidR="004E0644" w:rsidRDefault="004E0644" w:rsidP="004E0644">
      <w:pPr>
        <w:pStyle w:val="AmdtsEntries"/>
      </w:pPr>
      <w:r>
        <w:t>s 62C</w:t>
      </w:r>
      <w:r>
        <w:tab/>
        <w:t xml:space="preserve">ins </w:t>
      </w:r>
      <w:hyperlink r:id="rId306" w:tooltip="Animal Diseases (Beekeeping) Amendment Act 2015" w:history="1">
        <w:r>
          <w:rPr>
            <w:rStyle w:val="charCitHyperlinkAbbrev"/>
          </w:rPr>
          <w:t>A2015</w:t>
        </w:r>
        <w:r>
          <w:rPr>
            <w:rStyle w:val="charCitHyperlinkAbbrev"/>
          </w:rPr>
          <w:noBreakHyphen/>
          <w:t>53</w:t>
        </w:r>
      </w:hyperlink>
      <w:r>
        <w:t xml:space="preserve"> s 4</w:t>
      </w:r>
    </w:p>
    <w:p w14:paraId="40ED1969" w14:textId="311F8759" w:rsidR="0001600D" w:rsidRPr="004E0644" w:rsidRDefault="0001600D" w:rsidP="004E0644">
      <w:pPr>
        <w:pStyle w:val="AmdtsEntries"/>
      </w:pPr>
      <w:r>
        <w:tab/>
        <w:t xml:space="preserve">am </w:t>
      </w:r>
      <w:hyperlink r:id="rId307" w:tooltip="Statute Law Amendment Act 2021" w:history="1">
        <w:r>
          <w:rPr>
            <w:rStyle w:val="charCitHyperlinkAbbrev"/>
          </w:rPr>
          <w:t>A2021</w:t>
        </w:r>
        <w:r>
          <w:rPr>
            <w:rStyle w:val="charCitHyperlinkAbbrev"/>
          </w:rPr>
          <w:noBreakHyphen/>
          <w:t>12</w:t>
        </w:r>
      </w:hyperlink>
      <w:r>
        <w:t xml:space="preserve"> amdt 3.1</w:t>
      </w:r>
    </w:p>
    <w:p w14:paraId="6D25C742" w14:textId="77777777" w:rsidR="004E0644" w:rsidRDefault="004E0644" w:rsidP="004E0644">
      <w:pPr>
        <w:pStyle w:val="AmdtsEntryHd"/>
      </w:pPr>
      <w:r w:rsidRPr="00C833AB">
        <w:rPr>
          <w:lang w:eastAsia="en-AU"/>
        </w:rPr>
        <w:t>Grounds for deciding an application</w:t>
      </w:r>
    </w:p>
    <w:p w14:paraId="5D5A23F0" w14:textId="660670F8" w:rsidR="004E0644" w:rsidRPr="004E0644" w:rsidRDefault="004E0644" w:rsidP="004E0644">
      <w:pPr>
        <w:pStyle w:val="AmdtsEntries"/>
      </w:pPr>
      <w:r>
        <w:t>s 62D</w:t>
      </w:r>
      <w:r>
        <w:tab/>
        <w:t xml:space="preserve">ins </w:t>
      </w:r>
      <w:hyperlink r:id="rId308" w:tooltip="Animal Diseases (Beekeeping) Amendment Act 2015" w:history="1">
        <w:r>
          <w:rPr>
            <w:rStyle w:val="charCitHyperlinkAbbrev"/>
          </w:rPr>
          <w:t>A2015</w:t>
        </w:r>
        <w:r>
          <w:rPr>
            <w:rStyle w:val="charCitHyperlinkAbbrev"/>
          </w:rPr>
          <w:noBreakHyphen/>
          <w:t>53</w:t>
        </w:r>
      </w:hyperlink>
      <w:r>
        <w:t xml:space="preserve"> s 4</w:t>
      </w:r>
    </w:p>
    <w:p w14:paraId="66219CDB" w14:textId="77777777" w:rsidR="004E0644" w:rsidRDefault="00697140" w:rsidP="004E0644">
      <w:pPr>
        <w:pStyle w:val="AmdtsEntryHd"/>
      </w:pPr>
      <w:r w:rsidRPr="00C833AB">
        <w:rPr>
          <w:lang w:eastAsia="en-AU"/>
        </w:rPr>
        <w:t>Beekeeper must update details</w:t>
      </w:r>
    </w:p>
    <w:p w14:paraId="328B6243" w14:textId="5599DD57" w:rsidR="004E0644" w:rsidRPr="004E0644" w:rsidRDefault="004E0644" w:rsidP="004E0644">
      <w:pPr>
        <w:pStyle w:val="AmdtsEntries"/>
      </w:pPr>
      <w:r>
        <w:t>s 62E</w:t>
      </w:r>
      <w:r>
        <w:tab/>
        <w:t xml:space="preserve">ins </w:t>
      </w:r>
      <w:hyperlink r:id="rId309" w:tooltip="Animal Diseases (Beekeeping) Amendment Act 2015" w:history="1">
        <w:r>
          <w:rPr>
            <w:rStyle w:val="charCitHyperlinkAbbrev"/>
          </w:rPr>
          <w:t>A2015</w:t>
        </w:r>
        <w:r>
          <w:rPr>
            <w:rStyle w:val="charCitHyperlinkAbbrev"/>
          </w:rPr>
          <w:noBreakHyphen/>
          <w:t>53</w:t>
        </w:r>
      </w:hyperlink>
      <w:r>
        <w:t xml:space="preserve"> s 4</w:t>
      </w:r>
    </w:p>
    <w:p w14:paraId="284582FA" w14:textId="77777777" w:rsidR="004E0644" w:rsidRDefault="00697140" w:rsidP="004E0644">
      <w:pPr>
        <w:pStyle w:val="AmdtsEntryHd"/>
      </w:pPr>
      <w:r w:rsidRPr="00C833AB">
        <w:rPr>
          <w:lang w:eastAsia="en-AU"/>
        </w:rPr>
        <w:t>Beekeeper must keep records</w:t>
      </w:r>
    </w:p>
    <w:p w14:paraId="0DBE741C" w14:textId="7B8DEA53" w:rsidR="004E0644" w:rsidRPr="004E0644" w:rsidRDefault="004E0644" w:rsidP="004E0644">
      <w:pPr>
        <w:pStyle w:val="AmdtsEntries"/>
      </w:pPr>
      <w:r>
        <w:t>s 62F</w:t>
      </w:r>
      <w:r>
        <w:tab/>
        <w:t xml:space="preserve">ins </w:t>
      </w:r>
      <w:hyperlink r:id="rId310" w:tooltip="Animal Diseases (Beekeeping) Amendment Act 2015" w:history="1">
        <w:r>
          <w:rPr>
            <w:rStyle w:val="charCitHyperlinkAbbrev"/>
          </w:rPr>
          <w:t>A2015</w:t>
        </w:r>
        <w:r>
          <w:rPr>
            <w:rStyle w:val="charCitHyperlinkAbbrev"/>
          </w:rPr>
          <w:noBreakHyphen/>
          <w:t>53</w:t>
        </w:r>
      </w:hyperlink>
      <w:r>
        <w:t xml:space="preserve"> s 4</w:t>
      </w:r>
    </w:p>
    <w:p w14:paraId="5E790DFE" w14:textId="77777777" w:rsidR="004E0644" w:rsidRDefault="00697140" w:rsidP="004E0644">
      <w:pPr>
        <w:pStyle w:val="AmdtsEntryHd"/>
      </w:pPr>
      <w:r w:rsidRPr="00C833AB">
        <w:rPr>
          <w:lang w:eastAsia="en-AU"/>
        </w:rPr>
        <w:t>Beekeeper must display registration number</w:t>
      </w:r>
    </w:p>
    <w:p w14:paraId="651AAF79" w14:textId="182C9E8D" w:rsidR="004E0644" w:rsidRPr="004E0644" w:rsidRDefault="004E0644" w:rsidP="004E0644">
      <w:pPr>
        <w:pStyle w:val="AmdtsEntries"/>
      </w:pPr>
      <w:r>
        <w:t>s 62G</w:t>
      </w:r>
      <w:r>
        <w:tab/>
        <w:t xml:space="preserve">ins </w:t>
      </w:r>
      <w:hyperlink r:id="rId311" w:tooltip="Animal Diseases (Beekeeping) Amendment Act 2015" w:history="1">
        <w:r>
          <w:rPr>
            <w:rStyle w:val="charCitHyperlinkAbbrev"/>
          </w:rPr>
          <w:t>A2015</w:t>
        </w:r>
        <w:r>
          <w:rPr>
            <w:rStyle w:val="charCitHyperlinkAbbrev"/>
          </w:rPr>
          <w:noBreakHyphen/>
          <w:t>53</w:t>
        </w:r>
      </w:hyperlink>
      <w:r>
        <w:t xml:space="preserve"> s 4</w:t>
      </w:r>
    </w:p>
    <w:p w14:paraId="4BCAABDE" w14:textId="77777777" w:rsidR="004E0644" w:rsidRDefault="00697140" w:rsidP="004E0644">
      <w:pPr>
        <w:pStyle w:val="AmdtsEntryHd"/>
      </w:pPr>
      <w:r w:rsidRPr="00C833AB">
        <w:t>Beekeeping code of practice</w:t>
      </w:r>
    </w:p>
    <w:p w14:paraId="3930479B" w14:textId="495599AC" w:rsidR="004E0644" w:rsidRPr="004E0644" w:rsidRDefault="004E0644" w:rsidP="004E0644">
      <w:pPr>
        <w:pStyle w:val="AmdtsEntries"/>
      </w:pPr>
      <w:r>
        <w:t>s 62H</w:t>
      </w:r>
      <w:r>
        <w:tab/>
        <w:t xml:space="preserve">ins </w:t>
      </w:r>
      <w:hyperlink r:id="rId312" w:tooltip="Animal Diseases (Beekeeping) Amendment Act 2015" w:history="1">
        <w:r>
          <w:rPr>
            <w:rStyle w:val="charCitHyperlinkAbbrev"/>
          </w:rPr>
          <w:t>A2015</w:t>
        </w:r>
        <w:r>
          <w:rPr>
            <w:rStyle w:val="charCitHyperlinkAbbrev"/>
          </w:rPr>
          <w:noBreakHyphen/>
          <w:t>53</w:t>
        </w:r>
      </w:hyperlink>
      <w:r>
        <w:t xml:space="preserve"> s 4</w:t>
      </w:r>
    </w:p>
    <w:p w14:paraId="0C37C4A0" w14:textId="77777777" w:rsidR="004E0644" w:rsidRDefault="00697140" w:rsidP="004E0644">
      <w:pPr>
        <w:pStyle w:val="AmdtsEntryHd"/>
      </w:pPr>
      <w:r w:rsidRPr="00C833AB">
        <w:rPr>
          <w:lang w:eastAsia="en-AU"/>
        </w:rPr>
        <w:t>Suspension of registration</w:t>
      </w:r>
    </w:p>
    <w:p w14:paraId="527EF442" w14:textId="23AF1B70" w:rsidR="004E0644" w:rsidRDefault="004E0644" w:rsidP="004E0644">
      <w:pPr>
        <w:pStyle w:val="AmdtsEntries"/>
      </w:pPr>
      <w:r>
        <w:t>s 62I</w:t>
      </w:r>
      <w:r>
        <w:tab/>
        <w:t xml:space="preserve">ins </w:t>
      </w:r>
      <w:hyperlink r:id="rId313" w:tooltip="Animal Diseases (Beekeeping) Amendment Act 2015" w:history="1">
        <w:r>
          <w:rPr>
            <w:rStyle w:val="charCitHyperlinkAbbrev"/>
          </w:rPr>
          <w:t>A2015</w:t>
        </w:r>
        <w:r>
          <w:rPr>
            <w:rStyle w:val="charCitHyperlinkAbbrev"/>
          </w:rPr>
          <w:noBreakHyphen/>
          <w:t>53</w:t>
        </w:r>
      </w:hyperlink>
      <w:r>
        <w:t xml:space="preserve"> s 4</w:t>
      </w:r>
    </w:p>
    <w:p w14:paraId="6B6D626A" w14:textId="4887BA4E" w:rsidR="00C2629E" w:rsidRPr="004E0644" w:rsidRDefault="00C2629E" w:rsidP="00C2629E">
      <w:pPr>
        <w:pStyle w:val="AmdtsEntries"/>
      </w:pPr>
      <w:r>
        <w:tab/>
        <w:t xml:space="preserve">am </w:t>
      </w:r>
      <w:hyperlink r:id="rId314" w:tooltip="Planning and Environment Legislation Amendment Act 2020" w:history="1">
        <w:r>
          <w:rPr>
            <w:rStyle w:val="charCitHyperlinkAbbrev"/>
          </w:rPr>
          <w:t>A2020</w:t>
        </w:r>
        <w:r>
          <w:rPr>
            <w:rStyle w:val="charCitHyperlinkAbbrev"/>
          </w:rPr>
          <w:noBreakHyphen/>
          <w:t>22</w:t>
        </w:r>
      </w:hyperlink>
      <w:r w:rsidRPr="00250BE4">
        <w:t xml:space="preserve"> s </w:t>
      </w:r>
      <w:r>
        <w:t>5</w:t>
      </w:r>
    </w:p>
    <w:p w14:paraId="5E655F90" w14:textId="77777777" w:rsidR="004E0644" w:rsidRDefault="00697140" w:rsidP="004E0644">
      <w:pPr>
        <w:pStyle w:val="AmdtsEntryHd"/>
      </w:pPr>
      <w:r w:rsidRPr="00C833AB">
        <w:rPr>
          <w:lang w:eastAsia="en-AU"/>
        </w:rPr>
        <w:t>Cancellation of registration</w:t>
      </w:r>
    </w:p>
    <w:p w14:paraId="720FF63E" w14:textId="04B2F825" w:rsidR="004E0644" w:rsidRDefault="004E0644" w:rsidP="004E0644">
      <w:pPr>
        <w:pStyle w:val="AmdtsEntries"/>
      </w:pPr>
      <w:r>
        <w:t>s 62J</w:t>
      </w:r>
      <w:r>
        <w:tab/>
        <w:t xml:space="preserve">ins </w:t>
      </w:r>
      <w:hyperlink r:id="rId315" w:tooltip="Animal Diseases (Beekeeping) Amendment Act 2015" w:history="1">
        <w:r>
          <w:rPr>
            <w:rStyle w:val="charCitHyperlinkAbbrev"/>
          </w:rPr>
          <w:t>A2015</w:t>
        </w:r>
        <w:r>
          <w:rPr>
            <w:rStyle w:val="charCitHyperlinkAbbrev"/>
          </w:rPr>
          <w:noBreakHyphen/>
          <w:t>53</w:t>
        </w:r>
      </w:hyperlink>
      <w:r>
        <w:t xml:space="preserve"> s 4</w:t>
      </w:r>
    </w:p>
    <w:p w14:paraId="6966AE0B" w14:textId="7E48568F" w:rsidR="006256B5" w:rsidRPr="004E0644" w:rsidRDefault="006256B5" w:rsidP="004E0644">
      <w:pPr>
        <w:pStyle w:val="AmdtsEntries"/>
      </w:pPr>
      <w:r>
        <w:tab/>
        <w:t xml:space="preserve">am </w:t>
      </w:r>
      <w:hyperlink r:id="rId316" w:tooltip="Statute Law Amendment Act 2018" w:history="1">
        <w:r w:rsidRPr="00A46B7D">
          <w:rPr>
            <w:rStyle w:val="charCitHyperlinkAbbrev"/>
          </w:rPr>
          <w:t>A2018</w:t>
        </w:r>
        <w:r w:rsidRPr="00A46B7D">
          <w:rPr>
            <w:rStyle w:val="charCitHyperlinkAbbrev"/>
          </w:rPr>
          <w:noBreakHyphen/>
          <w:t>42</w:t>
        </w:r>
      </w:hyperlink>
      <w:r>
        <w:t xml:space="preserve"> amdt 3.6</w:t>
      </w:r>
    </w:p>
    <w:p w14:paraId="232FD036" w14:textId="77777777" w:rsidR="004E0644" w:rsidRDefault="00697140" w:rsidP="004E0644">
      <w:pPr>
        <w:pStyle w:val="AmdtsEntryHd"/>
      </w:pPr>
      <w:r w:rsidRPr="00C833AB">
        <w:t>Register of beekeepers</w:t>
      </w:r>
    </w:p>
    <w:p w14:paraId="7C5376E3" w14:textId="4A7FEDEF" w:rsidR="004E0644" w:rsidRPr="004E0644" w:rsidRDefault="004E0644" w:rsidP="004E0644">
      <w:pPr>
        <w:pStyle w:val="AmdtsEntries"/>
      </w:pPr>
      <w:r>
        <w:t>s 62K</w:t>
      </w:r>
      <w:r>
        <w:tab/>
        <w:t xml:space="preserve">ins </w:t>
      </w:r>
      <w:hyperlink r:id="rId317" w:tooltip="Animal Diseases (Beekeeping) Amendment Act 2015" w:history="1">
        <w:r>
          <w:rPr>
            <w:rStyle w:val="charCitHyperlinkAbbrev"/>
          </w:rPr>
          <w:t>A2015</w:t>
        </w:r>
        <w:r>
          <w:rPr>
            <w:rStyle w:val="charCitHyperlinkAbbrev"/>
          </w:rPr>
          <w:noBreakHyphen/>
          <w:t>53</w:t>
        </w:r>
      </w:hyperlink>
      <w:r>
        <w:t xml:space="preserve"> s 4</w:t>
      </w:r>
    </w:p>
    <w:p w14:paraId="2904E96A" w14:textId="77777777" w:rsidR="00EE769E" w:rsidRDefault="00EE769E">
      <w:pPr>
        <w:pStyle w:val="AmdtsEntryHd"/>
      </w:pPr>
      <w:r>
        <w:t>Appointment of authorised people</w:t>
      </w:r>
    </w:p>
    <w:p w14:paraId="3C7B403B" w14:textId="0A250850" w:rsidR="00EE769E" w:rsidRDefault="00EE769E">
      <w:pPr>
        <w:pStyle w:val="AmdtsEntries"/>
      </w:pPr>
      <w:r>
        <w:t>s 64</w:t>
      </w:r>
      <w:r>
        <w:tab/>
        <w:t xml:space="preserve">am </w:t>
      </w:r>
      <w:hyperlink r:id="rId318" w:tooltip="Animal Diseases Amendment Act 2007" w:history="1">
        <w:r w:rsidR="009315CB" w:rsidRPr="009315CB">
          <w:rPr>
            <w:rStyle w:val="charCitHyperlinkAbbrev"/>
          </w:rPr>
          <w:t>A2007</w:t>
        </w:r>
        <w:r w:rsidR="009315CB" w:rsidRPr="009315CB">
          <w:rPr>
            <w:rStyle w:val="charCitHyperlinkAbbrev"/>
          </w:rPr>
          <w:noBreakHyphen/>
          <w:t>45</w:t>
        </w:r>
      </w:hyperlink>
      <w:r>
        <w:t xml:space="preserve"> s 5</w:t>
      </w:r>
      <w:r w:rsidR="002444BE">
        <w:t xml:space="preserve">; </w:t>
      </w:r>
      <w:hyperlink r:id="rId319" w:tooltip="Animal Diseases Amendment Act 2009" w:history="1">
        <w:r w:rsidR="009315CB" w:rsidRPr="009315CB">
          <w:rPr>
            <w:rStyle w:val="charCitHyperlinkAbbrev"/>
          </w:rPr>
          <w:t>A2009</w:t>
        </w:r>
        <w:r w:rsidR="009315CB" w:rsidRPr="009315CB">
          <w:rPr>
            <w:rStyle w:val="charCitHyperlinkAbbrev"/>
          </w:rPr>
          <w:noBreakHyphen/>
          <w:t>14</w:t>
        </w:r>
      </w:hyperlink>
      <w:r w:rsidR="002444BE">
        <w:t xml:space="preserve"> s 18</w:t>
      </w:r>
      <w:r w:rsidR="00EA558D">
        <w:t>, s 26</w:t>
      </w:r>
      <w:r w:rsidR="000D323E">
        <w:t xml:space="preserve">; </w:t>
      </w:r>
      <w:hyperlink r:id="rId320" w:tooltip="Administrative (One ACT Public Service Miscellaneous Amendments) Act 2011" w:history="1">
        <w:r w:rsidR="009315CB" w:rsidRPr="009315CB">
          <w:rPr>
            <w:rStyle w:val="charCitHyperlinkAbbrev"/>
          </w:rPr>
          <w:t>A2011</w:t>
        </w:r>
        <w:r w:rsidR="009315CB" w:rsidRPr="009315CB">
          <w:rPr>
            <w:rStyle w:val="charCitHyperlinkAbbrev"/>
          </w:rPr>
          <w:noBreakHyphen/>
          <w:t>22</w:t>
        </w:r>
      </w:hyperlink>
      <w:r w:rsidR="000D323E">
        <w:t xml:space="preserve"> amdt </w:t>
      </w:r>
      <w:r w:rsidR="006D68BC">
        <w:t>1.32</w:t>
      </w:r>
    </w:p>
    <w:p w14:paraId="5F5BDE2A" w14:textId="77777777" w:rsidR="00EE769E" w:rsidRDefault="00EE769E">
      <w:pPr>
        <w:pStyle w:val="AmdtsEntryHd"/>
      </w:pPr>
      <w:r>
        <w:rPr>
          <w:szCs w:val="24"/>
        </w:rPr>
        <w:t>Identity cards</w:t>
      </w:r>
    </w:p>
    <w:p w14:paraId="6266DD14" w14:textId="03EAD1A3" w:rsidR="00EE769E" w:rsidRDefault="00EE769E">
      <w:pPr>
        <w:pStyle w:val="AmdtsEntries"/>
      </w:pPr>
      <w:r>
        <w:t>s 65</w:t>
      </w:r>
      <w:r>
        <w:tab/>
        <w:t xml:space="preserve">am </w:t>
      </w:r>
      <w:hyperlink r:id="rId321" w:tooltip="Animal Diseases Amendment Act 2007" w:history="1">
        <w:r w:rsidR="009315CB" w:rsidRPr="009315CB">
          <w:rPr>
            <w:rStyle w:val="charCitHyperlinkAbbrev"/>
          </w:rPr>
          <w:t>A2007</w:t>
        </w:r>
        <w:r w:rsidR="009315CB" w:rsidRPr="009315CB">
          <w:rPr>
            <w:rStyle w:val="charCitHyperlinkAbbrev"/>
          </w:rPr>
          <w:noBreakHyphen/>
          <w:t>45</w:t>
        </w:r>
      </w:hyperlink>
      <w:r>
        <w:t xml:space="preserve"> s 6</w:t>
      </w:r>
      <w:r w:rsidR="000D323E">
        <w:t xml:space="preserve">; </w:t>
      </w:r>
      <w:hyperlink r:id="rId322" w:tooltip="Administrative (One ACT Public Service Miscellaneous Amendments) Act 2011" w:history="1">
        <w:r w:rsidR="009315CB" w:rsidRPr="009315CB">
          <w:rPr>
            <w:rStyle w:val="charCitHyperlinkAbbrev"/>
          </w:rPr>
          <w:t>A2011</w:t>
        </w:r>
        <w:r w:rsidR="009315CB" w:rsidRPr="009315CB">
          <w:rPr>
            <w:rStyle w:val="charCitHyperlinkAbbrev"/>
          </w:rPr>
          <w:noBreakHyphen/>
          <w:t>22</w:t>
        </w:r>
      </w:hyperlink>
      <w:r w:rsidR="000D323E">
        <w:t xml:space="preserve"> amdt </w:t>
      </w:r>
      <w:r w:rsidR="006D68BC">
        <w:t>1.32</w:t>
      </w:r>
    </w:p>
    <w:p w14:paraId="1F3C30B8" w14:textId="77777777" w:rsidR="002444BE" w:rsidRDefault="002444BE" w:rsidP="002444BE">
      <w:pPr>
        <w:pStyle w:val="AmdtsEntryHd"/>
      </w:pPr>
      <w:r>
        <w:t>Power to enter premises</w:t>
      </w:r>
    </w:p>
    <w:p w14:paraId="6325BE43" w14:textId="579681EA" w:rsidR="002444BE" w:rsidRPr="002444BE" w:rsidRDefault="002444BE" w:rsidP="002444BE">
      <w:pPr>
        <w:pStyle w:val="AmdtsEntries"/>
      </w:pPr>
      <w:r>
        <w:t>s 66</w:t>
      </w:r>
      <w:r>
        <w:tab/>
        <w:t xml:space="preserve">am </w:t>
      </w:r>
      <w:hyperlink r:id="rId323"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19</w:t>
      </w:r>
    </w:p>
    <w:p w14:paraId="3A00EBC1" w14:textId="77777777" w:rsidR="00EA558D" w:rsidRDefault="005A6E58" w:rsidP="00EA558D">
      <w:pPr>
        <w:pStyle w:val="AmdtsEntryHd"/>
      </w:pPr>
      <w:r>
        <w:t>General powers on entry to premises</w:t>
      </w:r>
    </w:p>
    <w:p w14:paraId="506115AB" w14:textId="20756120" w:rsidR="00EA558D" w:rsidRDefault="00EA558D" w:rsidP="00EA558D">
      <w:pPr>
        <w:pStyle w:val="AmdtsEntries"/>
      </w:pPr>
      <w:r>
        <w:t>s 69</w:t>
      </w:r>
      <w:r>
        <w:tab/>
        <w:t xml:space="preserve">am </w:t>
      </w:r>
      <w:hyperlink r:id="rId324"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26</w:t>
      </w:r>
      <w:r w:rsidR="006C609C">
        <w:t xml:space="preserve">; </w:t>
      </w:r>
      <w:hyperlink r:id="rId325" w:tooltip="Animal Diseases Amendment Act 2018" w:history="1">
        <w:r w:rsidR="006C609C">
          <w:rPr>
            <w:rStyle w:val="charCitHyperlinkAbbrev"/>
          </w:rPr>
          <w:t>A2018</w:t>
        </w:r>
        <w:r w:rsidR="006C609C">
          <w:rPr>
            <w:rStyle w:val="charCitHyperlinkAbbrev"/>
          </w:rPr>
          <w:noBreakHyphen/>
          <w:t>28</w:t>
        </w:r>
      </w:hyperlink>
      <w:r w:rsidR="006C609C">
        <w:t xml:space="preserve"> s 7</w:t>
      </w:r>
    </w:p>
    <w:p w14:paraId="378910B2" w14:textId="77777777" w:rsidR="009B7148" w:rsidRDefault="009B7148" w:rsidP="009B7148">
      <w:pPr>
        <w:pStyle w:val="AmdtsEntryHd"/>
      </w:pPr>
      <w:r>
        <w:t>Power to require name and address</w:t>
      </w:r>
    </w:p>
    <w:p w14:paraId="205252C2" w14:textId="11954EDF" w:rsidR="009B7148" w:rsidRDefault="009B7148" w:rsidP="009B7148">
      <w:pPr>
        <w:pStyle w:val="AmdtsEntries"/>
      </w:pPr>
      <w:r>
        <w:t>s 70</w:t>
      </w:r>
      <w:r>
        <w:tab/>
        <w:t xml:space="preserve">am </w:t>
      </w:r>
      <w:hyperlink r:id="rId326" w:tooltip="Statute Law Amendment Act 2009 (No 2)" w:history="1">
        <w:r w:rsidR="009315CB" w:rsidRPr="009315CB">
          <w:rPr>
            <w:rStyle w:val="charCitHyperlinkAbbrev"/>
          </w:rPr>
          <w:t>A2009</w:t>
        </w:r>
        <w:r w:rsidR="009315CB" w:rsidRPr="009315CB">
          <w:rPr>
            <w:rStyle w:val="charCitHyperlinkAbbrev"/>
          </w:rPr>
          <w:noBreakHyphen/>
          <w:t>49</w:t>
        </w:r>
      </w:hyperlink>
      <w:r>
        <w:t xml:space="preserve"> amdt 3.2</w:t>
      </w:r>
    </w:p>
    <w:p w14:paraId="113DAB01" w14:textId="77777777" w:rsidR="004F541E" w:rsidRDefault="004F541E" w:rsidP="004F541E">
      <w:pPr>
        <w:pStyle w:val="AmdtsEntryHd"/>
      </w:pPr>
      <w:r>
        <w:t>Additional powers for travelling stock</w:t>
      </w:r>
    </w:p>
    <w:p w14:paraId="05D606A1" w14:textId="1188CA07" w:rsidR="004F541E" w:rsidRPr="009B7148" w:rsidRDefault="004F541E" w:rsidP="009B7148">
      <w:pPr>
        <w:pStyle w:val="AmdtsEntries"/>
      </w:pPr>
      <w:r>
        <w:t>s 72</w:t>
      </w:r>
      <w:r>
        <w:tab/>
        <w:t xml:space="preserve">am </w:t>
      </w:r>
      <w:hyperlink r:id="rId327" w:tooltip="Statute Law Amendment Act 2018" w:history="1">
        <w:r w:rsidRPr="00A46B7D">
          <w:rPr>
            <w:rStyle w:val="charCitHyperlinkAbbrev"/>
          </w:rPr>
          <w:t>A2018</w:t>
        </w:r>
        <w:r w:rsidRPr="00A46B7D">
          <w:rPr>
            <w:rStyle w:val="charCitHyperlinkAbbrev"/>
          </w:rPr>
          <w:noBreakHyphen/>
          <w:t>42</w:t>
        </w:r>
      </w:hyperlink>
      <w:r>
        <w:t xml:space="preserve"> amdt 3.7</w:t>
      </w:r>
    </w:p>
    <w:p w14:paraId="7EC909FA" w14:textId="77777777" w:rsidR="00697140" w:rsidRDefault="00697140" w:rsidP="00171D1C">
      <w:pPr>
        <w:pStyle w:val="AmdtsEntryHd"/>
      </w:pPr>
      <w:r>
        <w:t>Additional powers for honeybees</w:t>
      </w:r>
    </w:p>
    <w:p w14:paraId="0190C492" w14:textId="7439C746" w:rsidR="00697140" w:rsidRDefault="00697140" w:rsidP="00697140">
      <w:pPr>
        <w:pStyle w:val="AmdtsEntries"/>
      </w:pPr>
      <w:r>
        <w:t>s 73</w:t>
      </w:r>
      <w:r>
        <w:tab/>
      </w:r>
      <w:r w:rsidR="00434858">
        <w:t xml:space="preserve">am </w:t>
      </w:r>
      <w:hyperlink r:id="rId328" w:tooltip="Animal Diseases (Beekeeping) Amendment Act 2015" w:history="1">
        <w:r w:rsidR="00434858">
          <w:rPr>
            <w:rStyle w:val="charCitHyperlinkAbbrev"/>
          </w:rPr>
          <w:t>A2015</w:t>
        </w:r>
        <w:r w:rsidR="00434858">
          <w:rPr>
            <w:rStyle w:val="charCitHyperlinkAbbrev"/>
          </w:rPr>
          <w:noBreakHyphen/>
          <w:t>53</w:t>
        </w:r>
      </w:hyperlink>
      <w:r w:rsidR="00434858">
        <w:t xml:space="preserve"> s 5</w:t>
      </w:r>
    </w:p>
    <w:p w14:paraId="29D1B52F" w14:textId="77777777" w:rsidR="00AB2D9C" w:rsidRDefault="00F60262" w:rsidP="00F60262">
      <w:pPr>
        <w:pStyle w:val="AmdtsEntryHd"/>
      </w:pPr>
      <w:r>
        <w:t>Warrants—application made other than in person</w:t>
      </w:r>
    </w:p>
    <w:p w14:paraId="6D20A2FD" w14:textId="50FF868C" w:rsidR="00AB2D9C" w:rsidRPr="00697140" w:rsidRDefault="00AB2D9C" w:rsidP="00697140">
      <w:pPr>
        <w:pStyle w:val="AmdtsEntries"/>
      </w:pPr>
      <w:r>
        <w:t>s 75</w:t>
      </w:r>
      <w:r>
        <w:tab/>
        <w:t xml:space="preserve">am </w:t>
      </w:r>
      <w:hyperlink r:id="rId329" w:tooltip="Red Tape Reduction Legislation Amendment Act 2018" w:history="1">
        <w:r w:rsidRPr="00AB2D9C">
          <w:rPr>
            <w:rStyle w:val="Hyperlink"/>
            <w:u w:val="none"/>
          </w:rPr>
          <w:t>A2018</w:t>
        </w:r>
        <w:r w:rsidRPr="00AB2D9C">
          <w:rPr>
            <w:rStyle w:val="Hyperlink"/>
            <w:u w:val="none"/>
          </w:rPr>
          <w:noBreakHyphen/>
          <w:t>33</w:t>
        </w:r>
      </w:hyperlink>
      <w:r>
        <w:t xml:space="preserve"> amdt 1.1, amdt 1.2</w:t>
      </w:r>
    </w:p>
    <w:p w14:paraId="1819C43A" w14:textId="77777777" w:rsidR="000D323E" w:rsidRDefault="000D323E" w:rsidP="00171D1C">
      <w:pPr>
        <w:pStyle w:val="AmdtsEntryHd"/>
      </w:pPr>
      <w:r>
        <w:lastRenderedPageBreak/>
        <w:t>Return of things seized</w:t>
      </w:r>
    </w:p>
    <w:p w14:paraId="2F89AE20" w14:textId="351BB754" w:rsidR="000D323E" w:rsidRPr="000D323E" w:rsidRDefault="000D323E" w:rsidP="000D323E">
      <w:pPr>
        <w:pStyle w:val="AmdtsEntries"/>
      </w:pPr>
      <w:r>
        <w:t>s 82</w:t>
      </w:r>
      <w:r>
        <w:tab/>
        <w:t xml:space="preserve">am </w:t>
      </w:r>
      <w:hyperlink r:id="rId330" w:tooltip="Administrative (One ACT Public Service Miscellaneous Amendments) Act 2011" w:history="1">
        <w:r w:rsidR="009315CB" w:rsidRPr="009315CB">
          <w:rPr>
            <w:rStyle w:val="charCitHyperlinkAbbrev"/>
          </w:rPr>
          <w:t>A2011</w:t>
        </w:r>
        <w:r w:rsidR="009315CB" w:rsidRPr="009315CB">
          <w:rPr>
            <w:rStyle w:val="charCitHyperlinkAbbrev"/>
          </w:rPr>
          <w:noBreakHyphen/>
          <w:t>22</w:t>
        </w:r>
      </w:hyperlink>
      <w:r>
        <w:t xml:space="preserve"> amdt </w:t>
      </w:r>
      <w:r w:rsidR="006D68BC">
        <w:t>1.32</w:t>
      </w:r>
    </w:p>
    <w:p w14:paraId="4FE9DF49" w14:textId="77777777" w:rsidR="00171D1C" w:rsidRDefault="00171D1C" w:rsidP="00171D1C">
      <w:pPr>
        <w:pStyle w:val="AmdtsEntryHd"/>
      </w:pPr>
      <w:r>
        <w:rPr>
          <w:szCs w:val="24"/>
        </w:rPr>
        <w:t>Notification and review of decisions</w:t>
      </w:r>
    </w:p>
    <w:p w14:paraId="5A27CF4E" w14:textId="6B125C86" w:rsidR="00171D1C" w:rsidRDefault="00171D1C" w:rsidP="00171D1C">
      <w:pPr>
        <w:pStyle w:val="AmdtsEntries"/>
      </w:pPr>
      <w:r>
        <w:t xml:space="preserve">pt </w:t>
      </w:r>
      <w:r w:rsidR="009D5577">
        <w:t xml:space="preserve">7 </w:t>
      </w:r>
      <w:r>
        <w:t>hdg</w:t>
      </w:r>
      <w:r>
        <w:tab/>
        <w:t xml:space="preserve">sub </w:t>
      </w:r>
      <w:hyperlink r:id="rId331" w:tooltip="ACT Civil and Administrative Tribunal Legislation Amendment Act 2008 (No 2)" w:history="1">
        <w:r w:rsidR="009315CB" w:rsidRPr="009315CB">
          <w:rPr>
            <w:rStyle w:val="charCitHyperlinkAbbrev"/>
          </w:rPr>
          <w:t>A2008</w:t>
        </w:r>
        <w:r w:rsidR="009315CB" w:rsidRPr="009315CB">
          <w:rPr>
            <w:rStyle w:val="charCitHyperlinkAbbrev"/>
          </w:rPr>
          <w:noBreakHyphen/>
          <w:t>37</w:t>
        </w:r>
      </w:hyperlink>
      <w:r>
        <w:t xml:space="preserve"> amdt 1.19</w:t>
      </w:r>
    </w:p>
    <w:p w14:paraId="4448D0BB" w14:textId="77777777" w:rsidR="00EE769E" w:rsidRDefault="009D5577">
      <w:pPr>
        <w:pStyle w:val="AmdtsEntryHd"/>
      </w:pPr>
      <w:r>
        <w:t xml:space="preserve">Meaning of </w:t>
      </w:r>
      <w:r w:rsidRPr="009315CB">
        <w:rPr>
          <w:rStyle w:val="charItals"/>
        </w:rPr>
        <w:t>reviewable decision</w:t>
      </w:r>
      <w:r>
        <w:t>—pt 7</w:t>
      </w:r>
    </w:p>
    <w:p w14:paraId="387C7744" w14:textId="1E70B598" w:rsidR="00EE769E" w:rsidRDefault="00EE769E">
      <w:pPr>
        <w:pStyle w:val="AmdtsEntries"/>
      </w:pPr>
      <w:r>
        <w:t>s 85</w:t>
      </w:r>
      <w:r>
        <w:tab/>
        <w:t xml:space="preserve">am </w:t>
      </w:r>
      <w:hyperlink r:id="rId332" w:tooltip="Statute Law Amendment Act 2007 (No 3)" w:history="1">
        <w:r w:rsidR="009315CB" w:rsidRPr="009315CB">
          <w:rPr>
            <w:rStyle w:val="charCitHyperlinkAbbrev"/>
          </w:rPr>
          <w:t>A2007</w:t>
        </w:r>
        <w:r w:rsidR="009315CB" w:rsidRPr="009315CB">
          <w:rPr>
            <w:rStyle w:val="charCitHyperlinkAbbrev"/>
          </w:rPr>
          <w:noBreakHyphen/>
          <w:t>39</w:t>
        </w:r>
      </w:hyperlink>
      <w:r>
        <w:t xml:space="preserve"> amdt 3.5</w:t>
      </w:r>
    </w:p>
    <w:p w14:paraId="19F843AC" w14:textId="65F1E30B" w:rsidR="00171D1C" w:rsidRDefault="00171D1C">
      <w:pPr>
        <w:pStyle w:val="AmdtsEntries"/>
      </w:pPr>
      <w:r>
        <w:tab/>
        <w:t xml:space="preserve">sub </w:t>
      </w:r>
      <w:hyperlink r:id="rId333" w:tooltip="ACT Civil and Administrative Tribunal Legislation Amendment Act 2008 (No 2)" w:history="1">
        <w:r w:rsidR="009315CB" w:rsidRPr="009315CB">
          <w:rPr>
            <w:rStyle w:val="charCitHyperlinkAbbrev"/>
          </w:rPr>
          <w:t>A2008</w:t>
        </w:r>
        <w:r w:rsidR="009315CB" w:rsidRPr="009315CB">
          <w:rPr>
            <w:rStyle w:val="charCitHyperlinkAbbrev"/>
          </w:rPr>
          <w:noBreakHyphen/>
          <w:t>37</w:t>
        </w:r>
      </w:hyperlink>
      <w:r>
        <w:t xml:space="preserve"> amdt 1.19</w:t>
      </w:r>
    </w:p>
    <w:p w14:paraId="6448DA66" w14:textId="77777777" w:rsidR="00171D1C" w:rsidRDefault="00171D1C" w:rsidP="00171D1C">
      <w:pPr>
        <w:pStyle w:val="AmdtsEntryHd"/>
      </w:pPr>
      <w:r>
        <w:rPr>
          <w:szCs w:val="24"/>
        </w:rPr>
        <w:t>Reviewable decision notices</w:t>
      </w:r>
    </w:p>
    <w:p w14:paraId="59EF6EBE" w14:textId="17C0E862" w:rsidR="00171D1C" w:rsidRDefault="00171D1C" w:rsidP="00171D1C">
      <w:pPr>
        <w:pStyle w:val="AmdtsEntries"/>
      </w:pPr>
      <w:r>
        <w:t>s 86</w:t>
      </w:r>
      <w:r>
        <w:tab/>
        <w:t xml:space="preserve">sub </w:t>
      </w:r>
      <w:hyperlink r:id="rId334" w:tooltip="ACT Civil and Administrative Tribunal Legislation Amendment Act 2008 (No 2)" w:history="1">
        <w:r w:rsidR="009315CB" w:rsidRPr="009315CB">
          <w:rPr>
            <w:rStyle w:val="charCitHyperlinkAbbrev"/>
          </w:rPr>
          <w:t>A2008</w:t>
        </w:r>
        <w:r w:rsidR="009315CB" w:rsidRPr="009315CB">
          <w:rPr>
            <w:rStyle w:val="charCitHyperlinkAbbrev"/>
          </w:rPr>
          <w:noBreakHyphen/>
          <w:t>37</w:t>
        </w:r>
      </w:hyperlink>
      <w:r>
        <w:t xml:space="preserve"> amdt 1.19</w:t>
      </w:r>
    </w:p>
    <w:p w14:paraId="51785A3F" w14:textId="77777777" w:rsidR="00171D1C" w:rsidRDefault="00171D1C" w:rsidP="00171D1C">
      <w:pPr>
        <w:pStyle w:val="AmdtsEntryHd"/>
      </w:pPr>
      <w:r>
        <w:rPr>
          <w:szCs w:val="24"/>
        </w:rPr>
        <w:t>Applications for review</w:t>
      </w:r>
    </w:p>
    <w:p w14:paraId="112AF9F5" w14:textId="31FC6733" w:rsidR="00171D1C" w:rsidRDefault="00171D1C" w:rsidP="00171D1C">
      <w:pPr>
        <w:pStyle w:val="AmdtsEntries"/>
      </w:pPr>
      <w:r>
        <w:t>s 86A</w:t>
      </w:r>
      <w:r>
        <w:tab/>
        <w:t xml:space="preserve">ins </w:t>
      </w:r>
      <w:hyperlink r:id="rId335" w:tooltip="ACT Civil and Administrative Tribunal Legislation Amendment Act 2008 (No 2)" w:history="1">
        <w:r w:rsidR="009315CB" w:rsidRPr="009315CB">
          <w:rPr>
            <w:rStyle w:val="charCitHyperlinkAbbrev"/>
          </w:rPr>
          <w:t>A2008</w:t>
        </w:r>
        <w:r w:rsidR="009315CB" w:rsidRPr="009315CB">
          <w:rPr>
            <w:rStyle w:val="charCitHyperlinkAbbrev"/>
          </w:rPr>
          <w:noBreakHyphen/>
          <w:t>37</w:t>
        </w:r>
      </w:hyperlink>
      <w:r>
        <w:t xml:space="preserve"> amdt 1.19</w:t>
      </w:r>
    </w:p>
    <w:p w14:paraId="38C3E207" w14:textId="77777777" w:rsidR="00EA558D" w:rsidRDefault="005A6E58" w:rsidP="00EA558D">
      <w:pPr>
        <w:pStyle w:val="AmdtsEntryHd"/>
      </w:pPr>
      <w:r>
        <w:t>Noncompliance with directions and cost recovery</w:t>
      </w:r>
    </w:p>
    <w:p w14:paraId="4DC2FEF5" w14:textId="6D55E2DC" w:rsidR="00EA558D" w:rsidRPr="00850820" w:rsidRDefault="00EA558D" w:rsidP="00EA558D">
      <w:pPr>
        <w:pStyle w:val="AmdtsEntries"/>
      </w:pPr>
      <w:r>
        <w:t>s 87</w:t>
      </w:r>
      <w:r>
        <w:tab/>
        <w:t xml:space="preserve">am </w:t>
      </w:r>
      <w:hyperlink r:id="rId336"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26</w:t>
      </w:r>
    </w:p>
    <w:p w14:paraId="4CBBE3BB" w14:textId="77777777" w:rsidR="00041CBC" w:rsidRDefault="00041CBC" w:rsidP="00041CBC">
      <w:pPr>
        <w:pStyle w:val="AmdtsEntryHd"/>
      </w:pPr>
      <w:r w:rsidRPr="00A27A26">
        <w:t>Information exchange between jurisdictions</w:t>
      </w:r>
    </w:p>
    <w:p w14:paraId="5F1C57E5" w14:textId="2A3C5A33" w:rsidR="00041CBC" w:rsidRPr="002444BE" w:rsidRDefault="00041CBC" w:rsidP="009E01E2">
      <w:pPr>
        <w:pStyle w:val="AmdtsEntries"/>
        <w:keepNext/>
      </w:pPr>
      <w:r>
        <w:t>s 87A</w:t>
      </w:r>
      <w:r>
        <w:tab/>
        <w:t xml:space="preserve">ins </w:t>
      </w:r>
      <w:hyperlink r:id="rId337"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20</w:t>
      </w:r>
    </w:p>
    <w:p w14:paraId="5D64D9A9" w14:textId="793B05EE" w:rsidR="000D323E" w:rsidRDefault="000D323E" w:rsidP="000D323E">
      <w:pPr>
        <w:pStyle w:val="AmdtsEntries"/>
        <w:rPr>
          <w:rFonts w:cs="Arial"/>
        </w:rPr>
      </w:pPr>
      <w:r>
        <w:tab/>
        <w:t xml:space="preserve">am </w:t>
      </w:r>
      <w:hyperlink r:id="rId338" w:tooltip="Administrative (One ACT Public Service Miscellaneous Amendments) Act 2011" w:history="1">
        <w:r w:rsidR="009315CB" w:rsidRPr="009315CB">
          <w:rPr>
            <w:rStyle w:val="charCitHyperlinkAbbrev"/>
          </w:rPr>
          <w:t>A2011</w:t>
        </w:r>
        <w:r w:rsidR="009315CB" w:rsidRPr="009315CB">
          <w:rPr>
            <w:rStyle w:val="charCitHyperlinkAbbrev"/>
          </w:rPr>
          <w:noBreakHyphen/>
          <w:t>22</w:t>
        </w:r>
      </w:hyperlink>
      <w:r>
        <w:t xml:space="preserve"> amdt </w:t>
      </w:r>
      <w:r w:rsidR="006D68BC">
        <w:t>1.32</w:t>
      </w:r>
      <w:r w:rsidR="00080FF6">
        <w:t xml:space="preserve">, </w:t>
      </w:r>
      <w:hyperlink r:id="rId339" w:tooltip="Territory and Municipal Services Legislation Amendment Act 2013" w:history="1">
        <w:r w:rsidR="00080FF6">
          <w:rPr>
            <w:rStyle w:val="charCitHyperlinkAbbrev"/>
          </w:rPr>
          <w:t>A2013</w:t>
        </w:r>
        <w:r w:rsidR="00080FF6">
          <w:rPr>
            <w:rStyle w:val="charCitHyperlinkAbbrev"/>
          </w:rPr>
          <w:noBreakHyphen/>
          <w:t>42</w:t>
        </w:r>
      </w:hyperlink>
      <w:r w:rsidR="00080FF6">
        <w:rPr>
          <w:rFonts w:cs="Arial"/>
        </w:rPr>
        <w:t xml:space="preserve"> amdt 1.14</w:t>
      </w:r>
    </w:p>
    <w:p w14:paraId="00FF10B3" w14:textId="77777777" w:rsidR="00EA117F" w:rsidRPr="00EA117F" w:rsidRDefault="00EA117F" w:rsidP="00EA117F">
      <w:pPr>
        <w:pStyle w:val="AmdtsEntryHd"/>
      </w:pPr>
      <w:r>
        <w:t>Determination of fees</w:t>
      </w:r>
    </w:p>
    <w:p w14:paraId="54305082" w14:textId="324318A4" w:rsidR="00EA117F" w:rsidRDefault="00EA117F" w:rsidP="000D323E">
      <w:pPr>
        <w:pStyle w:val="AmdtsEntries"/>
      </w:pPr>
      <w:r>
        <w:rPr>
          <w:rFonts w:cs="Arial"/>
        </w:rPr>
        <w:t>s 88</w:t>
      </w:r>
      <w:r>
        <w:rPr>
          <w:rFonts w:cs="Arial"/>
        </w:rPr>
        <w:tab/>
        <w:t xml:space="preserve">am </w:t>
      </w:r>
      <w:hyperlink r:id="rId340" w:tooltip="Statute Law Amendment Act 2018" w:history="1">
        <w:r w:rsidRPr="00A24853">
          <w:rPr>
            <w:rStyle w:val="charCitHyperlinkAbbrev"/>
          </w:rPr>
          <w:t>A2018</w:t>
        </w:r>
        <w:r w:rsidRPr="00A24853">
          <w:rPr>
            <w:rStyle w:val="charCitHyperlinkAbbrev"/>
          </w:rPr>
          <w:noBreakHyphen/>
          <w:t>42</w:t>
        </w:r>
      </w:hyperlink>
      <w:r>
        <w:t> amdt 3.12</w:t>
      </w:r>
    </w:p>
    <w:p w14:paraId="5C8D6EE2" w14:textId="77777777" w:rsidR="00EA117F" w:rsidRDefault="00EA117F" w:rsidP="00EA117F">
      <w:pPr>
        <w:pStyle w:val="AmdtsEntryHd"/>
      </w:pPr>
      <w:r>
        <w:t>Approved forms</w:t>
      </w:r>
    </w:p>
    <w:p w14:paraId="38E3A95F" w14:textId="6BCAFCBE" w:rsidR="00EA117F" w:rsidRDefault="00EA117F" w:rsidP="000D323E">
      <w:pPr>
        <w:pStyle w:val="AmdtsEntries"/>
      </w:pPr>
      <w:r>
        <w:t>s 89</w:t>
      </w:r>
      <w:r>
        <w:tab/>
        <w:t>am</w:t>
      </w:r>
      <w:r>
        <w:rPr>
          <w:rFonts w:cs="Arial"/>
        </w:rPr>
        <w:t xml:space="preserve"> </w:t>
      </w:r>
      <w:hyperlink r:id="rId341" w:tooltip="Statute Law Amendment Act 2018" w:history="1">
        <w:r w:rsidRPr="00A24853">
          <w:rPr>
            <w:rStyle w:val="charCitHyperlinkAbbrev"/>
          </w:rPr>
          <w:t>A2018</w:t>
        </w:r>
        <w:r w:rsidRPr="00A24853">
          <w:rPr>
            <w:rStyle w:val="charCitHyperlinkAbbrev"/>
          </w:rPr>
          <w:noBreakHyphen/>
          <w:t>42</w:t>
        </w:r>
      </w:hyperlink>
      <w:r>
        <w:t> amdt 3.12</w:t>
      </w:r>
    </w:p>
    <w:p w14:paraId="1B8F6DE1" w14:textId="1F5DE3B9" w:rsidR="00E92202" w:rsidRDefault="00E92202" w:rsidP="000D323E">
      <w:pPr>
        <w:pStyle w:val="AmdtsEntries"/>
      </w:pPr>
      <w:r>
        <w:tab/>
        <w:t xml:space="preserve">om </w:t>
      </w:r>
      <w:hyperlink r:id="rId342" w:tooltip="Statute Law Amendment Act 2021" w:history="1">
        <w:r>
          <w:rPr>
            <w:rStyle w:val="charCitHyperlinkAbbrev"/>
          </w:rPr>
          <w:t>A2021</w:t>
        </w:r>
        <w:r>
          <w:rPr>
            <w:rStyle w:val="charCitHyperlinkAbbrev"/>
          </w:rPr>
          <w:noBreakHyphen/>
          <w:t>12</w:t>
        </w:r>
      </w:hyperlink>
      <w:r>
        <w:t xml:space="preserve"> amdt 3.2</w:t>
      </w:r>
    </w:p>
    <w:p w14:paraId="10E5701D" w14:textId="77777777" w:rsidR="00EE769E" w:rsidRDefault="00EE769E">
      <w:pPr>
        <w:pStyle w:val="AmdtsEntryHd"/>
      </w:pPr>
      <w:r>
        <w:t>Regulation-making power</w:t>
      </w:r>
    </w:p>
    <w:p w14:paraId="4D0AD0C4" w14:textId="2E9D36E5" w:rsidR="00EE769E" w:rsidRDefault="00EE769E">
      <w:pPr>
        <w:pStyle w:val="AmdtsEntries"/>
      </w:pPr>
      <w:r>
        <w:t>s 90</w:t>
      </w:r>
      <w:r>
        <w:tab/>
        <w:t xml:space="preserve">am </w:t>
      </w:r>
      <w:hyperlink r:id="rId343" w:tooltip="Statute Law Amendment Act 2005 (No 2)" w:history="1">
        <w:r w:rsidR="009315CB" w:rsidRPr="009315CB">
          <w:rPr>
            <w:rStyle w:val="charCitHyperlinkAbbrev"/>
          </w:rPr>
          <w:t>A2005</w:t>
        </w:r>
        <w:r w:rsidR="009315CB" w:rsidRPr="009315CB">
          <w:rPr>
            <w:rStyle w:val="charCitHyperlinkAbbrev"/>
          </w:rPr>
          <w:noBreakHyphen/>
          <w:t>62</w:t>
        </w:r>
      </w:hyperlink>
      <w:r>
        <w:t xml:space="preserve"> amdt 1.1, amdt 1.2</w:t>
      </w:r>
      <w:r w:rsidR="00A8264E">
        <w:t xml:space="preserve">; </w:t>
      </w:r>
      <w:hyperlink r:id="rId344" w:tooltip="Animal Diseases Amendment Act 2009" w:history="1">
        <w:r w:rsidR="009315CB" w:rsidRPr="009315CB">
          <w:rPr>
            <w:rStyle w:val="charCitHyperlinkAbbrev"/>
          </w:rPr>
          <w:t>A2009</w:t>
        </w:r>
        <w:r w:rsidR="009315CB" w:rsidRPr="009315CB">
          <w:rPr>
            <w:rStyle w:val="charCitHyperlinkAbbrev"/>
          </w:rPr>
          <w:noBreakHyphen/>
          <w:t>14</w:t>
        </w:r>
      </w:hyperlink>
      <w:r w:rsidR="00A8264E">
        <w:t xml:space="preserve"> s 21, s 22</w:t>
      </w:r>
      <w:r w:rsidR="009D1EC2">
        <w:t xml:space="preserve">; </w:t>
      </w:r>
      <w:hyperlink r:id="rId345" w:tooltip="Animal Diseases Amendment Act 2018" w:history="1">
        <w:r w:rsidR="009D1EC2">
          <w:rPr>
            <w:rStyle w:val="charCitHyperlinkAbbrev"/>
          </w:rPr>
          <w:t>A2018</w:t>
        </w:r>
        <w:r w:rsidR="009D1EC2">
          <w:rPr>
            <w:rStyle w:val="charCitHyperlinkAbbrev"/>
          </w:rPr>
          <w:noBreakHyphen/>
          <w:t>28</w:t>
        </w:r>
      </w:hyperlink>
      <w:r w:rsidR="009D1EC2">
        <w:t xml:space="preserve"> s 8</w:t>
      </w:r>
    </w:p>
    <w:p w14:paraId="32F7CCF1" w14:textId="77777777" w:rsidR="00EE769E" w:rsidRDefault="00EE769E">
      <w:pPr>
        <w:pStyle w:val="AmdtsEntryHd"/>
      </w:pPr>
      <w:r>
        <w:t>Transitional</w:t>
      </w:r>
    </w:p>
    <w:p w14:paraId="677DF5F1" w14:textId="77777777" w:rsidR="00EE769E" w:rsidRPr="009315CB" w:rsidRDefault="00EE769E">
      <w:pPr>
        <w:pStyle w:val="AmdtsEntries"/>
      </w:pPr>
      <w:r>
        <w:t>pt 9 hdg</w:t>
      </w:r>
      <w:r>
        <w:tab/>
      </w:r>
      <w:r w:rsidRPr="009315CB">
        <w:rPr>
          <w:rFonts w:cs="Arial"/>
        </w:rPr>
        <w:t>exp 13 October 2007 (s 94)</w:t>
      </w:r>
    </w:p>
    <w:p w14:paraId="665107D3" w14:textId="77777777" w:rsidR="00EE769E" w:rsidRDefault="00EE769E">
      <w:pPr>
        <w:pStyle w:val="AmdtsEntryHd"/>
      </w:pPr>
      <w:r>
        <w:rPr>
          <w:szCs w:val="24"/>
        </w:rPr>
        <w:t>Definitions for pt 9</w:t>
      </w:r>
    </w:p>
    <w:p w14:paraId="4DA60B5C" w14:textId="77777777" w:rsidR="00EE769E" w:rsidRPr="009315CB" w:rsidRDefault="00EE769E">
      <w:pPr>
        <w:pStyle w:val="AmdtsEntries"/>
      </w:pPr>
      <w:r>
        <w:t>s 91</w:t>
      </w:r>
      <w:r>
        <w:tab/>
      </w:r>
      <w:r w:rsidRPr="009315CB">
        <w:rPr>
          <w:rFonts w:cs="Arial"/>
        </w:rPr>
        <w:t>exp 13 October 2007 (s 94)</w:t>
      </w:r>
    </w:p>
    <w:p w14:paraId="760E9CDD" w14:textId="77777777" w:rsidR="00EE769E" w:rsidRDefault="00EE769E">
      <w:pPr>
        <w:pStyle w:val="AmdtsEntryHd"/>
      </w:pPr>
      <w:r>
        <w:rPr>
          <w:szCs w:val="24"/>
        </w:rPr>
        <w:t>Stock tag numbers</w:t>
      </w:r>
    </w:p>
    <w:p w14:paraId="29A4BF53" w14:textId="77777777" w:rsidR="00EE769E" w:rsidRPr="009315CB" w:rsidRDefault="00EE769E">
      <w:pPr>
        <w:pStyle w:val="AmdtsEntries"/>
      </w:pPr>
      <w:r>
        <w:t>s 92</w:t>
      </w:r>
      <w:r>
        <w:tab/>
      </w:r>
      <w:r w:rsidRPr="009315CB">
        <w:rPr>
          <w:rFonts w:cs="Arial"/>
        </w:rPr>
        <w:t>exp 13 October 2007 (s 94)</w:t>
      </w:r>
    </w:p>
    <w:p w14:paraId="304CA281" w14:textId="77777777" w:rsidR="00EE769E" w:rsidRDefault="00EE769E">
      <w:pPr>
        <w:pStyle w:val="AmdtsEntryHd"/>
      </w:pPr>
      <w:r>
        <w:rPr>
          <w:szCs w:val="24"/>
        </w:rPr>
        <w:t>Transitional regulations</w:t>
      </w:r>
    </w:p>
    <w:p w14:paraId="0702F00E" w14:textId="77777777" w:rsidR="00EE769E" w:rsidRPr="009315CB" w:rsidRDefault="00EE769E">
      <w:pPr>
        <w:pStyle w:val="AmdtsEntries"/>
      </w:pPr>
      <w:r>
        <w:t>s 93</w:t>
      </w:r>
      <w:r>
        <w:tab/>
      </w:r>
      <w:r w:rsidRPr="009315CB">
        <w:rPr>
          <w:rFonts w:cs="Arial"/>
        </w:rPr>
        <w:t>exp 13 October 2007 (s 94)</w:t>
      </w:r>
    </w:p>
    <w:p w14:paraId="16BFFD9D" w14:textId="77777777" w:rsidR="00EE769E" w:rsidRDefault="00EE769E">
      <w:pPr>
        <w:pStyle w:val="AmdtsEntryHd"/>
      </w:pPr>
      <w:r>
        <w:rPr>
          <w:szCs w:val="24"/>
        </w:rPr>
        <w:t>Expiry of pt 9</w:t>
      </w:r>
    </w:p>
    <w:p w14:paraId="5E71302C" w14:textId="77777777" w:rsidR="00EE769E" w:rsidRPr="009315CB" w:rsidRDefault="00EE769E">
      <w:pPr>
        <w:pStyle w:val="AmdtsEntries"/>
      </w:pPr>
      <w:r>
        <w:t>s 94</w:t>
      </w:r>
      <w:r>
        <w:tab/>
      </w:r>
      <w:r w:rsidRPr="009315CB">
        <w:rPr>
          <w:rFonts w:cs="Arial"/>
        </w:rPr>
        <w:t>exp 13 October 2007 (s 94)</w:t>
      </w:r>
    </w:p>
    <w:p w14:paraId="3751F468" w14:textId="77777777" w:rsidR="00EE769E" w:rsidRDefault="00EE769E">
      <w:pPr>
        <w:pStyle w:val="AmdtsEntryHd"/>
      </w:pPr>
      <w:r>
        <w:rPr>
          <w:szCs w:val="24"/>
        </w:rPr>
        <w:t>Legislation repealed</w:t>
      </w:r>
    </w:p>
    <w:p w14:paraId="5E1A0D40" w14:textId="77777777" w:rsidR="00EE769E" w:rsidRDefault="00EE769E">
      <w:pPr>
        <w:pStyle w:val="AmdtsEntries"/>
      </w:pPr>
      <w:r>
        <w:t>s 95</w:t>
      </w:r>
      <w:r>
        <w:tab/>
        <w:t>om LA s 89 (3)</w:t>
      </w:r>
    </w:p>
    <w:p w14:paraId="287B376E" w14:textId="77777777" w:rsidR="00EE769E" w:rsidRPr="009315CB" w:rsidRDefault="00EE769E">
      <w:pPr>
        <w:pStyle w:val="AmdtsEntryHd"/>
        <w:rPr>
          <w:rFonts w:cs="Arial"/>
        </w:rPr>
      </w:pPr>
      <w:r w:rsidRPr="009315CB">
        <w:rPr>
          <w:rFonts w:cs="Arial"/>
        </w:rPr>
        <w:lastRenderedPageBreak/>
        <w:t>Dictionary</w:t>
      </w:r>
    </w:p>
    <w:p w14:paraId="1A0A2F03" w14:textId="782E9B7A" w:rsidR="00EE769E" w:rsidRPr="000018C9" w:rsidRDefault="00EE769E" w:rsidP="00902630">
      <w:pPr>
        <w:pStyle w:val="AmdtsEntries"/>
        <w:keepNext/>
        <w:keepLines/>
      </w:pPr>
      <w:r>
        <w:t>dict</w:t>
      </w:r>
      <w:r>
        <w:tab/>
        <w:t xml:space="preserve">am </w:t>
      </w:r>
      <w:hyperlink r:id="rId346" w:tooltip="Animal Diseases Amendment Act 2007" w:history="1">
        <w:r w:rsidR="009315CB" w:rsidRPr="009315CB">
          <w:rPr>
            <w:rStyle w:val="charCitHyperlinkAbbrev"/>
          </w:rPr>
          <w:t>A2007</w:t>
        </w:r>
        <w:r w:rsidR="009315CB" w:rsidRPr="009315CB">
          <w:rPr>
            <w:rStyle w:val="charCitHyperlinkAbbrev"/>
          </w:rPr>
          <w:noBreakHyphen/>
          <w:t>45</w:t>
        </w:r>
      </w:hyperlink>
      <w:r>
        <w:t xml:space="preserve"> s 7</w:t>
      </w:r>
      <w:r w:rsidR="00171D1C">
        <w:t xml:space="preserve">; </w:t>
      </w:r>
      <w:hyperlink r:id="rId347" w:tooltip="ACT Civil and Administrative Tribunal Legislation Amendment Act 2008 (No 2)" w:history="1">
        <w:r w:rsidR="009315CB" w:rsidRPr="009315CB">
          <w:rPr>
            <w:rStyle w:val="charCitHyperlinkAbbrev"/>
          </w:rPr>
          <w:t>A2008</w:t>
        </w:r>
        <w:r w:rsidR="009315CB" w:rsidRPr="009315CB">
          <w:rPr>
            <w:rStyle w:val="charCitHyperlinkAbbrev"/>
          </w:rPr>
          <w:noBreakHyphen/>
          <w:t>37</w:t>
        </w:r>
      </w:hyperlink>
      <w:r w:rsidR="00171D1C">
        <w:t xml:space="preserve"> amdt 1.20</w:t>
      </w:r>
      <w:r w:rsidR="00A8264E">
        <w:t xml:space="preserve">; </w:t>
      </w:r>
      <w:hyperlink r:id="rId348" w:tooltip="Animal Diseases Amendment Act 2009" w:history="1">
        <w:r w:rsidR="009315CB" w:rsidRPr="009315CB">
          <w:rPr>
            <w:rStyle w:val="charCitHyperlinkAbbrev"/>
          </w:rPr>
          <w:t>A2009</w:t>
        </w:r>
        <w:r w:rsidR="009315CB" w:rsidRPr="009315CB">
          <w:rPr>
            <w:rStyle w:val="charCitHyperlinkAbbrev"/>
          </w:rPr>
          <w:noBreakHyphen/>
          <w:t>14</w:t>
        </w:r>
      </w:hyperlink>
      <w:r w:rsidR="00A8264E">
        <w:t xml:space="preserve"> s 23</w:t>
      </w:r>
      <w:r w:rsidR="00604174">
        <w:t xml:space="preserve">; </w:t>
      </w:r>
      <w:hyperlink r:id="rId349" w:tooltip="Statute Law Amendment Act 2009" w:history="1">
        <w:r w:rsidR="009315CB" w:rsidRPr="009315CB">
          <w:rPr>
            <w:rStyle w:val="charCitHyperlinkAbbrev"/>
          </w:rPr>
          <w:t>A2009</w:t>
        </w:r>
        <w:r w:rsidR="009315CB" w:rsidRPr="009315CB">
          <w:rPr>
            <w:rStyle w:val="charCitHyperlinkAbbrev"/>
          </w:rPr>
          <w:noBreakHyphen/>
          <w:t>20</w:t>
        </w:r>
      </w:hyperlink>
      <w:r w:rsidR="00604174">
        <w:t xml:space="preserve"> amdt 3.5</w:t>
      </w:r>
      <w:r w:rsidR="00A17EAF">
        <w:t xml:space="preserve">; </w:t>
      </w:r>
      <w:hyperlink r:id="rId350" w:tooltip="Statute Law Amendment Act 2009 (No 2)" w:history="1">
        <w:r w:rsidR="009315CB" w:rsidRPr="009315CB">
          <w:rPr>
            <w:rStyle w:val="charCitHyperlinkAbbrev"/>
          </w:rPr>
          <w:t>A2009</w:t>
        </w:r>
        <w:r w:rsidR="009315CB" w:rsidRPr="009315CB">
          <w:rPr>
            <w:rStyle w:val="charCitHyperlinkAbbrev"/>
          </w:rPr>
          <w:noBreakHyphen/>
          <w:t>49</w:t>
        </w:r>
      </w:hyperlink>
      <w:r w:rsidR="00A17EAF">
        <w:t xml:space="preserve"> amdt 3.3</w:t>
      </w:r>
      <w:r w:rsidR="000D323E">
        <w:t xml:space="preserve">; </w:t>
      </w:r>
      <w:hyperlink r:id="rId351" w:tooltip="Administrative (One ACT Public Service Miscellaneous Amendments) Act 2011" w:history="1">
        <w:r w:rsidR="009315CB" w:rsidRPr="009315CB">
          <w:rPr>
            <w:rStyle w:val="charCitHyperlinkAbbrev"/>
          </w:rPr>
          <w:t>A2011</w:t>
        </w:r>
        <w:r w:rsidR="009315CB" w:rsidRPr="009315CB">
          <w:rPr>
            <w:rStyle w:val="charCitHyperlinkAbbrev"/>
          </w:rPr>
          <w:noBreakHyphen/>
          <w:t>22</w:t>
        </w:r>
      </w:hyperlink>
      <w:r w:rsidR="00D67B4E">
        <w:t xml:space="preserve"> amdt </w:t>
      </w:r>
      <w:r w:rsidR="006D68BC">
        <w:t>1.33</w:t>
      </w:r>
      <w:r w:rsidR="00D67B4E">
        <w:t xml:space="preserve">; </w:t>
      </w:r>
      <w:hyperlink r:id="rId352" w:tooltip="Red Tape Reduction Legislation Amendment Act 2015" w:history="1">
        <w:r w:rsidR="00D67B4E">
          <w:rPr>
            <w:rStyle w:val="charCitHyperlinkAbbrev"/>
          </w:rPr>
          <w:t>A2015</w:t>
        </w:r>
        <w:r w:rsidR="00D67B4E">
          <w:rPr>
            <w:rStyle w:val="charCitHyperlinkAbbrev"/>
          </w:rPr>
          <w:noBreakHyphen/>
          <w:t>33</w:t>
        </w:r>
      </w:hyperlink>
      <w:r w:rsidR="00D67B4E">
        <w:t xml:space="preserve"> amdt 1.14</w:t>
      </w:r>
      <w:r w:rsidR="004F541E">
        <w:t xml:space="preserve">; </w:t>
      </w:r>
      <w:hyperlink r:id="rId353" w:tooltip="Statute Law Amendment Act 2018" w:history="1">
        <w:r w:rsidR="004F541E" w:rsidRPr="00A46B7D">
          <w:rPr>
            <w:rStyle w:val="charCitHyperlinkAbbrev"/>
          </w:rPr>
          <w:t>A2018</w:t>
        </w:r>
        <w:r w:rsidR="004F541E" w:rsidRPr="00A46B7D">
          <w:rPr>
            <w:rStyle w:val="charCitHyperlinkAbbrev"/>
          </w:rPr>
          <w:noBreakHyphen/>
          <w:t>42</w:t>
        </w:r>
      </w:hyperlink>
      <w:r w:rsidR="004F541E">
        <w:t xml:space="preserve"> amdt 3.8</w:t>
      </w:r>
      <w:r w:rsidR="000018C9">
        <w:t xml:space="preserve">; </w:t>
      </w:r>
      <w:hyperlink r:id="rId354" w:tooltip="Veterinary Practice Act 2018" w:history="1">
        <w:r w:rsidR="000018C9">
          <w:rPr>
            <w:rStyle w:val="charCitHyperlinkAbbrev"/>
          </w:rPr>
          <w:t>A2018</w:t>
        </w:r>
        <w:r w:rsidR="000018C9">
          <w:rPr>
            <w:rStyle w:val="charCitHyperlinkAbbrev"/>
          </w:rPr>
          <w:noBreakHyphen/>
          <w:t>32</w:t>
        </w:r>
      </w:hyperlink>
      <w:r w:rsidR="000018C9">
        <w:t xml:space="preserve"> amdt 3.1</w:t>
      </w:r>
    </w:p>
    <w:p w14:paraId="13BA3479" w14:textId="035D2B0E" w:rsidR="009D1EC2" w:rsidRDefault="009D1EC2" w:rsidP="00902630">
      <w:pPr>
        <w:pStyle w:val="AmdtsEntries"/>
        <w:keepNext/>
      </w:pPr>
      <w:r>
        <w:tab/>
        <w:t xml:space="preserve">def </w:t>
      </w:r>
      <w:r w:rsidRPr="009D1EC2">
        <w:rPr>
          <w:rStyle w:val="charBoldItals"/>
        </w:rPr>
        <w:t>abattoir</w:t>
      </w:r>
      <w:r>
        <w:t xml:space="preserve"> om </w:t>
      </w:r>
      <w:hyperlink r:id="rId355" w:tooltip="Animal Diseases Amendment Act 2018" w:history="1">
        <w:r>
          <w:rPr>
            <w:rStyle w:val="charCitHyperlinkAbbrev"/>
          </w:rPr>
          <w:t>A2018</w:t>
        </w:r>
        <w:r>
          <w:rPr>
            <w:rStyle w:val="charCitHyperlinkAbbrev"/>
          </w:rPr>
          <w:noBreakHyphen/>
          <w:t>28</w:t>
        </w:r>
      </w:hyperlink>
      <w:r>
        <w:t xml:space="preserve"> s 9</w:t>
      </w:r>
    </w:p>
    <w:p w14:paraId="697BCA24" w14:textId="23F26203" w:rsidR="00A8264E" w:rsidRDefault="00A8264E">
      <w:pPr>
        <w:pStyle w:val="AmdtsEntries"/>
      </w:pPr>
      <w:r>
        <w:tab/>
        <w:t xml:space="preserve">def </w:t>
      </w:r>
      <w:r>
        <w:rPr>
          <w:rStyle w:val="charBoldItals"/>
        </w:rPr>
        <w:t xml:space="preserve">agency </w:t>
      </w:r>
      <w:r>
        <w:t xml:space="preserve">ins </w:t>
      </w:r>
      <w:hyperlink r:id="rId356"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24</w:t>
      </w:r>
    </w:p>
    <w:p w14:paraId="4D06AC28" w14:textId="2F300A14" w:rsidR="009D1EC2" w:rsidRDefault="009D1EC2" w:rsidP="009D1EC2">
      <w:pPr>
        <w:pStyle w:val="AmdtsEntriesDefL2"/>
      </w:pPr>
      <w:r>
        <w:tab/>
        <w:t xml:space="preserve">am </w:t>
      </w:r>
      <w:hyperlink r:id="rId357" w:tooltip="Animal Diseases Amendment Act 2018" w:history="1">
        <w:r>
          <w:rPr>
            <w:rStyle w:val="charCitHyperlinkAbbrev"/>
          </w:rPr>
          <w:t>A2018</w:t>
        </w:r>
        <w:r>
          <w:rPr>
            <w:rStyle w:val="charCitHyperlinkAbbrev"/>
          </w:rPr>
          <w:noBreakHyphen/>
          <w:t>28</w:t>
        </w:r>
      </w:hyperlink>
      <w:r>
        <w:t xml:space="preserve"> s 10</w:t>
      </w:r>
    </w:p>
    <w:p w14:paraId="140755A6" w14:textId="41624C2A" w:rsidR="009D1EC2" w:rsidRDefault="009D1EC2" w:rsidP="001A7B42">
      <w:pPr>
        <w:pStyle w:val="AmdtsEntries"/>
      </w:pPr>
      <w:r>
        <w:tab/>
        <w:t xml:space="preserve">def </w:t>
      </w:r>
      <w:r w:rsidRPr="009D1EC2">
        <w:rPr>
          <w:rStyle w:val="charBoldItals"/>
        </w:rPr>
        <w:t>agent identification code</w:t>
      </w:r>
      <w:r>
        <w:t xml:space="preserve"> ins </w:t>
      </w:r>
      <w:hyperlink r:id="rId358" w:tooltip="Animal Diseases Amendment Act 2018" w:history="1">
        <w:r>
          <w:rPr>
            <w:rStyle w:val="charCitHyperlinkAbbrev"/>
          </w:rPr>
          <w:t>A2018</w:t>
        </w:r>
        <w:r>
          <w:rPr>
            <w:rStyle w:val="charCitHyperlinkAbbrev"/>
          </w:rPr>
          <w:noBreakHyphen/>
          <w:t>28</w:t>
        </w:r>
      </w:hyperlink>
      <w:r>
        <w:t xml:space="preserve"> s 11</w:t>
      </w:r>
    </w:p>
    <w:p w14:paraId="786D6FFB" w14:textId="668FF973" w:rsidR="001A7B42" w:rsidRDefault="001A7B42" w:rsidP="001A7B42">
      <w:pPr>
        <w:pStyle w:val="AmdtsEntries"/>
        <w:rPr>
          <w:rFonts w:cs="Arial"/>
        </w:rPr>
      </w:pPr>
      <w:r>
        <w:tab/>
        <w:t xml:space="preserve">def </w:t>
      </w:r>
      <w:r>
        <w:rPr>
          <w:rStyle w:val="charBoldItals"/>
        </w:rPr>
        <w:t>analyst</w:t>
      </w:r>
      <w:r>
        <w:t xml:space="preserve"> am </w:t>
      </w:r>
      <w:hyperlink r:id="rId359"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1.15</w:t>
      </w:r>
    </w:p>
    <w:p w14:paraId="196DF69C" w14:textId="05C798CC" w:rsidR="00D5718B" w:rsidRDefault="00D5718B" w:rsidP="001A7B42">
      <w:pPr>
        <w:pStyle w:val="AmdtsEntries"/>
      </w:pPr>
      <w:r>
        <w:tab/>
        <w:t xml:space="preserve">def </w:t>
      </w:r>
      <w:r w:rsidRPr="00D5718B">
        <w:rPr>
          <w:rStyle w:val="charBoldItals"/>
        </w:rPr>
        <w:t>approved tag</w:t>
      </w:r>
      <w:r>
        <w:t xml:space="preserve"> om </w:t>
      </w:r>
      <w:hyperlink r:id="rId360" w:tooltip="Animal Diseases Amendment Act 2018" w:history="1">
        <w:r>
          <w:rPr>
            <w:rStyle w:val="charCitHyperlinkAbbrev"/>
          </w:rPr>
          <w:t>A2018</w:t>
        </w:r>
        <w:r>
          <w:rPr>
            <w:rStyle w:val="charCitHyperlinkAbbrev"/>
          </w:rPr>
          <w:noBreakHyphen/>
          <w:t>28</w:t>
        </w:r>
      </w:hyperlink>
      <w:r>
        <w:t xml:space="preserve"> s 12</w:t>
      </w:r>
    </w:p>
    <w:p w14:paraId="2A9A6D0E" w14:textId="33AE6DAA" w:rsidR="001A7B42" w:rsidRDefault="001A7B42" w:rsidP="001A7B42">
      <w:pPr>
        <w:pStyle w:val="AmdtsEntries"/>
        <w:rPr>
          <w:rFonts w:cs="Arial"/>
        </w:rPr>
      </w:pPr>
      <w:r>
        <w:tab/>
        <w:t xml:space="preserve">def </w:t>
      </w:r>
      <w:r>
        <w:rPr>
          <w:rStyle w:val="charBoldItals"/>
        </w:rPr>
        <w:t>bag</w:t>
      </w:r>
      <w:r>
        <w:t xml:space="preserve"> am </w:t>
      </w:r>
      <w:hyperlink r:id="rId361"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1.15</w:t>
      </w:r>
    </w:p>
    <w:p w14:paraId="01567646" w14:textId="546A0B4A" w:rsidR="00434858" w:rsidRPr="004E0644" w:rsidRDefault="00434858" w:rsidP="00434858">
      <w:pPr>
        <w:pStyle w:val="AmdtsEntries"/>
      </w:pPr>
      <w:r>
        <w:tab/>
        <w:t xml:space="preserve">def </w:t>
      </w:r>
      <w:r w:rsidRPr="00697140">
        <w:rPr>
          <w:rStyle w:val="charBoldItals"/>
        </w:rPr>
        <w:t>beekeeper</w:t>
      </w:r>
      <w:r>
        <w:t xml:space="preserve"> ins </w:t>
      </w:r>
      <w:hyperlink r:id="rId362" w:tooltip="Animal Diseases (Beekeeping) Amendment Act 2015" w:history="1">
        <w:r>
          <w:rPr>
            <w:rStyle w:val="charCitHyperlinkAbbrev"/>
          </w:rPr>
          <w:t>A2015</w:t>
        </w:r>
        <w:r>
          <w:rPr>
            <w:rStyle w:val="charCitHyperlinkAbbrev"/>
          </w:rPr>
          <w:noBreakHyphen/>
          <w:t>53</w:t>
        </w:r>
      </w:hyperlink>
      <w:r>
        <w:t xml:space="preserve"> s 6</w:t>
      </w:r>
    </w:p>
    <w:p w14:paraId="6D041A24" w14:textId="48A28972" w:rsidR="00D5718B" w:rsidRDefault="00D5718B" w:rsidP="001A7B42">
      <w:pPr>
        <w:pStyle w:val="AmdtsEntries"/>
      </w:pPr>
      <w:r>
        <w:tab/>
        <w:t xml:space="preserve">def </w:t>
      </w:r>
      <w:r w:rsidRPr="00D5718B">
        <w:rPr>
          <w:rStyle w:val="charBoldItals"/>
        </w:rPr>
        <w:t>breeder device</w:t>
      </w:r>
      <w:r>
        <w:t xml:space="preserve"> ins </w:t>
      </w:r>
      <w:hyperlink r:id="rId363" w:tooltip="Animal Diseases Amendment Act 2018" w:history="1">
        <w:r>
          <w:rPr>
            <w:rStyle w:val="charCitHyperlinkAbbrev"/>
          </w:rPr>
          <w:t>A2018</w:t>
        </w:r>
        <w:r>
          <w:rPr>
            <w:rStyle w:val="charCitHyperlinkAbbrev"/>
          </w:rPr>
          <w:noBreakHyphen/>
          <w:t>28</w:t>
        </w:r>
      </w:hyperlink>
      <w:r>
        <w:t xml:space="preserve"> s 13</w:t>
      </w:r>
    </w:p>
    <w:p w14:paraId="516BD88E" w14:textId="244A0941" w:rsidR="001A7B42" w:rsidRPr="00850820" w:rsidRDefault="001A7B42" w:rsidP="001A7B42">
      <w:pPr>
        <w:pStyle w:val="AmdtsEntries"/>
      </w:pPr>
      <w:r>
        <w:tab/>
        <w:t xml:space="preserve">def </w:t>
      </w:r>
      <w:r>
        <w:rPr>
          <w:rStyle w:val="charBoldItals"/>
        </w:rPr>
        <w:t>bulk</w:t>
      </w:r>
      <w:r>
        <w:t xml:space="preserve"> am </w:t>
      </w:r>
      <w:hyperlink r:id="rId364"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1.15</w:t>
      </w:r>
    </w:p>
    <w:p w14:paraId="315FA02B" w14:textId="29E506ED" w:rsidR="00D5718B" w:rsidRDefault="00D5718B" w:rsidP="00D5718B">
      <w:pPr>
        <w:pStyle w:val="AmdtsEntries"/>
      </w:pPr>
      <w:r>
        <w:tab/>
        <w:t xml:space="preserve">def </w:t>
      </w:r>
      <w:r>
        <w:rPr>
          <w:rStyle w:val="charBoldItals"/>
        </w:rPr>
        <w:t>camelids</w:t>
      </w:r>
      <w:r>
        <w:t xml:space="preserve"> ins </w:t>
      </w:r>
      <w:hyperlink r:id="rId365" w:tooltip="Animal Diseases Amendment Act 2018" w:history="1">
        <w:r>
          <w:rPr>
            <w:rStyle w:val="charCitHyperlinkAbbrev"/>
          </w:rPr>
          <w:t>A2018</w:t>
        </w:r>
        <w:r>
          <w:rPr>
            <w:rStyle w:val="charCitHyperlinkAbbrev"/>
          </w:rPr>
          <w:noBreakHyphen/>
          <w:t>28</w:t>
        </w:r>
      </w:hyperlink>
      <w:r>
        <w:t xml:space="preserve"> s 13</w:t>
      </w:r>
    </w:p>
    <w:p w14:paraId="3C9070A1" w14:textId="1D37EEB7" w:rsidR="00D5718B" w:rsidRDefault="00D5718B" w:rsidP="00D5718B">
      <w:pPr>
        <w:pStyle w:val="AmdtsEntries"/>
      </w:pPr>
      <w:r>
        <w:tab/>
        <w:t xml:space="preserve">def </w:t>
      </w:r>
      <w:r>
        <w:rPr>
          <w:rStyle w:val="charBoldItals"/>
        </w:rPr>
        <w:t>cattle</w:t>
      </w:r>
      <w:r>
        <w:t xml:space="preserve"> ins </w:t>
      </w:r>
      <w:hyperlink r:id="rId366" w:tooltip="Animal Diseases Amendment Act 2018" w:history="1">
        <w:r>
          <w:rPr>
            <w:rStyle w:val="charCitHyperlinkAbbrev"/>
          </w:rPr>
          <w:t>A2018</w:t>
        </w:r>
        <w:r>
          <w:rPr>
            <w:rStyle w:val="charCitHyperlinkAbbrev"/>
          </w:rPr>
          <w:noBreakHyphen/>
          <w:t>28</w:t>
        </w:r>
      </w:hyperlink>
      <w:r>
        <w:t xml:space="preserve"> s 13</w:t>
      </w:r>
    </w:p>
    <w:p w14:paraId="0C3DB69E" w14:textId="3EE9DC8B" w:rsidR="00A8264E" w:rsidRDefault="00A8264E" w:rsidP="00A8264E">
      <w:pPr>
        <w:pStyle w:val="AmdtsEntries"/>
      </w:pPr>
      <w:r>
        <w:tab/>
        <w:t xml:space="preserve">def </w:t>
      </w:r>
      <w:r>
        <w:rPr>
          <w:rStyle w:val="charBoldItals"/>
        </w:rPr>
        <w:t xml:space="preserve">chief veterinary officer </w:t>
      </w:r>
      <w:r>
        <w:t xml:space="preserve">ins </w:t>
      </w:r>
      <w:hyperlink r:id="rId367"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24</w:t>
      </w:r>
    </w:p>
    <w:p w14:paraId="369394FB" w14:textId="2450E827" w:rsidR="004F541E" w:rsidRDefault="004F541E" w:rsidP="00A8264E">
      <w:pPr>
        <w:pStyle w:val="AmdtsEntries"/>
      </w:pPr>
      <w:r>
        <w:tab/>
        <w:t xml:space="preserve">def </w:t>
      </w:r>
      <w:r w:rsidRPr="004F541E">
        <w:rPr>
          <w:rStyle w:val="charBoldItals"/>
        </w:rPr>
        <w:t>compensable disease</w:t>
      </w:r>
      <w:r>
        <w:t xml:space="preserve"> om </w:t>
      </w:r>
      <w:hyperlink r:id="rId368" w:tooltip="Statute Law Amendment Act 2018" w:history="1">
        <w:r w:rsidRPr="00A46B7D">
          <w:rPr>
            <w:rStyle w:val="charCitHyperlinkAbbrev"/>
          </w:rPr>
          <w:t>A2018</w:t>
        </w:r>
        <w:r w:rsidRPr="00A46B7D">
          <w:rPr>
            <w:rStyle w:val="charCitHyperlinkAbbrev"/>
          </w:rPr>
          <w:noBreakHyphen/>
          <w:t>42</w:t>
        </w:r>
      </w:hyperlink>
      <w:r>
        <w:t xml:space="preserve"> amdt 3.9</w:t>
      </w:r>
    </w:p>
    <w:p w14:paraId="56C722E5" w14:textId="0BBEEB2C" w:rsidR="001A7B42" w:rsidRPr="00850820" w:rsidRDefault="001A7B42" w:rsidP="001A7B42">
      <w:pPr>
        <w:pStyle w:val="AmdtsEntries"/>
      </w:pPr>
      <w:r>
        <w:tab/>
        <w:t xml:space="preserve">def </w:t>
      </w:r>
      <w:r>
        <w:rPr>
          <w:rStyle w:val="charBoldItals"/>
        </w:rPr>
        <w:t>compounded feed</w:t>
      </w:r>
      <w:r>
        <w:t xml:space="preserve"> am </w:t>
      </w:r>
      <w:hyperlink r:id="rId369"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1.15</w:t>
      </w:r>
    </w:p>
    <w:p w14:paraId="3092907F" w14:textId="50F2D3AA" w:rsidR="00434858" w:rsidRPr="004E0644" w:rsidRDefault="00434858" w:rsidP="00434858">
      <w:pPr>
        <w:pStyle w:val="AmdtsEntries"/>
      </w:pPr>
      <w:r>
        <w:tab/>
        <w:t xml:space="preserve">def </w:t>
      </w:r>
      <w:r w:rsidRPr="00C833AB">
        <w:rPr>
          <w:rStyle w:val="charBoldItals"/>
        </w:rPr>
        <w:t>corresponding law</w:t>
      </w:r>
      <w:r>
        <w:rPr>
          <w:rStyle w:val="charBoldItals"/>
        </w:rPr>
        <w:t xml:space="preserve"> </w:t>
      </w:r>
      <w:r>
        <w:t xml:space="preserve">ins </w:t>
      </w:r>
      <w:hyperlink r:id="rId370" w:tooltip="Animal Diseases (Beekeeping) Amendment Act 2015" w:history="1">
        <w:r>
          <w:rPr>
            <w:rStyle w:val="charCitHyperlinkAbbrev"/>
          </w:rPr>
          <w:t>A2015</w:t>
        </w:r>
        <w:r>
          <w:rPr>
            <w:rStyle w:val="charCitHyperlinkAbbrev"/>
          </w:rPr>
          <w:noBreakHyphen/>
          <w:t>53</w:t>
        </w:r>
      </w:hyperlink>
      <w:r>
        <w:t xml:space="preserve"> s 6</w:t>
      </w:r>
    </w:p>
    <w:p w14:paraId="01BE21CC" w14:textId="6D76C738" w:rsidR="00D5718B" w:rsidRDefault="00D5718B" w:rsidP="00D5718B">
      <w:pPr>
        <w:pStyle w:val="AmdtsEntries"/>
      </w:pPr>
      <w:r>
        <w:tab/>
        <w:t xml:space="preserve">def </w:t>
      </w:r>
      <w:r>
        <w:rPr>
          <w:rStyle w:val="charBoldItals"/>
        </w:rPr>
        <w:t>delivery information</w:t>
      </w:r>
      <w:r>
        <w:t xml:space="preserve"> ins </w:t>
      </w:r>
      <w:hyperlink r:id="rId371" w:tooltip="Animal Diseases Amendment Act 2018" w:history="1">
        <w:r>
          <w:rPr>
            <w:rStyle w:val="charCitHyperlinkAbbrev"/>
          </w:rPr>
          <w:t>A2018</w:t>
        </w:r>
        <w:r>
          <w:rPr>
            <w:rStyle w:val="charCitHyperlinkAbbrev"/>
          </w:rPr>
          <w:noBreakHyphen/>
          <w:t>28</w:t>
        </w:r>
      </w:hyperlink>
      <w:r>
        <w:t xml:space="preserve"> s 13</w:t>
      </w:r>
    </w:p>
    <w:p w14:paraId="7623316C" w14:textId="3B5C7AA3" w:rsidR="00906025" w:rsidRDefault="00906025" w:rsidP="00906025">
      <w:pPr>
        <w:pStyle w:val="AmdtsEntries"/>
      </w:pPr>
      <w:r>
        <w:tab/>
        <w:t xml:space="preserve">def </w:t>
      </w:r>
      <w:r>
        <w:rPr>
          <w:rStyle w:val="charBoldItals"/>
        </w:rPr>
        <w:t xml:space="preserve">director </w:t>
      </w:r>
      <w:r>
        <w:t xml:space="preserve">om </w:t>
      </w:r>
      <w:hyperlink r:id="rId372"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25</w:t>
      </w:r>
    </w:p>
    <w:p w14:paraId="3F2C03C8" w14:textId="68C0207C" w:rsidR="00D5718B" w:rsidRDefault="00D5718B" w:rsidP="00D5718B">
      <w:pPr>
        <w:pStyle w:val="AmdtsEntries"/>
      </w:pPr>
      <w:r>
        <w:tab/>
        <w:t xml:space="preserve">def </w:t>
      </w:r>
      <w:r>
        <w:rPr>
          <w:rStyle w:val="charBoldItals"/>
        </w:rPr>
        <w:t>equine</w:t>
      </w:r>
      <w:r>
        <w:t xml:space="preserve"> ins </w:t>
      </w:r>
      <w:hyperlink r:id="rId373" w:tooltip="Animal Diseases Amendment Act 2018" w:history="1">
        <w:r>
          <w:rPr>
            <w:rStyle w:val="charCitHyperlinkAbbrev"/>
          </w:rPr>
          <w:t>A2018</w:t>
        </w:r>
        <w:r>
          <w:rPr>
            <w:rStyle w:val="charCitHyperlinkAbbrev"/>
          </w:rPr>
          <w:noBreakHyphen/>
          <w:t>28</w:t>
        </w:r>
      </w:hyperlink>
      <w:r>
        <w:t xml:space="preserve"> s 13</w:t>
      </w:r>
    </w:p>
    <w:p w14:paraId="1699F0B1" w14:textId="1B5D72FA" w:rsidR="00D5718B" w:rsidRDefault="00D5718B" w:rsidP="00D5718B">
      <w:pPr>
        <w:pStyle w:val="AmdtsEntries"/>
      </w:pPr>
      <w:r>
        <w:tab/>
        <w:t xml:space="preserve">def </w:t>
      </w:r>
      <w:r>
        <w:rPr>
          <w:rStyle w:val="charBoldItals"/>
        </w:rPr>
        <w:t>farm property</w:t>
      </w:r>
      <w:r>
        <w:t xml:space="preserve"> ins </w:t>
      </w:r>
      <w:hyperlink r:id="rId374" w:tooltip="Animal Diseases Amendment Act 2018" w:history="1">
        <w:r>
          <w:rPr>
            <w:rStyle w:val="charCitHyperlinkAbbrev"/>
          </w:rPr>
          <w:t>A2018</w:t>
        </w:r>
        <w:r>
          <w:rPr>
            <w:rStyle w:val="charCitHyperlinkAbbrev"/>
          </w:rPr>
          <w:noBreakHyphen/>
          <w:t>28</w:t>
        </w:r>
      </w:hyperlink>
      <w:r>
        <w:t xml:space="preserve"> s 13</w:t>
      </w:r>
    </w:p>
    <w:p w14:paraId="2AB37265" w14:textId="790157A7" w:rsidR="001A7B42" w:rsidRDefault="001A7B42" w:rsidP="001A7B42">
      <w:pPr>
        <w:pStyle w:val="AmdtsEntries"/>
        <w:rPr>
          <w:rFonts w:cs="Arial"/>
        </w:rPr>
      </w:pPr>
      <w:r>
        <w:tab/>
        <w:t xml:space="preserve">def </w:t>
      </w:r>
      <w:r>
        <w:rPr>
          <w:rStyle w:val="charBoldItals"/>
        </w:rPr>
        <w:t>feed tag</w:t>
      </w:r>
      <w:r>
        <w:t xml:space="preserve"> am </w:t>
      </w:r>
      <w:hyperlink r:id="rId375"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1.15</w:t>
      </w:r>
    </w:p>
    <w:p w14:paraId="41385A18" w14:textId="0586B5A0" w:rsidR="00434858" w:rsidRPr="004E0644" w:rsidRDefault="00434858" w:rsidP="00434858">
      <w:pPr>
        <w:pStyle w:val="AmdtsEntries"/>
      </w:pPr>
      <w:r>
        <w:tab/>
        <w:t xml:space="preserve">def </w:t>
      </w:r>
      <w:r w:rsidRPr="00C833AB">
        <w:rPr>
          <w:rStyle w:val="charBoldItals"/>
        </w:rPr>
        <w:t>hive records</w:t>
      </w:r>
      <w:r>
        <w:rPr>
          <w:rStyle w:val="charBoldItals"/>
        </w:rPr>
        <w:t xml:space="preserve"> </w:t>
      </w:r>
      <w:r>
        <w:t xml:space="preserve">ins </w:t>
      </w:r>
      <w:hyperlink r:id="rId376" w:tooltip="Animal Diseases (Beekeeping) Amendment Act 2015" w:history="1">
        <w:r>
          <w:rPr>
            <w:rStyle w:val="charCitHyperlinkAbbrev"/>
          </w:rPr>
          <w:t>A2015</w:t>
        </w:r>
        <w:r>
          <w:rPr>
            <w:rStyle w:val="charCitHyperlinkAbbrev"/>
          </w:rPr>
          <w:noBreakHyphen/>
          <w:t>53</w:t>
        </w:r>
      </w:hyperlink>
      <w:r>
        <w:t xml:space="preserve"> s 6</w:t>
      </w:r>
    </w:p>
    <w:p w14:paraId="29E5168C" w14:textId="3D000D56" w:rsidR="00D5718B" w:rsidRDefault="00D5718B" w:rsidP="001A7B42">
      <w:pPr>
        <w:pStyle w:val="AmdtsEntries"/>
      </w:pPr>
      <w:r>
        <w:tab/>
        <w:t xml:space="preserve">def </w:t>
      </w:r>
      <w:r w:rsidRPr="00D5718B">
        <w:rPr>
          <w:rStyle w:val="charBoldItals"/>
        </w:rPr>
        <w:t>holding</w:t>
      </w:r>
      <w:r>
        <w:t xml:space="preserve"> om </w:t>
      </w:r>
      <w:hyperlink r:id="rId377" w:tooltip="Animal Diseases Amendment Act 2018" w:history="1">
        <w:r>
          <w:rPr>
            <w:rStyle w:val="charCitHyperlinkAbbrev"/>
          </w:rPr>
          <w:t>A2018</w:t>
        </w:r>
        <w:r>
          <w:rPr>
            <w:rStyle w:val="charCitHyperlinkAbbrev"/>
          </w:rPr>
          <w:noBreakHyphen/>
          <w:t>28</w:t>
        </w:r>
      </w:hyperlink>
      <w:r>
        <w:t xml:space="preserve"> s 14</w:t>
      </w:r>
    </w:p>
    <w:p w14:paraId="549ECBCE" w14:textId="6568C8D4" w:rsidR="004C1A5F" w:rsidRDefault="004C1A5F" w:rsidP="004C1A5F">
      <w:pPr>
        <w:pStyle w:val="AmdtsEntries"/>
      </w:pPr>
      <w:r>
        <w:tab/>
        <w:t xml:space="preserve">def </w:t>
      </w:r>
      <w:r>
        <w:rPr>
          <w:rStyle w:val="charBoldItals"/>
        </w:rPr>
        <w:t>identifiable stock</w:t>
      </w:r>
      <w:r>
        <w:t xml:space="preserve"> ins </w:t>
      </w:r>
      <w:hyperlink r:id="rId378" w:tooltip="Animal Diseases Amendment Act 2018" w:history="1">
        <w:r>
          <w:rPr>
            <w:rStyle w:val="charCitHyperlinkAbbrev"/>
          </w:rPr>
          <w:t>A2018</w:t>
        </w:r>
        <w:r>
          <w:rPr>
            <w:rStyle w:val="charCitHyperlinkAbbrev"/>
          </w:rPr>
          <w:noBreakHyphen/>
          <w:t>28</w:t>
        </w:r>
      </w:hyperlink>
      <w:r>
        <w:t xml:space="preserve"> s 15</w:t>
      </w:r>
    </w:p>
    <w:p w14:paraId="6AFD7A98" w14:textId="4DF7A364" w:rsidR="004C1A5F" w:rsidRDefault="004C1A5F" w:rsidP="004C1A5F">
      <w:pPr>
        <w:pStyle w:val="AmdtsEntries"/>
      </w:pPr>
      <w:r>
        <w:tab/>
        <w:t xml:space="preserve">def </w:t>
      </w:r>
      <w:r>
        <w:rPr>
          <w:rStyle w:val="charBoldItals"/>
        </w:rPr>
        <w:t>identifier</w:t>
      </w:r>
      <w:r>
        <w:t xml:space="preserve"> ins </w:t>
      </w:r>
      <w:hyperlink r:id="rId379" w:tooltip="Animal Diseases Amendment Act 2018" w:history="1">
        <w:r>
          <w:rPr>
            <w:rStyle w:val="charCitHyperlinkAbbrev"/>
          </w:rPr>
          <w:t>A2018</w:t>
        </w:r>
        <w:r>
          <w:rPr>
            <w:rStyle w:val="charCitHyperlinkAbbrev"/>
          </w:rPr>
          <w:noBreakHyphen/>
          <w:t>28</w:t>
        </w:r>
      </w:hyperlink>
      <w:r>
        <w:t xml:space="preserve"> s 15</w:t>
      </w:r>
    </w:p>
    <w:p w14:paraId="1955147A" w14:textId="40941B72" w:rsidR="004C1A5F" w:rsidRDefault="004C1A5F" w:rsidP="004C1A5F">
      <w:pPr>
        <w:pStyle w:val="AmdtsEntries"/>
      </w:pPr>
      <w:r>
        <w:tab/>
        <w:t xml:space="preserve">def </w:t>
      </w:r>
      <w:r>
        <w:rPr>
          <w:rStyle w:val="charBoldItals"/>
        </w:rPr>
        <w:t>large poultry</w:t>
      </w:r>
      <w:r>
        <w:t xml:space="preserve"> ins </w:t>
      </w:r>
      <w:hyperlink r:id="rId380" w:tooltip="Animal Diseases Amendment Act 2018" w:history="1">
        <w:r>
          <w:rPr>
            <w:rStyle w:val="charCitHyperlinkAbbrev"/>
          </w:rPr>
          <w:t>A2018</w:t>
        </w:r>
        <w:r>
          <w:rPr>
            <w:rStyle w:val="charCitHyperlinkAbbrev"/>
          </w:rPr>
          <w:noBreakHyphen/>
          <w:t>28</w:t>
        </w:r>
      </w:hyperlink>
      <w:r>
        <w:t xml:space="preserve"> s 15</w:t>
      </w:r>
    </w:p>
    <w:p w14:paraId="6FFF5E84" w14:textId="15F3A8F2" w:rsidR="001A7B42" w:rsidRPr="00850820" w:rsidRDefault="001A7B42" w:rsidP="001A7B42">
      <w:pPr>
        <w:pStyle w:val="AmdtsEntries"/>
      </w:pPr>
      <w:r>
        <w:tab/>
        <w:t xml:space="preserve">def </w:t>
      </w:r>
      <w:r>
        <w:rPr>
          <w:rStyle w:val="charBoldItals"/>
        </w:rPr>
        <w:t>meal</w:t>
      </w:r>
      <w:r>
        <w:t xml:space="preserve"> am </w:t>
      </w:r>
      <w:hyperlink r:id="rId381"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1.15</w:t>
      </w:r>
    </w:p>
    <w:p w14:paraId="32D9D1C2" w14:textId="39B81C0D" w:rsidR="004C1A5F" w:rsidRDefault="004C1A5F" w:rsidP="004C1A5F">
      <w:pPr>
        <w:pStyle w:val="AmdtsEntries"/>
      </w:pPr>
      <w:r>
        <w:tab/>
        <w:t xml:space="preserve">def </w:t>
      </w:r>
      <w:r>
        <w:rPr>
          <w:rStyle w:val="charBoldItals"/>
        </w:rPr>
        <w:t>NLIS</w:t>
      </w:r>
      <w:r>
        <w:t xml:space="preserve"> ins </w:t>
      </w:r>
      <w:hyperlink r:id="rId382" w:tooltip="Animal Diseases Amendment Act 2018" w:history="1">
        <w:r>
          <w:rPr>
            <w:rStyle w:val="charCitHyperlinkAbbrev"/>
          </w:rPr>
          <w:t>A2018</w:t>
        </w:r>
        <w:r>
          <w:rPr>
            <w:rStyle w:val="charCitHyperlinkAbbrev"/>
          </w:rPr>
          <w:noBreakHyphen/>
          <w:t>28</w:t>
        </w:r>
      </w:hyperlink>
      <w:r>
        <w:t xml:space="preserve"> s 15</w:t>
      </w:r>
    </w:p>
    <w:p w14:paraId="6950D737" w14:textId="41A31967" w:rsidR="004C1A5F" w:rsidRDefault="004C1A5F" w:rsidP="004C1A5F">
      <w:pPr>
        <w:pStyle w:val="AmdtsEntries"/>
      </w:pPr>
      <w:r>
        <w:tab/>
        <w:t xml:space="preserve">def </w:t>
      </w:r>
      <w:r>
        <w:rPr>
          <w:rStyle w:val="charBoldItals"/>
        </w:rPr>
        <w:t>NLIS administrator</w:t>
      </w:r>
      <w:r>
        <w:t xml:space="preserve"> ins </w:t>
      </w:r>
      <w:hyperlink r:id="rId383" w:tooltip="Animal Diseases Amendment Act 2018" w:history="1">
        <w:r>
          <w:rPr>
            <w:rStyle w:val="charCitHyperlinkAbbrev"/>
          </w:rPr>
          <w:t>A2018</w:t>
        </w:r>
        <w:r>
          <w:rPr>
            <w:rStyle w:val="charCitHyperlinkAbbrev"/>
          </w:rPr>
          <w:noBreakHyphen/>
          <w:t>28</w:t>
        </w:r>
      </w:hyperlink>
      <w:r>
        <w:t xml:space="preserve"> s 15</w:t>
      </w:r>
    </w:p>
    <w:p w14:paraId="5D5D4DB8" w14:textId="3F582B6D" w:rsidR="004C1A5F" w:rsidRDefault="004C1A5F" w:rsidP="004C1A5F">
      <w:pPr>
        <w:pStyle w:val="AmdtsEntries"/>
      </w:pPr>
      <w:r>
        <w:tab/>
        <w:t xml:space="preserve">def </w:t>
      </w:r>
      <w:r>
        <w:rPr>
          <w:rStyle w:val="charBoldItals"/>
        </w:rPr>
        <w:t>NLIS device</w:t>
      </w:r>
      <w:r>
        <w:t xml:space="preserve"> ins </w:t>
      </w:r>
      <w:hyperlink r:id="rId384" w:tooltip="Animal Diseases Amendment Act 2018" w:history="1">
        <w:r>
          <w:rPr>
            <w:rStyle w:val="charCitHyperlinkAbbrev"/>
          </w:rPr>
          <w:t>A2018</w:t>
        </w:r>
        <w:r>
          <w:rPr>
            <w:rStyle w:val="charCitHyperlinkAbbrev"/>
          </w:rPr>
          <w:noBreakHyphen/>
          <w:t>28</w:t>
        </w:r>
      </w:hyperlink>
      <w:r>
        <w:t xml:space="preserve"> s 15</w:t>
      </w:r>
    </w:p>
    <w:p w14:paraId="5F7B6588" w14:textId="33346A27" w:rsidR="004C1A5F" w:rsidRDefault="004C1A5F" w:rsidP="004C1A5F">
      <w:pPr>
        <w:pStyle w:val="AmdtsEntries"/>
      </w:pPr>
      <w:r>
        <w:tab/>
        <w:t xml:space="preserve">def </w:t>
      </w:r>
      <w:r>
        <w:rPr>
          <w:rStyle w:val="charBoldItals"/>
        </w:rPr>
        <w:t>NLIS movement document</w:t>
      </w:r>
      <w:r>
        <w:t xml:space="preserve"> ins </w:t>
      </w:r>
      <w:hyperlink r:id="rId385" w:tooltip="Animal Diseases Amendment Act 2018" w:history="1">
        <w:r>
          <w:rPr>
            <w:rStyle w:val="charCitHyperlinkAbbrev"/>
          </w:rPr>
          <w:t>A2018</w:t>
        </w:r>
        <w:r>
          <w:rPr>
            <w:rStyle w:val="charCitHyperlinkAbbrev"/>
          </w:rPr>
          <w:noBreakHyphen/>
          <w:t>28</w:t>
        </w:r>
      </w:hyperlink>
      <w:r>
        <w:t xml:space="preserve"> s 15</w:t>
      </w:r>
    </w:p>
    <w:p w14:paraId="1BF2FC82" w14:textId="32B5CD86" w:rsidR="003A646A" w:rsidRDefault="003A646A" w:rsidP="00906025">
      <w:pPr>
        <w:pStyle w:val="AmdtsEntries"/>
        <w:rPr>
          <w:rFonts w:cs="Arial"/>
        </w:rPr>
      </w:pPr>
      <w:r>
        <w:tab/>
        <w:t xml:space="preserve">def </w:t>
      </w:r>
      <w:r>
        <w:rPr>
          <w:rStyle w:val="charBoldItals"/>
        </w:rPr>
        <w:t>non-restricted animal material statement</w:t>
      </w:r>
      <w:r>
        <w:t xml:space="preserve"> ins</w:t>
      </w:r>
      <w:r>
        <w:rPr>
          <w:rFonts w:cs="Arial"/>
        </w:rPr>
        <w:t xml:space="preserve"> </w:t>
      </w:r>
      <w:hyperlink r:id="rId386"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1.8</w:t>
      </w:r>
    </w:p>
    <w:p w14:paraId="53CDC27E" w14:textId="510FDE33" w:rsidR="003A646A" w:rsidRPr="003A646A" w:rsidRDefault="003A646A" w:rsidP="003A646A">
      <w:pPr>
        <w:pStyle w:val="AmdtsEntries"/>
      </w:pPr>
      <w:r>
        <w:tab/>
        <w:t xml:space="preserve">def </w:t>
      </w:r>
      <w:r>
        <w:rPr>
          <w:rStyle w:val="charBoldItals"/>
        </w:rPr>
        <w:t>non-restricted feed material statement</w:t>
      </w:r>
      <w:r>
        <w:t xml:space="preserve"> om</w:t>
      </w:r>
      <w:r>
        <w:rPr>
          <w:rFonts w:cs="Arial"/>
        </w:rPr>
        <w:t xml:space="preserve"> </w:t>
      </w:r>
      <w:hyperlink r:id="rId387"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1.9</w:t>
      </w:r>
    </w:p>
    <w:p w14:paraId="17AB4F9E" w14:textId="7DA418E6" w:rsidR="00090B99" w:rsidRDefault="00090B99" w:rsidP="00090B99">
      <w:pPr>
        <w:pStyle w:val="AmdtsEntries"/>
      </w:pPr>
      <w:r>
        <w:tab/>
        <w:t xml:space="preserve">def </w:t>
      </w:r>
      <w:r>
        <w:rPr>
          <w:rStyle w:val="charBoldItals"/>
        </w:rPr>
        <w:t>permanent identifier</w:t>
      </w:r>
      <w:r>
        <w:t xml:space="preserve"> ins </w:t>
      </w:r>
      <w:hyperlink r:id="rId388" w:tooltip="Animal Diseases Amendment Act 2018" w:history="1">
        <w:r>
          <w:rPr>
            <w:rStyle w:val="charCitHyperlinkAbbrev"/>
          </w:rPr>
          <w:t>A2018</w:t>
        </w:r>
        <w:r>
          <w:rPr>
            <w:rStyle w:val="charCitHyperlinkAbbrev"/>
          </w:rPr>
          <w:noBreakHyphen/>
          <w:t>28</w:t>
        </w:r>
      </w:hyperlink>
      <w:r>
        <w:t xml:space="preserve"> s 15</w:t>
      </w:r>
    </w:p>
    <w:p w14:paraId="221A0CD5" w14:textId="3A89F842" w:rsidR="00090B99" w:rsidRDefault="00090B99" w:rsidP="00090B99">
      <w:pPr>
        <w:pStyle w:val="AmdtsEntries"/>
      </w:pPr>
      <w:r>
        <w:tab/>
        <w:t xml:space="preserve">def </w:t>
      </w:r>
      <w:r>
        <w:rPr>
          <w:rStyle w:val="charBoldItals"/>
        </w:rPr>
        <w:t>permanent identifier for pigs</w:t>
      </w:r>
      <w:r>
        <w:t xml:space="preserve"> ins </w:t>
      </w:r>
      <w:hyperlink r:id="rId389" w:tooltip="Animal Diseases Amendment Act 2018" w:history="1">
        <w:r>
          <w:rPr>
            <w:rStyle w:val="charCitHyperlinkAbbrev"/>
          </w:rPr>
          <w:t>A2018</w:t>
        </w:r>
        <w:r>
          <w:rPr>
            <w:rStyle w:val="charCitHyperlinkAbbrev"/>
          </w:rPr>
          <w:noBreakHyphen/>
          <w:t>28</w:t>
        </w:r>
      </w:hyperlink>
      <w:r>
        <w:t xml:space="preserve"> s 15</w:t>
      </w:r>
    </w:p>
    <w:p w14:paraId="5C6B1634" w14:textId="2D13A2A9" w:rsidR="00090B99" w:rsidRDefault="00090B99" w:rsidP="00090B99">
      <w:pPr>
        <w:pStyle w:val="AmdtsEntries"/>
      </w:pPr>
      <w:r>
        <w:tab/>
        <w:t xml:space="preserve">def </w:t>
      </w:r>
      <w:r>
        <w:rPr>
          <w:rStyle w:val="charBoldItals"/>
        </w:rPr>
        <w:t>post breeder device</w:t>
      </w:r>
      <w:r>
        <w:t xml:space="preserve"> ins </w:t>
      </w:r>
      <w:hyperlink r:id="rId390" w:tooltip="Animal Diseases Amendment Act 2018" w:history="1">
        <w:r>
          <w:rPr>
            <w:rStyle w:val="charCitHyperlinkAbbrev"/>
          </w:rPr>
          <w:t>A2018</w:t>
        </w:r>
        <w:r>
          <w:rPr>
            <w:rStyle w:val="charCitHyperlinkAbbrev"/>
          </w:rPr>
          <w:noBreakHyphen/>
          <w:t>28</w:t>
        </w:r>
      </w:hyperlink>
      <w:r>
        <w:t xml:space="preserve"> s 15</w:t>
      </w:r>
    </w:p>
    <w:p w14:paraId="133FA608" w14:textId="601163B9" w:rsidR="00090B99" w:rsidRDefault="00090B99" w:rsidP="00090B99">
      <w:pPr>
        <w:pStyle w:val="AmdtsEntries"/>
      </w:pPr>
      <w:r>
        <w:tab/>
        <w:t xml:space="preserve">def </w:t>
      </w:r>
      <w:r>
        <w:rPr>
          <w:rStyle w:val="charBoldItals"/>
        </w:rPr>
        <w:t>previous property</w:t>
      </w:r>
      <w:r>
        <w:t xml:space="preserve"> ins </w:t>
      </w:r>
      <w:hyperlink r:id="rId391" w:tooltip="Animal Diseases Amendment Act 2018" w:history="1">
        <w:r>
          <w:rPr>
            <w:rStyle w:val="charCitHyperlinkAbbrev"/>
          </w:rPr>
          <w:t>A2018</w:t>
        </w:r>
        <w:r>
          <w:rPr>
            <w:rStyle w:val="charCitHyperlinkAbbrev"/>
          </w:rPr>
          <w:noBreakHyphen/>
          <w:t>28</w:t>
        </w:r>
      </w:hyperlink>
      <w:r>
        <w:t xml:space="preserve"> s 15</w:t>
      </w:r>
    </w:p>
    <w:p w14:paraId="0BD12BEB" w14:textId="20D44F17" w:rsidR="00090B99" w:rsidRDefault="00090B99" w:rsidP="00090B99">
      <w:pPr>
        <w:pStyle w:val="AmdtsEntries"/>
      </w:pPr>
      <w:r>
        <w:tab/>
        <w:t xml:space="preserve">def </w:t>
      </w:r>
      <w:r>
        <w:rPr>
          <w:rStyle w:val="charBoldItals"/>
        </w:rPr>
        <w:t>properly identified</w:t>
      </w:r>
      <w:r>
        <w:t xml:space="preserve"> ins </w:t>
      </w:r>
      <w:hyperlink r:id="rId392" w:tooltip="Animal Diseases Amendment Act 2018" w:history="1">
        <w:r>
          <w:rPr>
            <w:rStyle w:val="charCitHyperlinkAbbrev"/>
          </w:rPr>
          <w:t>A2018</w:t>
        </w:r>
        <w:r>
          <w:rPr>
            <w:rStyle w:val="charCitHyperlinkAbbrev"/>
          </w:rPr>
          <w:noBreakHyphen/>
          <w:t>28</w:t>
        </w:r>
      </w:hyperlink>
      <w:r>
        <w:t xml:space="preserve"> s 15</w:t>
      </w:r>
    </w:p>
    <w:p w14:paraId="728E93E2" w14:textId="50D15865" w:rsidR="00090B99" w:rsidRDefault="00090B99" w:rsidP="00090B99">
      <w:pPr>
        <w:pStyle w:val="AmdtsEntries"/>
      </w:pPr>
      <w:r>
        <w:tab/>
        <w:t xml:space="preserve">def </w:t>
      </w:r>
      <w:r>
        <w:rPr>
          <w:rStyle w:val="charBoldItals"/>
        </w:rPr>
        <w:t>property</w:t>
      </w:r>
      <w:r>
        <w:t xml:space="preserve"> ins </w:t>
      </w:r>
      <w:hyperlink r:id="rId393" w:tooltip="Animal Diseases Amendment Act 2018" w:history="1">
        <w:r>
          <w:rPr>
            <w:rStyle w:val="charCitHyperlinkAbbrev"/>
          </w:rPr>
          <w:t>A2018</w:t>
        </w:r>
        <w:r>
          <w:rPr>
            <w:rStyle w:val="charCitHyperlinkAbbrev"/>
          </w:rPr>
          <w:noBreakHyphen/>
          <w:t>28</w:t>
        </w:r>
      </w:hyperlink>
      <w:r>
        <w:t xml:space="preserve"> s 15</w:t>
      </w:r>
    </w:p>
    <w:p w14:paraId="62CC4A2C" w14:textId="4987CEDC" w:rsidR="00090B99" w:rsidRDefault="00090B99" w:rsidP="00090B99">
      <w:pPr>
        <w:pStyle w:val="AmdtsEntries"/>
      </w:pPr>
      <w:r>
        <w:tab/>
        <w:t xml:space="preserve">def </w:t>
      </w:r>
      <w:r>
        <w:rPr>
          <w:rStyle w:val="charBoldItals"/>
        </w:rPr>
        <w:t>property identification code</w:t>
      </w:r>
      <w:r>
        <w:t xml:space="preserve"> ins </w:t>
      </w:r>
      <w:hyperlink r:id="rId394" w:tooltip="Animal Diseases Amendment Act 2018" w:history="1">
        <w:r>
          <w:rPr>
            <w:rStyle w:val="charCitHyperlinkAbbrev"/>
          </w:rPr>
          <w:t>A2018</w:t>
        </w:r>
        <w:r>
          <w:rPr>
            <w:rStyle w:val="charCitHyperlinkAbbrev"/>
          </w:rPr>
          <w:noBreakHyphen/>
          <w:t>28</w:t>
        </w:r>
      </w:hyperlink>
      <w:r>
        <w:t xml:space="preserve"> s 15</w:t>
      </w:r>
    </w:p>
    <w:p w14:paraId="52466A9A" w14:textId="7621B150" w:rsidR="00090B99" w:rsidRDefault="00090B99">
      <w:pPr>
        <w:pStyle w:val="AmdtsEntries"/>
      </w:pPr>
      <w:r>
        <w:lastRenderedPageBreak/>
        <w:tab/>
        <w:t xml:space="preserve">def </w:t>
      </w:r>
      <w:r w:rsidRPr="00090B99">
        <w:rPr>
          <w:rStyle w:val="charBoldItals"/>
        </w:rPr>
        <w:t>register</w:t>
      </w:r>
      <w:r>
        <w:t xml:space="preserve"> om </w:t>
      </w:r>
      <w:hyperlink r:id="rId395" w:tooltip="Animal Diseases Amendment Act 2018" w:history="1">
        <w:r>
          <w:rPr>
            <w:rStyle w:val="charCitHyperlinkAbbrev"/>
          </w:rPr>
          <w:t>A2018</w:t>
        </w:r>
        <w:r>
          <w:rPr>
            <w:rStyle w:val="charCitHyperlinkAbbrev"/>
          </w:rPr>
          <w:noBreakHyphen/>
          <w:t>28</w:t>
        </w:r>
      </w:hyperlink>
      <w:r>
        <w:t xml:space="preserve"> s 16</w:t>
      </w:r>
    </w:p>
    <w:p w14:paraId="72747002" w14:textId="58585EC2" w:rsidR="00090B99" w:rsidRDefault="00090B99" w:rsidP="00090B99">
      <w:pPr>
        <w:pStyle w:val="AmdtsEntries"/>
      </w:pPr>
      <w:r>
        <w:tab/>
        <w:t xml:space="preserve">def </w:t>
      </w:r>
      <w:r>
        <w:rPr>
          <w:rStyle w:val="charBoldItals"/>
        </w:rPr>
        <w:t>related NLIS law</w:t>
      </w:r>
      <w:r>
        <w:t xml:space="preserve"> ins </w:t>
      </w:r>
      <w:hyperlink r:id="rId396" w:tooltip="Animal Diseases Amendment Act 2018" w:history="1">
        <w:r>
          <w:rPr>
            <w:rStyle w:val="charCitHyperlinkAbbrev"/>
          </w:rPr>
          <w:t>A2018</w:t>
        </w:r>
        <w:r>
          <w:rPr>
            <w:rStyle w:val="charCitHyperlinkAbbrev"/>
          </w:rPr>
          <w:noBreakHyphen/>
          <w:t>28</w:t>
        </w:r>
      </w:hyperlink>
      <w:r w:rsidR="005F59FE">
        <w:t xml:space="preserve"> s 17</w:t>
      </w:r>
    </w:p>
    <w:p w14:paraId="77F9E34D" w14:textId="71B001BD" w:rsidR="005F59FE" w:rsidRDefault="005F59FE" w:rsidP="005F59FE">
      <w:pPr>
        <w:pStyle w:val="AmdtsEntries"/>
      </w:pPr>
      <w:r>
        <w:tab/>
        <w:t xml:space="preserve">def </w:t>
      </w:r>
      <w:r>
        <w:rPr>
          <w:rStyle w:val="charBoldItals"/>
        </w:rPr>
        <w:t>relevant identification particulars</w:t>
      </w:r>
      <w:r>
        <w:t xml:space="preserve"> ins </w:t>
      </w:r>
      <w:hyperlink r:id="rId397" w:tooltip="Animal Diseases Amendment Act 2018" w:history="1">
        <w:r>
          <w:rPr>
            <w:rStyle w:val="charCitHyperlinkAbbrev"/>
          </w:rPr>
          <w:t>A2018</w:t>
        </w:r>
        <w:r>
          <w:rPr>
            <w:rStyle w:val="charCitHyperlinkAbbrev"/>
          </w:rPr>
          <w:noBreakHyphen/>
          <w:t>28</w:t>
        </w:r>
      </w:hyperlink>
      <w:r>
        <w:t xml:space="preserve"> s 17</w:t>
      </w:r>
    </w:p>
    <w:p w14:paraId="4891F470" w14:textId="7273B9C1" w:rsidR="00604174" w:rsidRDefault="00604174">
      <w:pPr>
        <w:pStyle w:val="AmdtsEntries"/>
      </w:pPr>
      <w:r>
        <w:tab/>
        <w:t xml:space="preserve">def </w:t>
      </w:r>
      <w:r w:rsidRPr="009315CB">
        <w:rPr>
          <w:rStyle w:val="charBoldItals"/>
        </w:rPr>
        <w:t xml:space="preserve">required media </w:t>
      </w:r>
      <w:r>
        <w:t xml:space="preserve">am </w:t>
      </w:r>
      <w:hyperlink r:id="rId398" w:tooltip="Statute Law Amendment Act 2009" w:history="1">
        <w:r w:rsidR="009315CB" w:rsidRPr="009315CB">
          <w:rPr>
            <w:rStyle w:val="charCitHyperlinkAbbrev"/>
          </w:rPr>
          <w:t>A2009</w:t>
        </w:r>
        <w:r w:rsidR="009315CB" w:rsidRPr="009315CB">
          <w:rPr>
            <w:rStyle w:val="charCitHyperlinkAbbrev"/>
          </w:rPr>
          <w:noBreakHyphen/>
          <w:t>20</w:t>
        </w:r>
      </w:hyperlink>
      <w:r>
        <w:t xml:space="preserve"> amdt 3.6</w:t>
      </w:r>
      <w:r w:rsidR="002865BD">
        <w:t xml:space="preserve">; </w:t>
      </w:r>
      <w:hyperlink r:id="rId399" w:tooltip="Red Tape Reduction Legislation Amendment Act 2015" w:history="1">
        <w:r w:rsidR="002865BD">
          <w:rPr>
            <w:rStyle w:val="charCitHyperlinkAbbrev"/>
          </w:rPr>
          <w:t>A2015</w:t>
        </w:r>
        <w:r w:rsidR="002865BD">
          <w:rPr>
            <w:rStyle w:val="charCitHyperlinkAbbrev"/>
          </w:rPr>
          <w:noBreakHyphen/>
          <w:t>33</w:t>
        </w:r>
      </w:hyperlink>
      <w:r w:rsidR="002865BD">
        <w:t xml:space="preserve"> amdt 1.15</w:t>
      </w:r>
    </w:p>
    <w:p w14:paraId="225B4315" w14:textId="01970299" w:rsidR="004F541E" w:rsidRDefault="004F541E" w:rsidP="00457AFE">
      <w:pPr>
        <w:pStyle w:val="AmdtsEntries"/>
        <w:tabs>
          <w:tab w:val="clear" w:pos="2700"/>
        </w:tabs>
        <w:ind w:left="2977"/>
      </w:pPr>
      <w:r>
        <w:tab/>
      </w:r>
      <w:r w:rsidR="00457AFE">
        <w:t xml:space="preserve">om </w:t>
      </w:r>
      <w:hyperlink r:id="rId400" w:tooltip="Statute Law Amendment Act 2018" w:history="1">
        <w:r w:rsidR="00457AFE" w:rsidRPr="00A46B7D">
          <w:rPr>
            <w:rStyle w:val="charCitHyperlinkAbbrev"/>
          </w:rPr>
          <w:t>A2018</w:t>
        </w:r>
        <w:r w:rsidR="00457AFE" w:rsidRPr="00A46B7D">
          <w:rPr>
            <w:rStyle w:val="charCitHyperlinkAbbrev"/>
          </w:rPr>
          <w:noBreakHyphen/>
          <w:t>42</w:t>
        </w:r>
      </w:hyperlink>
      <w:r w:rsidR="00457AFE">
        <w:t xml:space="preserve"> amdt 3.10</w:t>
      </w:r>
    </w:p>
    <w:p w14:paraId="222940AA" w14:textId="7C80AE24" w:rsidR="005F59FE" w:rsidRDefault="005F59FE" w:rsidP="005F59FE">
      <w:pPr>
        <w:pStyle w:val="AmdtsEntries"/>
      </w:pPr>
      <w:r>
        <w:tab/>
        <w:t xml:space="preserve">def </w:t>
      </w:r>
      <w:r>
        <w:rPr>
          <w:rStyle w:val="charBoldItals"/>
        </w:rPr>
        <w:t>responsible person</w:t>
      </w:r>
      <w:r>
        <w:t xml:space="preserve"> ins </w:t>
      </w:r>
      <w:hyperlink r:id="rId401" w:tooltip="Animal Diseases Amendment Act 2018" w:history="1">
        <w:r>
          <w:rPr>
            <w:rStyle w:val="charCitHyperlinkAbbrev"/>
          </w:rPr>
          <w:t>A2018</w:t>
        </w:r>
        <w:r>
          <w:rPr>
            <w:rStyle w:val="charCitHyperlinkAbbrev"/>
          </w:rPr>
          <w:noBreakHyphen/>
          <w:t>28</w:t>
        </w:r>
      </w:hyperlink>
      <w:r>
        <w:t xml:space="preserve"> s 17</w:t>
      </w:r>
    </w:p>
    <w:p w14:paraId="23A290E7" w14:textId="414F8344" w:rsidR="00FF3B36" w:rsidRDefault="00FF3B36" w:rsidP="00FF3B36">
      <w:pPr>
        <w:pStyle w:val="AmdtsEntries"/>
        <w:rPr>
          <w:rFonts w:cs="Arial"/>
        </w:rPr>
      </w:pPr>
      <w:r>
        <w:tab/>
        <w:t xml:space="preserve">def </w:t>
      </w:r>
      <w:r>
        <w:rPr>
          <w:rStyle w:val="charBoldItals"/>
        </w:rPr>
        <w:t>restricted animal material</w:t>
      </w:r>
      <w:r>
        <w:t xml:space="preserve"> ins</w:t>
      </w:r>
      <w:r>
        <w:rPr>
          <w:rFonts w:cs="Arial"/>
        </w:rPr>
        <w:t xml:space="preserve"> </w:t>
      </w:r>
      <w:hyperlink r:id="rId402"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1.10</w:t>
      </w:r>
    </w:p>
    <w:p w14:paraId="2E9DAAE9" w14:textId="131EC5D5" w:rsidR="00FF3B36" w:rsidRDefault="00FF3B36" w:rsidP="00FF3B36">
      <w:pPr>
        <w:pStyle w:val="AmdtsEntries"/>
        <w:rPr>
          <w:rFonts w:cs="Arial"/>
        </w:rPr>
      </w:pPr>
      <w:r>
        <w:tab/>
        <w:t xml:space="preserve">def </w:t>
      </w:r>
      <w:r>
        <w:rPr>
          <w:rStyle w:val="charBoldItals"/>
        </w:rPr>
        <w:t>restricted animal material statement</w:t>
      </w:r>
      <w:r>
        <w:t xml:space="preserve"> ins</w:t>
      </w:r>
      <w:r>
        <w:rPr>
          <w:rFonts w:cs="Arial"/>
        </w:rPr>
        <w:t xml:space="preserve"> </w:t>
      </w:r>
      <w:hyperlink r:id="rId403" w:tooltip="Territory and Municipal Services Legislation Amendment Act 2013" w:history="1">
        <w:r>
          <w:rPr>
            <w:rStyle w:val="charCitHyperlinkAbbrev"/>
          </w:rPr>
          <w:t>A2013</w:t>
        </w:r>
        <w:r>
          <w:rPr>
            <w:rStyle w:val="charCitHyperlinkAbbrev"/>
          </w:rPr>
          <w:noBreakHyphen/>
          <w:t>42</w:t>
        </w:r>
      </w:hyperlink>
      <w:r w:rsidR="002C242C">
        <w:rPr>
          <w:rFonts w:cs="Arial"/>
        </w:rPr>
        <w:t xml:space="preserve"> amdt </w:t>
      </w:r>
      <w:r>
        <w:rPr>
          <w:rFonts w:cs="Arial"/>
        </w:rPr>
        <w:t>1.11</w:t>
      </w:r>
    </w:p>
    <w:p w14:paraId="71B280F0" w14:textId="4E2904F9" w:rsidR="00FF3B36" w:rsidRDefault="00FF3B36" w:rsidP="00FF3B36">
      <w:pPr>
        <w:pStyle w:val="AmdtsEntries"/>
        <w:rPr>
          <w:rFonts w:cs="Arial"/>
        </w:rPr>
      </w:pPr>
      <w:r>
        <w:tab/>
        <w:t xml:space="preserve">def </w:t>
      </w:r>
      <w:r>
        <w:rPr>
          <w:rStyle w:val="charBoldItals"/>
        </w:rPr>
        <w:t>restricted feed material</w:t>
      </w:r>
      <w:r>
        <w:t xml:space="preserve"> om</w:t>
      </w:r>
      <w:r>
        <w:rPr>
          <w:rFonts w:cs="Arial"/>
        </w:rPr>
        <w:t xml:space="preserve"> </w:t>
      </w:r>
      <w:hyperlink r:id="rId404"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1.12</w:t>
      </w:r>
    </w:p>
    <w:p w14:paraId="68095E49" w14:textId="120E8BC4" w:rsidR="00FF3B36" w:rsidRDefault="00FF3B36" w:rsidP="00FF3B36">
      <w:pPr>
        <w:pStyle w:val="AmdtsEntries"/>
        <w:rPr>
          <w:rFonts w:cs="Arial"/>
        </w:rPr>
      </w:pPr>
      <w:r>
        <w:tab/>
        <w:t xml:space="preserve">def </w:t>
      </w:r>
      <w:r>
        <w:rPr>
          <w:rStyle w:val="charBoldItals"/>
        </w:rPr>
        <w:t>restricted feed material statement</w:t>
      </w:r>
      <w:r>
        <w:t xml:space="preserve"> om</w:t>
      </w:r>
      <w:r>
        <w:rPr>
          <w:rFonts w:cs="Arial"/>
        </w:rPr>
        <w:t xml:space="preserve"> </w:t>
      </w:r>
      <w:hyperlink r:id="rId405"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1.13</w:t>
      </w:r>
    </w:p>
    <w:p w14:paraId="4A731453" w14:textId="57B54B6A" w:rsidR="00171D1C" w:rsidRDefault="00171D1C">
      <w:pPr>
        <w:pStyle w:val="AmdtsEntries"/>
      </w:pPr>
      <w:r>
        <w:tab/>
        <w:t xml:space="preserve">def </w:t>
      </w:r>
      <w:r w:rsidRPr="009315CB">
        <w:rPr>
          <w:rStyle w:val="charBoldItals"/>
        </w:rPr>
        <w:t>reviewable decision</w:t>
      </w:r>
      <w:r>
        <w:t xml:space="preserve"> ins </w:t>
      </w:r>
      <w:hyperlink r:id="rId406" w:tooltip="ACT Civil and Administrative Tribunal Legislation Amendment Act 2008 (No 2)" w:history="1">
        <w:r w:rsidR="009315CB" w:rsidRPr="009315CB">
          <w:rPr>
            <w:rStyle w:val="charCitHyperlinkAbbrev"/>
          </w:rPr>
          <w:t>A2008</w:t>
        </w:r>
        <w:r w:rsidR="009315CB" w:rsidRPr="009315CB">
          <w:rPr>
            <w:rStyle w:val="charCitHyperlinkAbbrev"/>
          </w:rPr>
          <w:noBreakHyphen/>
          <w:t>37</w:t>
        </w:r>
      </w:hyperlink>
      <w:r>
        <w:t xml:space="preserve"> amdt 1.21</w:t>
      </w:r>
    </w:p>
    <w:p w14:paraId="3BDF8D05" w14:textId="66B5AE23" w:rsidR="005F59FE" w:rsidRDefault="005F59FE" w:rsidP="005F59FE">
      <w:pPr>
        <w:pStyle w:val="AmdtsEntries"/>
      </w:pPr>
      <w:r>
        <w:tab/>
        <w:t xml:space="preserve">def </w:t>
      </w:r>
      <w:r>
        <w:rPr>
          <w:rStyle w:val="charBoldItals"/>
        </w:rPr>
        <w:t>saleyard</w:t>
      </w:r>
      <w:r>
        <w:t xml:space="preserve"> ins </w:t>
      </w:r>
      <w:hyperlink r:id="rId407" w:tooltip="Animal Diseases Amendment Act 2018" w:history="1">
        <w:r>
          <w:rPr>
            <w:rStyle w:val="charCitHyperlinkAbbrev"/>
          </w:rPr>
          <w:t>A2018</w:t>
        </w:r>
        <w:r>
          <w:rPr>
            <w:rStyle w:val="charCitHyperlinkAbbrev"/>
          </w:rPr>
          <w:noBreakHyphen/>
          <w:t>28</w:t>
        </w:r>
      </w:hyperlink>
      <w:r>
        <w:t xml:space="preserve"> s 17</w:t>
      </w:r>
    </w:p>
    <w:p w14:paraId="0A31BCA1" w14:textId="389FAC6A" w:rsidR="005F59FE" w:rsidRDefault="005F59FE" w:rsidP="005F59FE">
      <w:pPr>
        <w:pStyle w:val="AmdtsEntries"/>
      </w:pPr>
      <w:r>
        <w:tab/>
        <w:t xml:space="preserve">def </w:t>
      </w:r>
      <w:r>
        <w:rPr>
          <w:rStyle w:val="charBoldItals"/>
        </w:rPr>
        <w:t>small poultry</w:t>
      </w:r>
      <w:r>
        <w:t xml:space="preserve"> ins </w:t>
      </w:r>
      <w:hyperlink r:id="rId408" w:tooltip="Animal Diseases Amendment Act 2018" w:history="1">
        <w:r>
          <w:rPr>
            <w:rStyle w:val="charCitHyperlinkAbbrev"/>
          </w:rPr>
          <w:t>A2018</w:t>
        </w:r>
        <w:r>
          <w:rPr>
            <w:rStyle w:val="charCitHyperlinkAbbrev"/>
          </w:rPr>
          <w:noBreakHyphen/>
          <w:t>28</w:t>
        </w:r>
      </w:hyperlink>
      <w:r>
        <w:t xml:space="preserve"> s 17</w:t>
      </w:r>
    </w:p>
    <w:p w14:paraId="311E2EBA" w14:textId="61A498D5" w:rsidR="005F59FE" w:rsidRDefault="005F59FE" w:rsidP="005F59FE">
      <w:pPr>
        <w:pStyle w:val="AmdtsEntries"/>
      </w:pPr>
      <w:r>
        <w:tab/>
        <w:t xml:space="preserve">def </w:t>
      </w:r>
      <w:r>
        <w:rPr>
          <w:rStyle w:val="charBoldItals"/>
        </w:rPr>
        <w:t>stock</w:t>
      </w:r>
      <w:r>
        <w:t xml:space="preserve"> om </w:t>
      </w:r>
      <w:hyperlink r:id="rId409" w:tooltip="Animal Diseases Amendment Act 2018" w:history="1">
        <w:r>
          <w:rPr>
            <w:rStyle w:val="charCitHyperlinkAbbrev"/>
          </w:rPr>
          <w:t>A2018</w:t>
        </w:r>
        <w:r>
          <w:rPr>
            <w:rStyle w:val="charCitHyperlinkAbbrev"/>
          </w:rPr>
          <w:noBreakHyphen/>
          <w:t>28</w:t>
        </w:r>
      </w:hyperlink>
      <w:r>
        <w:t xml:space="preserve"> s 18</w:t>
      </w:r>
    </w:p>
    <w:p w14:paraId="6DF35EEC" w14:textId="3990B668" w:rsidR="005F59FE" w:rsidRDefault="005F59FE" w:rsidP="005F59FE">
      <w:pPr>
        <w:pStyle w:val="AmdtsEntries"/>
      </w:pPr>
      <w:r>
        <w:tab/>
        <w:t xml:space="preserve">def </w:t>
      </w:r>
      <w:r>
        <w:rPr>
          <w:rStyle w:val="charBoldItals"/>
        </w:rPr>
        <w:t>stock and station agent</w:t>
      </w:r>
      <w:r>
        <w:t xml:space="preserve"> ins </w:t>
      </w:r>
      <w:hyperlink r:id="rId410" w:tooltip="Animal Diseases Amendment Act 2018" w:history="1">
        <w:r>
          <w:rPr>
            <w:rStyle w:val="charCitHyperlinkAbbrev"/>
          </w:rPr>
          <w:t>A2018</w:t>
        </w:r>
        <w:r>
          <w:rPr>
            <w:rStyle w:val="charCitHyperlinkAbbrev"/>
          </w:rPr>
          <w:noBreakHyphen/>
          <w:t>28</w:t>
        </w:r>
      </w:hyperlink>
      <w:r>
        <w:t xml:space="preserve"> s 19</w:t>
      </w:r>
    </w:p>
    <w:p w14:paraId="2C8D7D45" w14:textId="016B645F" w:rsidR="005F59FE" w:rsidRDefault="005F59FE" w:rsidP="005F59FE">
      <w:pPr>
        <w:pStyle w:val="AmdtsEntries"/>
      </w:pPr>
      <w:r>
        <w:tab/>
        <w:t xml:space="preserve">def </w:t>
      </w:r>
      <w:r>
        <w:rPr>
          <w:rStyle w:val="charBoldItals"/>
        </w:rPr>
        <w:t>stock event</w:t>
      </w:r>
      <w:r>
        <w:t xml:space="preserve"> ins </w:t>
      </w:r>
      <w:hyperlink r:id="rId411" w:tooltip="Animal Diseases Amendment Act 2018" w:history="1">
        <w:r>
          <w:rPr>
            <w:rStyle w:val="charCitHyperlinkAbbrev"/>
          </w:rPr>
          <w:t>A2018</w:t>
        </w:r>
        <w:r>
          <w:rPr>
            <w:rStyle w:val="charCitHyperlinkAbbrev"/>
          </w:rPr>
          <w:noBreakHyphen/>
          <w:t>28</w:t>
        </w:r>
      </w:hyperlink>
      <w:r>
        <w:t xml:space="preserve"> s 19</w:t>
      </w:r>
    </w:p>
    <w:p w14:paraId="4B0B8B85" w14:textId="73286EC6" w:rsidR="00626029" w:rsidRDefault="00626029" w:rsidP="00626029">
      <w:pPr>
        <w:pStyle w:val="AmdtsEntries"/>
      </w:pPr>
      <w:r>
        <w:tab/>
        <w:t xml:space="preserve">def </w:t>
      </w:r>
      <w:r>
        <w:rPr>
          <w:rStyle w:val="charBoldItals"/>
        </w:rPr>
        <w:t>supply</w:t>
      </w:r>
      <w:r>
        <w:t xml:space="preserve"> ins </w:t>
      </w:r>
      <w:hyperlink r:id="rId412" w:tooltip="Animal Diseases Amendment Act 2018" w:history="1">
        <w:r>
          <w:rPr>
            <w:rStyle w:val="charCitHyperlinkAbbrev"/>
          </w:rPr>
          <w:t>A2018</w:t>
        </w:r>
        <w:r>
          <w:rPr>
            <w:rStyle w:val="charCitHyperlinkAbbrev"/>
          </w:rPr>
          <w:noBreakHyphen/>
          <w:t>28</w:t>
        </w:r>
      </w:hyperlink>
      <w:r>
        <w:t xml:space="preserve"> s 19</w:t>
      </w:r>
    </w:p>
    <w:p w14:paraId="14F443C9" w14:textId="235E279A" w:rsidR="009E01E2" w:rsidRDefault="009E01E2" w:rsidP="009E01E2">
      <w:pPr>
        <w:pStyle w:val="AmdtsEntries"/>
      </w:pPr>
      <w:r>
        <w:tab/>
        <w:t xml:space="preserve">def </w:t>
      </w:r>
      <w:r w:rsidRPr="009315CB">
        <w:rPr>
          <w:rStyle w:val="charBoldItals"/>
        </w:rPr>
        <w:t>tag</w:t>
      </w:r>
      <w:r>
        <w:t xml:space="preserve"> sub </w:t>
      </w:r>
      <w:hyperlink r:id="rId413" w:tooltip="Statute Law Amendment Act 2005 (No 2)" w:history="1">
        <w:r w:rsidRPr="009315CB">
          <w:rPr>
            <w:rStyle w:val="charCitHyperlinkAbbrev"/>
          </w:rPr>
          <w:t>A2005</w:t>
        </w:r>
        <w:r w:rsidRPr="009315CB">
          <w:rPr>
            <w:rStyle w:val="charCitHyperlinkAbbrev"/>
          </w:rPr>
          <w:noBreakHyphen/>
          <w:t>62</w:t>
        </w:r>
      </w:hyperlink>
      <w:r>
        <w:t xml:space="preserve"> amdt 1.3</w:t>
      </w:r>
    </w:p>
    <w:p w14:paraId="79D94105" w14:textId="29D64E75" w:rsidR="00626029" w:rsidRDefault="00626029" w:rsidP="00626029">
      <w:pPr>
        <w:pStyle w:val="AmdtsEntriesDefL2"/>
      </w:pPr>
      <w:r>
        <w:tab/>
        <w:t xml:space="preserve">om </w:t>
      </w:r>
      <w:hyperlink r:id="rId414" w:tooltip="Animal Diseases Amendment Act 2018" w:history="1">
        <w:r>
          <w:rPr>
            <w:rStyle w:val="charCitHyperlinkAbbrev"/>
          </w:rPr>
          <w:t>A2018</w:t>
        </w:r>
        <w:r>
          <w:rPr>
            <w:rStyle w:val="charCitHyperlinkAbbrev"/>
          </w:rPr>
          <w:noBreakHyphen/>
          <w:t>28</w:t>
        </w:r>
      </w:hyperlink>
      <w:r>
        <w:t xml:space="preserve"> s 20</w:t>
      </w:r>
    </w:p>
    <w:p w14:paraId="1EA05634" w14:textId="36DA040F" w:rsidR="00626029" w:rsidRDefault="00626029">
      <w:pPr>
        <w:pStyle w:val="AmdtsEntries"/>
      </w:pPr>
      <w:r>
        <w:tab/>
        <w:t xml:space="preserve">def </w:t>
      </w:r>
      <w:r w:rsidRPr="00626029">
        <w:rPr>
          <w:rStyle w:val="charBoldItals"/>
        </w:rPr>
        <w:t>tagable stock</w:t>
      </w:r>
      <w:r>
        <w:t xml:space="preserve"> om </w:t>
      </w:r>
      <w:hyperlink r:id="rId415" w:tooltip="Animal Diseases Amendment Act 2018" w:history="1">
        <w:r>
          <w:rPr>
            <w:rStyle w:val="charCitHyperlinkAbbrev"/>
          </w:rPr>
          <w:t>A2018</w:t>
        </w:r>
        <w:r>
          <w:rPr>
            <w:rStyle w:val="charCitHyperlinkAbbrev"/>
          </w:rPr>
          <w:noBreakHyphen/>
          <w:t>28</w:t>
        </w:r>
      </w:hyperlink>
      <w:r>
        <w:t xml:space="preserve"> s 20</w:t>
      </w:r>
    </w:p>
    <w:p w14:paraId="0817C643" w14:textId="30B2D2D0" w:rsidR="00626029" w:rsidRDefault="00626029" w:rsidP="00626029">
      <w:pPr>
        <w:pStyle w:val="AmdtsEntries"/>
      </w:pPr>
      <w:r>
        <w:tab/>
        <w:t xml:space="preserve">def </w:t>
      </w:r>
      <w:r>
        <w:rPr>
          <w:rStyle w:val="charBoldItals"/>
        </w:rPr>
        <w:t>tag number</w:t>
      </w:r>
      <w:r>
        <w:t xml:space="preserve"> om </w:t>
      </w:r>
      <w:hyperlink r:id="rId416" w:tooltip="Animal Diseases Amendment Act 2018" w:history="1">
        <w:r>
          <w:rPr>
            <w:rStyle w:val="charCitHyperlinkAbbrev"/>
          </w:rPr>
          <w:t>A2018</w:t>
        </w:r>
        <w:r>
          <w:rPr>
            <w:rStyle w:val="charCitHyperlinkAbbrev"/>
          </w:rPr>
          <w:noBreakHyphen/>
          <w:t>28</w:t>
        </w:r>
      </w:hyperlink>
      <w:r>
        <w:t xml:space="preserve"> s 20</w:t>
      </w:r>
    </w:p>
    <w:p w14:paraId="131DA2C1" w14:textId="70CD8528" w:rsidR="00626029" w:rsidRDefault="00626029" w:rsidP="00626029">
      <w:pPr>
        <w:pStyle w:val="AmdtsEntries"/>
      </w:pPr>
      <w:r>
        <w:tab/>
        <w:t xml:space="preserve">def </w:t>
      </w:r>
      <w:r>
        <w:rPr>
          <w:rStyle w:val="charBoldItals"/>
        </w:rPr>
        <w:t>transaction information</w:t>
      </w:r>
      <w:r>
        <w:t xml:space="preserve"> ins </w:t>
      </w:r>
      <w:hyperlink r:id="rId417" w:tooltip="Animal Diseases Amendment Act 2018" w:history="1">
        <w:r>
          <w:rPr>
            <w:rStyle w:val="charCitHyperlinkAbbrev"/>
          </w:rPr>
          <w:t>A2018</w:t>
        </w:r>
        <w:r>
          <w:rPr>
            <w:rStyle w:val="charCitHyperlinkAbbrev"/>
          </w:rPr>
          <w:noBreakHyphen/>
          <w:t>28</w:t>
        </w:r>
      </w:hyperlink>
      <w:r>
        <w:t xml:space="preserve"> s 21</w:t>
      </w:r>
    </w:p>
    <w:p w14:paraId="72F9723E" w14:textId="4B48E5EC" w:rsidR="00230B97" w:rsidRDefault="00230B97">
      <w:pPr>
        <w:pStyle w:val="AmdtsEntries"/>
      </w:pPr>
      <w:r>
        <w:tab/>
        <w:t xml:space="preserve">def </w:t>
      </w:r>
      <w:r w:rsidRPr="00230B97">
        <w:rPr>
          <w:rStyle w:val="charBoldItals"/>
        </w:rPr>
        <w:t>travelling stock</w:t>
      </w:r>
      <w:r>
        <w:t xml:space="preserve"> om </w:t>
      </w:r>
      <w:hyperlink r:id="rId418" w:tooltip="Statute Law Amendment Act 2018" w:history="1">
        <w:r w:rsidRPr="00A46B7D">
          <w:rPr>
            <w:rStyle w:val="charCitHyperlinkAbbrev"/>
          </w:rPr>
          <w:t>A2018</w:t>
        </w:r>
        <w:r w:rsidRPr="00A46B7D">
          <w:rPr>
            <w:rStyle w:val="charCitHyperlinkAbbrev"/>
          </w:rPr>
          <w:noBreakHyphen/>
          <w:t>42</w:t>
        </w:r>
      </w:hyperlink>
      <w:r>
        <w:t xml:space="preserve"> amdt 3.11</w:t>
      </w:r>
    </w:p>
    <w:p w14:paraId="66A0B433" w14:textId="77777777" w:rsidR="00DA5146" w:rsidRPr="00DA5146" w:rsidRDefault="00DA5146" w:rsidP="00DA5146">
      <w:pPr>
        <w:pStyle w:val="PageBreak"/>
      </w:pPr>
      <w:r w:rsidRPr="00DA5146">
        <w:br w:type="page"/>
      </w:r>
    </w:p>
    <w:p w14:paraId="3E2DF626" w14:textId="77777777" w:rsidR="00EE769E" w:rsidRPr="00D94FD2" w:rsidRDefault="00EE769E">
      <w:pPr>
        <w:pStyle w:val="Endnote20"/>
      </w:pPr>
      <w:bookmarkStart w:id="177" w:name="_Toc196731156"/>
      <w:r w:rsidRPr="00D94FD2">
        <w:rPr>
          <w:rStyle w:val="charTableNo"/>
        </w:rPr>
        <w:lastRenderedPageBreak/>
        <w:t>5</w:t>
      </w:r>
      <w:r>
        <w:tab/>
      </w:r>
      <w:r w:rsidRPr="00D94FD2">
        <w:rPr>
          <w:rStyle w:val="charTableText"/>
        </w:rPr>
        <w:t>Earlier republications</w:t>
      </w:r>
      <w:bookmarkEnd w:id="177"/>
    </w:p>
    <w:p w14:paraId="0448DFAF" w14:textId="77777777" w:rsidR="00EE769E" w:rsidRDefault="00EE769E">
      <w:pPr>
        <w:pStyle w:val="EndNoteTextPub"/>
        <w:keepNext/>
      </w:pPr>
      <w:r>
        <w:t xml:space="preserve">Some earlier republications were not numbered. The number in column 1 refers to the publication order.  </w:t>
      </w:r>
    </w:p>
    <w:p w14:paraId="7AB9E1CF" w14:textId="77777777" w:rsidR="00EE769E" w:rsidRDefault="00EE769E">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818CCF7" w14:textId="77777777" w:rsidR="00EE769E" w:rsidRDefault="00EE769E">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EE769E" w14:paraId="50ED4019" w14:textId="77777777">
        <w:trPr>
          <w:cantSplit/>
          <w:tblHeader/>
        </w:trPr>
        <w:tc>
          <w:tcPr>
            <w:tcW w:w="1576" w:type="dxa"/>
            <w:tcBorders>
              <w:bottom w:val="single" w:sz="4" w:space="0" w:color="auto"/>
            </w:tcBorders>
          </w:tcPr>
          <w:p w14:paraId="7A7C08DA" w14:textId="77777777" w:rsidR="00EE769E" w:rsidRDefault="00EE769E">
            <w:pPr>
              <w:pStyle w:val="EarlierRepubHdg"/>
            </w:pPr>
            <w:r>
              <w:t>Republication No and date</w:t>
            </w:r>
          </w:p>
        </w:tc>
        <w:tc>
          <w:tcPr>
            <w:tcW w:w="1681" w:type="dxa"/>
            <w:tcBorders>
              <w:bottom w:val="single" w:sz="4" w:space="0" w:color="auto"/>
            </w:tcBorders>
          </w:tcPr>
          <w:p w14:paraId="036C8D55" w14:textId="77777777" w:rsidR="00EE769E" w:rsidRDefault="00EE769E">
            <w:pPr>
              <w:pStyle w:val="EarlierRepubHdg"/>
            </w:pPr>
            <w:r>
              <w:t>Effective</w:t>
            </w:r>
          </w:p>
        </w:tc>
        <w:tc>
          <w:tcPr>
            <w:tcW w:w="1783" w:type="dxa"/>
            <w:tcBorders>
              <w:bottom w:val="single" w:sz="4" w:space="0" w:color="auto"/>
            </w:tcBorders>
          </w:tcPr>
          <w:p w14:paraId="7676AC59" w14:textId="77777777" w:rsidR="00EE769E" w:rsidRDefault="00EE769E">
            <w:pPr>
              <w:pStyle w:val="EarlierRepubHdg"/>
            </w:pPr>
            <w:r>
              <w:t>Last amendment made by</w:t>
            </w:r>
          </w:p>
        </w:tc>
        <w:tc>
          <w:tcPr>
            <w:tcW w:w="1783" w:type="dxa"/>
            <w:tcBorders>
              <w:bottom w:val="single" w:sz="4" w:space="0" w:color="auto"/>
            </w:tcBorders>
          </w:tcPr>
          <w:p w14:paraId="41BED48F" w14:textId="77777777" w:rsidR="00EE769E" w:rsidRDefault="00EE769E">
            <w:pPr>
              <w:pStyle w:val="EarlierRepubHdg"/>
            </w:pPr>
            <w:r>
              <w:t>Republication for</w:t>
            </w:r>
          </w:p>
        </w:tc>
      </w:tr>
      <w:tr w:rsidR="00EE769E" w14:paraId="3BAEB19C" w14:textId="77777777">
        <w:trPr>
          <w:cantSplit/>
        </w:trPr>
        <w:tc>
          <w:tcPr>
            <w:tcW w:w="1576" w:type="dxa"/>
            <w:tcBorders>
              <w:top w:val="single" w:sz="4" w:space="0" w:color="auto"/>
              <w:bottom w:val="single" w:sz="4" w:space="0" w:color="auto"/>
            </w:tcBorders>
          </w:tcPr>
          <w:p w14:paraId="38C0EA3B" w14:textId="77777777" w:rsidR="00EE769E" w:rsidRDefault="00EE769E">
            <w:pPr>
              <w:pStyle w:val="EarlierRepubEntries"/>
            </w:pPr>
            <w:r>
              <w:t>R1</w:t>
            </w:r>
            <w:r>
              <w:br/>
              <w:t>13 Oct 2005</w:t>
            </w:r>
          </w:p>
        </w:tc>
        <w:tc>
          <w:tcPr>
            <w:tcW w:w="1681" w:type="dxa"/>
            <w:tcBorders>
              <w:top w:val="single" w:sz="4" w:space="0" w:color="auto"/>
              <w:bottom w:val="single" w:sz="4" w:space="0" w:color="auto"/>
            </w:tcBorders>
          </w:tcPr>
          <w:p w14:paraId="5BE6A988" w14:textId="77777777" w:rsidR="00EE769E" w:rsidRDefault="00EE769E">
            <w:pPr>
              <w:pStyle w:val="EarlierRepubEntries"/>
            </w:pPr>
            <w:r>
              <w:t>13 Oct 2005</w:t>
            </w:r>
            <w:r>
              <w:noBreakHyphen/>
            </w:r>
            <w:r>
              <w:br/>
              <w:t>10 Jan 2006</w:t>
            </w:r>
          </w:p>
        </w:tc>
        <w:tc>
          <w:tcPr>
            <w:tcW w:w="1783" w:type="dxa"/>
            <w:tcBorders>
              <w:top w:val="single" w:sz="4" w:space="0" w:color="auto"/>
              <w:bottom w:val="single" w:sz="4" w:space="0" w:color="auto"/>
            </w:tcBorders>
          </w:tcPr>
          <w:p w14:paraId="3B02A6EA" w14:textId="77777777" w:rsidR="00EE769E" w:rsidRDefault="00EE769E">
            <w:pPr>
              <w:pStyle w:val="EarlierRepubEntries"/>
            </w:pPr>
            <w:r>
              <w:t>not amended</w:t>
            </w:r>
          </w:p>
        </w:tc>
        <w:tc>
          <w:tcPr>
            <w:tcW w:w="1783" w:type="dxa"/>
            <w:tcBorders>
              <w:top w:val="single" w:sz="4" w:space="0" w:color="auto"/>
              <w:bottom w:val="single" w:sz="4" w:space="0" w:color="auto"/>
            </w:tcBorders>
          </w:tcPr>
          <w:p w14:paraId="6FCA370C" w14:textId="77777777" w:rsidR="00EE769E" w:rsidRDefault="00EE769E">
            <w:pPr>
              <w:pStyle w:val="EarlierRepubEntries"/>
            </w:pPr>
            <w:r>
              <w:t>new Act</w:t>
            </w:r>
          </w:p>
        </w:tc>
      </w:tr>
      <w:tr w:rsidR="00EE769E" w14:paraId="5CCF9077" w14:textId="77777777">
        <w:trPr>
          <w:cantSplit/>
        </w:trPr>
        <w:tc>
          <w:tcPr>
            <w:tcW w:w="1576" w:type="dxa"/>
            <w:tcBorders>
              <w:top w:val="single" w:sz="4" w:space="0" w:color="auto"/>
              <w:bottom w:val="single" w:sz="4" w:space="0" w:color="auto"/>
            </w:tcBorders>
          </w:tcPr>
          <w:p w14:paraId="37E07707" w14:textId="77777777" w:rsidR="00EE769E" w:rsidRDefault="00EE769E">
            <w:pPr>
              <w:pStyle w:val="EarlierRepubEntries"/>
            </w:pPr>
            <w:r>
              <w:t>R2</w:t>
            </w:r>
            <w:r>
              <w:br/>
              <w:t>11 Jan 2006</w:t>
            </w:r>
          </w:p>
        </w:tc>
        <w:tc>
          <w:tcPr>
            <w:tcW w:w="1681" w:type="dxa"/>
            <w:tcBorders>
              <w:top w:val="single" w:sz="4" w:space="0" w:color="auto"/>
              <w:bottom w:val="single" w:sz="4" w:space="0" w:color="auto"/>
            </w:tcBorders>
          </w:tcPr>
          <w:p w14:paraId="39431AB7" w14:textId="77777777" w:rsidR="00EE769E" w:rsidRDefault="00EE769E">
            <w:pPr>
              <w:pStyle w:val="EarlierRepubEntries"/>
            </w:pPr>
            <w:r>
              <w:t>11 Jan 2006–</w:t>
            </w:r>
            <w:r>
              <w:br/>
              <w:t>28 Sept 2006</w:t>
            </w:r>
          </w:p>
        </w:tc>
        <w:tc>
          <w:tcPr>
            <w:tcW w:w="1783" w:type="dxa"/>
            <w:tcBorders>
              <w:top w:val="single" w:sz="4" w:space="0" w:color="auto"/>
              <w:bottom w:val="single" w:sz="4" w:space="0" w:color="auto"/>
            </w:tcBorders>
          </w:tcPr>
          <w:p w14:paraId="5E64A9C8" w14:textId="6BB90599" w:rsidR="00EE769E" w:rsidRDefault="009315CB">
            <w:pPr>
              <w:pStyle w:val="EarlierRepubEntries"/>
            </w:pPr>
            <w:hyperlink r:id="rId419" w:tooltip="Statute Law Amendment Act 2005 (No 2)" w:history="1">
              <w:r w:rsidRPr="009315CB">
                <w:rPr>
                  <w:rStyle w:val="charCitHyperlinkAbbrev"/>
                </w:rPr>
                <w:t>A2005</w:t>
              </w:r>
              <w:r w:rsidRPr="009315CB">
                <w:rPr>
                  <w:rStyle w:val="charCitHyperlinkAbbrev"/>
                </w:rPr>
                <w:noBreakHyphen/>
                <w:t>62</w:t>
              </w:r>
            </w:hyperlink>
          </w:p>
        </w:tc>
        <w:tc>
          <w:tcPr>
            <w:tcW w:w="1783" w:type="dxa"/>
            <w:tcBorders>
              <w:top w:val="single" w:sz="4" w:space="0" w:color="auto"/>
              <w:bottom w:val="single" w:sz="4" w:space="0" w:color="auto"/>
            </w:tcBorders>
          </w:tcPr>
          <w:p w14:paraId="56D24C8D" w14:textId="32E92786" w:rsidR="00EE769E" w:rsidRDefault="00EE769E">
            <w:pPr>
              <w:pStyle w:val="EarlierRepubEntries"/>
            </w:pPr>
            <w:r>
              <w:t xml:space="preserve">amendments by </w:t>
            </w:r>
            <w:hyperlink r:id="rId420" w:tooltip="Statute Law Amendment Act 2005 (No 2)" w:history="1">
              <w:r w:rsidR="009315CB" w:rsidRPr="009315CB">
                <w:rPr>
                  <w:rStyle w:val="charCitHyperlinkAbbrev"/>
                </w:rPr>
                <w:t>A2005</w:t>
              </w:r>
              <w:r w:rsidR="009315CB" w:rsidRPr="009315CB">
                <w:rPr>
                  <w:rStyle w:val="charCitHyperlinkAbbrev"/>
                </w:rPr>
                <w:noBreakHyphen/>
                <w:t>62</w:t>
              </w:r>
            </w:hyperlink>
          </w:p>
        </w:tc>
      </w:tr>
      <w:tr w:rsidR="00EE769E" w14:paraId="16338F21" w14:textId="77777777">
        <w:trPr>
          <w:cantSplit/>
        </w:trPr>
        <w:tc>
          <w:tcPr>
            <w:tcW w:w="1576" w:type="dxa"/>
            <w:tcBorders>
              <w:top w:val="single" w:sz="4" w:space="0" w:color="auto"/>
              <w:bottom w:val="single" w:sz="4" w:space="0" w:color="auto"/>
            </w:tcBorders>
          </w:tcPr>
          <w:p w14:paraId="21E61DDE" w14:textId="77777777" w:rsidR="00EE769E" w:rsidRDefault="00EE769E">
            <w:pPr>
              <w:pStyle w:val="EarlierRepubEntries"/>
            </w:pPr>
            <w:r>
              <w:t>R3</w:t>
            </w:r>
            <w:r>
              <w:br/>
              <w:t>29 Sept 2006</w:t>
            </w:r>
          </w:p>
        </w:tc>
        <w:tc>
          <w:tcPr>
            <w:tcW w:w="1681" w:type="dxa"/>
            <w:tcBorders>
              <w:top w:val="single" w:sz="4" w:space="0" w:color="auto"/>
              <w:bottom w:val="single" w:sz="4" w:space="0" w:color="auto"/>
            </w:tcBorders>
          </w:tcPr>
          <w:p w14:paraId="14149210" w14:textId="77777777" w:rsidR="00EE769E" w:rsidRDefault="00EE769E">
            <w:pPr>
              <w:pStyle w:val="EarlierRepubEntries"/>
            </w:pPr>
            <w:r>
              <w:t>29 Sept 2006–</w:t>
            </w:r>
            <w:r>
              <w:br/>
              <w:t>13 Oct 2007</w:t>
            </w:r>
          </w:p>
        </w:tc>
        <w:tc>
          <w:tcPr>
            <w:tcW w:w="1783" w:type="dxa"/>
            <w:tcBorders>
              <w:top w:val="single" w:sz="4" w:space="0" w:color="auto"/>
              <w:bottom w:val="single" w:sz="4" w:space="0" w:color="auto"/>
            </w:tcBorders>
          </w:tcPr>
          <w:p w14:paraId="74341D11" w14:textId="0E796727" w:rsidR="00EE769E" w:rsidRDefault="009315CB">
            <w:pPr>
              <w:pStyle w:val="EarlierRepubEntries"/>
            </w:pPr>
            <w:hyperlink r:id="rId421" w:tooltip="Justice and Community Safety Legislation Amendment Act 2006" w:history="1">
              <w:r w:rsidRPr="009315CB">
                <w:rPr>
                  <w:rStyle w:val="charCitHyperlinkAbbrev"/>
                </w:rPr>
                <w:t>A2006</w:t>
              </w:r>
              <w:r w:rsidRPr="009315CB">
                <w:rPr>
                  <w:rStyle w:val="charCitHyperlinkAbbrev"/>
                </w:rPr>
                <w:noBreakHyphen/>
                <w:t>40</w:t>
              </w:r>
            </w:hyperlink>
          </w:p>
        </w:tc>
        <w:tc>
          <w:tcPr>
            <w:tcW w:w="1783" w:type="dxa"/>
            <w:tcBorders>
              <w:top w:val="single" w:sz="4" w:space="0" w:color="auto"/>
              <w:bottom w:val="single" w:sz="4" w:space="0" w:color="auto"/>
            </w:tcBorders>
          </w:tcPr>
          <w:p w14:paraId="0E4C0A4B" w14:textId="0BB828E6" w:rsidR="00EE769E" w:rsidRDefault="00EE769E">
            <w:pPr>
              <w:pStyle w:val="EarlierRepubEntries"/>
            </w:pPr>
            <w:r>
              <w:t xml:space="preserve">amendments by </w:t>
            </w:r>
            <w:hyperlink r:id="rId422" w:tooltip="Justice and Community Safety Legislation Amendment Act 2006" w:history="1">
              <w:r w:rsidR="009315CB" w:rsidRPr="009315CB">
                <w:rPr>
                  <w:rStyle w:val="charCitHyperlinkAbbrev"/>
                </w:rPr>
                <w:t>A2006</w:t>
              </w:r>
              <w:r w:rsidR="009315CB" w:rsidRPr="009315CB">
                <w:rPr>
                  <w:rStyle w:val="charCitHyperlinkAbbrev"/>
                </w:rPr>
                <w:noBreakHyphen/>
                <w:t>40</w:t>
              </w:r>
            </w:hyperlink>
          </w:p>
        </w:tc>
      </w:tr>
      <w:tr w:rsidR="00EE769E" w14:paraId="6A6C1AC3" w14:textId="77777777">
        <w:trPr>
          <w:cantSplit/>
        </w:trPr>
        <w:tc>
          <w:tcPr>
            <w:tcW w:w="1576" w:type="dxa"/>
            <w:tcBorders>
              <w:top w:val="single" w:sz="4" w:space="0" w:color="auto"/>
              <w:bottom w:val="single" w:sz="4" w:space="0" w:color="auto"/>
            </w:tcBorders>
          </w:tcPr>
          <w:p w14:paraId="53069B16" w14:textId="77777777" w:rsidR="00EE769E" w:rsidRDefault="00EE769E">
            <w:pPr>
              <w:pStyle w:val="EarlierRepubEntries"/>
            </w:pPr>
            <w:r>
              <w:t>R4</w:t>
            </w:r>
            <w:r>
              <w:br/>
              <w:t>14 Oct 2007</w:t>
            </w:r>
          </w:p>
        </w:tc>
        <w:tc>
          <w:tcPr>
            <w:tcW w:w="1681" w:type="dxa"/>
            <w:tcBorders>
              <w:top w:val="single" w:sz="4" w:space="0" w:color="auto"/>
              <w:bottom w:val="single" w:sz="4" w:space="0" w:color="auto"/>
            </w:tcBorders>
          </w:tcPr>
          <w:p w14:paraId="3F787A60" w14:textId="77777777" w:rsidR="00EE769E" w:rsidRDefault="00EE769E">
            <w:pPr>
              <w:pStyle w:val="EarlierRepubEntries"/>
            </w:pPr>
            <w:r>
              <w:t>14 Oct 2007–</w:t>
            </w:r>
            <w:r>
              <w:br/>
              <w:t>13 Dec 2007</w:t>
            </w:r>
          </w:p>
        </w:tc>
        <w:tc>
          <w:tcPr>
            <w:tcW w:w="1783" w:type="dxa"/>
            <w:tcBorders>
              <w:top w:val="single" w:sz="4" w:space="0" w:color="auto"/>
              <w:bottom w:val="single" w:sz="4" w:space="0" w:color="auto"/>
            </w:tcBorders>
          </w:tcPr>
          <w:p w14:paraId="0BFB977C" w14:textId="7B9B381F" w:rsidR="00EE769E" w:rsidRDefault="009315CB">
            <w:pPr>
              <w:pStyle w:val="EarlierRepubEntries"/>
            </w:pPr>
            <w:hyperlink r:id="rId423" w:tooltip="Justice and Community Safety Legislation Amendment Act 2006" w:history="1">
              <w:r w:rsidRPr="009315CB">
                <w:rPr>
                  <w:rStyle w:val="charCitHyperlinkAbbrev"/>
                </w:rPr>
                <w:t>A2006</w:t>
              </w:r>
              <w:r w:rsidRPr="009315CB">
                <w:rPr>
                  <w:rStyle w:val="charCitHyperlinkAbbrev"/>
                </w:rPr>
                <w:noBreakHyphen/>
                <w:t>40</w:t>
              </w:r>
            </w:hyperlink>
          </w:p>
        </w:tc>
        <w:tc>
          <w:tcPr>
            <w:tcW w:w="1783" w:type="dxa"/>
            <w:tcBorders>
              <w:top w:val="single" w:sz="4" w:space="0" w:color="auto"/>
              <w:bottom w:val="single" w:sz="4" w:space="0" w:color="auto"/>
            </w:tcBorders>
          </w:tcPr>
          <w:p w14:paraId="4DEF2505" w14:textId="77777777" w:rsidR="00EE769E" w:rsidRDefault="00EE769E">
            <w:pPr>
              <w:pStyle w:val="EarlierRepubEntries"/>
            </w:pPr>
            <w:r>
              <w:t>commenced expiry</w:t>
            </w:r>
          </w:p>
        </w:tc>
      </w:tr>
      <w:tr w:rsidR="00EE769E" w14:paraId="6F476EE2" w14:textId="77777777">
        <w:trPr>
          <w:cantSplit/>
        </w:trPr>
        <w:tc>
          <w:tcPr>
            <w:tcW w:w="1576" w:type="dxa"/>
            <w:tcBorders>
              <w:top w:val="single" w:sz="4" w:space="0" w:color="auto"/>
              <w:bottom w:val="single" w:sz="4" w:space="0" w:color="auto"/>
            </w:tcBorders>
          </w:tcPr>
          <w:p w14:paraId="504BA4E6" w14:textId="77777777" w:rsidR="00EE769E" w:rsidRDefault="00EE769E">
            <w:pPr>
              <w:pStyle w:val="EarlierRepubEntries"/>
            </w:pPr>
            <w:r>
              <w:t>R5</w:t>
            </w:r>
            <w:r>
              <w:br/>
              <w:t>14 Dec 2007</w:t>
            </w:r>
          </w:p>
        </w:tc>
        <w:tc>
          <w:tcPr>
            <w:tcW w:w="1681" w:type="dxa"/>
            <w:tcBorders>
              <w:top w:val="single" w:sz="4" w:space="0" w:color="auto"/>
              <w:bottom w:val="single" w:sz="4" w:space="0" w:color="auto"/>
            </w:tcBorders>
          </w:tcPr>
          <w:p w14:paraId="0101E147" w14:textId="77777777" w:rsidR="00EE769E" w:rsidRDefault="00EE769E">
            <w:pPr>
              <w:pStyle w:val="EarlierRepubEntries"/>
            </w:pPr>
            <w:r>
              <w:t>14 Dec 2007–</w:t>
            </w:r>
            <w:r>
              <w:br/>
              <w:t>26 Dec 2007</w:t>
            </w:r>
          </w:p>
        </w:tc>
        <w:tc>
          <w:tcPr>
            <w:tcW w:w="1783" w:type="dxa"/>
            <w:tcBorders>
              <w:top w:val="single" w:sz="4" w:space="0" w:color="auto"/>
              <w:bottom w:val="single" w:sz="4" w:space="0" w:color="auto"/>
            </w:tcBorders>
          </w:tcPr>
          <w:p w14:paraId="402C0C7A" w14:textId="78D59716" w:rsidR="00EE769E" w:rsidRDefault="009315CB">
            <w:pPr>
              <w:pStyle w:val="EarlierRepubEntries"/>
            </w:pPr>
            <w:hyperlink r:id="rId424" w:tooltip="Animal Diseases Amendment Act 2007" w:history="1">
              <w:r w:rsidRPr="009315CB">
                <w:rPr>
                  <w:rStyle w:val="charCitHyperlinkAbbrev"/>
                </w:rPr>
                <w:t>A2007</w:t>
              </w:r>
              <w:r w:rsidRPr="009315CB">
                <w:rPr>
                  <w:rStyle w:val="charCitHyperlinkAbbrev"/>
                </w:rPr>
                <w:noBreakHyphen/>
                <w:t>45</w:t>
              </w:r>
            </w:hyperlink>
          </w:p>
        </w:tc>
        <w:tc>
          <w:tcPr>
            <w:tcW w:w="1783" w:type="dxa"/>
            <w:tcBorders>
              <w:top w:val="single" w:sz="4" w:space="0" w:color="auto"/>
              <w:bottom w:val="single" w:sz="4" w:space="0" w:color="auto"/>
            </w:tcBorders>
          </w:tcPr>
          <w:p w14:paraId="74E77A30" w14:textId="11CD39A4" w:rsidR="00EE769E" w:rsidRDefault="00EE769E">
            <w:pPr>
              <w:pStyle w:val="EarlierRepubEntries"/>
            </w:pPr>
            <w:r>
              <w:t xml:space="preserve">amendments by </w:t>
            </w:r>
            <w:hyperlink r:id="rId425" w:tooltip="Animal Diseases Amendment Act 2007" w:history="1">
              <w:r w:rsidR="009315CB" w:rsidRPr="009315CB">
                <w:rPr>
                  <w:rStyle w:val="charCitHyperlinkAbbrev"/>
                </w:rPr>
                <w:t>A2007</w:t>
              </w:r>
              <w:r w:rsidR="009315CB" w:rsidRPr="009315CB">
                <w:rPr>
                  <w:rStyle w:val="charCitHyperlinkAbbrev"/>
                </w:rPr>
                <w:noBreakHyphen/>
                <w:t>45</w:t>
              </w:r>
            </w:hyperlink>
          </w:p>
        </w:tc>
      </w:tr>
      <w:tr w:rsidR="00EE769E" w14:paraId="3E9CDDB1" w14:textId="77777777">
        <w:trPr>
          <w:cantSplit/>
        </w:trPr>
        <w:tc>
          <w:tcPr>
            <w:tcW w:w="1576" w:type="dxa"/>
            <w:tcBorders>
              <w:top w:val="single" w:sz="4" w:space="0" w:color="auto"/>
              <w:bottom w:val="single" w:sz="4" w:space="0" w:color="auto"/>
            </w:tcBorders>
          </w:tcPr>
          <w:p w14:paraId="2275C03A" w14:textId="77777777" w:rsidR="00EE769E" w:rsidRDefault="00EE769E">
            <w:pPr>
              <w:pStyle w:val="EarlierRepubEntries"/>
            </w:pPr>
            <w:r>
              <w:t>R6</w:t>
            </w:r>
            <w:r>
              <w:br/>
              <w:t>27 Dec 2007</w:t>
            </w:r>
          </w:p>
        </w:tc>
        <w:tc>
          <w:tcPr>
            <w:tcW w:w="1681" w:type="dxa"/>
            <w:tcBorders>
              <w:top w:val="single" w:sz="4" w:space="0" w:color="auto"/>
              <w:bottom w:val="single" w:sz="4" w:space="0" w:color="auto"/>
            </w:tcBorders>
          </w:tcPr>
          <w:p w14:paraId="1A5C28BF" w14:textId="77777777" w:rsidR="00EE769E" w:rsidRDefault="00EE769E">
            <w:pPr>
              <w:pStyle w:val="EarlierRepubEntries"/>
            </w:pPr>
            <w:r>
              <w:t>27 Dec 2007–</w:t>
            </w:r>
            <w:r>
              <w:br/>
              <w:t>25 Aug 2008</w:t>
            </w:r>
          </w:p>
        </w:tc>
        <w:tc>
          <w:tcPr>
            <w:tcW w:w="1783" w:type="dxa"/>
            <w:tcBorders>
              <w:top w:val="single" w:sz="4" w:space="0" w:color="auto"/>
              <w:bottom w:val="single" w:sz="4" w:space="0" w:color="auto"/>
            </w:tcBorders>
          </w:tcPr>
          <w:p w14:paraId="5C93D94A" w14:textId="0343A34E" w:rsidR="00EE769E" w:rsidRDefault="009315CB">
            <w:pPr>
              <w:pStyle w:val="EarlierRepubEntries"/>
            </w:pPr>
            <w:hyperlink r:id="rId426" w:tooltip="Animal Diseases Amendment Act 2007" w:history="1">
              <w:r w:rsidRPr="009315CB">
                <w:rPr>
                  <w:rStyle w:val="charCitHyperlinkAbbrev"/>
                </w:rPr>
                <w:t>A2007</w:t>
              </w:r>
              <w:r w:rsidRPr="009315CB">
                <w:rPr>
                  <w:rStyle w:val="charCitHyperlinkAbbrev"/>
                </w:rPr>
                <w:noBreakHyphen/>
                <w:t>45</w:t>
              </w:r>
            </w:hyperlink>
          </w:p>
        </w:tc>
        <w:tc>
          <w:tcPr>
            <w:tcW w:w="1783" w:type="dxa"/>
            <w:tcBorders>
              <w:top w:val="single" w:sz="4" w:space="0" w:color="auto"/>
              <w:bottom w:val="single" w:sz="4" w:space="0" w:color="auto"/>
            </w:tcBorders>
          </w:tcPr>
          <w:p w14:paraId="2F03C4AD" w14:textId="3084B435" w:rsidR="00EE769E" w:rsidRDefault="00EE769E">
            <w:pPr>
              <w:pStyle w:val="EarlierRepubEntries"/>
            </w:pPr>
            <w:r>
              <w:t xml:space="preserve">amendments by </w:t>
            </w:r>
            <w:hyperlink r:id="rId427" w:tooltip="Statute Law Amendment Act 2007 (No 3)" w:history="1">
              <w:r w:rsidR="009315CB" w:rsidRPr="009315CB">
                <w:rPr>
                  <w:rStyle w:val="charCitHyperlinkAbbrev"/>
                </w:rPr>
                <w:t>A2007</w:t>
              </w:r>
              <w:r w:rsidR="009315CB" w:rsidRPr="009315CB">
                <w:rPr>
                  <w:rStyle w:val="charCitHyperlinkAbbrev"/>
                </w:rPr>
                <w:noBreakHyphen/>
                <w:t>39</w:t>
              </w:r>
            </w:hyperlink>
          </w:p>
        </w:tc>
      </w:tr>
      <w:tr w:rsidR="00171D1C" w14:paraId="3DD22526" w14:textId="77777777">
        <w:trPr>
          <w:cantSplit/>
        </w:trPr>
        <w:tc>
          <w:tcPr>
            <w:tcW w:w="1576" w:type="dxa"/>
            <w:tcBorders>
              <w:top w:val="single" w:sz="4" w:space="0" w:color="auto"/>
              <w:bottom w:val="single" w:sz="4" w:space="0" w:color="auto"/>
            </w:tcBorders>
          </w:tcPr>
          <w:p w14:paraId="22F195A9" w14:textId="77777777" w:rsidR="00171D1C" w:rsidRDefault="00171D1C">
            <w:pPr>
              <w:pStyle w:val="EarlierRepubEntries"/>
            </w:pPr>
            <w:r>
              <w:t>R7</w:t>
            </w:r>
            <w:r>
              <w:br/>
              <w:t>26 Aug 2008</w:t>
            </w:r>
          </w:p>
        </w:tc>
        <w:tc>
          <w:tcPr>
            <w:tcW w:w="1681" w:type="dxa"/>
            <w:tcBorders>
              <w:top w:val="single" w:sz="4" w:space="0" w:color="auto"/>
              <w:bottom w:val="single" w:sz="4" w:space="0" w:color="auto"/>
            </w:tcBorders>
          </w:tcPr>
          <w:p w14:paraId="29073D60" w14:textId="77777777" w:rsidR="00171D1C" w:rsidRDefault="009D5577">
            <w:pPr>
              <w:pStyle w:val="EarlierRepubEntries"/>
            </w:pPr>
            <w:r>
              <w:t>26 Aug 2008</w:t>
            </w:r>
            <w:r w:rsidR="00C17B5D">
              <w:t>–</w:t>
            </w:r>
            <w:r>
              <w:br/>
              <w:t>1 Feb</w:t>
            </w:r>
            <w:r w:rsidR="00171D1C">
              <w:t xml:space="preserve"> 2009</w:t>
            </w:r>
          </w:p>
        </w:tc>
        <w:tc>
          <w:tcPr>
            <w:tcW w:w="1783" w:type="dxa"/>
            <w:tcBorders>
              <w:top w:val="single" w:sz="4" w:space="0" w:color="auto"/>
              <w:bottom w:val="single" w:sz="4" w:space="0" w:color="auto"/>
            </w:tcBorders>
          </w:tcPr>
          <w:p w14:paraId="15CA6292" w14:textId="659EB456" w:rsidR="00171D1C" w:rsidRDefault="009315CB">
            <w:pPr>
              <w:pStyle w:val="EarlierRepubEntries"/>
            </w:pPr>
            <w:hyperlink r:id="rId428" w:tooltip="Statute Law Amendment Act 2008" w:history="1">
              <w:r w:rsidRPr="009315CB">
                <w:rPr>
                  <w:rStyle w:val="charCitHyperlinkAbbrev"/>
                </w:rPr>
                <w:t>A2008</w:t>
              </w:r>
              <w:r w:rsidRPr="009315CB">
                <w:rPr>
                  <w:rStyle w:val="charCitHyperlinkAbbrev"/>
                </w:rPr>
                <w:noBreakHyphen/>
                <w:t>28</w:t>
              </w:r>
            </w:hyperlink>
          </w:p>
        </w:tc>
        <w:tc>
          <w:tcPr>
            <w:tcW w:w="1783" w:type="dxa"/>
            <w:tcBorders>
              <w:top w:val="single" w:sz="4" w:space="0" w:color="auto"/>
              <w:bottom w:val="single" w:sz="4" w:space="0" w:color="auto"/>
            </w:tcBorders>
          </w:tcPr>
          <w:p w14:paraId="10343496" w14:textId="08A8D544" w:rsidR="00171D1C" w:rsidRDefault="00171D1C">
            <w:pPr>
              <w:pStyle w:val="EarlierRepubEntries"/>
            </w:pPr>
            <w:r>
              <w:t xml:space="preserve">amendments by </w:t>
            </w:r>
            <w:r>
              <w:br/>
            </w:r>
            <w:hyperlink r:id="rId429" w:tooltip="Statute Law Amendment Act 2008" w:history="1">
              <w:r w:rsidR="009315CB" w:rsidRPr="009315CB">
                <w:rPr>
                  <w:rStyle w:val="charCitHyperlinkAbbrev"/>
                </w:rPr>
                <w:t>A2008</w:t>
              </w:r>
              <w:r w:rsidR="009315CB" w:rsidRPr="009315CB">
                <w:rPr>
                  <w:rStyle w:val="charCitHyperlinkAbbrev"/>
                </w:rPr>
                <w:noBreakHyphen/>
                <w:t>28</w:t>
              </w:r>
            </w:hyperlink>
          </w:p>
        </w:tc>
      </w:tr>
      <w:tr w:rsidR="00C17B5D" w14:paraId="72DB9FA5" w14:textId="77777777">
        <w:trPr>
          <w:cantSplit/>
        </w:trPr>
        <w:tc>
          <w:tcPr>
            <w:tcW w:w="1576" w:type="dxa"/>
            <w:tcBorders>
              <w:top w:val="single" w:sz="4" w:space="0" w:color="auto"/>
              <w:bottom w:val="single" w:sz="4" w:space="0" w:color="auto"/>
            </w:tcBorders>
          </w:tcPr>
          <w:p w14:paraId="41E807A9" w14:textId="77777777" w:rsidR="00C17B5D" w:rsidRDefault="00C17B5D">
            <w:pPr>
              <w:pStyle w:val="EarlierRepubEntries"/>
            </w:pPr>
            <w:r>
              <w:t>R8</w:t>
            </w:r>
            <w:r>
              <w:br/>
              <w:t>2 Feb 2009</w:t>
            </w:r>
          </w:p>
        </w:tc>
        <w:tc>
          <w:tcPr>
            <w:tcW w:w="1681" w:type="dxa"/>
            <w:tcBorders>
              <w:top w:val="single" w:sz="4" w:space="0" w:color="auto"/>
              <w:bottom w:val="single" w:sz="4" w:space="0" w:color="auto"/>
            </w:tcBorders>
          </w:tcPr>
          <w:p w14:paraId="7D7AA499" w14:textId="77777777" w:rsidR="00C17B5D" w:rsidRDefault="00C17B5D">
            <w:pPr>
              <w:pStyle w:val="EarlierRepubEntries"/>
            </w:pPr>
            <w:r>
              <w:t xml:space="preserve">2 Feb </w:t>
            </w:r>
            <w:r w:rsidR="000F698D">
              <w:t>2009–</w:t>
            </w:r>
            <w:r w:rsidR="000F698D">
              <w:br/>
              <w:t>13 Feb 2009</w:t>
            </w:r>
          </w:p>
        </w:tc>
        <w:tc>
          <w:tcPr>
            <w:tcW w:w="1783" w:type="dxa"/>
            <w:tcBorders>
              <w:top w:val="single" w:sz="4" w:space="0" w:color="auto"/>
              <w:bottom w:val="single" w:sz="4" w:space="0" w:color="auto"/>
            </w:tcBorders>
          </w:tcPr>
          <w:p w14:paraId="6509895A" w14:textId="363D79AD" w:rsidR="00C17B5D" w:rsidRDefault="009315CB">
            <w:pPr>
              <w:pStyle w:val="EarlierRepubEntries"/>
            </w:pPr>
            <w:hyperlink r:id="rId430" w:tooltip="ACT Civil and Administrative Tribunal Legislation Amendment Act 2008 (No 2)" w:history="1">
              <w:r w:rsidRPr="009315CB">
                <w:rPr>
                  <w:rStyle w:val="charCitHyperlinkAbbrev"/>
                </w:rPr>
                <w:t>A2008</w:t>
              </w:r>
              <w:r w:rsidRPr="009315CB">
                <w:rPr>
                  <w:rStyle w:val="charCitHyperlinkAbbrev"/>
                </w:rPr>
                <w:noBreakHyphen/>
                <w:t>37</w:t>
              </w:r>
            </w:hyperlink>
          </w:p>
        </w:tc>
        <w:tc>
          <w:tcPr>
            <w:tcW w:w="1783" w:type="dxa"/>
            <w:tcBorders>
              <w:top w:val="single" w:sz="4" w:space="0" w:color="auto"/>
              <w:bottom w:val="single" w:sz="4" w:space="0" w:color="auto"/>
            </w:tcBorders>
          </w:tcPr>
          <w:p w14:paraId="39E720A1" w14:textId="76EFBAFD" w:rsidR="00C17B5D" w:rsidRDefault="00C17B5D">
            <w:pPr>
              <w:pStyle w:val="EarlierRepubEntries"/>
            </w:pPr>
            <w:r>
              <w:t xml:space="preserve">amendments by </w:t>
            </w:r>
            <w:hyperlink r:id="rId431" w:tooltip="ACT Civil and Administrative Tribunal Legislation Amendment Act 2008 (No 2)" w:history="1">
              <w:r w:rsidR="009315CB" w:rsidRPr="009315CB">
                <w:rPr>
                  <w:rStyle w:val="charCitHyperlinkAbbrev"/>
                </w:rPr>
                <w:t>A2008</w:t>
              </w:r>
              <w:r w:rsidR="009315CB" w:rsidRPr="009315CB">
                <w:rPr>
                  <w:rStyle w:val="charCitHyperlinkAbbrev"/>
                </w:rPr>
                <w:noBreakHyphen/>
                <w:t>37</w:t>
              </w:r>
            </w:hyperlink>
          </w:p>
        </w:tc>
      </w:tr>
      <w:tr w:rsidR="00CC5598" w14:paraId="3706CD39" w14:textId="77777777">
        <w:trPr>
          <w:cantSplit/>
        </w:trPr>
        <w:tc>
          <w:tcPr>
            <w:tcW w:w="1576" w:type="dxa"/>
            <w:tcBorders>
              <w:top w:val="single" w:sz="4" w:space="0" w:color="auto"/>
              <w:bottom w:val="single" w:sz="4" w:space="0" w:color="auto"/>
            </w:tcBorders>
          </w:tcPr>
          <w:p w14:paraId="6E887101" w14:textId="77777777" w:rsidR="00CC5598" w:rsidRDefault="00CC5598">
            <w:pPr>
              <w:pStyle w:val="EarlierRepubEntries"/>
            </w:pPr>
            <w:r>
              <w:t>R9</w:t>
            </w:r>
            <w:r>
              <w:br/>
              <w:t>14 Feb 2009</w:t>
            </w:r>
          </w:p>
        </w:tc>
        <w:tc>
          <w:tcPr>
            <w:tcW w:w="1681" w:type="dxa"/>
            <w:tcBorders>
              <w:top w:val="single" w:sz="4" w:space="0" w:color="auto"/>
              <w:bottom w:val="single" w:sz="4" w:space="0" w:color="auto"/>
            </w:tcBorders>
          </w:tcPr>
          <w:p w14:paraId="03641B25" w14:textId="77777777" w:rsidR="00CC5598" w:rsidRDefault="00CC5598">
            <w:pPr>
              <w:pStyle w:val="EarlierRepubEntries"/>
            </w:pPr>
            <w:r>
              <w:t>14 Feb 2009–</w:t>
            </w:r>
            <w:r>
              <w:br/>
              <w:t>5 July 2009</w:t>
            </w:r>
          </w:p>
        </w:tc>
        <w:tc>
          <w:tcPr>
            <w:tcW w:w="1783" w:type="dxa"/>
            <w:tcBorders>
              <w:top w:val="single" w:sz="4" w:space="0" w:color="auto"/>
              <w:bottom w:val="single" w:sz="4" w:space="0" w:color="auto"/>
            </w:tcBorders>
          </w:tcPr>
          <w:p w14:paraId="3271FD95" w14:textId="2F4D3C7E" w:rsidR="00CC5598" w:rsidRDefault="009315CB">
            <w:pPr>
              <w:pStyle w:val="EarlierRepubEntries"/>
            </w:pPr>
            <w:hyperlink r:id="rId432" w:tooltip="ACT Civil and Administrative Tribunal Legislation Amendment Act 2008 (No 2)" w:history="1">
              <w:r w:rsidRPr="009315CB">
                <w:rPr>
                  <w:rStyle w:val="charCitHyperlinkAbbrev"/>
                </w:rPr>
                <w:t>A2008</w:t>
              </w:r>
              <w:r w:rsidRPr="009315CB">
                <w:rPr>
                  <w:rStyle w:val="charCitHyperlinkAbbrev"/>
                </w:rPr>
                <w:noBreakHyphen/>
                <w:t>37</w:t>
              </w:r>
            </w:hyperlink>
          </w:p>
        </w:tc>
        <w:tc>
          <w:tcPr>
            <w:tcW w:w="1783" w:type="dxa"/>
            <w:tcBorders>
              <w:top w:val="single" w:sz="4" w:space="0" w:color="auto"/>
              <w:bottom w:val="single" w:sz="4" w:space="0" w:color="auto"/>
            </w:tcBorders>
          </w:tcPr>
          <w:p w14:paraId="5A1A1E3C" w14:textId="147DB054" w:rsidR="00CC5598" w:rsidRDefault="00CC5598">
            <w:pPr>
              <w:pStyle w:val="EarlierRepubEntries"/>
            </w:pPr>
            <w:r>
              <w:t xml:space="preserve">amendments by </w:t>
            </w:r>
            <w:hyperlink r:id="rId433" w:tooltip="Medicines, Poisons and Therapeutic Goods Act 2008" w:history="1">
              <w:r w:rsidR="009315CB" w:rsidRPr="009315CB">
                <w:rPr>
                  <w:rStyle w:val="charCitHyperlinkAbbrev"/>
                </w:rPr>
                <w:t>A2008</w:t>
              </w:r>
              <w:r w:rsidR="009315CB" w:rsidRPr="009315CB">
                <w:rPr>
                  <w:rStyle w:val="charCitHyperlinkAbbrev"/>
                </w:rPr>
                <w:noBreakHyphen/>
                <w:t>26</w:t>
              </w:r>
            </w:hyperlink>
          </w:p>
        </w:tc>
      </w:tr>
      <w:tr w:rsidR="00604174" w14:paraId="5CBD9572" w14:textId="77777777">
        <w:trPr>
          <w:cantSplit/>
        </w:trPr>
        <w:tc>
          <w:tcPr>
            <w:tcW w:w="1576" w:type="dxa"/>
            <w:tcBorders>
              <w:top w:val="single" w:sz="4" w:space="0" w:color="auto"/>
              <w:bottom w:val="single" w:sz="4" w:space="0" w:color="auto"/>
            </w:tcBorders>
          </w:tcPr>
          <w:p w14:paraId="1AFBCCFD" w14:textId="77777777" w:rsidR="00604174" w:rsidRDefault="00604174">
            <w:pPr>
              <w:pStyle w:val="EarlierRepubEntries"/>
            </w:pPr>
            <w:r>
              <w:t>R10</w:t>
            </w:r>
            <w:r>
              <w:br/>
              <w:t>6 July 2009</w:t>
            </w:r>
          </w:p>
        </w:tc>
        <w:tc>
          <w:tcPr>
            <w:tcW w:w="1681" w:type="dxa"/>
            <w:tcBorders>
              <w:top w:val="single" w:sz="4" w:space="0" w:color="auto"/>
              <w:bottom w:val="single" w:sz="4" w:space="0" w:color="auto"/>
            </w:tcBorders>
          </w:tcPr>
          <w:p w14:paraId="48F3D21D" w14:textId="77777777" w:rsidR="00604174" w:rsidRDefault="00604174">
            <w:pPr>
              <w:pStyle w:val="EarlierRepubEntries"/>
            </w:pPr>
            <w:r>
              <w:t>6 July 2009–</w:t>
            </w:r>
            <w:r>
              <w:br/>
              <w:t>21 Sept 2009</w:t>
            </w:r>
          </w:p>
        </w:tc>
        <w:tc>
          <w:tcPr>
            <w:tcW w:w="1783" w:type="dxa"/>
            <w:tcBorders>
              <w:top w:val="single" w:sz="4" w:space="0" w:color="auto"/>
              <w:bottom w:val="single" w:sz="4" w:space="0" w:color="auto"/>
            </w:tcBorders>
          </w:tcPr>
          <w:p w14:paraId="4CD071F5" w14:textId="661F73B6" w:rsidR="00604174" w:rsidRDefault="009315CB">
            <w:pPr>
              <w:pStyle w:val="EarlierRepubEntries"/>
            </w:pPr>
            <w:hyperlink r:id="rId434" w:tooltip="Animal Diseases Amendment Act 2009" w:history="1">
              <w:r w:rsidRPr="009315CB">
                <w:rPr>
                  <w:rStyle w:val="charCitHyperlinkAbbrev"/>
                </w:rPr>
                <w:t>A2009</w:t>
              </w:r>
              <w:r w:rsidRPr="009315CB">
                <w:rPr>
                  <w:rStyle w:val="charCitHyperlinkAbbrev"/>
                </w:rPr>
                <w:noBreakHyphen/>
                <w:t>14</w:t>
              </w:r>
            </w:hyperlink>
          </w:p>
        </w:tc>
        <w:tc>
          <w:tcPr>
            <w:tcW w:w="1783" w:type="dxa"/>
            <w:tcBorders>
              <w:top w:val="single" w:sz="4" w:space="0" w:color="auto"/>
              <w:bottom w:val="single" w:sz="4" w:space="0" w:color="auto"/>
            </w:tcBorders>
          </w:tcPr>
          <w:p w14:paraId="73B0B285" w14:textId="22B4A2A2" w:rsidR="00604174" w:rsidRDefault="00604174">
            <w:pPr>
              <w:pStyle w:val="EarlierRepubEntries"/>
            </w:pPr>
            <w:r>
              <w:t xml:space="preserve">amendments by </w:t>
            </w:r>
            <w:hyperlink r:id="rId435" w:tooltip="Animal Diseases Amendment Act 2009" w:history="1">
              <w:r w:rsidR="009315CB" w:rsidRPr="009315CB">
                <w:rPr>
                  <w:rStyle w:val="charCitHyperlinkAbbrev"/>
                </w:rPr>
                <w:t>A2009</w:t>
              </w:r>
              <w:r w:rsidR="009315CB" w:rsidRPr="009315CB">
                <w:rPr>
                  <w:rStyle w:val="charCitHyperlinkAbbrev"/>
                </w:rPr>
                <w:noBreakHyphen/>
                <w:t>14</w:t>
              </w:r>
            </w:hyperlink>
          </w:p>
        </w:tc>
      </w:tr>
      <w:tr w:rsidR="002E0AA1" w14:paraId="35B79F7D" w14:textId="77777777">
        <w:trPr>
          <w:cantSplit/>
        </w:trPr>
        <w:tc>
          <w:tcPr>
            <w:tcW w:w="1576" w:type="dxa"/>
            <w:tcBorders>
              <w:top w:val="single" w:sz="4" w:space="0" w:color="auto"/>
              <w:bottom w:val="single" w:sz="4" w:space="0" w:color="auto"/>
            </w:tcBorders>
          </w:tcPr>
          <w:p w14:paraId="701B1D70" w14:textId="77777777" w:rsidR="002E0AA1" w:rsidRDefault="002E0AA1">
            <w:pPr>
              <w:pStyle w:val="EarlierRepubEntries"/>
            </w:pPr>
            <w:r>
              <w:t>R11*</w:t>
            </w:r>
            <w:r>
              <w:br/>
              <w:t>22 Sept 2009</w:t>
            </w:r>
          </w:p>
        </w:tc>
        <w:tc>
          <w:tcPr>
            <w:tcW w:w="1681" w:type="dxa"/>
            <w:tcBorders>
              <w:top w:val="single" w:sz="4" w:space="0" w:color="auto"/>
              <w:bottom w:val="single" w:sz="4" w:space="0" w:color="auto"/>
            </w:tcBorders>
          </w:tcPr>
          <w:p w14:paraId="5B454886" w14:textId="77777777" w:rsidR="002E0AA1" w:rsidRDefault="002E0AA1">
            <w:pPr>
              <w:pStyle w:val="EarlierRepubEntries"/>
            </w:pPr>
            <w:r>
              <w:t>22 Sept 2009–</w:t>
            </w:r>
            <w:r>
              <w:br/>
              <w:t>16 Dec 2009</w:t>
            </w:r>
          </w:p>
        </w:tc>
        <w:tc>
          <w:tcPr>
            <w:tcW w:w="1783" w:type="dxa"/>
            <w:tcBorders>
              <w:top w:val="single" w:sz="4" w:space="0" w:color="auto"/>
              <w:bottom w:val="single" w:sz="4" w:space="0" w:color="auto"/>
            </w:tcBorders>
          </w:tcPr>
          <w:p w14:paraId="0BFC19D2" w14:textId="7002B5D0" w:rsidR="002E0AA1" w:rsidRDefault="009315CB">
            <w:pPr>
              <w:pStyle w:val="EarlierRepubEntries"/>
            </w:pPr>
            <w:hyperlink r:id="rId436" w:tooltip="Statute Law Amendment Act 2009" w:history="1">
              <w:r w:rsidRPr="009315CB">
                <w:rPr>
                  <w:rStyle w:val="charCitHyperlinkAbbrev"/>
                </w:rPr>
                <w:t>A2009</w:t>
              </w:r>
              <w:r w:rsidRPr="009315CB">
                <w:rPr>
                  <w:rStyle w:val="charCitHyperlinkAbbrev"/>
                </w:rPr>
                <w:noBreakHyphen/>
                <w:t>20</w:t>
              </w:r>
            </w:hyperlink>
          </w:p>
        </w:tc>
        <w:tc>
          <w:tcPr>
            <w:tcW w:w="1783" w:type="dxa"/>
            <w:tcBorders>
              <w:top w:val="single" w:sz="4" w:space="0" w:color="auto"/>
              <w:bottom w:val="single" w:sz="4" w:space="0" w:color="auto"/>
            </w:tcBorders>
          </w:tcPr>
          <w:p w14:paraId="6177384C" w14:textId="01EC3479" w:rsidR="002E0AA1" w:rsidRDefault="002E0AA1">
            <w:pPr>
              <w:pStyle w:val="EarlierRepubEntries"/>
            </w:pPr>
            <w:r>
              <w:t xml:space="preserve">amendments by </w:t>
            </w:r>
            <w:hyperlink r:id="rId437" w:tooltip="Statute Law Amendment Act 2009" w:history="1">
              <w:r w:rsidR="009315CB" w:rsidRPr="009315CB">
                <w:rPr>
                  <w:rStyle w:val="charCitHyperlinkAbbrev"/>
                </w:rPr>
                <w:t>A2009</w:t>
              </w:r>
              <w:r w:rsidR="009315CB" w:rsidRPr="009315CB">
                <w:rPr>
                  <w:rStyle w:val="charCitHyperlinkAbbrev"/>
                </w:rPr>
                <w:noBreakHyphen/>
                <w:t>20</w:t>
              </w:r>
            </w:hyperlink>
          </w:p>
        </w:tc>
      </w:tr>
      <w:tr w:rsidR="000D323E" w14:paraId="16C2C9EF" w14:textId="77777777">
        <w:trPr>
          <w:cantSplit/>
        </w:trPr>
        <w:tc>
          <w:tcPr>
            <w:tcW w:w="1576" w:type="dxa"/>
            <w:tcBorders>
              <w:top w:val="single" w:sz="4" w:space="0" w:color="auto"/>
              <w:bottom w:val="single" w:sz="4" w:space="0" w:color="auto"/>
            </w:tcBorders>
          </w:tcPr>
          <w:p w14:paraId="606E5D1E" w14:textId="77777777" w:rsidR="000D323E" w:rsidRDefault="000D323E">
            <w:pPr>
              <w:pStyle w:val="EarlierRepubEntries"/>
            </w:pPr>
            <w:r>
              <w:t>R12</w:t>
            </w:r>
            <w:r>
              <w:br/>
              <w:t>17 Dec 2009</w:t>
            </w:r>
          </w:p>
        </w:tc>
        <w:tc>
          <w:tcPr>
            <w:tcW w:w="1681" w:type="dxa"/>
            <w:tcBorders>
              <w:top w:val="single" w:sz="4" w:space="0" w:color="auto"/>
              <w:bottom w:val="single" w:sz="4" w:space="0" w:color="auto"/>
            </w:tcBorders>
          </w:tcPr>
          <w:p w14:paraId="04F73885" w14:textId="77777777" w:rsidR="000D323E" w:rsidRDefault="000D323E">
            <w:pPr>
              <w:pStyle w:val="EarlierRepubEntries"/>
            </w:pPr>
            <w:r>
              <w:t>17 Dec 2009–</w:t>
            </w:r>
            <w:r>
              <w:br/>
              <w:t>30 June 2011</w:t>
            </w:r>
          </w:p>
        </w:tc>
        <w:tc>
          <w:tcPr>
            <w:tcW w:w="1783" w:type="dxa"/>
            <w:tcBorders>
              <w:top w:val="single" w:sz="4" w:space="0" w:color="auto"/>
              <w:bottom w:val="single" w:sz="4" w:space="0" w:color="auto"/>
            </w:tcBorders>
          </w:tcPr>
          <w:p w14:paraId="1B3FFA05" w14:textId="3A71415E" w:rsidR="000D323E" w:rsidRDefault="009315CB">
            <w:pPr>
              <w:pStyle w:val="EarlierRepubEntries"/>
            </w:pPr>
            <w:hyperlink r:id="rId438" w:tooltip="Statute Law Amendment Act 2009 (No 2)" w:history="1">
              <w:r w:rsidRPr="009315CB">
                <w:rPr>
                  <w:rStyle w:val="charCitHyperlinkAbbrev"/>
                </w:rPr>
                <w:t>A2009</w:t>
              </w:r>
              <w:r w:rsidRPr="009315CB">
                <w:rPr>
                  <w:rStyle w:val="charCitHyperlinkAbbrev"/>
                </w:rPr>
                <w:noBreakHyphen/>
                <w:t>49</w:t>
              </w:r>
            </w:hyperlink>
          </w:p>
        </w:tc>
        <w:tc>
          <w:tcPr>
            <w:tcW w:w="1783" w:type="dxa"/>
            <w:tcBorders>
              <w:top w:val="single" w:sz="4" w:space="0" w:color="auto"/>
              <w:bottom w:val="single" w:sz="4" w:space="0" w:color="auto"/>
            </w:tcBorders>
          </w:tcPr>
          <w:p w14:paraId="00675209" w14:textId="73CE8707" w:rsidR="000D323E" w:rsidRDefault="000D323E">
            <w:pPr>
              <w:pStyle w:val="EarlierRepubEntries"/>
            </w:pPr>
            <w:r>
              <w:t xml:space="preserve">amendments by </w:t>
            </w:r>
            <w:hyperlink r:id="rId439" w:tooltip="Statute Law Amendment Act 2009 (No 2)" w:history="1">
              <w:r w:rsidR="009315CB" w:rsidRPr="009315CB">
                <w:rPr>
                  <w:rStyle w:val="charCitHyperlinkAbbrev"/>
                </w:rPr>
                <w:t>A2009</w:t>
              </w:r>
              <w:r w:rsidR="009315CB" w:rsidRPr="009315CB">
                <w:rPr>
                  <w:rStyle w:val="charCitHyperlinkAbbrev"/>
                </w:rPr>
                <w:noBreakHyphen/>
                <w:t>49</w:t>
              </w:r>
            </w:hyperlink>
          </w:p>
        </w:tc>
      </w:tr>
      <w:tr w:rsidR="006B60E1" w14:paraId="11EF042F" w14:textId="77777777">
        <w:trPr>
          <w:cantSplit/>
        </w:trPr>
        <w:tc>
          <w:tcPr>
            <w:tcW w:w="1576" w:type="dxa"/>
            <w:tcBorders>
              <w:top w:val="single" w:sz="4" w:space="0" w:color="auto"/>
              <w:bottom w:val="single" w:sz="4" w:space="0" w:color="auto"/>
            </w:tcBorders>
          </w:tcPr>
          <w:p w14:paraId="49C9A52D" w14:textId="77777777" w:rsidR="006B60E1" w:rsidRDefault="006B60E1">
            <w:pPr>
              <w:pStyle w:val="EarlierRepubEntries"/>
            </w:pPr>
            <w:r>
              <w:lastRenderedPageBreak/>
              <w:t>R13</w:t>
            </w:r>
            <w:r>
              <w:br/>
              <w:t>1 July 2011</w:t>
            </w:r>
          </w:p>
        </w:tc>
        <w:tc>
          <w:tcPr>
            <w:tcW w:w="1681" w:type="dxa"/>
            <w:tcBorders>
              <w:top w:val="single" w:sz="4" w:space="0" w:color="auto"/>
              <w:bottom w:val="single" w:sz="4" w:space="0" w:color="auto"/>
            </w:tcBorders>
          </w:tcPr>
          <w:p w14:paraId="57D27EE7" w14:textId="77777777" w:rsidR="006B60E1" w:rsidRDefault="006B60E1">
            <w:pPr>
              <w:pStyle w:val="EarlierRepubEntries"/>
            </w:pPr>
            <w:r>
              <w:t>1 July 2011–</w:t>
            </w:r>
            <w:r>
              <w:br/>
              <w:t>6 Nov 2013</w:t>
            </w:r>
          </w:p>
        </w:tc>
        <w:tc>
          <w:tcPr>
            <w:tcW w:w="1783" w:type="dxa"/>
            <w:tcBorders>
              <w:top w:val="single" w:sz="4" w:space="0" w:color="auto"/>
              <w:bottom w:val="single" w:sz="4" w:space="0" w:color="auto"/>
            </w:tcBorders>
          </w:tcPr>
          <w:p w14:paraId="415B41E1" w14:textId="207DBE93" w:rsidR="006B60E1" w:rsidRDefault="006B60E1">
            <w:pPr>
              <w:pStyle w:val="EarlierRepubEntries"/>
            </w:pPr>
            <w:hyperlink r:id="rId440" w:tooltip="Administrative (One ACT Public Service Miscellaneous Amendments) Act 2011" w:history="1">
              <w:r>
                <w:rPr>
                  <w:rStyle w:val="charCitHyperlinkAbbrev"/>
                </w:rPr>
                <w:t>A2011</w:t>
              </w:r>
              <w:r>
                <w:rPr>
                  <w:rStyle w:val="charCitHyperlinkAbbrev"/>
                </w:rPr>
                <w:noBreakHyphen/>
                <w:t>22</w:t>
              </w:r>
            </w:hyperlink>
          </w:p>
        </w:tc>
        <w:tc>
          <w:tcPr>
            <w:tcW w:w="1783" w:type="dxa"/>
            <w:tcBorders>
              <w:top w:val="single" w:sz="4" w:space="0" w:color="auto"/>
              <w:bottom w:val="single" w:sz="4" w:space="0" w:color="auto"/>
            </w:tcBorders>
          </w:tcPr>
          <w:p w14:paraId="64FB2609" w14:textId="38C72525" w:rsidR="006B60E1" w:rsidRDefault="006B60E1">
            <w:pPr>
              <w:pStyle w:val="EarlierRepubEntries"/>
            </w:pPr>
            <w:r>
              <w:t xml:space="preserve">amendments by </w:t>
            </w:r>
            <w:hyperlink r:id="rId441" w:tooltip="Administrative (One ACT Public Service Miscellaneous Amendments) Act 2011" w:history="1">
              <w:r>
                <w:rPr>
                  <w:rStyle w:val="charCitHyperlinkAbbrev"/>
                </w:rPr>
                <w:t>A2011</w:t>
              </w:r>
              <w:r>
                <w:rPr>
                  <w:rStyle w:val="charCitHyperlinkAbbrev"/>
                </w:rPr>
                <w:noBreakHyphen/>
                <w:t>22</w:t>
              </w:r>
            </w:hyperlink>
          </w:p>
        </w:tc>
      </w:tr>
      <w:tr w:rsidR="00F81723" w14:paraId="71D94316" w14:textId="77777777">
        <w:trPr>
          <w:cantSplit/>
        </w:trPr>
        <w:tc>
          <w:tcPr>
            <w:tcW w:w="1576" w:type="dxa"/>
            <w:tcBorders>
              <w:top w:val="single" w:sz="4" w:space="0" w:color="auto"/>
              <w:bottom w:val="single" w:sz="4" w:space="0" w:color="auto"/>
            </w:tcBorders>
          </w:tcPr>
          <w:p w14:paraId="19803B8B" w14:textId="77777777" w:rsidR="00F81723" w:rsidRDefault="00F81723">
            <w:pPr>
              <w:pStyle w:val="EarlierRepubEntries"/>
            </w:pPr>
            <w:r>
              <w:t>R14</w:t>
            </w:r>
            <w:r>
              <w:br/>
              <w:t>7 Nov 2013</w:t>
            </w:r>
          </w:p>
        </w:tc>
        <w:tc>
          <w:tcPr>
            <w:tcW w:w="1681" w:type="dxa"/>
            <w:tcBorders>
              <w:top w:val="single" w:sz="4" w:space="0" w:color="auto"/>
              <w:bottom w:val="single" w:sz="4" w:space="0" w:color="auto"/>
            </w:tcBorders>
          </w:tcPr>
          <w:p w14:paraId="67790D60" w14:textId="77777777" w:rsidR="00F81723" w:rsidRDefault="00F81723">
            <w:pPr>
              <w:pStyle w:val="EarlierRepubEntries"/>
            </w:pPr>
            <w:r>
              <w:t>7 Nov 2013–</w:t>
            </w:r>
            <w:r>
              <w:br/>
              <w:t>20 Aug 2014</w:t>
            </w:r>
          </w:p>
        </w:tc>
        <w:tc>
          <w:tcPr>
            <w:tcW w:w="1783" w:type="dxa"/>
            <w:tcBorders>
              <w:top w:val="single" w:sz="4" w:space="0" w:color="auto"/>
              <w:bottom w:val="single" w:sz="4" w:space="0" w:color="auto"/>
            </w:tcBorders>
          </w:tcPr>
          <w:p w14:paraId="2A02F976" w14:textId="5E3E1EAF" w:rsidR="00F81723" w:rsidRDefault="00E273F1">
            <w:pPr>
              <w:pStyle w:val="EarlierRepubEntries"/>
            </w:pPr>
            <w:hyperlink r:id="rId442" w:tooltip="Territory and Municipal Services Legislation Amendment Act 2013" w:history="1">
              <w:r w:rsidRPr="00E273F1">
                <w:rPr>
                  <w:rStyle w:val="charCitHyperlinkAbbrev"/>
                </w:rPr>
                <w:t>A2013-42</w:t>
              </w:r>
            </w:hyperlink>
          </w:p>
        </w:tc>
        <w:tc>
          <w:tcPr>
            <w:tcW w:w="1783" w:type="dxa"/>
            <w:tcBorders>
              <w:top w:val="single" w:sz="4" w:space="0" w:color="auto"/>
              <w:bottom w:val="single" w:sz="4" w:space="0" w:color="auto"/>
            </w:tcBorders>
          </w:tcPr>
          <w:p w14:paraId="4F28F8AF" w14:textId="05846139" w:rsidR="00F81723" w:rsidRDefault="00F81723">
            <w:pPr>
              <w:pStyle w:val="EarlierRepubEntries"/>
            </w:pPr>
            <w:r>
              <w:t xml:space="preserve">amendments by </w:t>
            </w:r>
            <w:hyperlink r:id="rId443" w:tooltip="Territory and Municipal Services Legislation Amendment Act 2013" w:history="1">
              <w:r w:rsidR="00E273F1" w:rsidRPr="00E273F1">
                <w:rPr>
                  <w:rStyle w:val="charCitHyperlinkAbbrev"/>
                </w:rPr>
                <w:t>A2013-42</w:t>
              </w:r>
            </w:hyperlink>
          </w:p>
        </w:tc>
      </w:tr>
      <w:tr w:rsidR="00F00558" w14:paraId="102A34FB" w14:textId="77777777">
        <w:trPr>
          <w:cantSplit/>
        </w:trPr>
        <w:tc>
          <w:tcPr>
            <w:tcW w:w="1576" w:type="dxa"/>
            <w:tcBorders>
              <w:top w:val="single" w:sz="4" w:space="0" w:color="auto"/>
              <w:bottom w:val="single" w:sz="4" w:space="0" w:color="auto"/>
            </w:tcBorders>
          </w:tcPr>
          <w:p w14:paraId="36EFAA50" w14:textId="77777777" w:rsidR="00F00558" w:rsidRDefault="00F00558">
            <w:pPr>
              <w:pStyle w:val="EarlierRepubEntries"/>
            </w:pPr>
            <w:r>
              <w:t>R15</w:t>
            </w:r>
            <w:r>
              <w:br/>
              <w:t>21 Aug 2014</w:t>
            </w:r>
          </w:p>
        </w:tc>
        <w:tc>
          <w:tcPr>
            <w:tcW w:w="1681" w:type="dxa"/>
            <w:tcBorders>
              <w:top w:val="single" w:sz="4" w:space="0" w:color="auto"/>
              <w:bottom w:val="single" w:sz="4" w:space="0" w:color="auto"/>
            </w:tcBorders>
          </w:tcPr>
          <w:p w14:paraId="23659AB4" w14:textId="77777777" w:rsidR="00F00558" w:rsidRDefault="00F00558">
            <w:pPr>
              <w:pStyle w:val="EarlierRepubEntries"/>
            </w:pPr>
            <w:r>
              <w:t>21 Aug 2014–</w:t>
            </w:r>
            <w:r>
              <w:br/>
              <w:t>13 Oct 2015</w:t>
            </w:r>
          </w:p>
        </w:tc>
        <w:tc>
          <w:tcPr>
            <w:tcW w:w="1783" w:type="dxa"/>
            <w:tcBorders>
              <w:top w:val="single" w:sz="4" w:space="0" w:color="auto"/>
              <w:bottom w:val="single" w:sz="4" w:space="0" w:color="auto"/>
            </w:tcBorders>
          </w:tcPr>
          <w:p w14:paraId="0BECA47D" w14:textId="075EB954" w:rsidR="00F00558" w:rsidRDefault="00D6021E">
            <w:pPr>
              <w:pStyle w:val="EarlierRepubEntries"/>
            </w:pPr>
            <w:hyperlink r:id="rId444" w:tooltip="Territory and Municipal Services Legislation Amendment Act 2014" w:history="1">
              <w:r>
                <w:rPr>
                  <w:rStyle w:val="charCitHyperlinkAbbrev"/>
                </w:rPr>
                <w:t>A2014-32</w:t>
              </w:r>
            </w:hyperlink>
          </w:p>
        </w:tc>
        <w:tc>
          <w:tcPr>
            <w:tcW w:w="1783" w:type="dxa"/>
            <w:tcBorders>
              <w:top w:val="single" w:sz="4" w:space="0" w:color="auto"/>
              <w:bottom w:val="single" w:sz="4" w:space="0" w:color="auto"/>
            </w:tcBorders>
          </w:tcPr>
          <w:p w14:paraId="106F12A0" w14:textId="74B6763A" w:rsidR="00F00558" w:rsidRDefault="00F00558">
            <w:pPr>
              <w:pStyle w:val="EarlierRepubEntries"/>
            </w:pPr>
            <w:r>
              <w:t xml:space="preserve">amendments by </w:t>
            </w:r>
            <w:hyperlink r:id="rId445" w:tooltip="Territory and Municipal Services Legislation Amendment Act 2014" w:history="1">
              <w:r w:rsidR="00D6021E">
                <w:rPr>
                  <w:rStyle w:val="charCitHyperlinkAbbrev"/>
                </w:rPr>
                <w:t>A2014-32</w:t>
              </w:r>
            </w:hyperlink>
          </w:p>
        </w:tc>
      </w:tr>
      <w:tr w:rsidR="006E7629" w14:paraId="53F760D9" w14:textId="77777777">
        <w:trPr>
          <w:cantSplit/>
        </w:trPr>
        <w:tc>
          <w:tcPr>
            <w:tcW w:w="1576" w:type="dxa"/>
            <w:tcBorders>
              <w:top w:val="single" w:sz="4" w:space="0" w:color="auto"/>
              <w:bottom w:val="single" w:sz="4" w:space="0" w:color="auto"/>
            </w:tcBorders>
          </w:tcPr>
          <w:p w14:paraId="3E3F4525" w14:textId="77777777" w:rsidR="006E7629" w:rsidRDefault="006E7629">
            <w:pPr>
              <w:pStyle w:val="EarlierRepubEntries"/>
            </w:pPr>
            <w:r>
              <w:t>R16</w:t>
            </w:r>
            <w:r>
              <w:br/>
              <w:t>14 Oct 2015</w:t>
            </w:r>
          </w:p>
        </w:tc>
        <w:tc>
          <w:tcPr>
            <w:tcW w:w="1681" w:type="dxa"/>
            <w:tcBorders>
              <w:top w:val="single" w:sz="4" w:space="0" w:color="auto"/>
              <w:bottom w:val="single" w:sz="4" w:space="0" w:color="auto"/>
            </w:tcBorders>
          </w:tcPr>
          <w:p w14:paraId="1C4C6C9E" w14:textId="77777777" w:rsidR="006E7629" w:rsidRDefault="006E7629" w:rsidP="00490999">
            <w:pPr>
              <w:pStyle w:val="EarlierRepubEntries"/>
            </w:pPr>
            <w:r>
              <w:t>14 Oct 2015–</w:t>
            </w:r>
            <w:r>
              <w:br/>
              <w:t>2</w:t>
            </w:r>
            <w:r w:rsidR="00490999">
              <w:t>3</w:t>
            </w:r>
            <w:r>
              <w:t xml:space="preserve"> May 2016</w:t>
            </w:r>
          </w:p>
        </w:tc>
        <w:tc>
          <w:tcPr>
            <w:tcW w:w="1783" w:type="dxa"/>
            <w:tcBorders>
              <w:top w:val="single" w:sz="4" w:space="0" w:color="auto"/>
              <w:bottom w:val="single" w:sz="4" w:space="0" w:color="auto"/>
            </w:tcBorders>
          </w:tcPr>
          <w:p w14:paraId="3AEFAA83" w14:textId="086F127E" w:rsidR="006E7629" w:rsidRDefault="006E7629">
            <w:pPr>
              <w:pStyle w:val="EarlierRepubEntries"/>
            </w:pPr>
            <w:hyperlink r:id="rId446" w:tooltip="Red Tape Reduction Legislation Amendment Act 2015 " w:history="1">
              <w:r w:rsidRPr="006E7629">
                <w:rPr>
                  <w:rStyle w:val="charCitHyperlinkAbbrev"/>
                </w:rPr>
                <w:t>A2015-33</w:t>
              </w:r>
            </w:hyperlink>
          </w:p>
        </w:tc>
        <w:tc>
          <w:tcPr>
            <w:tcW w:w="1783" w:type="dxa"/>
            <w:tcBorders>
              <w:top w:val="single" w:sz="4" w:space="0" w:color="auto"/>
              <w:bottom w:val="single" w:sz="4" w:space="0" w:color="auto"/>
            </w:tcBorders>
          </w:tcPr>
          <w:p w14:paraId="176D3783" w14:textId="3596B01E" w:rsidR="006E7629" w:rsidRDefault="006E7629">
            <w:pPr>
              <w:pStyle w:val="EarlierRepubEntries"/>
            </w:pPr>
            <w:r>
              <w:t xml:space="preserve">amendments by </w:t>
            </w:r>
            <w:hyperlink r:id="rId447" w:tooltip="Red Tape Reduction Legislation Amendment Act 2015 " w:history="1">
              <w:r w:rsidRPr="006E7629">
                <w:rPr>
                  <w:rStyle w:val="charCitHyperlinkAbbrev"/>
                </w:rPr>
                <w:t>A2015-33</w:t>
              </w:r>
            </w:hyperlink>
          </w:p>
        </w:tc>
      </w:tr>
      <w:tr w:rsidR="00443E03" w14:paraId="4E261BC9" w14:textId="77777777">
        <w:trPr>
          <w:cantSplit/>
        </w:trPr>
        <w:tc>
          <w:tcPr>
            <w:tcW w:w="1576" w:type="dxa"/>
            <w:tcBorders>
              <w:top w:val="single" w:sz="4" w:space="0" w:color="auto"/>
              <w:bottom w:val="single" w:sz="4" w:space="0" w:color="auto"/>
            </w:tcBorders>
          </w:tcPr>
          <w:p w14:paraId="544B50E1" w14:textId="77777777" w:rsidR="00443E03" w:rsidRDefault="00443E03">
            <w:pPr>
              <w:pStyle w:val="EarlierRepubEntries"/>
            </w:pPr>
            <w:r>
              <w:t>R17</w:t>
            </w:r>
            <w:r>
              <w:br/>
              <w:t>24 May 2016</w:t>
            </w:r>
          </w:p>
        </w:tc>
        <w:tc>
          <w:tcPr>
            <w:tcW w:w="1681" w:type="dxa"/>
            <w:tcBorders>
              <w:top w:val="single" w:sz="4" w:space="0" w:color="auto"/>
              <w:bottom w:val="single" w:sz="4" w:space="0" w:color="auto"/>
            </w:tcBorders>
          </w:tcPr>
          <w:p w14:paraId="686A9EBA" w14:textId="77777777" w:rsidR="00443E03" w:rsidRDefault="00443E03" w:rsidP="00490999">
            <w:pPr>
              <w:pStyle w:val="EarlierRepubEntries"/>
            </w:pPr>
            <w:r>
              <w:t>24 May 2016–</w:t>
            </w:r>
            <w:r>
              <w:br/>
              <w:t>22 Oct 2018</w:t>
            </w:r>
          </w:p>
        </w:tc>
        <w:tc>
          <w:tcPr>
            <w:tcW w:w="1783" w:type="dxa"/>
            <w:tcBorders>
              <w:top w:val="single" w:sz="4" w:space="0" w:color="auto"/>
              <w:bottom w:val="single" w:sz="4" w:space="0" w:color="auto"/>
            </w:tcBorders>
          </w:tcPr>
          <w:p w14:paraId="5D58415A" w14:textId="26283372" w:rsidR="00443E03" w:rsidRPr="00B546DD" w:rsidRDefault="00443E03">
            <w:pPr>
              <w:pStyle w:val="EarlierRepubEntries"/>
            </w:pPr>
            <w:hyperlink r:id="rId448" w:tooltip="Animal Diseases (Beekeeping) Amendment Act 2015" w:history="1">
              <w:r>
                <w:rPr>
                  <w:rStyle w:val="charCitHyperlinkAbbrev"/>
                </w:rPr>
                <w:t>A2015</w:t>
              </w:r>
              <w:r>
                <w:rPr>
                  <w:rStyle w:val="charCitHyperlinkAbbrev"/>
                </w:rPr>
                <w:noBreakHyphen/>
                <w:t>53</w:t>
              </w:r>
            </w:hyperlink>
          </w:p>
        </w:tc>
        <w:tc>
          <w:tcPr>
            <w:tcW w:w="1783" w:type="dxa"/>
            <w:tcBorders>
              <w:top w:val="single" w:sz="4" w:space="0" w:color="auto"/>
              <w:bottom w:val="single" w:sz="4" w:space="0" w:color="auto"/>
            </w:tcBorders>
          </w:tcPr>
          <w:p w14:paraId="1DCFF63C" w14:textId="1611F403" w:rsidR="00443E03" w:rsidRDefault="00443E03">
            <w:pPr>
              <w:pStyle w:val="EarlierRepubEntries"/>
            </w:pPr>
            <w:r>
              <w:t xml:space="preserve">amendments by </w:t>
            </w:r>
            <w:hyperlink r:id="rId449" w:tooltip="Animal Diseases (Beekeeping) Amendment Act 2015" w:history="1">
              <w:r>
                <w:rPr>
                  <w:rStyle w:val="charCitHyperlinkAbbrev"/>
                </w:rPr>
                <w:t>A2015</w:t>
              </w:r>
              <w:r>
                <w:rPr>
                  <w:rStyle w:val="charCitHyperlinkAbbrev"/>
                </w:rPr>
                <w:noBreakHyphen/>
                <w:t>53</w:t>
              </w:r>
            </w:hyperlink>
          </w:p>
        </w:tc>
      </w:tr>
      <w:tr w:rsidR="00925D61" w14:paraId="0C1C060F" w14:textId="77777777">
        <w:trPr>
          <w:cantSplit/>
        </w:trPr>
        <w:tc>
          <w:tcPr>
            <w:tcW w:w="1576" w:type="dxa"/>
            <w:tcBorders>
              <w:top w:val="single" w:sz="4" w:space="0" w:color="auto"/>
              <w:bottom w:val="single" w:sz="4" w:space="0" w:color="auto"/>
            </w:tcBorders>
          </w:tcPr>
          <w:p w14:paraId="2704CC82" w14:textId="77777777" w:rsidR="00925D61" w:rsidRDefault="00925D61">
            <w:pPr>
              <w:pStyle w:val="EarlierRepubEntries"/>
            </w:pPr>
            <w:r>
              <w:t>R18</w:t>
            </w:r>
            <w:r>
              <w:br/>
            </w:r>
            <w:r w:rsidR="00366055">
              <w:t>23 Oct 2018</w:t>
            </w:r>
          </w:p>
        </w:tc>
        <w:tc>
          <w:tcPr>
            <w:tcW w:w="1681" w:type="dxa"/>
            <w:tcBorders>
              <w:top w:val="single" w:sz="4" w:space="0" w:color="auto"/>
              <w:bottom w:val="single" w:sz="4" w:space="0" w:color="auto"/>
            </w:tcBorders>
          </w:tcPr>
          <w:p w14:paraId="7E264C92" w14:textId="77777777" w:rsidR="00925D61" w:rsidRDefault="00366055" w:rsidP="00490999">
            <w:pPr>
              <w:pStyle w:val="EarlierRepubEntries"/>
            </w:pPr>
            <w:r>
              <w:t>23 Oct 2018–</w:t>
            </w:r>
            <w:r>
              <w:br/>
              <w:t>21 Nov 2018</w:t>
            </w:r>
          </w:p>
        </w:tc>
        <w:tc>
          <w:tcPr>
            <w:tcW w:w="1783" w:type="dxa"/>
            <w:tcBorders>
              <w:top w:val="single" w:sz="4" w:space="0" w:color="auto"/>
              <w:bottom w:val="single" w:sz="4" w:space="0" w:color="auto"/>
            </w:tcBorders>
          </w:tcPr>
          <w:p w14:paraId="1E5489D5" w14:textId="2E6469E0" w:rsidR="00925D61" w:rsidRPr="00B546DD" w:rsidRDefault="00366055">
            <w:pPr>
              <w:pStyle w:val="EarlierRepubEntries"/>
            </w:pPr>
            <w:hyperlink r:id="rId450" w:tooltip="Red Tape Reduction Legislation Amendment Act 2018" w:history="1">
              <w:r>
                <w:rPr>
                  <w:rStyle w:val="charCitHyperlinkAbbrev"/>
                </w:rPr>
                <w:t>A2018-33</w:t>
              </w:r>
            </w:hyperlink>
          </w:p>
        </w:tc>
        <w:tc>
          <w:tcPr>
            <w:tcW w:w="1783" w:type="dxa"/>
            <w:tcBorders>
              <w:top w:val="single" w:sz="4" w:space="0" w:color="auto"/>
              <w:bottom w:val="single" w:sz="4" w:space="0" w:color="auto"/>
            </w:tcBorders>
          </w:tcPr>
          <w:p w14:paraId="2C386F8C" w14:textId="47243473" w:rsidR="00925D61" w:rsidRDefault="00366055" w:rsidP="00366055">
            <w:pPr>
              <w:pStyle w:val="EarlierRepubEntries"/>
            </w:pPr>
            <w:r>
              <w:t xml:space="preserve">amendments by </w:t>
            </w:r>
            <w:hyperlink r:id="rId451" w:tooltip="Red Tape Reduction Legislation Amendment Act 2018" w:history="1">
              <w:r>
                <w:rPr>
                  <w:rStyle w:val="charCitHyperlinkAbbrev"/>
                </w:rPr>
                <w:t>A2018-33</w:t>
              </w:r>
            </w:hyperlink>
          </w:p>
        </w:tc>
      </w:tr>
      <w:tr w:rsidR="005D4EF3" w14:paraId="33E2D0BB" w14:textId="77777777">
        <w:trPr>
          <w:cantSplit/>
        </w:trPr>
        <w:tc>
          <w:tcPr>
            <w:tcW w:w="1576" w:type="dxa"/>
            <w:tcBorders>
              <w:top w:val="single" w:sz="4" w:space="0" w:color="auto"/>
              <w:bottom w:val="single" w:sz="4" w:space="0" w:color="auto"/>
            </w:tcBorders>
          </w:tcPr>
          <w:p w14:paraId="2A2129C5" w14:textId="77777777" w:rsidR="005D4EF3" w:rsidRDefault="005D4EF3">
            <w:pPr>
              <w:pStyle w:val="EarlierRepubEntries"/>
            </w:pPr>
            <w:r>
              <w:t>R19</w:t>
            </w:r>
            <w:r>
              <w:br/>
              <w:t>22 Nov 2018</w:t>
            </w:r>
          </w:p>
        </w:tc>
        <w:tc>
          <w:tcPr>
            <w:tcW w:w="1681" w:type="dxa"/>
            <w:tcBorders>
              <w:top w:val="single" w:sz="4" w:space="0" w:color="auto"/>
              <w:bottom w:val="single" w:sz="4" w:space="0" w:color="auto"/>
            </w:tcBorders>
          </w:tcPr>
          <w:p w14:paraId="554C2682" w14:textId="77777777" w:rsidR="005D4EF3" w:rsidRDefault="005D4EF3" w:rsidP="00490999">
            <w:pPr>
              <w:pStyle w:val="EarlierRepubEntries"/>
            </w:pPr>
            <w:r>
              <w:t>22 Nov 2018–</w:t>
            </w:r>
            <w:r>
              <w:br/>
              <w:t>20 Dec 2018</w:t>
            </w:r>
          </w:p>
        </w:tc>
        <w:tc>
          <w:tcPr>
            <w:tcW w:w="1783" w:type="dxa"/>
            <w:tcBorders>
              <w:top w:val="single" w:sz="4" w:space="0" w:color="auto"/>
              <w:bottom w:val="single" w:sz="4" w:space="0" w:color="auto"/>
            </w:tcBorders>
          </w:tcPr>
          <w:p w14:paraId="656E2F0D" w14:textId="50A7558C" w:rsidR="005D4EF3" w:rsidRPr="00B546DD" w:rsidRDefault="005D4EF3">
            <w:pPr>
              <w:pStyle w:val="EarlierRepubEntries"/>
            </w:pPr>
            <w:hyperlink r:id="rId452" w:tooltip="Statute Law Amendment Act 2018" w:history="1">
              <w:r w:rsidRPr="00D238A8">
                <w:rPr>
                  <w:rStyle w:val="charCitHyperlinkAbbrev"/>
                </w:rPr>
                <w:t>A2018</w:t>
              </w:r>
              <w:r w:rsidRPr="00D238A8">
                <w:rPr>
                  <w:rStyle w:val="charCitHyperlinkAbbrev"/>
                </w:rPr>
                <w:noBreakHyphen/>
                <w:t>42</w:t>
              </w:r>
            </w:hyperlink>
          </w:p>
        </w:tc>
        <w:tc>
          <w:tcPr>
            <w:tcW w:w="1783" w:type="dxa"/>
            <w:tcBorders>
              <w:top w:val="single" w:sz="4" w:space="0" w:color="auto"/>
              <w:bottom w:val="single" w:sz="4" w:space="0" w:color="auto"/>
            </w:tcBorders>
          </w:tcPr>
          <w:p w14:paraId="4F100028" w14:textId="47B57B8A" w:rsidR="005D4EF3" w:rsidRDefault="005D4EF3" w:rsidP="00366055">
            <w:pPr>
              <w:pStyle w:val="EarlierRepubEntries"/>
            </w:pPr>
            <w:r>
              <w:t xml:space="preserve">amendments by </w:t>
            </w:r>
            <w:hyperlink r:id="rId453" w:tooltip="Statute Law Amendment Act 2018" w:history="1">
              <w:r w:rsidRPr="00D238A8">
                <w:rPr>
                  <w:rStyle w:val="charCitHyperlinkAbbrev"/>
                </w:rPr>
                <w:t>A2018</w:t>
              </w:r>
              <w:r w:rsidRPr="00D238A8">
                <w:rPr>
                  <w:rStyle w:val="charCitHyperlinkAbbrev"/>
                </w:rPr>
                <w:noBreakHyphen/>
                <w:t>42</w:t>
              </w:r>
            </w:hyperlink>
          </w:p>
        </w:tc>
      </w:tr>
      <w:tr w:rsidR="00626029" w14:paraId="5417607F" w14:textId="77777777">
        <w:trPr>
          <w:cantSplit/>
        </w:trPr>
        <w:tc>
          <w:tcPr>
            <w:tcW w:w="1576" w:type="dxa"/>
            <w:tcBorders>
              <w:top w:val="single" w:sz="4" w:space="0" w:color="auto"/>
              <w:bottom w:val="single" w:sz="4" w:space="0" w:color="auto"/>
            </w:tcBorders>
          </w:tcPr>
          <w:p w14:paraId="1F6E5361" w14:textId="77777777" w:rsidR="00626029" w:rsidRDefault="00626029">
            <w:pPr>
              <w:pStyle w:val="EarlierRepubEntries"/>
            </w:pPr>
            <w:r>
              <w:t>R20</w:t>
            </w:r>
            <w:r>
              <w:br/>
            </w:r>
            <w:r w:rsidR="00F1409A">
              <w:t>21 Dec 2018</w:t>
            </w:r>
          </w:p>
        </w:tc>
        <w:tc>
          <w:tcPr>
            <w:tcW w:w="1681" w:type="dxa"/>
            <w:tcBorders>
              <w:top w:val="single" w:sz="4" w:space="0" w:color="auto"/>
              <w:bottom w:val="single" w:sz="4" w:space="0" w:color="auto"/>
            </w:tcBorders>
          </w:tcPr>
          <w:p w14:paraId="6681619D" w14:textId="77777777" w:rsidR="00626029" w:rsidRDefault="00F1409A" w:rsidP="00490999">
            <w:pPr>
              <w:pStyle w:val="EarlierRepubEntries"/>
            </w:pPr>
            <w:r>
              <w:t>21 Dec 2018–</w:t>
            </w:r>
            <w:r>
              <w:br/>
              <w:t>16 Jan 2019</w:t>
            </w:r>
          </w:p>
        </w:tc>
        <w:tc>
          <w:tcPr>
            <w:tcW w:w="1783" w:type="dxa"/>
            <w:tcBorders>
              <w:top w:val="single" w:sz="4" w:space="0" w:color="auto"/>
              <w:bottom w:val="single" w:sz="4" w:space="0" w:color="auto"/>
            </w:tcBorders>
          </w:tcPr>
          <w:p w14:paraId="0C8AB8C7" w14:textId="7E88C232" w:rsidR="00626029" w:rsidRPr="00B546DD" w:rsidRDefault="00F1409A">
            <w:pPr>
              <w:pStyle w:val="EarlierRepubEntries"/>
            </w:pPr>
            <w:hyperlink r:id="rId454" w:tooltip="Statute Law Amendment Act 2018 "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40DF5D9E" w14:textId="092BD34C" w:rsidR="00626029" w:rsidRDefault="00F1409A" w:rsidP="00366055">
            <w:pPr>
              <w:pStyle w:val="EarlierRepubEntries"/>
            </w:pPr>
            <w:r>
              <w:t xml:space="preserve">amendments by </w:t>
            </w:r>
            <w:hyperlink r:id="rId455" w:tooltip="Veterinary Practice Act 2018" w:history="1">
              <w:r w:rsidRPr="0015727C">
                <w:rPr>
                  <w:rStyle w:val="charCitHyperlinkAbbrev"/>
                </w:rPr>
                <w:t>A2018</w:t>
              </w:r>
              <w:r w:rsidRPr="0015727C">
                <w:rPr>
                  <w:rStyle w:val="charCitHyperlinkAbbrev"/>
                </w:rPr>
                <w:noBreakHyphen/>
                <w:t>32</w:t>
              </w:r>
            </w:hyperlink>
          </w:p>
        </w:tc>
      </w:tr>
      <w:tr w:rsidR="00B546DD" w14:paraId="3B02C02D" w14:textId="77777777">
        <w:trPr>
          <w:cantSplit/>
        </w:trPr>
        <w:tc>
          <w:tcPr>
            <w:tcW w:w="1576" w:type="dxa"/>
            <w:tcBorders>
              <w:top w:val="single" w:sz="4" w:space="0" w:color="auto"/>
              <w:bottom w:val="single" w:sz="4" w:space="0" w:color="auto"/>
            </w:tcBorders>
          </w:tcPr>
          <w:p w14:paraId="1FDDC9C5" w14:textId="77777777" w:rsidR="00B546DD" w:rsidRDefault="00B546DD">
            <w:pPr>
              <w:pStyle w:val="EarlierRepubEntries"/>
            </w:pPr>
            <w:r>
              <w:t>R21</w:t>
            </w:r>
            <w:r>
              <w:br/>
              <w:t>17 Jan 2019</w:t>
            </w:r>
          </w:p>
        </w:tc>
        <w:tc>
          <w:tcPr>
            <w:tcW w:w="1681" w:type="dxa"/>
            <w:tcBorders>
              <w:top w:val="single" w:sz="4" w:space="0" w:color="auto"/>
              <w:bottom w:val="single" w:sz="4" w:space="0" w:color="auto"/>
            </w:tcBorders>
          </w:tcPr>
          <w:p w14:paraId="1A92580B" w14:textId="77777777" w:rsidR="00B546DD" w:rsidRDefault="00B546DD" w:rsidP="00490999">
            <w:pPr>
              <w:pStyle w:val="EarlierRepubEntries"/>
            </w:pPr>
            <w:r>
              <w:t>17 Jan 2019–</w:t>
            </w:r>
            <w:r>
              <w:br/>
              <w:t>10 June 2020</w:t>
            </w:r>
          </w:p>
        </w:tc>
        <w:tc>
          <w:tcPr>
            <w:tcW w:w="1783" w:type="dxa"/>
            <w:tcBorders>
              <w:top w:val="single" w:sz="4" w:space="0" w:color="auto"/>
              <w:bottom w:val="single" w:sz="4" w:space="0" w:color="auto"/>
            </w:tcBorders>
          </w:tcPr>
          <w:p w14:paraId="7B4870CA" w14:textId="030AF0EA" w:rsidR="00B546DD" w:rsidRDefault="00B546DD">
            <w:pPr>
              <w:pStyle w:val="EarlierRepubEntries"/>
            </w:pPr>
            <w:hyperlink r:id="rId456" w:tooltip="Statute Law Amendment Act 2018 "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251BEA93" w14:textId="1BB96F4E" w:rsidR="00B546DD" w:rsidRDefault="00B546DD" w:rsidP="00366055">
            <w:pPr>
              <w:pStyle w:val="EarlierRepubEntries"/>
            </w:pPr>
            <w:r>
              <w:t xml:space="preserve">amendments by </w:t>
            </w:r>
            <w:hyperlink r:id="rId457" w:tooltip="Animal Diseases Amendment Act 2018" w:history="1">
              <w:r w:rsidRPr="003A0DD4">
                <w:rPr>
                  <w:rStyle w:val="charCitHyperlinkAbbrev"/>
                </w:rPr>
                <w:t>A2018</w:t>
              </w:r>
              <w:r w:rsidRPr="003A0DD4">
                <w:rPr>
                  <w:rStyle w:val="charCitHyperlinkAbbrev"/>
                </w:rPr>
                <w:noBreakHyphen/>
                <w:t>28</w:t>
              </w:r>
            </w:hyperlink>
          </w:p>
        </w:tc>
      </w:tr>
      <w:tr w:rsidR="00D94FD2" w14:paraId="534D8FC2" w14:textId="77777777">
        <w:trPr>
          <w:cantSplit/>
        </w:trPr>
        <w:tc>
          <w:tcPr>
            <w:tcW w:w="1576" w:type="dxa"/>
            <w:tcBorders>
              <w:top w:val="single" w:sz="4" w:space="0" w:color="auto"/>
              <w:bottom w:val="single" w:sz="4" w:space="0" w:color="auto"/>
            </w:tcBorders>
          </w:tcPr>
          <w:p w14:paraId="48744939" w14:textId="551A713E" w:rsidR="00D94FD2" w:rsidRDefault="00D94FD2">
            <w:pPr>
              <w:pStyle w:val="EarlierRepubEntries"/>
            </w:pPr>
            <w:r>
              <w:t>R22</w:t>
            </w:r>
            <w:r>
              <w:br/>
              <w:t>11 June 2020</w:t>
            </w:r>
          </w:p>
        </w:tc>
        <w:tc>
          <w:tcPr>
            <w:tcW w:w="1681" w:type="dxa"/>
            <w:tcBorders>
              <w:top w:val="single" w:sz="4" w:space="0" w:color="auto"/>
              <w:bottom w:val="single" w:sz="4" w:space="0" w:color="auto"/>
            </w:tcBorders>
          </w:tcPr>
          <w:p w14:paraId="3029DF5B" w14:textId="3E3FA1DA" w:rsidR="00D94FD2" w:rsidRDefault="00D94FD2" w:rsidP="00490999">
            <w:pPr>
              <w:pStyle w:val="EarlierRepubEntries"/>
            </w:pPr>
            <w:r>
              <w:t>11 June 2020–</w:t>
            </w:r>
            <w:r>
              <w:br/>
              <w:t>22 June 2021</w:t>
            </w:r>
          </w:p>
        </w:tc>
        <w:tc>
          <w:tcPr>
            <w:tcW w:w="1783" w:type="dxa"/>
            <w:tcBorders>
              <w:top w:val="single" w:sz="4" w:space="0" w:color="auto"/>
              <w:bottom w:val="single" w:sz="4" w:space="0" w:color="auto"/>
            </w:tcBorders>
          </w:tcPr>
          <w:p w14:paraId="516A831E" w14:textId="12F3C54F" w:rsidR="00D94FD2" w:rsidRDefault="00D94FD2">
            <w:pPr>
              <w:pStyle w:val="EarlierRepubEntries"/>
            </w:pPr>
            <w:hyperlink r:id="rId458" w:tooltip="Planning and Environment Legislation Amendment Act 2020" w:history="1">
              <w:r>
                <w:rPr>
                  <w:rStyle w:val="charCitHyperlinkAbbrev"/>
                </w:rPr>
                <w:t>A2020-22</w:t>
              </w:r>
            </w:hyperlink>
          </w:p>
        </w:tc>
        <w:tc>
          <w:tcPr>
            <w:tcW w:w="1783" w:type="dxa"/>
            <w:tcBorders>
              <w:top w:val="single" w:sz="4" w:space="0" w:color="auto"/>
              <w:bottom w:val="single" w:sz="4" w:space="0" w:color="auto"/>
            </w:tcBorders>
          </w:tcPr>
          <w:p w14:paraId="7E3506A9" w14:textId="6D6CF237" w:rsidR="00D94FD2" w:rsidRDefault="00D94FD2" w:rsidP="00366055">
            <w:pPr>
              <w:pStyle w:val="EarlierRepubEntries"/>
            </w:pPr>
            <w:r>
              <w:t xml:space="preserve">amendments by </w:t>
            </w:r>
            <w:hyperlink r:id="rId459" w:tooltip="Planning and Environment Legislation Amendment Act 2020" w:history="1">
              <w:r>
                <w:rPr>
                  <w:rStyle w:val="charCitHyperlinkAbbrev"/>
                </w:rPr>
                <w:t>A2020-22</w:t>
              </w:r>
            </w:hyperlink>
          </w:p>
        </w:tc>
      </w:tr>
    </w:tbl>
    <w:p w14:paraId="3C92F220" w14:textId="77777777" w:rsidR="009B4225" w:rsidRDefault="009B4225" w:rsidP="007B3882">
      <w:pPr>
        <w:pStyle w:val="05EndNote"/>
        <w:sectPr w:rsidR="009B4225" w:rsidSect="009B4225">
          <w:headerReference w:type="even" r:id="rId460"/>
          <w:headerReference w:type="default" r:id="rId461"/>
          <w:footerReference w:type="even" r:id="rId462"/>
          <w:footerReference w:type="default" r:id="rId463"/>
          <w:pgSz w:w="11907" w:h="16839" w:code="9"/>
          <w:pgMar w:top="3000" w:right="1900" w:bottom="2500" w:left="2300" w:header="2480" w:footer="2100" w:gutter="0"/>
          <w:cols w:space="720"/>
          <w:docGrid w:linePitch="254"/>
        </w:sectPr>
      </w:pPr>
    </w:p>
    <w:p w14:paraId="756629B8" w14:textId="77777777" w:rsidR="00EE769E" w:rsidRDefault="00EE769E">
      <w:pPr>
        <w:rPr>
          <w:color w:val="000000"/>
          <w:sz w:val="22"/>
        </w:rPr>
      </w:pPr>
    </w:p>
    <w:p w14:paraId="6B5B7CFD" w14:textId="77777777" w:rsidR="000F698D" w:rsidRDefault="000F698D">
      <w:pPr>
        <w:rPr>
          <w:color w:val="000000"/>
          <w:sz w:val="22"/>
        </w:rPr>
      </w:pPr>
    </w:p>
    <w:p w14:paraId="2FD6ED92" w14:textId="77777777" w:rsidR="002C242C" w:rsidRDefault="002C242C">
      <w:pPr>
        <w:rPr>
          <w:color w:val="000000"/>
          <w:sz w:val="22"/>
        </w:rPr>
      </w:pPr>
    </w:p>
    <w:p w14:paraId="6364D706" w14:textId="77777777" w:rsidR="002C242C" w:rsidRDefault="002C242C">
      <w:pPr>
        <w:rPr>
          <w:color w:val="000000"/>
          <w:sz w:val="22"/>
        </w:rPr>
      </w:pPr>
    </w:p>
    <w:p w14:paraId="2E99EAFB" w14:textId="77777777" w:rsidR="002C242C" w:rsidRDefault="002C242C">
      <w:pPr>
        <w:rPr>
          <w:color w:val="000000"/>
          <w:sz w:val="22"/>
        </w:rPr>
      </w:pPr>
    </w:p>
    <w:p w14:paraId="61D864F1" w14:textId="77777777" w:rsidR="00902630" w:rsidRDefault="00902630">
      <w:pPr>
        <w:rPr>
          <w:color w:val="000000"/>
          <w:sz w:val="22"/>
        </w:rPr>
      </w:pPr>
    </w:p>
    <w:p w14:paraId="45A54F83" w14:textId="77777777" w:rsidR="00902630" w:rsidRDefault="00902630">
      <w:pPr>
        <w:rPr>
          <w:color w:val="000000"/>
          <w:sz w:val="22"/>
        </w:rPr>
      </w:pPr>
    </w:p>
    <w:p w14:paraId="71E825E2" w14:textId="77777777" w:rsidR="00902630" w:rsidRDefault="00902630">
      <w:pPr>
        <w:rPr>
          <w:color w:val="000000"/>
          <w:sz w:val="22"/>
        </w:rPr>
      </w:pPr>
    </w:p>
    <w:p w14:paraId="72025260" w14:textId="77777777" w:rsidR="00902630" w:rsidRDefault="00902630">
      <w:pPr>
        <w:rPr>
          <w:color w:val="000000"/>
          <w:sz w:val="22"/>
        </w:rPr>
      </w:pPr>
    </w:p>
    <w:p w14:paraId="5E1F0FB4" w14:textId="77777777" w:rsidR="00EE769E" w:rsidRDefault="00EE769E">
      <w:pPr>
        <w:rPr>
          <w:color w:val="000000"/>
          <w:sz w:val="22"/>
        </w:rPr>
      </w:pPr>
    </w:p>
    <w:p w14:paraId="68AA5CB5" w14:textId="77777777" w:rsidR="00EE769E" w:rsidRDefault="00EE769E">
      <w:pPr>
        <w:rPr>
          <w:color w:val="000000"/>
          <w:sz w:val="22"/>
        </w:rPr>
      </w:pPr>
    </w:p>
    <w:p w14:paraId="6AB3704E" w14:textId="49D39C62" w:rsidR="00EE769E" w:rsidRPr="00C77AA8" w:rsidRDefault="00EE769E">
      <w:pPr>
        <w:rPr>
          <w:color w:val="000000"/>
          <w:sz w:val="22"/>
        </w:rPr>
      </w:pPr>
      <w:r>
        <w:rPr>
          <w:color w:val="000000"/>
          <w:sz w:val="22"/>
        </w:rPr>
        <w:t xml:space="preserve">©  Australian Capital Territory </w:t>
      </w:r>
      <w:r w:rsidR="00D94FD2">
        <w:rPr>
          <w:noProof/>
          <w:color w:val="000000"/>
          <w:sz w:val="22"/>
        </w:rPr>
        <w:t>2021</w:t>
      </w:r>
    </w:p>
    <w:p w14:paraId="00E85767" w14:textId="77777777" w:rsidR="00EE769E" w:rsidRDefault="00EE769E">
      <w:pPr>
        <w:pStyle w:val="06Copyright"/>
        <w:sectPr w:rsidR="00EE769E">
          <w:headerReference w:type="even" r:id="rId464"/>
          <w:headerReference w:type="default" r:id="rId465"/>
          <w:footerReference w:type="even" r:id="rId466"/>
          <w:footerReference w:type="default" r:id="rId467"/>
          <w:headerReference w:type="first" r:id="rId468"/>
          <w:footerReference w:type="first" r:id="rId469"/>
          <w:type w:val="continuous"/>
          <w:pgSz w:w="11907" w:h="16839" w:code="9"/>
          <w:pgMar w:top="3000" w:right="1900" w:bottom="2500" w:left="2300" w:header="2480" w:footer="2100" w:gutter="0"/>
          <w:pgNumType w:fmt="lowerRoman"/>
          <w:cols w:space="720"/>
          <w:titlePg/>
          <w:docGrid w:linePitch="254"/>
        </w:sectPr>
      </w:pPr>
    </w:p>
    <w:p w14:paraId="6C6DAF94" w14:textId="77777777" w:rsidR="00EE769E" w:rsidRDefault="00EE769E"/>
    <w:sectPr w:rsidR="00EE769E" w:rsidSect="0019638F">
      <w:headerReference w:type="first" r:id="rId470"/>
      <w:footerReference w:type="first" r:id="rId471"/>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46F4D" w14:textId="77777777" w:rsidR="00B641FC" w:rsidRDefault="00B641FC" w:rsidP="00EE769E">
      <w:r>
        <w:separator/>
      </w:r>
    </w:p>
  </w:endnote>
  <w:endnote w:type="continuationSeparator" w:id="0">
    <w:p w14:paraId="1AFBC41B" w14:textId="77777777" w:rsidR="00B641FC" w:rsidRDefault="00B641FC" w:rsidP="00EE7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17901" w14:textId="1CD776F5" w:rsidR="00790E60" w:rsidRPr="007C7C88" w:rsidRDefault="007C7C88" w:rsidP="007C7C88">
    <w:pPr>
      <w:pStyle w:val="Footer"/>
      <w:jc w:val="center"/>
      <w:rPr>
        <w:rFonts w:cs="Arial"/>
        <w:sz w:val="14"/>
      </w:rPr>
    </w:pPr>
    <w:r w:rsidRPr="007C7C8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300E7" w14:textId="77777777" w:rsidR="00790E60" w:rsidRDefault="00790E6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90E60" w14:paraId="71F7A8AE" w14:textId="77777777">
      <w:tc>
        <w:tcPr>
          <w:tcW w:w="847" w:type="pct"/>
        </w:tcPr>
        <w:p w14:paraId="0BE6816D" w14:textId="77777777" w:rsidR="00790E60" w:rsidRDefault="00790E6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4FFEE78" w14:textId="6BEDBB4E" w:rsidR="00790E60" w:rsidRDefault="00790E60">
          <w:pPr>
            <w:pStyle w:val="Footer"/>
            <w:jc w:val="center"/>
          </w:pPr>
          <w:r>
            <w:fldChar w:fldCharType="begin"/>
          </w:r>
          <w:r>
            <w:instrText xml:space="preserve"> REF Citation *\charformat </w:instrText>
          </w:r>
          <w:r>
            <w:fldChar w:fldCharType="separate"/>
          </w:r>
          <w:r w:rsidR="009B4225">
            <w:t>Animal Diseases Act 2005</w:t>
          </w:r>
          <w:r>
            <w:fldChar w:fldCharType="end"/>
          </w:r>
        </w:p>
        <w:p w14:paraId="096C2A18" w14:textId="353A9739" w:rsidR="00790E60" w:rsidRDefault="00790E60">
          <w:pPr>
            <w:pStyle w:val="FooterInfoCentre"/>
          </w:pPr>
          <w:r>
            <w:fldChar w:fldCharType="begin"/>
          </w:r>
          <w:r>
            <w:instrText xml:space="preserve"> DOCPROPERTY "Eff"  *\charformat </w:instrText>
          </w:r>
          <w:r>
            <w:fldChar w:fldCharType="separate"/>
          </w:r>
          <w:r w:rsidR="009B4225">
            <w:t xml:space="preserve">Effective:  </w:t>
          </w:r>
          <w:r>
            <w:fldChar w:fldCharType="end"/>
          </w:r>
          <w:r>
            <w:fldChar w:fldCharType="begin"/>
          </w:r>
          <w:r>
            <w:instrText xml:space="preserve"> DOCPROPERTY "StartDt"  *\charformat </w:instrText>
          </w:r>
          <w:r>
            <w:fldChar w:fldCharType="separate"/>
          </w:r>
          <w:r w:rsidR="009B4225">
            <w:t>23/06/21</w:t>
          </w:r>
          <w:r>
            <w:fldChar w:fldCharType="end"/>
          </w:r>
          <w:r>
            <w:fldChar w:fldCharType="begin"/>
          </w:r>
          <w:r>
            <w:instrText xml:space="preserve"> DOCPROPERTY "EndDt"  *\charformat </w:instrText>
          </w:r>
          <w:r>
            <w:fldChar w:fldCharType="separate"/>
          </w:r>
          <w:r w:rsidR="009B4225">
            <w:t>-14/05/25</w:t>
          </w:r>
          <w:r>
            <w:fldChar w:fldCharType="end"/>
          </w:r>
        </w:p>
      </w:tc>
      <w:tc>
        <w:tcPr>
          <w:tcW w:w="1061" w:type="pct"/>
        </w:tcPr>
        <w:p w14:paraId="15978C8D" w14:textId="78F1520D" w:rsidR="00790E60" w:rsidRDefault="00790E60">
          <w:pPr>
            <w:pStyle w:val="Footer"/>
            <w:jc w:val="right"/>
          </w:pPr>
          <w:r>
            <w:fldChar w:fldCharType="begin"/>
          </w:r>
          <w:r>
            <w:instrText xml:space="preserve"> DOCPROPERTY "Category"  *\charformat  </w:instrText>
          </w:r>
          <w:r>
            <w:fldChar w:fldCharType="separate"/>
          </w:r>
          <w:r w:rsidR="009B4225">
            <w:t>R23</w:t>
          </w:r>
          <w:r>
            <w:fldChar w:fldCharType="end"/>
          </w:r>
          <w:r>
            <w:br/>
          </w:r>
          <w:r>
            <w:fldChar w:fldCharType="begin"/>
          </w:r>
          <w:r>
            <w:instrText xml:space="preserve"> DOCPROPERTY "RepubDt"  *\charformat  </w:instrText>
          </w:r>
          <w:r>
            <w:fldChar w:fldCharType="separate"/>
          </w:r>
          <w:r w:rsidR="009B4225">
            <w:t>23/06/21</w:t>
          </w:r>
          <w:r>
            <w:fldChar w:fldCharType="end"/>
          </w:r>
        </w:p>
      </w:tc>
    </w:tr>
  </w:tbl>
  <w:p w14:paraId="450F0289" w14:textId="7D7B2658" w:rsidR="00790E60" w:rsidRPr="007C7C88" w:rsidRDefault="00790E60" w:rsidP="007C7C88">
    <w:pPr>
      <w:pStyle w:val="Status"/>
      <w:rPr>
        <w:rFonts w:cs="Arial"/>
      </w:rPr>
    </w:pPr>
    <w:r w:rsidRPr="007C7C88">
      <w:rPr>
        <w:rFonts w:cs="Arial"/>
      </w:rPr>
      <w:fldChar w:fldCharType="begin"/>
    </w:r>
    <w:r w:rsidRPr="007C7C88">
      <w:rPr>
        <w:rFonts w:cs="Arial"/>
      </w:rPr>
      <w:instrText xml:space="preserve"> DOCPROPERTY "Status" </w:instrText>
    </w:r>
    <w:r w:rsidRPr="007C7C88">
      <w:rPr>
        <w:rFonts w:cs="Arial"/>
      </w:rPr>
      <w:fldChar w:fldCharType="separate"/>
    </w:r>
    <w:r w:rsidR="009B4225" w:rsidRPr="007C7C88">
      <w:rPr>
        <w:rFonts w:cs="Arial"/>
      </w:rPr>
      <w:t xml:space="preserve"> </w:t>
    </w:r>
    <w:r w:rsidRPr="007C7C88">
      <w:rPr>
        <w:rFonts w:cs="Arial"/>
      </w:rPr>
      <w:fldChar w:fldCharType="end"/>
    </w:r>
    <w:r w:rsidR="007C7C88" w:rsidRPr="007C7C88">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5E146" w14:textId="77777777" w:rsidR="00790E60" w:rsidRDefault="00790E6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90E60" w14:paraId="0CA54F87" w14:textId="77777777">
      <w:tc>
        <w:tcPr>
          <w:tcW w:w="1061" w:type="pct"/>
        </w:tcPr>
        <w:p w14:paraId="348FFB65" w14:textId="7713F6AD" w:rsidR="00790E60" w:rsidRDefault="00790E60">
          <w:pPr>
            <w:pStyle w:val="Footer"/>
          </w:pPr>
          <w:r>
            <w:fldChar w:fldCharType="begin"/>
          </w:r>
          <w:r>
            <w:instrText xml:space="preserve"> DOCPROPERTY "Category"  *\charformat  </w:instrText>
          </w:r>
          <w:r>
            <w:fldChar w:fldCharType="separate"/>
          </w:r>
          <w:r w:rsidR="009B4225">
            <w:t>R23</w:t>
          </w:r>
          <w:r>
            <w:fldChar w:fldCharType="end"/>
          </w:r>
          <w:r>
            <w:br/>
          </w:r>
          <w:r>
            <w:fldChar w:fldCharType="begin"/>
          </w:r>
          <w:r>
            <w:instrText xml:space="preserve"> DOCPROPERTY "RepubDt"  *\charformat  </w:instrText>
          </w:r>
          <w:r>
            <w:fldChar w:fldCharType="separate"/>
          </w:r>
          <w:r w:rsidR="009B4225">
            <w:t>23/06/21</w:t>
          </w:r>
          <w:r>
            <w:fldChar w:fldCharType="end"/>
          </w:r>
        </w:p>
      </w:tc>
      <w:tc>
        <w:tcPr>
          <w:tcW w:w="3092" w:type="pct"/>
        </w:tcPr>
        <w:p w14:paraId="12AC17AD" w14:textId="6DC2E864" w:rsidR="00790E60" w:rsidRDefault="00790E60">
          <w:pPr>
            <w:pStyle w:val="Footer"/>
            <w:jc w:val="center"/>
          </w:pPr>
          <w:r>
            <w:fldChar w:fldCharType="begin"/>
          </w:r>
          <w:r>
            <w:instrText xml:space="preserve"> REF Citation *\charformat </w:instrText>
          </w:r>
          <w:r>
            <w:fldChar w:fldCharType="separate"/>
          </w:r>
          <w:r w:rsidR="009B4225">
            <w:t>Animal Diseases Act 2005</w:t>
          </w:r>
          <w:r>
            <w:fldChar w:fldCharType="end"/>
          </w:r>
        </w:p>
        <w:p w14:paraId="6F151459" w14:textId="31B912A8" w:rsidR="00790E60" w:rsidRDefault="00790E60">
          <w:pPr>
            <w:pStyle w:val="FooterInfoCentre"/>
          </w:pPr>
          <w:r>
            <w:fldChar w:fldCharType="begin"/>
          </w:r>
          <w:r>
            <w:instrText xml:space="preserve"> DOCPROPERTY "Eff"  *\charformat </w:instrText>
          </w:r>
          <w:r>
            <w:fldChar w:fldCharType="separate"/>
          </w:r>
          <w:r w:rsidR="009B4225">
            <w:t xml:space="preserve">Effective:  </w:t>
          </w:r>
          <w:r>
            <w:fldChar w:fldCharType="end"/>
          </w:r>
          <w:r>
            <w:fldChar w:fldCharType="begin"/>
          </w:r>
          <w:r>
            <w:instrText xml:space="preserve"> DOCPROPERTY "StartDt"  *\charformat </w:instrText>
          </w:r>
          <w:r>
            <w:fldChar w:fldCharType="separate"/>
          </w:r>
          <w:r w:rsidR="009B4225">
            <w:t>23/06/21</w:t>
          </w:r>
          <w:r>
            <w:fldChar w:fldCharType="end"/>
          </w:r>
          <w:r>
            <w:fldChar w:fldCharType="begin"/>
          </w:r>
          <w:r>
            <w:instrText xml:space="preserve"> DOCPROPERTY "EndDt"  *\charformat </w:instrText>
          </w:r>
          <w:r>
            <w:fldChar w:fldCharType="separate"/>
          </w:r>
          <w:r w:rsidR="009B4225">
            <w:t>-14/05/25</w:t>
          </w:r>
          <w:r>
            <w:fldChar w:fldCharType="end"/>
          </w:r>
        </w:p>
      </w:tc>
      <w:tc>
        <w:tcPr>
          <w:tcW w:w="847" w:type="pct"/>
        </w:tcPr>
        <w:p w14:paraId="16BA85A2" w14:textId="77777777" w:rsidR="00790E60" w:rsidRDefault="00790E6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3CE89FF2" w14:textId="621FEAAF" w:rsidR="00790E60" w:rsidRPr="007C7C88" w:rsidRDefault="00790E60" w:rsidP="007C7C88">
    <w:pPr>
      <w:pStyle w:val="Status"/>
      <w:rPr>
        <w:rFonts w:cs="Arial"/>
      </w:rPr>
    </w:pPr>
    <w:r w:rsidRPr="007C7C88">
      <w:rPr>
        <w:rFonts w:cs="Arial"/>
      </w:rPr>
      <w:fldChar w:fldCharType="begin"/>
    </w:r>
    <w:r w:rsidRPr="007C7C88">
      <w:rPr>
        <w:rFonts w:cs="Arial"/>
      </w:rPr>
      <w:instrText xml:space="preserve"> DOCPROPERTY "Status" </w:instrText>
    </w:r>
    <w:r w:rsidRPr="007C7C88">
      <w:rPr>
        <w:rFonts w:cs="Arial"/>
      </w:rPr>
      <w:fldChar w:fldCharType="separate"/>
    </w:r>
    <w:r w:rsidR="009B4225" w:rsidRPr="007C7C88">
      <w:rPr>
        <w:rFonts w:cs="Arial"/>
      </w:rPr>
      <w:t xml:space="preserve"> </w:t>
    </w:r>
    <w:r w:rsidRPr="007C7C88">
      <w:rPr>
        <w:rFonts w:cs="Arial"/>
      </w:rPr>
      <w:fldChar w:fldCharType="end"/>
    </w:r>
    <w:r w:rsidR="007C7C88" w:rsidRPr="007C7C88">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DC04A" w14:textId="77777777" w:rsidR="009B4225" w:rsidRDefault="009B422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B4225" w14:paraId="70FF84E0" w14:textId="77777777">
      <w:tc>
        <w:tcPr>
          <w:tcW w:w="847" w:type="pct"/>
        </w:tcPr>
        <w:p w14:paraId="58568C9B" w14:textId="77777777" w:rsidR="009B4225" w:rsidRDefault="009B422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0B5CF938" w14:textId="78B31391" w:rsidR="009B4225" w:rsidRDefault="009B4225">
          <w:pPr>
            <w:pStyle w:val="Footer"/>
            <w:jc w:val="center"/>
          </w:pPr>
          <w:r>
            <w:fldChar w:fldCharType="begin"/>
          </w:r>
          <w:r>
            <w:instrText xml:space="preserve"> REF Citation *\charformat </w:instrText>
          </w:r>
          <w:r>
            <w:fldChar w:fldCharType="separate"/>
          </w:r>
          <w:r>
            <w:t>Animal Diseases Act 2005</w:t>
          </w:r>
          <w:r>
            <w:fldChar w:fldCharType="end"/>
          </w:r>
        </w:p>
        <w:p w14:paraId="08D183D5" w14:textId="28FE5DC6" w:rsidR="009B4225" w:rsidRDefault="009B4225">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23/06/21</w:t>
          </w:r>
          <w:r>
            <w:fldChar w:fldCharType="end"/>
          </w:r>
          <w:r>
            <w:fldChar w:fldCharType="begin"/>
          </w:r>
          <w:r>
            <w:instrText xml:space="preserve"> DOCPROPERTY "EndDt"  *\charformat </w:instrText>
          </w:r>
          <w:r>
            <w:fldChar w:fldCharType="separate"/>
          </w:r>
          <w:r>
            <w:t>-14/05/25</w:t>
          </w:r>
          <w:r>
            <w:fldChar w:fldCharType="end"/>
          </w:r>
        </w:p>
      </w:tc>
      <w:tc>
        <w:tcPr>
          <w:tcW w:w="1061" w:type="pct"/>
        </w:tcPr>
        <w:p w14:paraId="68BB357A" w14:textId="0001CE93" w:rsidR="009B4225" w:rsidRDefault="009B4225">
          <w:pPr>
            <w:pStyle w:val="Footer"/>
            <w:jc w:val="right"/>
          </w:pPr>
          <w:r>
            <w:fldChar w:fldCharType="begin"/>
          </w:r>
          <w:r>
            <w:instrText xml:space="preserve"> DOCPROPERTY "Category"  *\charformat  </w:instrText>
          </w:r>
          <w:r>
            <w:fldChar w:fldCharType="separate"/>
          </w:r>
          <w:r>
            <w:t>R23</w:t>
          </w:r>
          <w:r>
            <w:fldChar w:fldCharType="end"/>
          </w:r>
          <w:r>
            <w:br/>
          </w:r>
          <w:r>
            <w:fldChar w:fldCharType="begin"/>
          </w:r>
          <w:r>
            <w:instrText xml:space="preserve"> DOCPROPERTY "RepubDt"  *\charformat  </w:instrText>
          </w:r>
          <w:r>
            <w:fldChar w:fldCharType="separate"/>
          </w:r>
          <w:r>
            <w:t>23/06/21</w:t>
          </w:r>
          <w:r>
            <w:fldChar w:fldCharType="end"/>
          </w:r>
        </w:p>
      </w:tc>
    </w:tr>
  </w:tbl>
  <w:p w14:paraId="1599735F" w14:textId="20871A64" w:rsidR="009B4225" w:rsidRPr="007C7C88" w:rsidRDefault="009B4225" w:rsidP="007C7C88">
    <w:pPr>
      <w:pStyle w:val="Status"/>
      <w:rPr>
        <w:rFonts w:cs="Arial"/>
      </w:rPr>
    </w:pPr>
    <w:r w:rsidRPr="007C7C88">
      <w:rPr>
        <w:rFonts w:cs="Arial"/>
      </w:rPr>
      <w:fldChar w:fldCharType="begin"/>
    </w:r>
    <w:r w:rsidRPr="007C7C88">
      <w:rPr>
        <w:rFonts w:cs="Arial"/>
      </w:rPr>
      <w:instrText xml:space="preserve"> DOCPROPERTY "Status" </w:instrText>
    </w:r>
    <w:r w:rsidRPr="007C7C88">
      <w:rPr>
        <w:rFonts w:cs="Arial"/>
      </w:rPr>
      <w:fldChar w:fldCharType="separate"/>
    </w:r>
    <w:r w:rsidRPr="007C7C88">
      <w:rPr>
        <w:rFonts w:cs="Arial"/>
      </w:rPr>
      <w:t xml:space="preserve"> </w:t>
    </w:r>
    <w:r w:rsidRPr="007C7C88">
      <w:rPr>
        <w:rFonts w:cs="Arial"/>
      </w:rPr>
      <w:fldChar w:fldCharType="end"/>
    </w:r>
    <w:r w:rsidR="007C7C88" w:rsidRPr="007C7C88">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22EA6" w14:textId="77777777" w:rsidR="009B4225" w:rsidRDefault="009B422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B4225" w14:paraId="3DDFAA3C" w14:textId="77777777">
      <w:tc>
        <w:tcPr>
          <w:tcW w:w="1061" w:type="pct"/>
        </w:tcPr>
        <w:p w14:paraId="1A145639" w14:textId="4BF942A1" w:rsidR="009B4225" w:rsidRDefault="009B4225">
          <w:pPr>
            <w:pStyle w:val="Footer"/>
          </w:pPr>
          <w:r>
            <w:fldChar w:fldCharType="begin"/>
          </w:r>
          <w:r>
            <w:instrText xml:space="preserve"> DOCPROPERTY "Category"  *\charformat  </w:instrText>
          </w:r>
          <w:r>
            <w:fldChar w:fldCharType="separate"/>
          </w:r>
          <w:r>
            <w:t>R23</w:t>
          </w:r>
          <w:r>
            <w:fldChar w:fldCharType="end"/>
          </w:r>
          <w:r>
            <w:br/>
          </w:r>
          <w:r>
            <w:fldChar w:fldCharType="begin"/>
          </w:r>
          <w:r>
            <w:instrText xml:space="preserve"> DOCPROPERTY "RepubDt"  *\charformat  </w:instrText>
          </w:r>
          <w:r>
            <w:fldChar w:fldCharType="separate"/>
          </w:r>
          <w:r>
            <w:t>23/06/21</w:t>
          </w:r>
          <w:r>
            <w:fldChar w:fldCharType="end"/>
          </w:r>
        </w:p>
      </w:tc>
      <w:tc>
        <w:tcPr>
          <w:tcW w:w="3092" w:type="pct"/>
        </w:tcPr>
        <w:p w14:paraId="193C79DD" w14:textId="6A80C683" w:rsidR="009B4225" w:rsidRDefault="009B4225">
          <w:pPr>
            <w:pStyle w:val="Footer"/>
            <w:jc w:val="center"/>
          </w:pPr>
          <w:r>
            <w:fldChar w:fldCharType="begin"/>
          </w:r>
          <w:r>
            <w:instrText xml:space="preserve"> REF Citation *\charformat </w:instrText>
          </w:r>
          <w:r>
            <w:fldChar w:fldCharType="separate"/>
          </w:r>
          <w:r>
            <w:t>Animal Diseases Act 2005</w:t>
          </w:r>
          <w:r>
            <w:fldChar w:fldCharType="end"/>
          </w:r>
        </w:p>
        <w:p w14:paraId="401BCCC1" w14:textId="2F9F5D0E" w:rsidR="009B4225" w:rsidRDefault="009B4225">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23/06/21</w:t>
          </w:r>
          <w:r>
            <w:fldChar w:fldCharType="end"/>
          </w:r>
          <w:r>
            <w:fldChar w:fldCharType="begin"/>
          </w:r>
          <w:r>
            <w:instrText xml:space="preserve"> DOCPROPERTY "EndDt"  *\charformat </w:instrText>
          </w:r>
          <w:r>
            <w:fldChar w:fldCharType="separate"/>
          </w:r>
          <w:r>
            <w:t>-14/05/25</w:t>
          </w:r>
          <w:r>
            <w:fldChar w:fldCharType="end"/>
          </w:r>
        </w:p>
      </w:tc>
      <w:tc>
        <w:tcPr>
          <w:tcW w:w="847" w:type="pct"/>
        </w:tcPr>
        <w:p w14:paraId="058AEE2B" w14:textId="77777777" w:rsidR="009B4225" w:rsidRDefault="009B422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489285A1" w14:textId="787AF7F3" w:rsidR="009B4225" w:rsidRPr="007C7C88" w:rsidRDefault="009B4225" w:rsidP="007C7C88">
    <w:pPr>
      <w:pStyle w:val="Status"/>
      <w:rPr>
        <w:rFonts w:cs="Arial"/>
      </w:rPr>
    </w:pPr>
    <w:r w:rsidRPr="007C7C88">
      <w:rPr>
        <w:rFonts w:cs="Arial"/>
      </w:rPr>
      <w:fldChar w:fldCharType="begin"/>
    </w:r>
    <w:r w:rsidRPr="007C7C88">
      <w:rPr>
        <w:rFonts w:cs="Arial"/>
      </w:rPr>
      <w:instrText xml:space="preserve"> DOCPROPERTY "Status" </w:instrText>
    </w:r>
    <w:r w:rsidRPr="007C7C88">
      <w:rPr>
        <w:rFonts w:cs="Arial"/>
      </w:rPr>
      <w:fldChar w:fldCharType="separate"/>
    </w:r>
    <w:r w:rsidRPr="007C7C88">
      <w:rPr>
        <w:rFonts w:cs="Arial"/>
      </w:rPr>
      <w:t xml:space="preserve"> </w:t>
    </w:r>
    <w:r w:rsidRPr="007C7C88">
      <w:rPr>
        <w:rFonts w:cs="Arial"/>
      </w:rPr>
      <w:fldChar w:fldCharType="end"/>
    </w:r>
    <w:r w:rsidR="007C7C88" w:rsidRPr="007C7C88">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BEBD9" w14:textId="3CA21B09" w:rsidR="00B641FC" w:rsidRPr="007C7C88" w:rsidRDefault="007C7C88" w:rsidP="007C7C88">
    <w:pPr>
      <w:pStyle w:val="Footer"/>
      <w:jc w:val="center"/>
      <w:rPr>
        <w:rFonts w:cs="Arial"/>
        <w:sz w:val="14"/>
      </w:rPr>
    </w:pPr>
    <w:r w:rsidRPr="007C7C88">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8179" w14:textId="43AF7180" w:rsidR="00B641FC" w:rsidRPr="007C7C88" w:rsidRDefault="00B641FC" w:rsidP="007C7C88">
    <w:pPr>
      <w:pStyle w:val="Footer"/>
      <w:jc w:val="center"/>
      <w:rPr>
        <w:rFonts w:cs="Arial"/>
        <w:sz w:val="14"/>
      </w:rPr>
    </w:pPr>
    <w:r w:rsidRPr="007C7C88">
      <w:rPr>
        <w:rFonts w:cs="Arial"/>
        <w:sz w:val="14"/>
      </w:rPr>
      <w:fldChar w:fldCharType="begin"/>
    </w:r>
    <w:r w:rsidRPr="007C7C88">
      <w:rPr>
        <w:rFonts w:cs="Arial"/>
        <w:sz w:val="14"/>
      </w:rPr>
      <w:instrText xml:space="preserve"> COMMENTS  \* MERGEFORMAT </w:instrText>
    </w:r>
    <w:r w:rsidRPr="007C7C88">
      <w:rPr>
        <w:rFonts w:cs="Arial"/>
        <w:sz w:val="14"/>
      </w:rPr>
      <w:fldChar w:fldCharType="end"/>
    </w:r>
    <w:r w:rsidR="007C7C88" w:rsidRPr="007C7C88">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2E552" w14:textId="7A0C4491" w:rsidR="00B641FC" w:rsidRPr="007C7C88" w:rsidRDefault="007C7C88" w:rsidP="007C7C88">
    <w:pPr>
      <w:pStyle w:val="Footer"/>
      <w:jc w:val="center"/>
      <w:rPr>
        <w:rFonts w:cs="Arial"/>
        <w:sz w:val="14"/>
      </w:rPr>
    </w:pPr>
    <w:r w:rsidRPr="007C7C88">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EC223" w14:textId="77777777" w:rsidR="00B641FC" w:rsidRDefault="00B64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4D97" w14:textId="26296369" w:rsidR="00B641FC" w:rsidRPr="007C7C88" w:rsidRDefault="00B641FC" w:rsidP="007C7C88">
    <w:pPr>
      <w:pStyle w:val="Footer"/>
      <w:jc w:val="center"/>
      <w:rPr>
        <w:rFonts w:cs="Arial"/>
        <w:sz w:val="14"/>
      </w:rPr>
    </w:pPr>
    <w:r w:rsidRPr="007C7C88">
      <w:rPr>
        <w:rFonts w:cs="Arial"/>
        <w:sz w:val="14"/>
      </w:rPr>
      <w:fldChar w:fldCharType="begin"/>
    </w:r>
    <w:r w:rsidRPr="007C7C88">
      <w:rPr>
        <w:rFonts w:cs="Arial"/>
        <w:sz w:val="14"/>
      </w:rPr>
      <w:instrText xml:space="preserve"> DOCPROPERTY "Status" </w:instrText>
    </w:r>
    <w:r w:rsidRPr="007C7C88">
      <w:rPr>
        <w:rFonts w:cs="Arial"/>
        <w:sz w:val="14"/>
      </w:rPr>
      <w:fldChar w:fldCharType="separate"/>
    </w:r>
    <w:r w:rsidR="009B4225" w:rsidRPr="007C7C88">
      <w:rPr>
        <w:rFonts w:cs="Arial"/>
        <w:sz w:val="14"/>
      </w:rPr>
      <w:t xml:space="preserve"> </w:t>
    </w:r>
    <w:r w:rsidRPr="007C7C88">
      <w:rPr>
        <w:rFonts w:cs="Arial"/>
        <w:sz w:val="14"/>
      </w:rPr>
      <w:fldChar w:fldCharType="end"/>
    </w:r>
    <w:r w:rsidRPr="007C7C88">
      <w:rPr>
        <w:rFonts w:cs="Arial"/>
        <w:sz w:val="14"/>
      </w:rPr>
      <w:fldChar w:fldCharType="begin"/>
    </w:r>
    <w:r w:rsidRPr="007C7C88">
      <w:rPr>
        <w:rFonts w:cs="Arial"/>
        <w:sz w:val="14"/>
      </w:rPr>
      <w:instrText xml:space="preserve"> COMMENTS  \* MERGEFORMAT </w:instrText>
    </w:r>
    <w:r w:rsidRPr="007C7C88">
      <w:rPr>
        <w:rFonts w:cs="Arial"/>
        <w:sz w:val="14"/>
      </w:rPr>
      <w:fldChar w:fldCharType="end"/>
    </w:r>
    <w:r w:rsidR="007C7C88" w:rsidRPr="007C7C8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E3A06" w14:textId="77EBA517" w:rsidR="00790E60" w:rsidRPr="007C7C88" w:rsidRDefault="007C7C88" w:rsidP="007C7C88">
    <w:pPr>
      <w:pStyle w:val="Footer"/>
      <w:jc w:val="center"/>
      <w:rPr>
        <w:rFonts w:cs="Arial"/>
        <w:sz w:val="14"/>
      </w:rPr>
    </w:pPr>
    <w:r w:rsidRPr="007C7C88">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9397B" w14:textId="77777777" w:rsidR="00790E60" w:rsidRDefault="00790E60">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790E60" w14:paraId="12791BEF" w14:textId="77777777">
      <w:tc>
        <w:tcPr>
          <w:tcW w:w="846" w:type="pct"/>
        </w:tcPr>
        <w:p w14:paraId="70BF0D8E" w14:textId="77777777" w:rsidR="00790E60" w:rsidRDefault="00790E60">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6C77F3AC" w14:textId="7C695839" w:rsidR="00790E60" w:rsidRDefault="00790E60">
          <w:pPr>
            <w:pStyle w:val="Footer"/>
            <w:jc w:val="center"/>
          </w:pPr>
          <w:r>
            <w:fldChar w:fldCharType="begin"/>
          </w:r>
          <w:r>
            <w:instrText xml:space="preserve"> REF Citation *\charformat </w:instrText>
          </w:r>
          <w:r>
            <w:fldChar w:fldCharType="separate"/>
          </w:r>
          <w:r w:rsidR="009B4225">
            <w:t>Animal Diseases Act 2005</w:t>
          </w:r>
          <w:r>
            <w:fldChar w:fldCharType="end"/>
          </w:r>
        </w:p>
        <w:p w14:paraId="50CC0DB0" w14:textId="53B62DB7" w:rsidR="00790E60" w:rsidRDefault="00790E60">
          <w:pPr>
            <w:pStyle w:val="FooterInfoCentre"/>
          </w:pPr>
          <w:r>
            <w:fldChar w:fldCharType="begin"/>
          </w:r>
          <w:r>
            <w:instrText xml:space="preserve"> DOCPROPERTY "Eff"  </w:instrText>
          </w:r>
          <w:r>
            <w:fldChar w:fldCharType="separate"/>
          </w:r>
          <w:r w:rsidR="009B4225">
            <w:t xml:space="preserve">Effective:  </w:t>
          </w:r>
          <w:r>
            <w:fldChar w:fldCharType="end"/>
          </w:r>
          <w:r>
            <w:fldChar w:fldCharType="begin"/>
          </w:r>
          <w:r>
            <w:instrText xml:space="preserve"> DOCPROPERTY "StartDt"   </w:instrText>
          </w:r>
          <w:r>
            <w:fldChar w:fldCharType="separate"/>
          </w:r>
          <w:r w:rsidR="009B4225">
            <w:t>23/06/21</w:t>
          </w:r>
          <w:r>
            <w:fldChar w:fldCharType="end"/>
          </w:r>
          <w:r>
            <w:fldChar w:fldCharType="begin"/>
          </w:r>
          <w:r>
            <w:instrText xml:space="preserve"> DOCPROPERTY "EndDt"  </w:instrText>
          </w:r>
          <w:r>
            <w:fldChar w:fldCharType="separate"/>
          </w:r>
          <w:r w:rsidR="009B4225">
            <w:t>-14/05/25</w:t>
          </w:r>
          <w:r>
            <w:fldChar w:fldCharType="end"/>
          </w:r>
        </w:p>
      </w:tc>
      <w:tc>
        <w:tcPr>
          <w:tcW w:w="1061" w:type="pct"/>
        </w:tcPr>
        <w:p w14:paraId="3F35EAAF" w14:textId="6E2B786C" w:rsidR="00790E60" w:rsidRDefault="00790E60">
          <w:pPr>
            <w:pStyle w:val="Footer"/>
            <w:jc w:val="right"/>
          </w:pPr>
          <w:r>
            <w:fldChar w:fldCharType="begin"/>
          </w:r>
          <w:r>
            <w:instrText xml:space="preserve"> DOCPROPERTY "Category"  </w:instrText>
          </w:r>
          <w:r>
            <w:fldChar w:fldCharType="separate"/>
          </w:r>
          <w:r w:rsidR="009B4225">
            <w:t>R23</w:t>
          </w:r>
          <w:r>
            <w:fldChar w:fldCharType="end"/>
          </w:r>
          <w:r>
            <w:br/>
          </w:r>
          <w:r>
            <w:fldChar w:fldCharType="begin"/>
          </w:r>
          <w:r>
            <w:instrText xml:space="preserve"> DOCPROPERTY "RepubDt"  </w:instrText>
          </w:r>
          <w:r>
            <w:fldChar w:fldCharType="separate"/>
          </w:r>
          <w:r w:rsidR="009B4225">
            <w:t>23/06/21</w:t>
          </w:r>
          <w:r>
            <w:fldChar w:fldCharType="end"/>
          </w:r>
        </w:p>
      </w:tc>
    </w:tr>
  </w:tbl>
  <w:p w14:paraId="4B3169EE" w14:textId="0697C0EA" w:rsidR="00790E60" w:rsidRPr="007C7C88" w:rsidRDefault="00790E60" w:rsidP="007C7C88">
    <w:pPr>
      <w:pStyle w:val="Status"/>
      <w:rPr>
        <w:rFonts w:cs="Arial"/>
      </w:rPr>
    </w:pPr>
    <w:r w:rsidRPr="007C7C88">
      <w:rPr>
        <w:rFonts w:cs="Arial"/>
      </w:rPr>
      <w:fldChar w:fldCharType="begin"/>
    </w:r>
    <w:r w:rsidRPr="007C7C88">
      <w:rPr>
        <w:rFonts w:cs="Arial"/>
      </w:rPr>
      <w:instrText xml:space="preserve"> DOCPROPERTY "Status" </w:instrText>
    </w:r>
    <w:r w:rsidRPr="007C7C88">
      <w:rPr>
        <w:rFonts w:cs="Arial"/>
      </w:rPr>
      <w:fldChar w:fldCharType="separate"/>
    </w:r>
    <w:r w:rsidR="009B4225" w:rsidRPr="007C7C88">
      <w:rPr>
        <w:rFonts w:cs="Arial"/>
      </w:rPr>
      <w:t xml:space="preserve"> </w:t>
    </w:r>
    <w:r w:rsidRPr="007C7C88">
      <w:rPr>
        <w:rFonts w:cs="Arial"/>
      </w:rPr>
      <w:fldChar w:fldCharType="end"/>
    </w:r>
    <w:r w:rsidR="007C7C88" w:rsidRPr="007C7C8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B851" w14:textId="77777777" w:rsidR="00790E60" w:rsidRDefault="00790E6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90E60" w14:paraId="33F80E43" w14:textId="77777777">
      <w:tc>
        <w:tcPr>
          <w:tcW w:w="1061" w:type="pct"/>
        </w:tcPr>
        <w:p w14:paraId="7FB5A156" w14:textId="43B2E575" w:rsidR="00790E60" w:rsidRDefault="00790E60">
          <w:pPr>
            <w:pStyle w:val="Footer"/>
          </w:pPr>
          <w:r>
            <w:fldChar w:fldCharType="begin"/>
          </w:r>
          <w:r>
            <w:instrText xml:space="preserve"> DOCPROPERTY "Category"  </w:instrText>
          </w:r>
          <w:r>
            <w:fldChar w:fldCharType="separate"/>
          </w:r>
          <w:r w:rsidR="009B4225">
            <w:t>R23</w:t>
          </w:r>
          <w:r>
            <w:fldChar w:fldCharType="end"/>
          </w:r>
          <w:r>
            <w:br/>
          </w:r>
          <w:r>
            <w:fldChar w:fldCharType="begin"/>
          </w:r>
          <w:r>
            <w:instrText xml:space="preserve"> DOCPROPERTY "RepubDt"  </w:instrText>
          </w:r>
          <w:r>
            <w:fldChar w:fldCharType="separate"/>
          </w:r>
          <w:r w:rsidR="009B4225">
            <w:t>23/06/21</w:t>
          </w:r>
          <w:r>
            <w:fldChar w:fldCharType="end"/>
          </w:r>
        </w:p>
      </w:tc>
      <w:tc>
        <w:tcPr>
          <w:tcW w:w="3093" w:type="pct"/>
        </w:tcPr>
        <w:p w14:paraId="75FB5CFF" w14:textId="46A0E60D" w:rsidR="00790E60" w:rsidRDefault="00790E60">
          <w:pPr>
            <w:pStyle w:val="Footer"/>
            <w:jc w:val="center"/>
          </w:pPr>
          <w:r>
            <w:fldChar w:fldCharType="begin"/>
          </w:r>
          <w:r>
            <w:instrText xml:space="preserve"> REF Citation *\charformat </w:instrText>
          </w:r>
          <w:r>
            <w:fldChar w:fldCharType="separate"/>
          </w:r>
          <w:r w:rsidR="009B4225">
            <w:t>Animal Diseases Act 2005</w:t>
          </w:r>
          <w:r>
            <w:fldChar w:fldCharType="end"/>
          </w:r>
        </w:p>
        <w:p w14:paraId="472B8D1C" w14:textId="3D5C475B" w:rsidR="00790E60" w:rsidRDefault="00790E60">
          <w:pPr>
            <w:pStyle w:val="FooterInfoCentre"/>
          </w:pPr>
          <w:r>
            <w:fldChar w:fldCharType="begin"/>
          </w:r>
          <w:r>
            <w:instrText xml:space="preserve"> DOCPROPERTY "Eff"  </w:instrText>
          </w:r>
          <w:r>
            <w:fldChar w:fldCharType="separate"/>
          </w:r>
          <w:r w:rsidR="009B4225">
            <w:t xml:space="preserve">Effective:  </w:t>
          </w:r>
          <w:r>
            <w:fldChar w:fldCharType="end"/>
          </w:r>
          <w:r>
            <w:fldChar w:fldCharType="begin"/>
          </w:r>
          <w:r>
            <w:instrText xml:space="preserve"> DOCPROPERTY "StartDt"  </w:instrText>
          </w:r>
          <w:r>
            <w:fldChar w:fldCharType="separate"/>
          </w:r>
          <w:r w:rsidR="009B4225">
            <w:t>23/06/21</w:t>
          </w:r>
          <w:r>
            <w:fldChar w:fldCharType="end"/>
          </w:r>
          <w:r>
            <w:fldChar w:fldCharType="begin"/>
          </w:r>
          <w:r>
            <w:instrText xml:space="preserve"> DOCPROPERTY "EndDt"  </w:instrText>
          </w:r>
          <w:r>
            <w:fldChar w:fldCharType="separate"/>
          </w:r>
          <w:r w:rsidR="009B4225">
            <w:t>-14/05/25</w:t>
          </w:r>
          <w:r>
            <w:fldChar w:fldCharType="end"/>
          </w:r>
        </w:p>
      </w:tc>
      <w:tc>
        <w:tcPr>
          <w:tcW w:w="846" w:type="pct"/>
        </w:tcPr>
        <w:p w14:paraId="6CD1495B" w14:textId="77777777" w:rsidR="00790E60" w:rsidRDefault="00790E6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E47F0E3" w14:textId="154EAEE2" w:rsidR="00790E60" w:rsidRPr="007C7C88" w:rsidRDefault="00790E60" w:rsidP="007C7C88">
    <w:pPr>
      <w:pStyle w:val="Status"/>
      <w:rPr>
        <w:rFonts w:cs="Arial"/>
      </w:rPr>
    </w:pPr>
    <w:r w:rsidRPr="007C7C88">
      <w:rPr>
        <w:rFonts w:cs="Arial"/>
      </w:rPr>
      <w:fldChar w:fldCharType="begin"/>
    </w:r>
    <w:r w:rsidRPr="007C7C88">
      <w:rPr>
        <w:rFonts w:cs="Arial"/>
      </w:rPr>
      <w:instrText xml:space="preserve"> DOCPROPERTY "Status" </w:instrText>
    </w:r>
    <w:r w:rsidRPr="007C7C88">
      <w:rPr>
        <w:rFonts w:cs="Arial"/>
      </w:rPr>
      <w:fldChar w:fldCharType="separate"/>
    </w:r>
    <w:r w:rsidR="009B4225" w:rsidRPr="007C7C88">
      <w:rPr>
        <w:rFonts w:cs="Arial"/>
      </w:rPr>
      <w:t xml:space="preserve"> </w:t>
    </w:r>
    <w:r w:rsidRPr="007C7C88">
      <w:rPr>
        <w:rFonts w:cs="Arial"/>
      </w:rPr>
      <w:fldChar w:fldCharType="end"/>
    </w:r>
    <w:r w:rsidR="007C7C88" w:rsidRPr="007C7C8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A68D" w14:textId="77777777" w:rsidR="00790E60" w:rsidRDefault="00790E6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90E60" w14:paraId="1579E275" w14:textId="77777777">
      <w:tc>
        <w:tcPr>
          <w:tcW w:w="1061" w:type="pct"/>
        </w:tcPr>
        <w:p w14:paraId="5BFC355B" w14:textId="0A4E4B7B" w:rsidR="00790E60" w:rsidRDefault="00790E60">
          <w:pPr>
            <w:pStyle w:val="Footer"/>
          </w:pPr>
          <w:r>
            <w:fldChar w:fldCharType="begin"/>
          </w:r>
          <w:r>
            <w:instrText xml:space="preserve"> DOCPROPERTY "Category"  </w:instrText>
          </w:r>
          <w:r>
            <w:fldChar w:fldCharType="separate"/>
          </w:r>
          <w:r w:rsidR="009B4225">
            <w:t>R23</w:t>
          </w:r>
          <w:r>
            <w:fldChar w:fldCharType="end"/>
          </w:r>
          <w:r>
            <w:br/>
          </w:r>
          <w:r>
            <w:fldChar w:fldCharType="begin"/>
          </w:r>
          <w:r>
            <w:instrText xml:space="preserve"> DOCPROPERTY "RepubDt"  </w:instrText>
          </w:r>
          <w:r>
            <w:fldChar w:fldCharType="separate"/>
          </w:r>
          <w:r w:rsidR="009B4225">
            <w:t>23/06/21</w:t>
          </w:r>
          <w:r>
            <w:fldChar w:fldCharType="end"/>
          </w:r>
        </w:p>
      </w:tc>
      <w:tc>
        <w:tcPr>
          <w:tcW w:w="3093" w:type="pct"/>
        </w:tcPr>
        <w:p w14:paraId="7597BE7E" w14:textId="502734DE" w:rsidR="00790E60" w:rsidRDefault="00790E60">
          <w:pPr>
            <w:pStyle w:val="Footer"/>
            <w:jc w:val="center"/>
          </w:pPr>
          <w:r>
            <w:fldChar w:fldCharType="begin"/>
          </w:r>
          <w:r>
            <w:instrText xml:space="preserve"> REF Citation *\charformat </w:instrText>
          </w:r>
          <w:r>
            <w:fldChar w:fldCharType="separate"/>
          </w:r>
          <w:r w:rsidR="009B4225">
            <w:t>Animal Diseases Act 2005</w:t>
          </w:r>
          <w:r>
            <w:fldChar w:fldCharType="end"/>
          </w:r>
        </w:p>
        <w:p w14:paraId="5973F131" w14:textId="29FA578B" w:rsidR="00790E60" w:rsidRDefault="00790E60">
          <w:pPr>
            <w:pStyle w:val="FooterInfoCentre"/>
          </w:pPr>
          <w:r>
            <w:fldChar w:fldCharType="begin"/>
          </w:r>
          <w:r>
            <w:instrText xml:space="preserve"> DOCPROPERTY "Eff"  </w:instrText>
          </w:r>
          <w:r>
            <w:fldChar w:fldCharType="separate"/>
          </w:r>
          <w:r w:rsidR="009B4225">
            <w:t xml:space="preserve">Effective:  </w:t>
          </w:r>
          <w:r>
            <w:fldChar w:fldCharType="end"/>
          </w:r>
          <w:r>
            <w:fldChar w:fldCharType="begin"/>
          </w:r>
          <w:r>
            <w:instrText xml:space="preserve"> DOCPROPERTY "StartDt"   </w:instrText>
          </w:r>
          <w:r>
            <w:fldChar w:fldCharType="separate"/>
          </w:r>
          <w:r w:rsidR="009B4225">
            <w:t>23/06/21</w:t>
          </w:r>
          <w:r>
            <w:fldChar w:fldCharType="end"/>
          </w:r>
          <w:r>
            <w:fldChar w:fldCharType="begin"/>
          </w:r>
          <w:r>
            <w:instrText xml:space="preserve"> DOCPROPERTY "EndDt"  </w:instrText>
          </w:r>
          <w:r>
            <w:fldChar w:fldCharType="separate"/>
          </w:r>
          <w:r w:rsidR="009B4225">
            <w:t>-14/05/25</w:t>
          </w:r>
          <w:r>
            <w:fldChar w:fldCharType="end"/>
          </w:r>
        </w:p>
      </w:tc>
      <w:tc>
        <w:tcPr>
          <w:tcW w:w="846" w:type="pct"/>
        </w:tcPr>
        <w:p w14:paraId="4FF8C3BC" w14:textId="77777777" w:rsidR="00790E60" w:rsidRDefault="00790E6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FF17033" w14:textId="10FB573E" w:rsidR="00790E60" w:rsidRPr="007C7C88" w:rsidRDefault="00790E60" w:rsidP="007C7C88">
    <w:pPr>
      <w:pStyle w:val="Status"/>
      <w:rPr>
        <w:rFonts w:cs="Arial"/>
      </w:rPr>
    </w:pPr>
    <w:r w:rsidRPr="007C7C88">
      <w:rPr>
        <w:rFonts w:cs="Arial"/>
      </w:rPr>
      <w:fldChar w:fldCharType="begin"/>
    </w:r>
    <w:r w:rsidRPr="007C7C88">
      <w:rPr>
        <w:rFonts w:cs="Arial"/>
      </w:rPr>
      <w:instrText xml:space="preserve"> DOCPROPERTY "Status" </w:instrText>
    </w:r>
    <w:r w:rsidRPr="007C7C88">
      <w:rPr>
        <w:rFonts w:cs="Arial"/>
      </w:rPr>
      <w:fldChar w:fldCharType="separate"/>
    </w:r>
    <w:r w:rsidR="009B4225" w:rsidRPr="007C7C88">
      <w:rPr>
        <w:rFonts w:cs="Arial"/>
      </w:rPr>
      <w:t xml:space="preserve"> </w:t>
    </w:r>
    <w:r w:rsidRPr="007C7C88">
      <w:rPr>
        <w:rFonts w:cs="Arial"/>
      </w:rPr>
      <w:fldChar w:fldCharType="end"/>
    </w:r>
    <w:r w:rsidR="007C7C88" w:rsidRPr="007C7C88">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1554D" w14:textId="77777777" w:rsidR="00790E60" w:rsidRDefault="00790E6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90E60" w14:paraId="0B4E25EB" w14:textId="77777777">
      <w:tc>
        <w:tcPr>
          <w:tcW w:w="847" w:type="pct"/>
        </w:tcPr>
        <w:p w14:paraId="1D124471" w14:textId="77777777" w:rsidR="00790E60" w:rsidRDefault="00790E6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60D868E2" w14:textId="51FCAC57" w:rsidR="00790E60" w:rsidRDefault="00790E60">
          <w:pPr>
            <w:pStyle w:val="Footer"/>
            <w:jc w:val="center"/>
          </w:pPr>
          <w:r>
            <w:fldChar w:fldCharType="begin"/>
          </w:r>
          <w:r>
            <w:instrText xml:space="preserve"> REF Citation *\charformat </w:instrText>
          </w:r>
          <w:r>
            <w:fldChar w:fldCharType="separate"/>
          </w:r>
          <w:r w:rsidR="009B4225">
            <w:t>Animal Diseases Act 2005</w:t>
          </w:r>
          <w:r>
            <w:fldChar w:fldCharType="end"/>
          </w:r>
        </w:p>
        <w:p w14:paraId="693C8B07" w14:textId="62B86CC5" w:rsidR="00790E60" w:rsidRDefault="00790E60">
          <w:pPr>
            <w:pStyle w:val="FooterInfoCentre"/>
          </w:pPr>
          <w:r>
            <w:fldChar w:fldCharType="begin"/>
          </w:r>
          <w:r>
            <w:instrText xml:space="preserve"> DOCPROPERTY "Eff"  *\charformat </w:instrText>
          </w:r>
          <w:r>
            <w:fldChar w:fldCharType="separate"/>
          </w:r>
          <w:r w:rsidR="009B4225">
            <w:t xml:space="preserve">Effective:  </w:t>
          </w:r>
          <w:r>
            <w:fldChar w:fldCharType="end"/>
          </w:r>
          <w:r>
            <w:fldChar w:fldCharType="begin"/>
          </w:r>
          <w:r>
            <w:instrText xml:space="preserve"> DOCPROPERTY "StartDt"  *\charformat </w:instrText>
          </w:r>
          <w:r>
            <w:fldChar w:fldCharType="separate"/>
          </w:r>
          <w:r w:rsidR="009B4225">
            <w:t>23/06/21</w:t>
          </w:r>
          <w:r>
            <w:fldChar w:fldCharType="end"/>
          </w:r>
          <w:r>
            <w:fldChar w:fldCharType="begin"/>
          </w:r>
          <w:r>
            <w:instrText xml:space="preserve"> DOCPROPERTY "EndDt"  *\charformat </w:instrText>
          </w:r>
          <w:r>
            <w:fldChar w:fldCharType="separate"/>
          </w:r>
          <w:r w:rsidR="009B4225">
            <w:t>-14/05/25</w:t>
          </w:r>
          <w:r>
            <w:fldChar w:fldCharType="end"/>
          </w:r>
        </w:p>
      </w:tc>
      <w:tc>
        <w:tcPr>
          <w:tcW w:w="1061" w:type="pct"/>
        </w:tcPr>
        <w:p w14:paraId="52AE7F15" w14:textId="65DF54F2" w:rsidR="00790E60" w:rsidRDefault="00790E60">
          <w:pPr>
            <w:pStyle w:val="Footer"/>
            <w:jc w:val="right"/>
          </w:pPr>
          <w:r>
            <w:fldChar w:fldCharType="begin"/>
          </w:r>
          <w:r>
            <w:instrText xml:space="preserve"> DOCPROPERTY "Category"  *\charformat  </w:instrText>
          </w:r>
          <w:r>
            <w:fldChar w:fldCharType="separate"/>
          </w:r>
          <w:r w:rsidR="009B4225">
            <w:t>R23</w:t>
          </w:r>
          <w:r>
            <w:fldChar w:fldCharType="end"/>
          </w:r>
          <w:r>
            <w:br/>
          </w:r>
          <w:r>
            <w:fldChar w:fldCharType="begin"/>
          </w:r>
          <w:r>
            <w:instrText xml:space="preserve"> DOCPROPERTY "RepubDt"  *\charformat  </w:instrText>
          </w:r>
          <w:r>
            <w:fldChar w:fldCharType="separate"/>
          </w:r>
          <w:r w:rsidR="009B4225">
            <w:t>23/06/21</w:t>
          </w:r>
          <w:r>
            <w:fldChar w:fldCharType="end"/>
          </w:r>
        </w:p>
      </w:tc>
    </w:tr>
  </w:tbl>
  <w:p w14:paraId="50116151" w14:textId="5483DF72" w:rsidR="00790E60" w:rsidRPr="007C7C88" w:rsidRDefault="00790E60" w:rsidP="007C7C88">
    <w:pPr>
      <w:pStyle w:val="Status"/>
      <w:rPr>
        <w:rFonts w:cs="Arial"/>
      </w:rPr>
    </w:pPr>
    <w:r w:rsidRPr="007C7C88">
      <w:rPr>
        <w:rFonts w:cs="Arial"/>
      </w:rPr>
      <w:fldChar w:fldCharType="begin"/>
    </w:r>
    <w:r w:rsidRPr="007C7C88">
      <w:rPr>
        <w:rFonts w:cs="Arial"/>
      </w:rPr>
      <w:instrText xml:space="preserve"> DOCPROPERTY "Status" </w:instrText>
    </w:r>
    <w:r w:rsidRPr="007C7C88">
      <w:rPr>
        <w:rFonts w:cs="Arial"/>
      </w:rPr>
      <w:fldChar w:fldCharType="separate"/>
    </w:r>
    <w:r w:rsidR="009B4225" w:rsidRPr="007C7C88">
      <w:rPr>
        <w:rFonts w:cs="Arial"/>
      </w:rPr>
      <w:t xml:space="preserve"> </w:t>
    </w:r>
    <w:r w:rsidRPr="007C7C88">
      <w:rPr>
        <w:rFonts w:cs="Arial"/>
      </w:rPr>
      <w:fldChar w:fldCharType="end"/>
    </w:r>
    <w:r w:rsidR="007C7C88" w:rsidRPr="007C7C8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1146" w14:textId="77777777" w:rsidR="00790E60" w:rsidRDefault="00790E6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90E60" w14:paraId="5BACFC97" w14:textId="77777777">
      <w:tc>
        <w:tcPr>
          <w:tcW w:w="1061" w:type="pct"/>
        </w:tcPr>
        <w:p w14:paraId="46E36DA4" w14:textId="21534DC0" w:rsidR="00790E60" w:rsidRDefault="00790E60">
          <w:pPr>
            <w:pStyle w:val="Footer"/>
          </w:pPr>
          <w:r>
            <w:fldChar w:fldCharType="begin"/>
          </w:r>
          <w:r>
            <w:instrText xml:space="preserve"> DOCPROPERTY "Category"  *\charformat  </w:instrText>
          </w:r>
          <w:r>
            <w:fldChar w:fldCharType="separate"/>
          </w:r>
          <w:r w:rsidR="009B4225">
            <w:t>R23</w:t>
          </w:r>
          <w:r>
            <w:fldChar w:fldCharType="end"/>
          </w:r>
          <w:r>
            <w:br/>
          </w:r>
          <w:r>
            <w:fldChar w:fldCharType="begin"/>
          </w:r>
          <w:r>
            <w:instrText xml:space="preserve"> DOCPROPERTY "RepubDt"  *\charformat  </w:instrText>
          </w:r>
          <w:r>
            <w:fldChar w:fldCharType="separate"/>
          </w:r>
          <w:r w:rsidR="009B4225">
            <w:t>23/06/21</w:t>
          </w:r>
          <w:r>
            <w:fldChar w:fldCharType="end"/>
          </w:r>
        </w:p>
      </w:tc>
      <w:tc>
        <w:tcPr>
          <w:tcW w:w="3092" w:type="pct"/>
        </w:tcPr>
        <w:p w14:paraId="1DF203CC" w14:textId="72B3B58E" w:rsidR="00790E60" w:rsidRDefault="00790E60">
          <w:pPr>
            <w:pStyle w:val="Footer"/>
            <w:jc w:val="center"/>
          </w:pPr>
          <w:r>
            <w:fldChar w:fldCharType="begin"/>
          </w:r>
          <w:r>
            <w:instrText xml:space="preserve"> REF Citation *\charformat </w:instrText>
          </w:r>
          <w:r>
            <w:fldChar w:fldCharType="separate"/>
          </w:r>
          <w:r w:rsidR="009B4225">
            <w:t>Animal Diseases Act 2005</w:t>
          </w:r>
          <w:r>
            <w:fldChar w:fldCharType="end"/>
          </w:r>
        </w:p>
        <w:p w14:paraId="68886D11" w14:textId="06EAB501" w:rsidR="00790E60" w:rsidRDefault="00790E60">
          <w:pPr>
            <w:pStyle w:val="FooterInfoCentre"/>
          </w:pPr>
          <w:r>
            <w:fldChar w:fldCharType="begin"/>
          </w:r>
          <w:r>
            <w:instrText xml:space="preserve"> DOCPROPERTY "Eff"  *\charformat </w:instrText>
          </w:r>
          <w:r>
            <w:fldChar w:fldCharType="separate"/>
          </w:r>
          <w:r w:rsidR="009B4225">
            <w:t xml:space="preserve">Effective:  </w:t>
          </w:r>
          <w:r>
            <w:fldChar w:fldCharType="end"/>
          </w:r>
          <w:r>
            <w:fldChar w:fldCharType="begin"/>
          </w:r>
          <w:r>
            <w:instrText xml:space="preserve"> DOCPROPERTY "StartDt"  *\charformat </w:instrText>
          </w:r>
          <w:r>
            <w:fldChar w:fldCharType="separate"/>
          </w:r>
          <w:r w:rsidR="009B4225">
            <w:t>23/06/21</w:t>
          </w:r>
          <w:r>
            <w:fldChar w:fldCharType="end"/>
          </w:r>
          <w:r>
            <w:fldChar w:fldCharType="begin"/>
          </w:r>
          <w:r>
            <w:instrText xml:space="preserve"> DOCPROPERTY "EndDt"  *\charformat </w:instrText>
          </w:r>
          <w:r>
            <w:fldChar w:fldCharType="separate"/>
          </w:r>
          <w:r w:rsidR="009B4225">
            <w:t>-14/05/25</w:t>
          </w:r>
          <w:r>
            <w:fldChar w:fldCharType="end"/>
          </w:r>
        </w:p>
      </w:tc>
      <w:tc>
        <w:tcPr>
          <w:tcW w:w="847" w:type="pct"/>
        </w:tcPr>
        <w:p w14:paraId="54CD1BB6" w14:textId="77777777" w:rsidR="00790E60" w:rsidRDefault="00790E6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16632724" w14:textId="0649B3D0" w:rsidR="00790E60" w:rsidRPr="007C7C88" w:rsidRDefault="00790E60" w:rsidP="007C7C88">
    <w:pPr>
      <w:pStyle w:val="Status"/>
      <w:rPr>
        <w:rFonts w:cs="Arial"/>
      </w:rPr>
    </w:pPr>
    <w:r w:rsidRPr="007C7C88">
      <w:rPr>
        <w:rFonts w:cs="Arial"/>
      </w:rPr>
      <w:fldChar w:fldCharType="begin"/>
    </w:r>
    <w:r w:rsidRPr="007C7C88">
      <w:rPr>
        <w:rFonts w:cs="Arial"/>
      </w:rPr>
      <w:instrText xml:space="preserve"> DOCPROPERTY "Status" </w:instrText>
    </w:r>
    <w:r w:rsidRPr="007C7C88">
      <w:rPr>
        <w:rFonts w:cs="Arial"/>
      </w:rPr>
      <w:fldChar w:fldCharType="separate"/>
    </w:r>
    <w:r w:rsidR="009B4225" w:rsidRPr="007C7C88">
      <w:rPr>
        <w:rFonts w:cs="Arial"/>
      </w:rPr>
      <w:t xml:space="preserve"> </w:t>
    </w:r>
    <w:r w:rsidRPr="007C7C88">
      <w:rPr>
        <w:rFonts w:cs="Arial"/>
      </w:rPr>
      <w:fldChar w:fldCharType="end"/>
    </w:r>
    <w:r w:rsidR="007C7C88" w:rsidRPr="007C7C88">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534B" w14:textId="77777777" w:rsidR="00790E60" w:rsidRDefault="00790E60">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790E60" w14:paraId="1CE5D274" w14:textId="77777777">
      <w:tc>
        <w:tcPr>
          <w:tcW w:w="1061" w:type="pct"/>
        </w:tcPr>
        <w:p w14:paraId="14211507" w14:textId="157673F6" w:rsidR="00790E60" w:rsidRDefault="00790E60">
          <w:pPr>
            <w:pStyle w:val="Footer"/>
          </w:pPr>
          <w:r>
            <w:fldChar w:fldCharType="begin"/>
          </w:r>
          <w:r>
            <w:instrText xml:space="preserve"> DOCPROPERTY "Category"  *\charformat  </w:instrText>
          </w:r>
          <w:r>
            <w:fldChar w:fldCharType="separate"/>
          </w:r>
          <w:r w:rsidR="009B4225">
            <w:t>R23</w:t>
          </w:r>
          <w:r>
            <w:fldChar w:fldCharType="end"/>
          </w:r>
          <w:r>
            <w:br/>
          </w:r>
          <w:r>
            <w:fldChar w:fldCharType="begin"/>
          </w:r>
          <w:r>
            <w:instrText xml:space="preserve"> DOCPROPERTY "RepubDt"  *\charformat  </w:instrText>
          </w:r>
          <w:r>
            <w:fldChar w:fldCharType="separate"/>
          </w:r>
          <w:r w:rsidR="009B4225">
            <w:t>23/06/21</w:t>
          </w:r>
          <w:r>
            <w:fldChar w:fldCharType="end"/>
          </w:r>
        </w:p>
      </w:tc>
      <w:tc>
        <w:tcPr>
          <w:tcW w:w="3092" w:type="pct"/>
        </w:tcPr>
        <w:p w14:paraId="54306A89" w14:textId="12E779A5" w:rsidR="00790E60" w:rsidRDefault="00790E60">
          <w:pPr>
            <w:pStyle w:val="Footer"/>
            <w:jc w:val="center"/>
          </w:pPr>
          <w:r>
            <w:fldChar w:fldCharType="begin"/>
          </w:r>
          <w:r>
            <w:instrText xml:space="preserve"> REF Citation *\charformat </w:instrText>
          </w:r>
          <w:r>
            <w:fldChar w:fldCharType="separate"/>
          </w:r>
          <w:r w:rsidR="009B4225">
            <w:t>Animal Diseases Act 2005</w:t>
          </w:r>
          <w:r>
            <w:fldChar w:fldCharType="end"/>
          </w:r>
        </w:p>
        <w:p w14:paraId="6073DE10" w14:textId="1C4037D0" w:rsidR="00790E60" w:rsidRDefault="00790E60">
          <w:pPr>
            <w:pStyle w:val="FooterInfoCentre"/>
          </w:pPr>
          <w:r>
            <w:fldChar w:fldCharType="begin"/>
          </w:r>
          <w:r>
            <w:instrText xml:space="preserve"> DOCPROPERTY "Eff"  *\charformat </w:instrText>
          </w:r>
          <w:r>
            <w:fldChar w:fldCharType="separate"/>
          </w:r>
          <w:r w:rsidR="009B4225">
            <w:t xml:space="preserve">Effective:  </w:t>
          </w:r>
          <w:r>
            <w:fldChar w:fldCharType="end"/>
          </w:r>
          <w:r>
            <w:fldChar w:fldCharType="begin"/>
          </w:r>
          <w:r>
            <w:instrText xml:space="preserve"> DOCPROPERTY "StartDt"  *\charformat </w:instrText>
          </w:r>
          <w:r>
            <w:fldChar w:fldCharType="separate"/>
          </w:r>
          <w:r w:rsidR="009B4225">
            <w:t>23/06/21</w:t>
          </w:r>
          <w:r>
            <w:fldChar w:fldCharType="end"/>
          </w:r>
          <w:r>
            <w:fldChar w:fldCharType="begin"/>
          </w:r>
          <w:r>
            <w:instrText xml:space="preserve"> DOCPROPERTY "EndDt"  *\charformat </w:instrText>
          </w:r>
          <w:r>
            <w:fldChar w:fldCharType="separate"/>
          </w:r>
          <w:r w:rsidR="009B4225">
            <w:t>-14/05/25</w:t>
          </w:r>
          <w:r>
            <w:fldChar w:fldCharType="end"/>
          </w:r>
        </w:p>
      </w:tc>
      <w:tc>
        <w:tcPr>
          <w:tcW w:w="847" w:type="pct"/>
        </w:tcPr>
        <w:p w14:paraId="581AF2EA" w14:textId="77777777" w:rsidR="00790E60" w:rsidRDefault="00790E6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7C75EA5" w14:textId="06D075F4" w:rsidR="00790E60" w:rsidRPr="007C7C88" w:rsidRDefault="00790E60" w:rsidP="007C7C88">
    <w:pPr>
      <w:pStyle w:val="Status"/>
      <w:rPr>
        <w:rFonts w:cs="Arial"/>
      </w:rPr>
    </w:pPr>
    <w:r w:rsidRPr="007C7C88">
      <w:rPr>
        <w:rFonts w:cs="Arial"/>
      </w:rPr>
      <w:fldChar w:fldCharType="begin"/>
    </w:r>
    <w:r w:rsidRPr="007C7C88">
      <w:rPr>
        <w:rFonts w:cs="Arial"/>
      </w:rPr>
      <w:instrText xml:space="preserve"> DOCPROPERTY "Status" </w:instrText>
    </w:r>
    <w:r w:rsidRPr="007C7C88">
      <w:rPr>
        <w:rFonts w:cs="Arial"/>
      </w:rPr>
      <w:fldChar w:fldCharType="separate"/>
    </w:r>
    <w:r w:rsidR="009B4225" w:rsidRPr="007C7C88">
      <w:rPr>
        <w:rFonts w:cs="Arial"/>
      </w:rPr>
      <w:t xml:space="preserve"> </w:t>
    </w:r>
    <w:r w:rsidRPr="007C7C88">
      <w:rPr>
        <w:rFonts w:cs="Arial"/>
      </w:rPr>
      <w:fldChar w:fldCharType="end"/>
    </w:r>
    <w:r w:rsidR="007C7C88" w:rsidRPr="007C7C8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29E34" w14:textId="77777777" w:rsidR="00B641FC" w:rsidRDefault="00B641FC" w:rsidP="00EE769E">
      <w:r>
        <w:separator/>
      </w:r>
    </w:p>
  </w:footnote>
  <w:footnote w:type="continuationSeparator" w:id="0">
    <w:p w14:paraId="3D348A29" w14:textId="77777777" w:rsidR="00B641FC" w:rsidRDefault="00B641FC" w:rsidP="00EE7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34D0" w14:textId="77777777" w:rsidR="00790E60" w:rsidRDefault="00790E6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9B4225" w14:paraId="7061A72C" w14:textId="77777777">
      <w:trPr>
        <w:jc w:val="center"/>
      </w:trPr>
      <w:tc>
        <w:tcPr>
          <w:tcW w:w="1234" w:type="dxa"/>
          <w:gridSpan w:val="2"/>
        </w:tcPr>
        <w:p w14:paraId="6C5F86B2" w14:textId="77777777" w:rsidR="009B4225" w:rsidRDefault="009B4225">
          <w:pPr>
            <w:pStyle w:val="HeaderEven"/>
            <w:rPr>
              <w:b/>
            </w:rPr>
          </w:pPr>
          <w:r>
            <w:rPr>
              <w:b/>
            </w:rPr>
            <w:t>Endnotes</w:t>
          </w:r>
        </w:p>
      </w:tc>
      <w:tc>
        <w:tcPr>
          <w:tcW w:w="6062" w:type="dxa"/>
        </w:tcPr>
        <w:p w14:paraId="27BF4909" w14:textId="77777777" w:rsidR="009B4225" w:rsidRDefault="009B4225">
          <w:pPr>
            <w:pStyle w:val="HeaderEven"/>
          </w:pPr>
        </w:p>
      </w:tc>
    </w:tr>
    <w:tr w:rsidR="009B4225" w14:paraId="46354B91" w14:textId="77777777">
      <w:trPr>
        <w:cantSplit/>
        <w:jc w:val="center"/>
      </w:trPr>
      <w:tc>
        <w:tcPr>
          <w:tcW w:w="7296" w:type="dxa"/>
          <w:gridSpan w:val="3"/>
        </w:tcPr>
        <w:p w14:paraId="6D573912" w14:textId="77777777" w:rsidR="009B4225" w:rsidRDefault="009B4225">
          <w:pPr>
            <w:pStyle w:val="HeaderEven"/>
          </w:pPr>
        </w:p>
      </w:tc>
    </w:tr>
    <w:tr w:rsidR="009B4225" w14:paraId="6E0F4FF6" w14:textId="77777777">
      <w:trPr>
        <w:cantSplit/>
        <w:jc w:val="center"/>
      </w:trPr>
      <w:tc>
        <w:tcPr>
          <w:tcW w:w="700" w:type="dxa"/>
          <w:tcBorders>
            <w:bottom w:val="single" w:sz="4" w:space="0" w:color="auto"/>
          </w:tcBorders>
        </w:tcPr>
        <w:p w14:paraId="05A0E667" w14:textId="01BEC4F2" w:rsidR="009B4225" w:rsidRDefault="009B4225">
          <w:pPr>
            <w:pStyle w:val="HeaderEven6"/>
          </w:pPr>
          <w:r>
            <w:rPr>
              <w:noProof/>
            </w:rPr>
            <w:fldChar w:fldCharType="begin"/>
          </w:r>
          <w:r>
            <w:rPr>
              <w:noProof/>
            </w:rPr>
            <w:instrText xml:space="preserve"> STYLEREF charTableNo \*charformat </w:instrText>
          </w:r>
          <w:r>
            <w:rPr>
              <w:noProof/>
            </w:rPr>
            <w:fldChar w:fldCharType="separate"/>
          </w:r>
          <w:r w:rsidR="007C7C88">
            <w:rPr>
              <w:noProof/>
            </w:rPr>
            <w:t>5</w:t>
          </w:r>
          <w:r>
            <w:rPr>
              <w:noProof/>
            </w:rPr>
            <w:fldChar w:fldCharType="end"/>
          </w:r>
        </w:p>
      </w:tc>
      <w:tc>
        <w:tcPr>
          <w:tcW w:w="6600" w:type="dxa"/>
          <w:gridSpan w:val="2"/>
          <w:tcBorders>
            <w:bottom w:val="single" w:sz="4" w:space="0" w:color="auto"/>
          </w:tcBorders>
        </w:tcPr>
        <w:p w14:paraId="08B3A00A" w14:textId="346FB175" w:rsidR="009B4225" w:rsidRDefault="009B4225">
          <w:pPr>
            <w:pStyle w:val="HeaderEven6"/>
          </w:pPr>
          <w:r>
            <w:rPr>
              <w:noProof/>
            </w:rPr>
            <w:fldChar w:fldCharType="begin"/>
          </w:r>
          <w:r>
            <w:rPr>
              <w:noProof/>
            </w:rPr>
            <w:instrText xml:space="preserve"> STYLEREF charTableText \*charformat </w:instrText>
          </w:r>
          <w:r>
            <w:rPr>
              <w:noProof/>
            </w:rPr>
            <w:fldChar w:fldCharType="separate"/>
          </w:r>
          <w:r w:rsidR="007C7C88">
            <w:rPr>
              <w:noProof/>
            </w:rPr>
            <w:t>Earlier republications</w:t>
          </w:r>
          <w:r>
            <w:rPr>
              <w:noProof/>
            </w:rPr>
            <w:fldChar w:fldCharType="end"/>
          </w:r>
        </w:p>
      </w:tc>
    </w:tr>
  </w:tbl>
  <w:p w14:paraId="5C7B7046" w14:textId="77777777" w:rsidR="009B4225" w:rsidRDefault="009B422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9B4225" w14:paraId="3AD57BDB" w14:textId="77777777">
      <w:trPr>
        <w:jc w:val="center"/>
      </w:trPr>
      <w:tc>
        <w:tcPr>
          <w:tcW w:w="5741" w:type="dxa"/>
        </w:tcPr>
        <w:p w14:paraId="3AF692A2" w14:textId="77777777" w:rsidR="009B4225" w:rsidRDefault="009B4225">
          <w:pPr>
            <w:pStyle w:val="HeaderEven"/>
            <w:jc w:val="right"/>
          </w:pPr>
        </w:p>
      </w:tc>
      <w:tc>
        <w:tcPr>
          <w:tcW w:w="1560" w:type="dxa"/>
          <w:gridSpan w:val="2"/>
        </w:tcPr>
        <w:p w14:paraId="20641710" w14:textId="77777777" w:rsidR="009B4225" w:rsidRDefault="009B4225">
          <w:pPr>
            <w:pStyle w:val="HeaderEven"/>
            <w:jc w:val="right"/>
            <w:rPr>
              <w:b/>
            </w:rPr>
          </w:pPr>
          <w:r>
            <w:rPr>
              <w:b/>
            </w:rPr>
            <w:t>Endnotes</w:t>
          </w:r>
        </w:p>
      </w:tc>
    </w:tr>
    <w:tr w:rsidR="009B4225" w14:paraId="554543EE" w14:textId="77777777">
      <w:trPr>
        <w:jc w:val="center"/>
      </w:trPr>
      <w:tc>
        <w:tcPr>
          <w:tcW w:w="7301" w:type="dxa"/>
          <w:gridSpan w:val="3"/>
        </w:tcPr>
        <w:p w14:paraId="2AFD5F7F" w14:textId="77777777" w:rsidR="009B4225" w:rsidRDefault="009B4225">
          <w:pPr>
            <w:pStyle w:val="HeaderEven"/>
            <w:jc w:val="right"/>
            <w:rPr>
              <w:b/>
            </w:rPr>
          </w:pPr>
        </w:p>
      </w:tc>
    </w:tr>
    <w:tr w:rsidR="009B4225" w14:paraId="7B035B0F" w14:textId="77777777">
      <w:trPr>
        <w:jc w:val="center"/>
      </w:trPr>
      <w:tc>
        <w:tcPr>
          <w:tcW w:w="6600" w:type="dxa"/>
          <w:gridSpan w:val="2"/>
          <w:tcBorders>
            <w:bottom w:val="single" w:sz="4" w:space="0" w:color="auto"/>
          </w:tcBorders>
        </w:tcPr>
        <w:p w14:paraId="5D4BF586" w14:textId="6052B581" w:rsidR="009B4225" w:rsidRDefault="009B4225">
          <w:pPr>
            <w:pStyle w:val="HeaderOdd6"/>
          </w:pPr>
          <w:r>
            <w:rPr>
              <w:noProof/>
            </w:rPr>
            <w:fldChar w:fldCharType="begin"/>
          </w:r>
          <w:r>
            <w:rPr>
              <w:noProof/>
            </w:rPr>
            <w:instrText xml:space="preserve"> STYLEREF charTableText \*charformat </w:instrText>
          </w:r>
          <w:r>
            <w:rPr>
              <w:noProof/>
            </w:rPr>
            <w:fldChar w:fldCharType="separate"/>
          </w:r>
          <w:r w:rsidR="007C7C88">
            <w:rPr>
              <w:noProof/>
            </w:rPr>
            <w:t>Earlier republications</w:t>
          </w:r>
          <w:r>
            <w:rPr>
              <w:noProof/>
            </w:rPr>
            <w:fldChar w:fldCharType="end"/>
          </w:r>
        </w:p>
      </w:tc>
      <w:tc>
        <w:tcPr>
          <w:tcW w:w="700" w:type="dxa"/>
          <w:tcBorders>
            <w:bottom w:val="single" w:sz="4" w:space="0" w:color="auto"/>
          </w:tcBorders>
        </w:tcPr>
        <w:p w14:paraId="4616FD61" w14:textId="7D2E6528" w:rsidR="009B4225" w:rsidRDefault="009B4225">
          <w:pPr>
            <w:pStyle w:val="HeaderOdd6"/>
          </w:pPr>
          <w:r>
            <w:rPr>
              <w:noProof/>
            </w:rPr>
            <w:fldChar w:fldCharType="begin"/>
          </w:r>
          <w:r>
            <w:rPr>
              <w:noProof/>
            </w:rPr>
            <w:instrText xml:space="preserve"> STYLEREF charTableNo \*charformat </w:instrText>
          </w:r>
          <w:r>
            <w:rPr>
              <w:noProof/>
            </w:rPr>
            <w:fldChar w:fldCharType="separate"/>
          </w:r>
          <w:r w:rsidR="007C7C88">
            <w:rPr>
              <w:noProof/>
            </w:rPr>
            <w:t>5</w:t>
          </w:r>
          <w:r>
            <w:rPr>
              <w:noProof/>
            </w:rPr>
            <w:fldChar w:fldCharType="end"/>
          </w:r>
        </w:p>
      </w:tc>
    </w:tr>
  </w:tbl>
  <w:p w14:paraId="4AC95312" w14:textId="77777777" w:rsidR="009B4225" w:rsidRDefault="009B422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9E377" w14:textId="77777777" w:rsidR="00B641FC" w:rsidRDefault="00B641F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0786F" w14:textId="77777777" w:rsidR="00B641FC" w:rsidRDefault="00B641F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B11A3" w14:textId="77777777" w:rsidR="00B641FC" w:rsidRDefault="00B641F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74EAC" w14:textId="77777777" w:rsidR="00B641FC" w:rsidRDefault="00B641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A84C7" w14:textId="77777777" w:rsidR="00790E60" w:rsidRDefault="00790E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FA91D" w14:textId="77777777" w:rsidR="00790E60" w:rsidRDefault="00790E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90E60" w14:paraId="61B49AC1" w14:textId="77777777">
      <w:tc>
        <w:tcPr>
          <w:tcW w:w="900" w:type="pct"/>
        </w:tcPr>
        <w:p w14:paraId="6BDF9626" w14:textId="77777777" w:rsidR="00790E60" w:rsidRDefault="00790E60">
          <w:pPr>
            <w:pStyle w:val="HeaderEven"/>
          </w:pPr>
        </w:p>
      </w:tc>
      <w:tc>
        <w:tcPr>
          <w:tcW w:w="4100" w:type="pct"/>
        </w:tcPr>
        <w:p w14:paraId="7B90164E" w14:textId="77777777" w:rsidR="00790E60" w:rsidRDefault="00790E60">
          <w:pPr>
            <w:pStyle w:val="HeaderEven"/>
          </w:pPr>
        </w:p>
      </w:tc>
    </w:tr>
    <w:tr w:rsidR="00790E60" w14:paraId="23E925F7" w14:textId="77777777">
      <w:tc>
        <w:tcPr>
          <w:tcW w:w="4100" w:type="pct"/>
          <w:gridSpan w:val="2"/>
          <w:tcBorders>
            <w:bottom w:val="single" w:sz="4" w:space="0" w:color="auto"/>
          </w:tcBorders>
        </w:tcPr>
        <w:p w14:paraId="68A1D805" w14:textId="4E0AD61D" w:rsidR="00790E60" w:rsidRDefault="0084743F">
          <w:pPr>
            <w:pStyle w:val="HeaderEven6"/>
          </w:pPr>
          <w:fldSimple w:instr=" STYLEREF charContents \* MERGEFORMAT ">
            <w:r w:rsidR="007C7C88">
              <w:rPr>
                <w:noProof/>
              </w:rPr>
              <w:t>Contents</w:t>
            </w:r>
          </w:fldSimple>
        </w:p>
      </w:tc>
    </w:tr>
  </w:tbl>
  <w:p w14:paraId="426228A8" w14:textId="70D5C70F" w:rsidR="00790E60" w:rsidRDefault="00790E60">
    <w:pPr>
      <w:pStyle w:val="N-9pt"/>
    </w:pPr>
    <w:r>
      <w:tab/>
    </w:r>
    <w:fldSimple w:instr=" STYLEREF charPage \* MERGEFORMAT ">
      <w:r w:rsidR="007C7C88">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90E60" w14:paraId="1189812F" w14:textId="77777777">
      <w:tc>
        <w:tcPr>
          <w:tcW w:w="4100" w:type="pct"/>
        </w:tcPr>
        <w:p w14:paraId="0AC6BAD6" w14:textId="77777777" w:rsidR="00790E60" w:rsidRDefault="00790E60">
          <w:pPr>
            <w:pStyle w:val="HeaderOdd"/>
          </w:pPr>
        </w:p>
      </w:tc>
      <w:tc>
        <w:tcPr>
          <w:tcW w:w="900" w:type="pct"/>
        </w:tcPr>
        <w:p w14:paraId="04FA4DDB" w14:textId="77777777" w:rsidR="00790E60" w:rsidRDefault="00790E60">
          <w:pPr>
            <w:pStyle w:val="HeaderOdd"/>
          </w:pPr>
        </w:p>
      </w:tc>
    </w:tr>
    <w:tr w:rsidR="00790E60" w14:paraId="6A198659" w14:textId="77777777">
      <w:tc>
        <w:tcPr>
          <w:tcW w:w="900" w:type="pct"/>
          <w:gridSpan w:val="2"/>
          <w:tcBorders>
            <w:bottom w:val="single" w:sz="4" w:space="0" w:color="auto"/>
          </w:tcBorders>
        </w:tcPr>
        <w:p w14:paraId="632DAB82" w14:textId="70DC5F1D" w:rsidR="00790E60" w:rsidRDefault="0084743F">
          <w:pPr>
            <w:pStyle w:val="HeaderOdd6"/>
          </w:pPr>
          <w:fldSimple w:instr=" STYLEREF charContents \* MERGEFORMAT ">
            <w:r w:rsidR="007C7C88">
              <w:rPr>
                <w:noProof/>
              </w:rPr>
              <w:t>Contents</w:t>
            </w:r>
          </w:fldSimple>
        </w:p>
      </w:tc>
    </w:tr>
  </w:tbl>
  <w:p w14:paraId="7043E24A" w14:textId="33F7901A" w:rsidR="00790E60" w:rsidRDefault="00790E60">
    <w:pPr>
      <w:pStyle w:val="N-9pt"/>
    </w:pPr>
    <w:r>
      <w:tab/>
    </w:r>
    <w:fldSimple w:instr=" STYLEREF charPage \* MERGEFORMAT ">
      <w:r w:rsidR="007C7C88">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9B4225" w14:paraId="295B51C6" w14:textId="77777777" w:rsidTr="00D86897">
      <w:tc>
        <w:tcPr>
          <w:tcW w:w="1701" w:type="dxa"/>
        </w:tcPr>
        <w:p w14:paraId="00937885" w14:textId="312EF90D" w:rsidR="00790E60" w:rsidRDefault="00790E60">
          <w:pPr>
            <w:pStyle w:val="HeaderEven"/>
            <w:rPr>
              <w:b/>
            </w:rPr>
          </w:pPr>
          <w:r>
            <w:rPr>
              <w:b/>
            </w:rPr>
            <w:fldChar w:fldCharType="begin"/>
          </w:r>
          <w:r>
            <w:rPr>
              <w:b/>
            </w:rPr>
            <w:instrText xml:space="preserve"> STYLEREF CharPartNo \*charformat </w:instrText>
          </w:r>
          <w:r>
            <w:rPr>
              <w:b/>
            </w:rPr>
            <w:fldChar w:fldCharType="separate"/>
          </w:r>
          <w:r w:rsidR="007C7C88">
            <w:rPr>
              <w:b/>
              <w:noProof/>
            </w:rPr>
            <w:t>Part 8</w:t>
          </w:r>
          <w:r>
            <w:rPr>
              <w:b/>
            </w:rPr>
            <w:fldChar w:fldCharType="end"/>
          </w:r>
        </w:p>
      </w:tc>
      <w:tc>
        <w:tcPr>
          <w:tcW w:w="6320" w:type="dxa"/>
        </w:tcPr>
        <w:p w14:paraId="34833A2B" w14:textId="32815A01" w:rsidR="00790E60" w:rsidRDefault="00790E60">
          <w:pPr>
            <w:pStyle w:val="HeaderEven"/>
          </w:pPr>
          <w:r>
            <w:rPr>
              <w:noProof/>
            </w:rPr>
            <w:fldChar w:fldCharType="begin"/>
          </w:r>
          <w:r>
            <w:rPr>
              <w:noProof/>
            </w:rPr>
            <w:instrText xml:space="preserve"> STYLEREF CharPartText \*charformat </w:instrText>
          </w:r>
          <w:r>
            <w:rPr>
              <w:noProof/>
            </w:rPr>
            <w:fldChar w:fldCharType="separate"/>
          </w:r>
          <w:r w:rsidR="007C7C88">
            <w:rPr>
              <w:noProof/>
            </w:rPr>
            <w:t>Miscellaneous</w:t>
          </w:r>
          <w:r>
            <w:rPr>
              <w:noProof/>
            </w:rPr>
            <w:fldChar w:fldCharType="end"/>
          </w:r>
        </w:p>
      </w:tc>
    </w:tr>
    <w:tr w:rsidR="009B4225" w14:paraId="32F3DD7E" w14:textId="77777777" w:rsidTr="00D86897">
      <w:tc>
        <w:tcPr>
          <w:tcW w:w="1701" w:type="dxa"/>
        </w:tcPr>
        <w:p w14:paraId="2F5CE937" w14:textId="2A703F52" w:rsidR="00790E60" w:rsidRDefault="00790E60">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1A6BC1BB" w14:textId="5FF4E1F8" w:rsidR="00790E60" w:rsidRDefault="00790E60">
          <w:pPr>
            <w:pStyle w:val="HeaderEven"/>
          </w:pPr>
          <w:r>
            <w:fldChar w:fldCharType="begin"/>
          </w:r>
          <w:r>
            <w:instrText xml:space="preserve"> STYLEREF CharDivText \*charformat </w:instrText>
          </w:r>
          <w:r>
            <w:fldChar w:fldCharType="end"/>
          </w:r>
        </w:p>
      </w:tc>
    </w:tr>
    <w:tr w:rsidR="00790E60" w14:paraId="16E880FC" w14:textId="77777777" w:rsidTr="00D86897">
      <w:trPr>
        <w:cantSplit/>
      </w:trPr>
      <w:tc>
        <w:tcPr>
          <w:tcW w:w="1701" w:type="dxa"/>
          <w:gridSpan w:val="2"/>
          <w:tcBorders>
            <w:bottom w:val="single" w:sz="4" w:space="0" w:color="auto"/>
          </w:tcBorders>
        </w:tcPr>
        <w:p w14:paraId="5084EF98" w14:textId="6C03C1E7" w:rsidR="00790E60" w:rsidRDefault="009B4225">
          <w:pPr>
            <w:pStyle w:val="HeaderEven6"/>
          </w:pPr>
          <w:fldSimple w:instr=" DOCPROPERTY &quot;Company&quot;  \* MERGEFORMAT ">
            <w:r>
              <w:t>Section</w:t>
            </w:r>
          </w:fldSimple>
          <w:r w:rsidR="00790E60">
            <w:t xml:space="preserve"> </w:t>
          </w:r>
          <w:r w:rsidR="00790E60">
            <w:rPr>
              <w:noProof/>
            </w:rPr>
            <w:fldChar w:fldCharType="begin"/>
          </w:r>
          <w:r w:rsidR="00790E60">
            <w:rPr>
              <w:noProof/>
            </w:rPr>
            <w:instrText xml:space="preserve"> STYLEREF CharSectNo \*charformat </w:instrText>
          </w:r>
          <w:r w:rsidR="00790E60">
            <w:rPr>
              <w:noProof/>
            </w:rPr>
            <w:fldChar w:fldCharType="separate"/>
          </w:r>
          <w:r w:rsidR="007C7C88">
            <w:rPr>
              <w:noProof/>
            </w:rPr>
            <w:t>88</w:t>
          </w:r>
          <w:r w:rsidR="00790E60">
            <w:rPr>
              <w:noProof/>
            </w:rPr>
            <w:fldChar w:fldCharType="end"/>
          </w:r>
        </w:p>
      </w:tc>
    </w:tr>
  </w:tbl>
  <w:p w14:paraId="70A90EC6" w14:textId="77777777" w:rsidR="00790E60" w:rsidRDefault="00790E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790E60" w14:paraId="2CDA7E76" w14:textId="77777777" w:rsidTr="00D86897">
      <w:tc>
        <w:tcPr>
          <w:tcW w:w="6320" w:type="dxa"/>
        </w:tcPr>
        <w:p w14:paraId="01890E01" w14:textId="1FC8AB71" w:rsidR="00790E60" w:rsidRDefault="00790E60">
          <w:pPr>
            <w:pStyle w:val="HeaderEven"/>
            <w:jc w:val="right"/>
          </w:pPr>
          <w:r>
            <w:rPr>
              <w:noProof/>
            </w:rPr>
            <w:fldChar w:fldCharType="begin"/>
          </w:r>
          <w:r>
            <w:rPr>
              <w:noProof/>
            </w:rPr>
            <w:instrText xml:space="preserve"> STYLEREF CharPartText \*charformat </w:instrText>
          </w:r>
          <w:r>
            <w:rPr>
              <w:noProof/>
            </w:rPr>
            <w:fldChar w:fldCharType="separate"/>
          </w:r>
          <w:r w:rsidR="007C7C88">
            <w:rPr>
              <w:noProof/>
            </w:rPr>
            <w:t>Miscellaneous</w:t>
          </w:r>
          <w:r>
            <w:rPr>
              <w:noProof/>
            </w:rPr>
            <w:fldChar w:fldCharType="end"/>
          </w:r>
        </w:p>
      </w:tc>
      <w:tc>
        <w:tcPr>
          <w:tcW w:w="1701" w:type="dxa"/>
        </w:tcPr>
        <w:p w14:paraId="01EAEEDE" w14:textId="0EA95C95" w:rsidR="00790E60" w:rsidRDefault="00790E60">
          <w:pPr>
            <w:pStyle w:val="HeaderEven"/>
            <w:jc w:val="right"/>
            <w:rPr>
              <w:b/>
            </w:rPr>
          </w:pPr>
          <w:r>
            <w:rPr>
              <w:b/>
            </w:rPr>
            <w:fldChar w:fldCharType="begin"/>
          </w:r>
          <w:r>
            <w:rPr>
              <w:b/>
            </w:rPr>
            <w:instrText xml:space="preserve"> STYLEREF CharPartNo \*charformat </w:instrText>
          </w:r>
          <w:r>
            <w:rPr>
              <w:b/>
            </w:rPr>
            <w:fldChar w:fldCharType="separate"/>
          </w:r>
          <w:r w:rsidR="007C7C88">
            <w:rPr>
              <w:b/>
              <w:noProof/>
            </w:rPr>
            <w:t>Part 8</w:t>
          </w:r>
          <w:r>
            <w:rPr>
              <w:b/>
            </w:rPr>
            <w:fldChar w:fldCharType="end"/>
          </w:r>
        </w:p>
      </w:tc>
    </w:tr>
    <w:tr w:rsidR="00790E60" w14:paraId="0B9CB450" w14:textId="77777777" w:rsidTr="00D86897">
      <w:tc>
        <w:tcPr>
          <w:tcW w:w="6320" w:type="dxa"/>
        </w:tcPr>
        <w:p w14:paraId="5532429A" w14:textId="5CACB1DF" w:rsidR="00790E60" w:rsidRDefault="00790E60">
          <w:pPr>
            <w:pStyle w:val="HeaderEven"/>
            <w:jc w:val="right"/>
          </w:pPr>
          <w:r>
            <w:fldChar w:fldCharType="begin"/>
          </w:r>
          <w:r>
            <w:instrText xml:space="preserve"> STYLEREF CharDivText \*charformat </w:instrText>
          </w:r>
          <w:r>
            <w:fldChar w:fldCharType="end"/>
          </w:r>
        </w:p>
      </w:tc>
      <w:tc>
        <w:tcPr>
          <w:tcW w:w="1701" w:type="dxa"/>
        </w:tcPr>
        <w:p w14:paraId="0431F550" w14:textId="2D26C98A" w:rsidR="00790E60" w:rsidRDefault="00790E60">
          <w:pPr>
            <w:pStyle w:val="HeaderEven"/>
            <w:jc w:val="right"/>
            <w:rPr>
              <w:b/>
            </w:rPr>
          </w:pPr>
          <w:r>
            <w:rPr>
              <w:b/>
            </w:rPr>
            <w:fldChar w:fldCharType="begin"/>
          </w:r>
          <w:r>
            <w:rPr>
              <w:b/>
            </w:rPr>
            <w:instrText xml:space="preserve"> STYLEREF CharDivNo \*charformat </w:instrText>
          </w:r>
          <w:r>
            <w:rPr>
              <w:b/>
            </w:rPr>
            <w:fldChar w:fldCharType="end"/>
          </w:r>
        </w:p>
      </w:tc>
    </w:tr>
    <w:tr w:rsidR="00790E60" w14:paraId="3B12222E" w14:textId="77777777" w:rsidTr="00D86897">
      <w:trPr>
        <w:cantSplit/>
      </w:trPr>
      <w:tc>
        <w:tcPr>
          <w:tcW w:w="1701" w:type="dxa"/>
          <w:gridSpan w:val="2"/>
          <w:tcBorders>
            <w:bottom w:val="single" w:sz="4" w:space="0" w:color="auto"/>
          </w:tcBorders>
        </w:tcPr>
        <w:p w14:paraId="15BE2806" w14:textId="7846B78C" w:rsidR="00790E60" w:rsidRDefault="009B4225">
          <w:pPr>
            <w:pStyle w:val="HeaderOdd6"/>
          </w:pPr>
          <w:fldSimple w:instr=" DOCPROPERTY &quot;Company&quot;  \* MERGEFORMAT ">
            <w:r>
              <w:t>Section</w:t>
            </w:r>
          </w:fldSimple>
          <w:r w:rsidR="00790E60">
            <w:t xml:space="preserve"> </w:t>
          </w:r>
          <w:r w:rsidR="00790E60">
            <w:rPr>
              <w:noProof/>
            </w:rPr>
            <w:fldChar w:fldCharType="begin"/>
          </w:r>
          <w:r w:rsidR="00790E60">
            <w:rPr>
              <w:noProof/>
            </w:rPr>
            <w:instrText xml:space="preserve"> STYLEREF CharSectNo \*charformat </w:instrText>
          </w:r>
          <w:r w:rsidR="00790E60">
            <w:rPr>
              <w:noProof/>
            </w:rPr>
            <w:fldChar w:fldCharType="separate"/>
          </w:r>
          <w:r w:rsidR="007C7C88">
            <w:rPr>
              <w:noProof/>
            </w:rPr>
            <w:t>90</w:t>
          </w:r>
          <w:r w:rsidR="00790E60">
            <w:rPr>
              <w:noProof/>
            </w:rPr>
            <w:fldChar w:fldCharType="end"/>
          </w:r>
        </w:p>
      </w:tc>
    </w:tr>
  </w:tbl>
  <w:p w14:paraId="41B61ACC" w14:textId="77777777" w:rsidR="00790E60" w:rsidRDefault="00790E6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790E60" w14:paraId="1A1510B9" w14:textId="77777777">
      <w:trPr>
        <w:jc w:val="center"/>
      </w:trPr>
      <w:tc>
        <w:tcPr>
          <w:tcW w:w="1340" w:type="dxa"/>
        </w:tcPr>
        <w:p w14:paraId="585C9110" w14:textId="77777777" w:rsidR="00790E60" w:rsidRDefault="00790E60">
          <w:pPr>
            <w:pStyle w:val="HeaderEven"/>
          </w:pPr>
        </w:p>
      </w:tc>
      <w:tc>
        <w:tcPr>
          <w:tcW w:w="6583" w:type="dxa"/>
        </w:tcPr>
        <w:p w14:paraId="7235EEBF" w14:textId="77777777" w:rsidR="00790E60" w:rsidRDefault="00790E60">
          <w:pPr>
            <w:pStyle w:val="HeaderEven"/>
          </w:pPr>
        </w:p>
      </w:tc>
    </w:tr>
    <w:tr w:rsidR="00790E60" w14:paraId="7020D847" w14:textId="77777777">
      <w:trPr>
        <w:jc w:val="center"/>
      </w:trPr>
      <w:tc>
        <w:tcPr>
          <w:tcW w:w="7923" w:type="dxa"/>
          <w:gridSpan w:val="2"/>
          <w:tcBorders>
            <w:bottom w:val="single" w:sz="4" w:space="0" w:color="auto"/>
          </w:tcBorders>
        </w:tcPr>
        <w:p w14:paraId="352F3C16" w14:textId="77777777" w:rsidR="00790E60" w:rsidRDefault="00790E60">
          <w:pPr>
            <w:pStyle w:val="HeaderEven6"/>
          </w:pPr>
          <w:r>
            <w:t>Dictionary</w:t>
          </w:r>
        </w:p>
      </w:tc>
    </w:tr>
  </w:tbl>
  <w:p w14:paraId="37161627" w14:textId="77777777" w:rsidR="00790E60" w:rsidRDefault="00790E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790E60" w14:paraId="644F744D" w14:textId="77777777">
      <w:trPr>
        <w:jc w:val="center"/>
      </w:trPr>
      <w:tc>
        <w:tcPr>
          <w:tcW w:w="6583" w:type="dxa"/>
        </w:tcPr>
        <w:p w14:paraId="2DAB677D" w14:textId="77777777" w:rsidR="00790E60" w:rsidRDefault="00790E60">
          <w:pPr>
            <w:pStyle w:val="HeaderOdd"/>
          </w:pPr>
        </w:p>
      </w:tc>
      <w:tc>
        <w:tcPr>
          <w:tcW w:w="1340" w:type="dxa"/>
        </w:tcPr>
        <w:p w14:paraId="23ADF9A8" w14:textId="77777777" w:rsidR="00790E60" w:rsidRDefault="00790E60">
          <w:pPr>
            <w:pStyle w:val="HeaderOdd"/>
          </w:pPr>
        </w:p>
      </w:tc>
    </w:tr>
    <w:tr w:rsidR="00790E60" w14:paraId="0B49AB03" w14:textId="77777777">
      <w:trPr>
        <w:jc w:val="center"/>
      </w:trPr>
      <w:tc>
        <w:tcPr>
          <w:tcW w:w="7923" w:type="dxa"/>
          <w:gridSpan w:val="2"/>
          <w:tcBorders>
            <w:bottom w:val="single" w:sz="4" w:space="0" w:color="auto"/>
          </w:tcBorders>
        </w:tcPr>
        <w:p w14:paraId="572D98BF" w14:textId="77777777" w:rsidR="00790E60" w:rsidRDefault="00790E60">
          <w:pPr>
            <w:pStyle w:val="HeaderOdd6"/>
          </w:pPr>
          <w:r>
            <w:t>Dictionary</w:t>
          </w:r>
        </w:p>
      </w:tc>
    </w:tr>
  </w:tbl>
  <w:p w14:paraId="24323A7A" w14:textId="77777777" w:rsidR="00790E60" w:rsidRDefault="00790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2075F5"/>
    <w:multiLevelType w:val="multilevel"/>
    <w:tmpl w:val="B78ADCF8"/>
    <w:name w:val="ChapHeadings"/>
    <w:lvl w:ilvl="0">
      <w:start w:val="1"/>
      <w:numFmt w:val="decimal"/>
      <w:pStyle w:val="aExamBulletsubpa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15"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6"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9"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0" w15:restartNumberingAfterBreak="0">
    <w:nsid w:val="29637AA4"/>
    <w:multiLevelType w:val="singleLevel"/>
    <w:tmpl w:val="E9B0C60A"/>
    <w:name w:val="Headings"/>
    <w:lvl w:ilvl="0">
      <w:start w:val="1"/>
      <w:numFmt w:val="bullet"/>
      <w:lvlText w:val=""/>
      <w:lvlJc w:val="left"/>
      <w:pPr>
        <w:tabs>
          <w:tab w:val="num" w:pos="960"/>
        </w:tabs>
        <w:ind w:left="900" w:hanging="300"/>
      </w:pPr>
      <w:rPr>
        <w:rFonts w:ascii="Symbol" w:hAnsi="Symbol" w:hint="default"/>
        <w:sz w:val="18"/>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A97C665C">
      <w:start w:val="1"/>
      <w:numFmt w:val="bullet"/>
      <w:pStyle w:val="aNoteBulletsubpar"/>
      <w:lvlText w:val=""/>
      <w:lvlJc w:val="left"/>
      <w:pPr>
        <w:tabs>
          <w:tab w:val="num" w:pos="3300"/>
        </w:tabs>
        <w:ind w:left="3240" w:hanging="300"/>
      </w:pPr>
      <w:rPr>
        <w:rFonts w:ascii="Symbol" w:hAnsi="Symbol" w:hint="default"/>
        <w:sz w:val="20"/>
      </w:rPr>
    </w:lvl>
    <w:lvl w:ilvl="1" w:tplc="3D36C22A" w:tentative="1">
      <w:start w:val="1"/>
      <w:numFmt w:val="bullet"/>
      <w:lvlText w:val="o"/>
      <w:lvlJc w:val="left"/>
      <w:pPr>
        <w:tabs>
          <w:tab w:val="num" w:pos="1440"/>
        </w:tabs>
        <w:ind w:left="1440" w:hanging="360"/>
      </w:pPr>
      <w:rPr>
        <w:rFonts w:ascii="Courier New" w:hAnsi="Courier New" w:hint="default"/>
      </w:rPr>
    </w:lvl>
    <w:lvl w:ilvl="2" w:tplc="7D06B5EE" w:tentative="1">
      <w:start w:val="1"/>
      <w:numFmt w:val="bullet"/>
      <w:lvlText w:val=""/>
      <w:lvlJc w:val="left"/>
      <w:pPr>
        <w:tabs>
          <w:tab w:val="num" w:pos="2160"/>
        </w:tabs>
        <w:ind w:left="2160" w:hanging="360"/>
      </w:pPr>
      <w:rPr>
        <w:rFonts w:ascii="Wingdings" w:hAnsi="Wingdings" w:hint="default"/>
      </w:rPr>
    </w:lvl>
    <w:lvl w:ilvl="3" w:tplc="FBA21A54" w:tentative="1">
      <w:start w:val="1"/>
      <w:numFmt w:val="bullet"/>
      <w:lvlText w:val=""/>
      <w:lvlJc w:val="left"/>
      <w:pPr>
        <w:tabs>
          <w:tab w:val="num" w:pos="2880"/>
        </w:tabs>
        <w:ind w:left="2880" w:hanging="360"/>
      </w:pPr>
      <w:rPr>
        <w:rFonts w:ascii="Symbol" w:hAnsi="Symbol" w:hint="default"/>
      </w:rPr>
    </w:lvl>
    <w:lvl w:ilvl="4" w:tplc="821E1D9C" w:tentative="1">
      <w:start w:val="1"/>
      <w:numFmt w:val="bullet"/>
      <w:lvlText w:val="o"/>
      <w:lvlJc w:val="left"/>
      <w:pPr>
        <w:tabs>
          <w:tab w:val="num" w:pos="3600"/>
        </w:tabs>
        <w:ind w:left="3600" w:hanging="360"/>
      </w:pPr>
      <w:rPr>
        <w:rFonts w:ascii="Courier New" w:hAnsi="Courier New" w:hint="default"/>
      </w:rPr>
    </w:lvl>
    <w:lvl w:ilvl="5" w:tplc="436E3AC0" w:tentative="1">
      <w:start w:val="1"/>
      <w:numFmt w:val="bullet"/>
      <w:lvlText w:val=""/>
      <w:lvlJc w:val="left"/>
      <w:pPr>
        <w:tabs>
          <w:tab w:val="num" w:pos="4320"/>
        </w:tabs>
        <w:ind w:left="4320" w:hanging="360"/>
      </w:pPr>
      <w:rPr>
        <w:rFonts w:ascii="Wingdings" w:hAnsi="Wingdings" w:hint="default"/>
      </w:rPr>
    </w:lvl>
    <w:lvl w:ilvl="6" w:tplc="250EF0F2" w:tentative="1">
      <w:start w:val="1"/>
      <w:numFmt w:val="bullet"/>
      <w:lvlText w:val=""/>
      <w:lvlJc w:val="left"/>
      <w:pPr>
        <w:tabs>
          <w:tab w:val="num" w:pos="5040"/>
        </w:tabs>
        <w:ind w:left="5040" w:hanging="360"/>
      </w:pPr>
      <w:rPr>
        <w:rFonts w:ascii="Symbol" w:hAnsi="Symbol" w:hint="default"/>
      </w:rPr>
    </w:lvl>
    <w:lvl w:ilvl="7" w:tplc="0E80CA6E" w:tentative="1">
      <w:start w:val="1"/>
      <w:numFmt w:val="bullet"/>
      <w:lvlText w:val="o"/>
      <w:lvlJc w:val="left"/>
      <w:pPr>
        <w:tabs>
          <w:tab w:val="num" w:pos="5760"/>
        </w:tabs>
        <w:ind w:left="5760" w:hanging="360"/>
      </w:pPr>
      <w:rPr>
        <w:rFonts w:ascii="Courier New" w:hAnsi="Courier New" w:hint="default"/>
      </w:rPr>
    </w:lvl>
    <w:lvl w:ilvl="8" w:tplc="52A058F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0" w15:restartNumberingAfterBreak="0">
    <w:nsid w:val="4F5E077A"/>
    <w:multiLevelType w:val="singleLevel"/>
    <w:tmpl w:val="0C090001"/>
    <w:lvl w:ilvl="0">
      <w:start w:val="1"/>
      <w:numFmt w:val="bullet"/>
      <w:pStyle w:val="AH3sec"/>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873EE2CA">
      <w:start w:val="1"/>
      <w:numFmt w:val="bullet"/>
      <w:pStyle w:val="TableBullet"/>
      <w:lvlText w:val=""/>
      <w:lvlJc w:val="left"/>
      <w:pPr>
        <w:ind w:left="720" w:hanging="360"/>
      </w:pPr>
      <w:rPr>
        <w:rFonts w:ascii="Symbol" w:hAnsi="Symbol" w:hint="default"/>
      </w:rPr>
    </w:lvl>
    <w:lvl w:ilvl="1" w:tplc="0024CDB6" w:tentative="1">
      <w:start w:val="1"/>
      <w:numFmt w:val="bullet"/>
      <w:lvlText w:val="o"/>
      <w:lvlJc w:val="left"/>
      <w:pPr>
        <w:ind w:left="1440" w:hanging="360"/>
      </w:pPr>
      <w:rPr>
        <w:rFonts w:ascii="Courier New" w:hAnsi="Courier New" w:cs="Courier New" w:hint="default"/>
      </w:rPr>
    </w:lvl>
    <w:lvl w:ilvl="2" w:tplc="76BC8A2A" w:tentative="1">
      <w:start w:val="1"/>
      <w:numFmt w:val="bullet"/>
      <w:lvlText w:val=""/>
      <w:lvlJc w:val="left"/>
      <w:pPr>
        <w:ind w:left="2160" w:hanging="360"/>
      </w:pPr>
      <w:rPr>
        <w:rFonts w:ascii="Wingdings" w:hAnsi="Wingdings" w:hint="default"/>
      </w:rPr>
    </w:lvl>
    <w:lvl w:ilvl="3" w:tplc="F64ED620" w:tentative="1">
      <w:start w:val="1"/>
      <w:numFmt w:val="bullet"/>
      <w:lvlText w:val=""/>
      <w:lvlJc w:val="left"/>
      <w:pPr>
        <w:ind w:left="2880" w:hanging="360"/>
      </w:pPr>
      <w:rPr>
        <w:rFonts w:ascii="Symbol" w:hAnsi="Symbol" w:hint="default"/>
      </w:rPr>
    </w:lvl>
    <w:lvl w:ilvl="4" w:tplc="11AE8280" w:tentative="1">
      <w:start w:val="1"/>
      <w:numFmt w:val="bullet"/>
      <w:lvlText w:val="o"/>
      <w:lvlJc w:val="left"/>
      <w:pPr>
        <w:ind w:left="3600" w:hanging="360"/>
      </w:pPr>
      <w:rPr>
        <w:rFonts w:ascii="Courier New" w:hAnsi="Courier New" w:cs="Courier New" w:hint="default"/>
      </w:rPr>
    </w:lvl>
    <w:lvl w:ilvl="5" w:tplc="E37EEF90" w:tentative="1">
      <w:start w:val="1"/>
      <w:numFmt w:val="bullet"/>
      <w:lvlText w:val=""/>
      <w:lvlJc w:val="left"/>
      <w:pPr>
        <w:ind w:left="4320" w:hanging="360"/>
      </w:pPr>
      <w:rPr>
        <w:rFonts w:ascii="Wingdings" w:hAnsi="Wingdings" w:hint="default"/>
      </w:rPr>
    </w:lvl>
    <w:lvl w:ilvl="6" w:tplc="E90E66C2" w:tentative="1">
      <w:start w:val="1"/>
      <w:numFmt w:val="bullet"/>
      <w:lvlText w:val=""/>
      <w:lvlJc w:val="left"/>
      <w:pPr>
        <w:ind w:left="5040" w:hanging="360"/>
      </w:pPr>
      <w:rPr>
        <w:rFonts w:ascii="Symbol" w:hAnsi="Symbol" w:hint="default"/>
      </w:rPr>
    </w:lvl>
    <w:lvl w:ilvl="7" w:tplc="9F642F42" w:tentative="1">
      <w:start w:val="1"/>
      <w:numFmt w:val="bullet"/>
      <w:lvlText w:val="o"/>
      <w:lvlJc w:val="left"/>
      <w:pPr>
        <w:ind w:left="5760" w:hanging="360"/>
      </w:pPr>
      <w:rPr>
        <w:rFonts w:ascii="Courier New" w:hAnsi="Courier New" w:cs="Courier New" w:hint="default"/>
      </w:rPr>
    </w:lvl>
    <w:lvl w:ilvl="8" w:tplc="7C86875E" w:tentative="1">
      <w:start w:val="1"/>
      <w:numFmt w:val="bullet"/>
      <w:lvlText w:val=""/>
      <w:lvlJc w:val="left"/>
      <w:pPr>
        <w:ind w:left="6480" w:hanging="360"/>
      </w:pPr>
      <w:rPr>
        <w:rFonts w:ascii="Wingdings" w:hAnsi="Wingdings" w:hint="default"/>
      </w:rPr>
    </w:lvl>
  </w:abstractNum>
  <w:abstractNum w:abstractNumId="34"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7"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 w15:restartNumberingAfterBreak="0">
    <w:nsid w:val="7A707A77"/>
    <w:multiLevelType w:val="hybridMultilevel"/>
    <w:tmpl w:val="9B46571C"/>
    <w:lvl w:ilvl="0" w:tplc="16066D40">
      <w:start w:val="1"/>
      <w:numFmt w:val="decimal"/>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9"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0" w15:restartNumberingAfterBreak="0">
    <w:nsid w:val="7E386F45"/>
    <w:multiLevelType w:val="singleLevel"/>
    <w:tmpl w:val="7BFE4E3E"/>
    <w:lvl w:ilvl="0">
      <w:start w:val="1"/>
      <w:numFmt w:val="bullet"/>
      <w:lvlText w:val=""/>
      <w:lvlJc w:val="left"/>
      <w:pPr>
        <w:tabs>
          <w:tab w:val="num" w:pos="960"/>
        </w:tabs>
        <w:ind w:left="900" w:hanging="300"/>
      </w:pPr>
      <w:rPr>
        <w:rFonts w:ascii="Symbol" w:hAnsi="Symbol" w:hint="default"/>
        <w:sz w:val="18"/>
      </w:rPr>
    </w:lvl>
  </w:abstractNum>
  <w:abstractNum w:abstractNumId="41" w15:restartNumberingAfterBreak="0">
    <w:nsid w:val="7FE65E21"/>
    <w:multiLevelType w:val="hybridMultilevel"/>
    <w:tmpl w:val="AC7A5FF8"/>
    <w:lvl w:ilvl="0" w:tplc="46E41C90">
      <w:start w:val="1"/>
      <w:numFmt w:val="decimal"/>
      <w:pStyle w:val="TableNumbered"/>
      <w:suff w:val="space"/>
      <w:lvlText w:val="%1"/>
      <w:lvlJc w:val="left"/>
      <w:pPr>
        <w:ind w:left="360" w:hanging="360"/>
      </w:pPr>
      <w:rPr>
        <w:rFonts w:hint="default"/>
      </w:rPr>
    </w:lvl>
    <w:lvl w:ilvl="1" w:tplc="36F859E2" w:tentative="1">
      <w:start w:val="1"/>
      <w:numFmt w:val="lowerLetter"/>
      <w:lvlText w:val="%2."/>
      <w:lvlJc w:val="left"/>
      <w:pPr>
        <w:ind w:left="1440" w:hanging="360"/>
      </w:pPr>
    </w:lvl>
    <w:lvl w:ilvl="2" w:tplc="918C4B38" w:tentative="1">
      <w:start w:val="1"/>
      <w:numFmt w:val="lowerRoman"/>
      <w:lvlText w:val="%3."/>
      <w:lvlJc w:val="right"/>
      <w:pPr>
        <w:ind w:left="2160" w:hanging="180"/>
      </w:pPr>
    </w:lvl>
    <w:lvl w:ilvl="3" w:tplc="123AC106" w:tentative="1">
      <w:start w:val="1"/>
      <w:numFmt w:val="decimal"/>
      <w:lvlText w:val="%4."/>
      <w:lvlJc w:val="left"/>
      <w:pPr>
        <w:ind w:left="2880" w:hanging="360"/>
      </w:pPr>
    </w:lvl>
    <w:lvl w:ilvl="4" w:tplc="B8701852" w:tentative="1">
      <w:start w:val="1"/>
      <w:numFmt w:val="lowerLetter"/>
      <w:lvlText w:val="%5."/>
      <w:lvlJc w:val="left"/>
      <w:pPr>
        <w:ind w:left="3600" w:hanging="360"/>
      </w:pPr>
    </w:lvl>
    <w:lvl w:ilvl="5" w:tplc="81D64F16" w:tentative="1">
      <w:start w:val="1"/>
      <w:numFmt w:val="lowerRoman"/>
      <w:lvlText w:val="%6."/>
      <w:lvlJc w:val="right"/>
      <w:pPr>
        <w:ind w:left="4320" w:hanging="180"/>
      </w:pPr>
    </w:lvl>
    <w:lvl w:ilvl="6" w:tplc="812E66A0" w:tentative="1">
      <w:start w:val="1"/>
      <w:numFmt w:val="decimal"/>
      <w:lvlText w:val="%7."/>
      <w:lvlJc w:val="left"/>
      <w:pPr>
        <w:ind w:left="5040" w:hanging="360"/>
      </w:pPr>
    </w:lvl>
    <w:lvl w:ilvl="7" w:tplc="A02AD29C" w:tentative="1">
      <w:start w:val="1"/>
      <w:numFmt w:val="lowerLetter"/>
      <w:lvlText w:val="%8."/>
      <w:lvlJc w:val="left"/>
      <w:pPr>
        <w:ind w:left="5760" w:hanging="360"/>
      </w:pPr>
    </w:lvl>
    <w:lvl w:ilvl="8" w:tplc="6B0E9408" w:tentative="1">
      <w:start w:val="1"/>
      <w:numFmt w:val="lowerRoman"/>
      <w:lvlText w:val="%9."/>
      <w:lvlJc w:val="right"/>
      <w:pPr>
        <w:ind w:left="6480" w:hanging="180"/>
      </w:pPr>
    </w:lvl>
  </w:abstractNum>
  <w:abstractNum w:abstractNumId="42"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622617372">
    <w:abstractNumId w:val="24"/>
  </w:num>
  <w:num w:numId="2" w16cid:durableId="834683685">
    <w:abstractNumId w:val="29"/>
  </w:num>
  <w:num w:numId="3" w16cid:durableId="1806000190">
    <w:abstractNumId w:val="30"/>
  </w:num>
  <w:num w:numId="4" w16cid:durableId="2049524119">
    <w:abstractNumId w:val="22"/>
  </w:num>
  <w:num w:numId="5" w16cid:durableId="818035770">
    <w:abstractNumId w:val="14"/>
  </w:num>
  <w:num w:numId="6" w16cid:durableId="151066233">
    <w:abstractNumId w:val="20"/>
  </w:num>
  <w:num w:numId="7" w16cid:durableId="1048840251">
    <w:abstractNumId w:val="17"/>
  </w:num>
  <w:num w:numId="8" w16cid:durableId="1972975480">
    <w:abstractNumId w:val="33"/>
  </w:num>
  <w:num w:numId="9" w16cid:durableId="1565139144">
    <w:abstractNumId w:val="41"/>
  </w:num>
  <w:num w:numId="10" w16cid:durableId="209927536">
    <w:abstractNumId w:val="9"/>
  </w:num>
  <w:num w:numId="11" w16cid:durableId="317542556">
    <w:abstractNumId w:val="7"/>
  </w:num>
  <w:num w:numId="12" w16cid:durableId="14233830">
    <w:abstractNumId w:val="6"/>
  </w:num>
  <w:num w:numId="13" w16cid:durableId="761296413">
    <w:abstractNumId w:val="5"/>
  </w:num>
  <w:num w:numId="14" w16cid:durableId="1910770759">
    <w:abstractNumId w:val="4"/>
  </w:num>
  <w:num w:numId="15" w16cid:durableId="1178232350">
    <w:abstractNumId w:val="8"/>
  </w:num>
  <w:num w:numId="16" w16cid:durableId="1785154279">
    <w:abstractNumId w:val="3"/>
  </w:num>
  <w:num w:numId="17" w16cid:durableId="1071997708">
    <w:abstractNumId w:val="2"/>
  </w:num>
  <w:num w:numId="18" w16cid:durableId="1257861326">
    <w:abstractNumId w:val="1"/>
  </w:num>
  <w:num w:numId="19" w16cid:durableId="252713075">
    <w:abstractNumId w:val="0"/>
  </w:num>
  <w:num w:numId="20" w16cid:durableId="1495876620">
    <w:abstractNumId w:val="36"/>
  </w:num>
  <w:num w:numId="21" w16cid:durableId="2109806219">
    <w:abstractNumId w:val="40"/>
    <w:lvlOverride w:ilvl="0">
      <w:startOverride w:val="1"/>
    </w:lvlOverride>
  </w:num>
  <w:num w:numId="22" w16cid:durableId="19474072">
    <w:abstractNumId w:val="18"/>
  </w:num>
  <w:num w:numId="23" w16cid:durableId="2057123421">
    <w:abstractNumId w:val="28"/>
  </w:num>
  <w:num w:numId="24" w16cid:durableId="566917877">
    <w:abstractNumId w:val="39"/>
  </w:num>
  <w:num w:numId="25" w16cid:durableId="747069754">
    <w:abstractNumId w:val="27"/>
  </w:num>
  <w:num w:numId="26" w16cid:durableId="1382249591">
    <w:abstractNumId w:val="10"/>
  </w:num>
  <w:num w:numId="27" w16cid:durableId="1357581244">
    <w:abstractNumId w:val="32"/>
  </w:num>
  <w:num w:numId="28" w16cid:durableId="626663379">
    <w:abstractNumId w:val="19"/>
  </w:num>
  <w:num w:numId="29" w16cid:durableId="549341581">
    <w:abstractNumId w:val="26"/>
  </w:num>
  <w:num w:numId="30" w16cid:durableId="1302659995">
    <w:abstractNumId w:val="38"/>
  </w:num>
  <w:num w:numId="31" w16cid:durableId="223374830">
    <w:abstractNumId w:val="25"/>
  </w:num>
  <w:num w:numId="32" w16cid:durableId="1484152969">
    <w:abstractNumId w:val="34"/>
  </w:num>
  <w:num w:numId="33" w16cid:durableId="280378335">
    <w:abstractNumId w:val="13"/>
  </w:num>
  <w:num w:numId="34" w16cid:durableId="1196502895">
    <w:abstractNumId w:val="35"/>
  </w:num>
  <w:num w:numId="35" w16cid:durableId="1761562041">
    <w:abstractNumId w:val="12"/>
  </w:num>
  <w:num w:numId="36" w16cid:durableId="478544151">
    <w:abstractNumId w:val="41"/>
    <w:lvlOverride w:ilvl="0">
      <w:startOverride w:val="1"/>
    </w:lvlOverride>
  </w:num>
  <w:num w:numId="37" w16cid:durableId="725373243">
    <w:abstractNumId w:val="23"/>
  </w:num>
  <w:num w:numId="38" w16cid:durableId="590118331">
    <w:abstractNumId w:val="42"/>
  </w:num>
  <w:num w:numId="39" w16cid:durableId="829249161">
    <w:abstractNumId w:val="21"/>
  </w:num>
  <w:num w:numId="40" w16cid:durableId="852106591">
    <w:abstractNumId w:val="15"/>
  </w:num>
  <w:num w:numId="41" w16cid:durableId="1747875402">
    <w:abstractNumId w:val="37"/>
  </w:num>
  <w:num w:numId="42" w16cid:durableId="2113628649">
    <w:abstractNumId w:val="11"/>
  </w:num>
  <w:num w:numId="43" w16cid:durableId="280457766">
    <w:abstractNumId w:val="31"/>
  </w:num>
  <w:num w:numId="44" w16cid:durableId="7123166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60668802">
    <w:abstractNumId w:val="39"/>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9E"/>
    <w:rsid w:val="000014CA"/>
    <w:rsid w:val="000018C9"/>
    <w:rsid w:val="0000235D"/>
    <w:rsid w:val="00003E23"/>
    <w:rsid w:val="00013843"/>
    <w:rsid w:val="000140D1"/>
    <w:rsid w:val="0001600D"/>
    <w:rsid w:val="000168B7"/>
    <w:rsid w:val="000247EC"/>
    <w:rsid w:val="00025644"/>
    <w:rsid w:val="00027AD9"/>
    <w:rsid w:val="000407C1"/>
    <w:rsid w:val="00041CBC"/>
    <w:rsid w:val="00043100"/>
    <w:rsid w:val="0006723B"/>
    <w:rsid w:val="00072E87"/>
    <w:rsid w:val="00080FF6"/>
    <w:rsid w:val="00090B99"/>
    <w:rsid w:val="00091C61"/>
    <w:rsid w:val="00092C82"/>
    <w:rsid w:val="00092CA5"/>
    <w:rsid w:val="000954CF"/>
    <w:rsid w:val="000A47C5"/>
    <w:rsid w:val="000B7490"/>
    <w:rsid w:val="000C05C0"/>
    <w:rsid w:val="000C5D0C"/>
    <w:rsid w:val="000D323E"/>
    <w:rsid w:val="000D7B4D"/>
    <w:rsid w:val="000E2345"/>
    <w:rsid w:val="000E403D"/>
    <w:rsid w:val="000E6564"/>
    <w:rsid w:val="000F0282"/>
    <w:rsid w:val="000F111E"/>
    <w:rsid w:val="000F4CCD"/>
    <w:rsid w:val="000F698D"/>
    <w:rsid w:val="001147C8"/>
    <w:rsid w:val="00122553"/>
    <w:rsid w:val="00130B9B"/>
    <w:rsid w:val="00132759"/>
    <w:rsid w:val="0013536B"/>
    <w:rsid w:val="00141B95"/>
    <w:rsid w:val="0014341E"/>
    <w:rsid w:val="00147C71"/>
    <w:rsid w:val="00154EB8"/>
    <w:rsid w:val="0015727C"/>
    <w:rsid w:val="001710C9"/>
    <w:rsid w:val="001714F2"/>
    <w:rsid w:val="00171D1C"/>
    <w:rsid w:val="0018506B"/>
    <w:rsid w:val="001916E1"/>
    <w:rsid w:val="0019638F"/>
    <w:rsid w:val="001A205E"/>
    <w:rsid w:val="001A3A8A"/>
    <w:rsid w:val="001A7B42"/>
    <w:rsid w:val="001B1A9F"/>
    <w:rsid w:val="001C3580"/>
    <w:rsid w:val="001C36A6"/>
    <w:rsid w:val="001C43E1"/>
    <w:rsid w:val="001D25FB"/>
    <w:rsid w:val="001D63B8"/>
    <w:rsid w:val="001E008E"/>
    <w:rsid w:val="001E2336"/>
    <w:rsid w:val="001E51F9"/>
    <w:rsid w:val="001E76E7"/>
    <w:rsid w:val="001F782A"/>
    <w:rsid w:val="0020395C"/>
    <w:rsid w:val="002052CE"/>
    <w:rsid w:val="00212018"/>
    <w:rsid w:val="00223A79"/>
    <w:rsid w:val="00230B97"/>
    <w:rsid w:val="002323BD"/>
    <w:rsid w:val="00240612"/>
    <w:rsid w:val="0024154F"/>
    <w:rsid w:val="002444BE"/>
    <w:rsid w:val="002455D5"/>
    <w:rsid w:val="0024641B"/>
    <w:rsid w:val="00250BE4"/>
    <w:rsid w:val="0026599F"/>
    <w:rsid w:val="00271F21"/>
    <w:rsid w:val="0028008E"/>
    <w:rsid w:val="002865BD"/>
    <w:rsid w:val="00290F14"/>
    <w:rsid w:val="00292BE1"/>
    <w:rsid w:val="002B6597"/>
    <w:rsid w:val="002C242C"/>
    <w:rsid w:val="002D025B"/>
    <w:rsid w:val="002D6FD7"/>
    <w:rsid w:val="002E0AA1"/>
    <w:rsid w:val="002E46D8"/>
    <w:rsid w:val="00301DDF"/>
    <w:rsid w:val="00307C7C"/>
    <w:rsid w:val="00317999"/>
    <w:rsid w:val="00317EF2"/>
    <w:rsid w:val="00325FD3"/>
    <w:rsid w:val="00342170"/>
    <w:rsid w:val="00357CC4"/>
    <w:rsid w:val="00366055"/>
    <w:rsid w:val="0038295B"/>
    <w:rsid w:val="00385CE7"/>
    <w:rsid w:val="0039200F"/>
    <w:rsid w:val="00396374"/>
    <w:rsid w:val="003A0DD4"/>
    <w:rsid w:val="003A646A"/>
    <w:rsid w:val="003B2B30"/>
    <w:rsid w:val="003D55B9"/>
    <w:rsid w:val="003D589A"/>
    <w:rsid w:val="003E5200"/>
    <w:rsid w:val="00401989"/>
    <w:rsid w:val="00404179"/>
    <w:rsid w:val="00413467"/>
    <w:rsid w:val="004136C6"/>
    <w:rsid w:val="004200AF"/>
    <w:rsid w:val="00422F28"/>
    <w:rsid w:val="00431B89"/>
    <w:rsid w:val="004345FC"/>
    <w:rsid w:val="00434858"/>
    <w:rsid w:val="00436233"/>
    <w:rsid w:val="00443E03"/>
    <w:rsid w:val="00457AFE"/>
    <w:rsid w:val="00464387"/>
    <w:rsid w:val="00483019"/>
    <w:rsid w:val="00490999"/>
    <w:rsid w:val="00492EE6"/>
    <w:rsid w:val="00493A34"/>
    <w:rsid w:val="004A0244"/>
    <w:rsid w:val="004B2304"/>
    <w:rsid w:val="004C1A5F"/>
    <w:rsid w:val="004C250C"/>
    <w:rsid w:val="004D3233"/>
    <w:rsid w:val="004D47B3"/>
    <w:rsid w:val="004E0644"/>
    <w:rsid w:val="004E2BBB"/>
    <w:rsid w:val="004F0E9D"/>
    <w:rsid w:val="004F25C5"/>
    <w:rsid w:val="004F541E"/>
    <w:rsid w:val="00507959"/>
    <w:rsid w:val="00511322"/>
    <w:rsid w:val="00525374"/>
    <w:rsid w:val="005267A0"/>
    <w:rsid w:val="00530F8C"/>
    <w:rsid w:val="00537BF4"/>
    <w:rsid w:val="005434B3"/>
    <w:rsid w:val="00547077"/>
    <w:rsid w:val="00574BBF"/>
    <w:rsid w:val="00584977"/>
    <w:rsid w:val="005857FD"/>
    <w:rsid w:val="00587583"/>
    <w:rsid w:val="00594210"/>
    <w:rsid w:val="0059477E"/>
    <w:rsid w:val="00597631"/>
    <w:rsid w:val="005A3EDE"/>
    <w:rsid w:val="005A6E58"/>
    <w:rsid w:val="005B458E"/>
    <w:rsid w:val="005B4EE2"/>
    <w:rsid w:val="005D1C54"/>
    <w:rsid w:val="005D4EF3"/>
    <w:rsid w:val="005E6159"/>
    <w:rsid w:val="005E7E07"/>
    <w:rsid w:val="005F3314"/>
    <w:rsid w:val="005F38C4"/>
    <w:rsid w:val="005F59FE"/>
    <w:rsid w:val="00601E17"/>
    <w:rsid w:val="006023C8"/>
    <w:rsid w:val="00604174"/>
    <w:rsid w:val="006057DF"/>
    <w:rsid w:val="00616E09"/>
    <w:rsid w:val="0062006D"/>
    <w:rsid w:val="00621FDA"/>
    <w:rsid w:val="006232B5"/>
    <w:rsid w:val="006256B5"/>
    <w:rsid w:val="00626029"/>
    <w:rsid w:val="00626E19"/>
    <w:rsid w:val="0064551A"/>
    <w:rsid w:val="006466A0"/>
    <w:rsid w:val="006536CD"/>
    <w:rsid w:val="0066106D"/>
    <w:rsid w:val="006620BC"/>
    <w:rsid w:val="006667D7"/>
    <w:rsid w:val="00667991"/>
    <w:rsid w:val="00671990"/>
    <w:rsid w:val="00683526"/>
    <w:rsid w:val="00686C36"/>
    <w:rsid w:val="006926B0"/>
    <w:rsid w:val="00695CF5"/>
    <w:rsid w:val="00697140"/>
    <w:rsid w:val="006A4457"/>
    <w:rsid w:val="006B3992"/>
    <w:rsid w:val="006B60E1"/>
    <w:rsid w:val="006B6391"/>
    <w:rsid w:val="006C609C"/>
    <w:rsid w:val="006D0242"/>
    <w:rsid w:val="006D22E1"/>
    <w:rsid w:val="006D650D"/>
    <w:rsid w:val="006D68BC"/>
    <w:rsid w:val="006E3E34"/>
    <w:rsid w:val="006E7629"/>
    <w:rsid w:val="006F1017"/>
    <w:rsid w:val="006F6F04"/>
    <w:rsid w:val="007013E2"/>
    <w:rsid w:val="0070230C"/>
    <w:rsid w:val="00702E50"/>
    <w:rsid w:val="00717DE5"/>
    <w:rsid w:val="0073566D"/>
    <w:rsid w:val="00736053"/>
    <w:rsid w:val="007553B7"/>
    <w:rsid w:val="007576BE"/>
    <w:rsid w:val="0076012B"/>
    <w:rsid w:val="00760F6B"/>
    <w:rsid w:val="00761750"/>
    <w:rsid w:val="007617F2"/>
    <w:rsid w:val="0076565F"/>
    <w:rsid w:val="00776C38"/>
    <w:rsid w:val="00786968"/>
    <w:rsid w:val="00790E60"/>
    <w:rsid w:val="0079538F"/>
    <w:rsid w:val="007B1EAC"/>
    <w:rsid w:val="007B5BC5"/>
    <w:rsid w:val="007C1E66"/>
    <w:rsid w:val="007C2E85"/>
    <w:rsid w:val="007C4C4D"/>
    <w:rsid w:val="007C7C88"/>
    <w:rsid w:val="007D0820"/>
    <w:rsid w:val="007D4078"/>
    <w:rsid w:val="007E1F0D"/>
    <w:rsid w:val="007F39CF"/>
    <w:rsid w:val="008006E1"/>
    <w:rsid w:val="00804804"/>
    <w:rsid w:val="00812CD1"/>
    <w:rsid w:val="00812E31"/>
    <w:rsid w:val="0081507F"/>
    <w:rsid w:val="008257E7"/>
    <w:rsid w:val="00827B9C"/>
    <w:rsid w:val="008434FC"/>
    <w:rsid w:val="0084743F"/>
    <w:rsid w:val="00850820"/>
    <w:rsid w:val="00851BBB"/>
    <w:rsid w:val="008546FC"/>
    <w:rsid w:val="008554E7"/>
    <w:rsid w:val="00864E83"/>
    <w:rsid w:val="0086540C"/>
    <w:rsid w:val="0086677B"/>
    <w:rsid w:val="00870EFF"/>
    <w:rsid w:val="008744CA"/>
    <w:rsid w:val="00876508"/>
    <w:rsid w:val="008830E6"/>
    <w:rsid w:val="00894CA4"/>
    <w:rsid w:val="008A0CC9"/>
    <w:rsid w:val="008A115F"/>
    <w:rsid w:val="008A417C"/>
    <w:rsid w:val="008A4642"/>
    <w:rsid w:val="008B30E8"/>
    <w:rsid w:val="008B51B4"/>
    <w:rsid w:val="008C01AF"/>
    <w:rsid w:val="008C3C67"/>
    <w:rsid w:val="008C45B2"/>
    <w:rsid w:val="008C4F27"/>
    <w:rsid w:val="008C6908"/>
    <w:rsid w:val="008D7854"/>
    <w:rsid w:val="008E0943"/>
    <w:rsid w:val="008E2E97"/>
    <w:rsid w:val="008E7028"/>
    <w:rsid w:val="008F1686"/>
    <w:rsid w:val="008F4DE0"/>
    <w:rsid w:val="008F4E3A"/>
    <w:rsid w:val="008F5DCA"/>
    <w:rsid w:val="00902630"/>
    <w:rsid w:val="00903FA0"/>
    <w:rsid w:val="00906025"/>
    <w:rsid w:val="00920547"/>
    <w:rsid w:val="00925D61"/>
    <w:rsid w:val="009315CB"/>
    <w:rsid w:val="00931767"/>
    <w:rsid w:val="00931ED5"/>
    <w:rsid w:val="00934D4F"/>
    <w:rsid w:val="00941D2D"/>
    <w:rsid w:val="00947EEC"/>
    <w:rsid w:val="00951C49"/>
    <w:rsid w:val="00953524"/>
    <w:rsid w:val="009571E4"/>
    <w:rsid w:val="00957F9A"/>
    <w:rsid w:val="00960D01"/>
    <w:rsid w:val="00982A21"/>
    <w:rsid w:val="00983A24"/>
    <w:rsid w:val="00984328"/>
    <w:rsid w:val="009871D7"/>
    <w:rsid w:val="009A14D9"/>
    <w:rsid w:val="009A3655"/>
    <w:rsid w:val="009B4225"/>
    <w:rsid w:val="009B4D96"/>
    <w:rsid w:val="009B7148"/>
    <w:rsid w:val="009D1EC2"/>
    <w:rsid w:val="009D5577"/>
    <w:rsid w:val="009E01E2"/>
    <w:rsid w:val="009F0D5C"/>
    <w:rsid w:val="009F4D90"/>
    <w:rsid w:val="00A03FC1"/>
    <w:rsid w:val="00A15334"/>
    <w:rsid w:val="00A17EAF"/>
    <w:rsid w:val="00A22333"/>
    <w:rsid w:val="00A24853"/>
    <w:rsid w:val="00A30917"/>
    <w:rsid w:val="00A30A97"/>
    <w:rsid w:val="00A37BC6"/>
    <w:rsid w:val="00A41DCF"/>
    <w:rsid w:val="00A42DA2"/>
    <w:rsid w:val="00A45ABC"/>
    <w:rsid w:val="00A46B7D"/>
    <w:rsid w:val="00A54C4E"/>
    <w:rsid w:val="00A54FAB"/>
    <w:rsid w:val="00A57FE2"/>
    <w:rsid w:val="00A64C86"/>
    <w:rsid w:val="00A65AD8"/>
    <w:rsid w:val="00A714D6"/>
    <w:rsid w:val="00A8264E"/>
    <w:rsid w:val="00A84EFA"/>
    <w:rsid w:val="00A860C5"/>
    <w:rsid w:val="00AA665B"/>
    <w:rsid w:val="00AB0F0C"/>
    <w:rsid w:val="00AB2D9C"/>
    <w:rsid w:val="00AC121B"/>
    <w:rsid w:val="00AC5655"/>
    <w:rsid w:val="00AE1AE7"/>
    <w:rsid w:val="00AE3400"/>
    <w:rsid w:val="00AF23E0"/>
    <w:rsid w:val="00AF31C7"/>
    <w:rsid w:val="00AF5393"/>
    <w:rsid w:val="00AF772B"/>
    <w:rsid w:val="00AF7895"/>
    <w:rsid w:val="00AF7C54"/>
    <w:rsid w:val="00B022EE"/>
    <w:rsid w:val="00B04F03"/>
    <w:rsid w:val="00B0673F"/>
    <w:rsid w:val="00B23916"/>
    <w:rsid w:val="00B31AA1"/>
    <w:rsid w:val="00B31EB6"/>
    <w:rsid w:val="00B351E8"/>
    <w:rsid w:val="00B46526"/>
    <w:rsid w:val="00B46763"/>
    <w:rsid w:val="00B546DD"/>
    <w:rsid w:val="00B609B6"/>
    <w:rsid w:val="00B611F2"/>
    <w:rsid w:val="00B61BF6"/>
    <w:rsid w:val="00B61CF6"/>
    <w:rsid w:val="00B641FC"/>
    <w:rsid w:val="00B74CA1"/>
    <w:rsid w:val="00BC2B39"/>
    <w:rsid w:val="00BD14EA"/>
    <w:rsid w:val="00BE5FD0"/>
    <w:rsid w:val="00BE61C3"/>
    <w:rsid w:val="00BF32B7"/>
    <w:rsid w:val="00BF4766"/>
    <w:rsid w:val="00BF6557"/>
    <w:rsid w:val="00C06EC9"/>
    <w:rsid w:val="00C17B5D"/>
    <w:rsid w:val="00C17DC5"/>
    <w:rsid w:val="00C20D90"/>
    <w:rsid w:val="00C21CD0"/>
    <w:rsid w:val="00C23EF4"/>
    <w:rsid w:val="00C2448E"/>
    <w:rsid w:val="00C2629E"/>
    <w:rsid w:val="00C30D26"/>
    <w:rsid w:val="00C47467"/>
    <w:rsid w:val="00C475F7"/>
    <w:rsid w:val="00C53E4A"/>
    <w:rsid w:val="00C61F0E"/>
    <w:rsid w:val="00C75531"/>
    <w:rsid w:val="00C77AA8"/>
    <w:rsid w:val="00C812EA"/>
    <w:rsid w:val="00C9588A"/>
    <w:rsid w:val="00CA6EA6"/>
    <w:rsid w:val="00CA7BEA"/>
    <w:rsid w:val="00CB03EE"/>
    <w:rsid w:val="00CB1F80"/>
    <w:rsid w:val="00CC0BDD"/>
    <w:rsid w:val="00CC5598"/>
    <w:rsid w:val="00CD28B0"/>
    <w:rsid w:val="00CD417B"/>
    <w:rsid w:val="00CD5DE8"/>
    <w:rsid w:val="00CD642C"/>
    <w:rsid w:val="00CE13B5"/>
    <w:rsid w:val="00CE3890"/>
    <w:rsid w:val="00CE4E6A"/>
    <w:rsid w:val="00CF1719"/>
    <w:rsid w:val="00CF1730"/>
    <w:rsid w:val="00CF76C1"/>
    <w:rsid w:val="00D0012C"/>
    <w:rsid w:val="00D1042F"/>
    <w:rsid w:val="00D1137E"/>
    <w:rsid w:val="00D238A8"/>
    <w:rsid w:val="00D5718B"/>
    <w:rsid w:val="00D6021E"/>
    <w:rsid w:val="00D67440"/>
    <w:rsid w:val="00D67B4E"/>
    <w:rsid w:val="00D94FD2"/>
    <w:rsid w:val="00D9646B"/>
    <w:rsid w:val="00D97C66"/>
    <w:rsid w:val="00DA0CFC"/>
    <w:rsid w:val="00DA5022"/>
    <w:rsid w:val="00DA5146"/>
    <w:rsid w:val="00DA6889"/>
    <w:rsid w:val="00DD1F8B"/>
    <w:rsid w:val="00DD47C2"/>
    <w:rsid w:val="00DE2B0B"/>
    <w:rsid w:val="00DE3193"/>
    <w:rsid w:val="00DF2B83"/>
    <w:rsid w:val="00DF5828"/>
    <w:rsid w:val="00E03A0D"/>
    <w:rsid w:val="00E0778F"/>
    <w:rsid w:val="00E11797"/>
    <w:rsid w:val="00E20F17"/>
    <w:rsid w:val="00E236DC"/>
    <w:rsid w:val="00E244CC"/>
    <w:rsid w:val="00E26592"/>
    <w:rsid w:val="00E273F1"/>
    <w:rsid w:val="00E31374"/>
    <w:rsid w:val="00E333A1"/>
    <w:rsid w:val="00E43C3D"/>
    <w:rsid w:val="00E60095"/>
    <w:rsid w:val="00E628E3"/>
    <w:rsid w:val="00E7171B"/>
    <w:rsid w:val="00E73930"/>
    <w:rsid w:val="00E757D1"/>
    <w:rsid w:val="00E77F34"/>
    <w:rsid w:val="00E8021B"/>
    <w:rsid w:val="00E8312F"/>
    <w:rsid w:val="00E92202"/>
    <w:rsid w:val="00EA117F"/>
    <w:rsid w:val="00EA1303"/>
    <w:rsid w:val="00EA2E33"/>
    <w:rsid w:val="00EA558D"/>
    <w:rsid w:val="00EC0036"/>
    <w:rsid w:val="00EC6123"/>
    <w:rsid w:val="00EE769E"/>
    <w:rsid w:val="00EF3E44"/>
    <w:rsid w:val="00F00558"/>
    <w:rsid w:val="00F0591C"/>
    <w:rsid w:val="00F1409A"/>
    <w:rsid w:val="00F16778"/>
    <w:rsid w:val="00F16783"/>
    <w:rsid w:val="00F22821"/>
    <w:rsid w:val="00F2594A"/>
    <w:rsid w:val="00F32584"/>
    <w:rsid w:val="00F47226"/>
    <w:rsid w:val="00F56D6D"/>
    <w:rsid w:val="00F60262"/>
    <w:rsid w:val="00F622BF"/>
    <w:rsid w:val="00F66B8D"/>
    <w:rsid w:val="00F7560F"/>
    <w:rsid w:val="00F80A66"/>
    <w:rsid w:val="00F81723"/>
    <w:rsid w:val="00F84CF7"/>
    <w:rsid w:val="00F85615"/>
    <w:rsid w:val="00F87D14"/>
    <w:rsid w:val="00F91B3A"/>
    <w:rsid w:val="00F94E9D"/>
    <w:rsid w:val="00F96C55"/>
    <w:rsid w:val="00FB5C66"/>
    <w:rsid w:val="00FC238B"/>
    <w:rsid w:val="00FC7851"/>
    <w:rsid w:val="00FD3A13"/>
    <w:rsid w:val="00FE08B0"/>
    <w:rsid w:val="00FF3B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4:docId w14:val="18769E38"/>
  <w15:docId w15:val="{0D64AD94-1E5C-4727-9484-DA5ADE2AB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15CB"/>
    <w:pPr>
      <w:tabs>
        <w:tab w:val="left" w:pos="0"/>
      </w:tabs>
    </w:pPr>
    <w:rPr>
      <w:sz w:val="24"/>
      <w:lang w:eastAsia="en-US"/>
    </w:rPr>
  </w:style>
  <w:style w:type="paragraph" w:styleId="Heading1">
    <w:name w:val="heading 1"/>
    <w:basedOn w:val="Normal"/>
    <w:next w:val="Normal"/>
    <w:qFormat/>
    <w:rsid w:val="009315CB"/>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9315CB"/>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9315CB"/>
    <w:pPr>
      <w:keepNext/>
      <w:spacing w:before="140"/>
      <w:outlineLvl w:val="2"/>
    </w:pPr>
    <w:rPr>
      <w:b/>
    </w:rPr>
  </w:style>
  <w:style w:type="paragraph" w:styleId="Heading4">
    <w:name w:val="heading 4"/>
    <w:basedOn w:val="Normal"/>
    <w:next w:val="Normal"/>
    <w:qFormat/>
    <w:rsid w:val="009315CB"/>
    <w:pPr>
      <w:keepNext/>
      <w:spacing w:before="240" w:after="60"/>
      <w:outlineLvl w:val="3"/>
    </w:pPr>
    <w:rPr>
      <w:rFonts w:ascii="Arial" w:hAnsi="Arial"/>
      <w:b/>
      <w:bCs/>
      <w:sz w:val="22"/>
      <w:szCs w:val="28"/>
    </w:rPr>
  </w:style>
  <w:style w:type="paragraph" w:styleId="Heading5">
    <w:name w:val="heading 5"/>
    <w:basedOn w:val="Normal"/>
    <w:next w:val="Normal"/>
    <w:qFormat/>
    <w:rsid w:val="0019638F"/>
    <w:pPr>
      <w:numPr>
        <w:ilvl w:val="4"/>
        <w:numId w:val="1"/>
      </w:numPr>
      <w:spacing w:before="240" w:after="60"/>
      <w:outlineLvl w:val="4"/>
    </w:pPr>
    <w:rPr>
      <w:sz w:val="22"/>
    </w:rPr>
  </w:style>
  <w:style w:type="paragraph" w:styleId="Heading6">
    <w:name w:val="heading 6"/>
    <w:basedOn w:val="Normal"/>
    <w:next w:val="Normal"/>
    <w:qFormat/>
    <w:rsid w:val="0019638F"/>
    <w:pPr>
      <w:numPr>
        <w:ilvl w:val="5"/>
        <w:numId w:val="1"/>
      </w:numPr>
      <w:spacing w:before="240" w:after="60"/>
      <w:outlineLvl w:val="5"/>
    </w:pPr>
    <w:rPr>
      <w:i/>
      <w:sz w:val="22"/>
    </w:rPr>
  </w:style>
  <w:style w:type="paragraph" w:styleId="Heading7">
    <w:name w:val="heading 7"/>
    <w:basedOn w:val="Normal"/>
    <w:next w:val="Normal"/>
    <w:qFormat/>
    <w:rsid w:val="0019638F"/>
    <w:pPr>
      <w:numPr>
        <w:ilvl w:val="6"/>
        <w:numId w:val="1"/>
      </w:numPr>
      <w:spacing w:before="240" w:after="60"/>
      <w:outlineLvl w:val="6"/>
    </w:pPr>
    <w:rPr>
      <w:rFonts w:ascii="Arial" w:hAnsi="Arial"/>
      <w:sz w:val="20"/>
    </w:rPr>
  </w:style>
  <w:style w:type="paragraph" w:styleId="Heading8">
    <w:name w:val="heading 8"/>
    <w:basedOn w:val="Normal"/>
    <w:next w:val="Normal"/>
    <w:qFormat/>
    <w:rsid w:val="0019638F"/>
    <w:pPr>
      <w:numPr>
        <w:ilvl w:val="7"/>
        <w:numId w:val="1"/>
      </w:numPr>
      <w:spacing w:before="240" w:after="60"/>
      <w:outlineLvl w:val="7"/>
    </w:pPr>
    <w:rPr>
      <w:rFonts w:ascii="Arial" w:hAnsi="Arial"/>
      <w:i/>
      <w:sz w:val="20"/>
    </w:rPr>
  </w:style>
  <w:style w:type="paragraph" w:styleId="Heading9">
    <w:name w:val="heading 9"/>
    <w:basedOn w:val="Normal"/>
    <w:next w:val="Normal"/>
    <w:qFormat/>
    <w:rsid w:val="0019638F"/>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9315C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9315CB"/>
  </w:style>
  <w:style w:type="paragraph" w:customStyle="1" w:styleId="00ClientCover">
    <w:name w:val="00ClientCover"/>
    <w:basedOn w:val="Normal"/>
    <w:rsid w:val="009315CB"/>
  </w:style>
  <w:style w:type="paragraph" w:customStyle="1" w:styleId="02Text">
    <w:name w:val="02Text"/>
    <w:basedOn w:val="Normal"/>
    <w:rsid w:val="009315CB"/>
  </w:style>
  <w:style w:type="paragraph" w:customStyle="1" w:styleId="BillBasic">
    <w:name w:val="BillBasic"/>
    <w:link w:val="BillBasicChar"/>
    <w:rsid w:val="009315CB"/>
    <w:pPr>
      <w:spacing w:before="140"/>
      <w:jc w:val="both"/>
    </w:pPr>
    <w:rPr>
      <w:sz w:val="24"/>
      <w:lang w:eastAsia="en-US"/>
    </w:rPr>
  </w:style>
  <w:style w:type="paragraph" w:styleId="Header">
    <w:name w:val="header"/>
    <w:basedOn w:val="Normal"/>
    <w:link w:val="HeaderChar"/>
    <w:rsid w:val="009315CB"/>
    <w:pPr>
      <w:tabs>
        <w:tab w:val="center" w:pos="4153"/>
        <w:tab w:val="right" w:pos="8306"/>
      </w:tabs>
    </w:pPr>
  </w:style>
  <w:style w:type="paragraph" w:styleId="Footer">
    <w:name w:val="footer"/>
    <w:basedOn w:val="Normal"/>
    <w:link w:val="FooterChar"/>
    <w:rsid w:val="009315CB"/>
    <w:pPr>
      <w:spacing w:before="120" w:line="240" w:lineRule="exact"/>
    </w:pPr>
    <w:rPr>
      <w:rFonts w:ascii="Arial" w:hAnsi="Arial"/>
      <w:sz w:val="18"/>
    </w:rPr>
  </w:style>
  <w:style w:type="paragraph" w:customStyle="1" w:styleId="Billname">
    <w:name w:val="Billname"/>
    <w:basedOn w:val="Normal"/>
    <w:rsid w:val="009315CB"/>
    <w:pPr>
      <w:spacing w:before="1220"/>
    </w:pPr>
    <w:rPr>
      <w:rFonts w:ascii="Arial" w:hAnsi="Arial"/>
      <w:b/>
      <w:sz w:val="40"/>
    </w:rPr>
  </w:style>
  <w:style w:type="paragraph" w:customStyle="1" w:styleId="BillBasicHeading">
    <w:name w:val="BillBasicHeading"/>
    <w:basedOn w:val="BillBasic"/>
    <w:rsid w:val="009315CB"/>
    <w:pPr>
      <w:keepNext/>
      <w:tabs>
        <w:tab w:val="left" w:pos="2600"/>
      </w:tabs>
      <w:jc w:val="left"/>
    </w:pPr>
    <w:rPr>
      <w:rFonts w:ascii="Arial" w:hAnsi="Arial"/>
      <w:b/>
    </w:rPr>
  </w:style>
  <w:style w:type="paragraph" w:customStyle="1" w:styleId="EnactingWordsRules">
    <w:name w:val="EnactingWordsRules"/>
    <w:basedOn w:val="EnactingWords"/>
    <w:rsid w:val="009315CB"/>
    <w:pPr>
      <w:spacing w:before="240"/>
    </w:pPr>
  </w:style>
  <w:style w:type="paragraph" w:customStyle="1" w:styleId="EnactingWords">
    <w:name w:val="EnactingWords"/>
    <w:basedOn w:val="BillBasic"/>
    <w:rsid w:val="009315CB"/>
    <w:pPr>
      <w:spacing w:before="120"/>
    </w:pPr>
  </w:style>
  <w:style w:type="paragraph" w:customStyle="1" w:styleId="BillCrest">
    <w:name w:val="Bill Crest"/>
    <w:basedOn w:val="Normal"/>
    <w:next w:val="Normal"/>
    <w:rsid w:val="009315CB"/>
    <w:pPr>
      <w:tabs>
        <w:tab w:val="center" w:pos="3160"/>
      </w:tabs>
      <w:spacing w:after="60"/>
    </w:pPr>
    <w:rPr>
      <w:sz w:val="216"/>
    </w:rPr>
  </w:style>
  <w:style w:type="paragraph" w:customStyle="1" w:styleId="Amain">
    <w:name w:val="A main"/>
    <w:basedOn w:val="BillBasic"/>
    <w:rsid w:val="009315CB"/>
    <w:pPr>
      <w:tabs>
        <w:tab w:val="right" w:pos="900"/>
        <w:tab w:val="left" w:pos="1100"/>
      </w:tabs>
      <w:ind w:left="1100" w:hanging="1100"/>
      <w:outlineLvl w:val="5"/>
    </w:pPr>
  </w:style>
  <w:style w:type="paragraph" w:customStyle="1" w:styleId="Amainreturn">
    <w:name w:val="A main return"/>
    <w:basedOn w:val="BillBasic"/>
    <w:rsid w:val="009315CB"/>
    <w:pPr>
      <w:ind w:left="1100"/>
    </w:pPr>
  </w:style>
  <w:style w:type="paragraph" w:customStyle="1" w:styleId="Apara">
    <w:name w:val="A para"/>
    <w:basedOn w:val="BillBasic"/>
    <w:rsid w:val="009315CB"/>
    <w:pPr>
      <w:tabs>
        <w:tab w:val="right" w:pos="1400"/>
        <w:tab w:val="left" w:pos="1600"/>
      </w:tabs>
      <w:ind w:left="1600" w:hanging="1600"/>
      <w:outlineLvl w:val="6"/>
    </w:pPr>
  </w:style>
  <w:style w:type="paragraph" w:customStyle="1" w:styleId="Asubpara">
    <w:name w:val="A subpara"/>
    <w:basedOn w:val="BillBasic"/>
    <w:rsid w:val="009315CB"/>
    <w:pPr>
      <w:tabs>
        <w:tab w:val="right" w:pos="1900"/>
        <w:tab w:val="left" w:pos="2100"/>
      </w:tabs>
      <w:ind w:left="2100" w:hanging="2100"/>
      <w:outlineLvl w:val="7"/>
    </w:pPr>
  </w:style>
  <w:style w:type="paragraph" w:customStyle="1" w:styleId="Asubsubpara">
    <w:name w:val="A subsubpara"/>
    <w:basedOn w:val="BillBasic"/>
    <w:rsid w:val="009315CB"/>
    <w:pPr>
      <w:tabs>
        <w:tab w:val="right" w:pos="2400"/>
        <w:tab w:val="left" w:pos="2600"/>
      </w:tabs>
      <w:ind w:left="2600" w:hanging="2600"/>
      <w:outlineLvl w:val="8"/>
    </w:pPr>
  </w:style>
  <w:style w:type="paragraph" w:customStyle="1" w:styleId="aDef">
    <w:name w:val="aDef"/>
    <w:basedOn w:val="BillBasic"/>
    <w:link w:val="aDefChar"/>
    <w:rsid w:val="009315CB"/>
    <w:pPr>
      <w:ind w:left="1100"/>
    </w:pPr>
  </w:style>
  <w:style w:type="paragraph" w:customStyle="1" w:styleId="aExamHead">
    <w:name w:val="aExam Head"/>
    <w:basedOn w:val="BillBasicHeading"/>
    <w:next w:val="aExam"/>
    <w:rsid w:val="009315CB"/>
    <w:pPr>
      <w:tabs>
        <w:tab w:val="clear" w:pos="2600"/>
      </w:tabs>
      <w:ind w:left="1100"/>
    </w:pPr>
    <w:rPr>
      <w:sz w:val="18"/>
    </w:rPr>
  </w:style>
  <w:style w:type="paragraph" w:customStyle="1" w:styleId="aExam">
    <w:name w:val="aExam"/>
    <w:basedOn w:val="aNoteSymb"/>
    <w:rsid w:val="009315CB"/>
    <w:pPr>
      <w:spacing w:before="60"/>
      <w:ind w:left="1100" w:firstLine="0"/>
    </w:pPr>
  </w:style>
  <w:style w:type="paragraph" w:customStyle="1" w:styleId="aNote">
    <w:name w:val="aNote"/>
    <w:basedOn w:val="BillBasic"/>
    <w:link w:val="aNoteChar"/>
    <w:rsid w:val="009315CB"/>
    <w:pPr>
      <w:ind w:left="1900" w:hanging="800"/>
    </w:pPr>
    <w:rPr>
      <w:sz w:val="20"/>
    </w:rPr>
  </w:style>
  <w:style w:type="paragraph" w:customStyle="1" w:styleId="HeaderEven">
    <w:name w:val="HeaderEven"/>
    <w:basedOn w:val="Normal"/>
    <w:rsid w:val="009315CB"/>
    <w:rPr>
      <w:rFonts w:ascii="Arial" w:hAnsi="Arial"/>
      <w:sz w:val="18"/>
    </w:rPr>
  </w:style>
  <w:style w:type="paragraph" w:customStyle="1" w:styleId="HeaderEven6">
    <w:name w:val="HeaderEven6"/>
    <w:basedOn w:val="HeaderEven"/>
    <w:rsid w:val="009315CB"/>
    <w:pPr>
      <w:spacing w:before="120" w:after="60"/>
    </w:pPr>
  </w:style>
  <w:style w:type="paragraph" w:customStyle="1" w:styleId="HeaderOdd6">
    <w:name w:val="HeaderOdd6"/>
    <w:basedOn w:val="HeaderEven6"/>
    <w:rsid w:val="009315CB"/>
    <w:pPr>
      <w:jc w:val="right"/>
    </w:pPr>
  </w:style>
  <w:style w:type="paragraph" w:customStyle="1" w:styleId="HeaderOdd">
    <w:name w:val="HeaderOdd"/>
    <w:basedOn w:val="HeaderEven"/>
    <w:rsid w:val="009315CB"/>
    <w:pPr>
      <w:jc w:val="right"/>
    </w:pPr>
  </w:style>
  <w:style w:type="paragraph" w:customStyle="1" w:styleId="BillNo">
    <w:name w:val="BillNo"/>
    <w:basedOn w:val="BillBasicHeading"/>
    <w:rsid w:val="009315CB"/>
    <w:pPr>
      <w:keepNext w:val="0"/>
      <w:spacing w:before="240"/>
      <w:jc w:val="both"/>
    </w:pPr>
  </w:style>
  <w:style w:type="paragraph" w:customStyle="1" w:styleId="N-TOCheading">
    <w:name w:val="N-TOCheading"/>
    <w:basedOn w:val="BillBasicHeading"/>
    <w:next w:val="N-9pt"/>
    <w:rsid w:val="009315CB"/>
    <w:pPr>
      <w:pBdr>
        <w:bottom w:val="single" w:sz="4" w:space="1" w:color="auto"/>
      </w:pBdr>
      <w:spacing w:before="800"/>
    </w:pPr>
    <w:rPr>
      <w:sz w:val="32"/>
    </w:rPr>
  </w:style>
  <w:style w:type="paragraph" w:customStyle="1" w:styleId="N-9pt">
    <w:name w:val="N-9pt"/>
    <w:basedOn w:val="BillBasic"/>
    <w:next w:val="BillBasic"/>
    <w:rsid w:val="009315CB"/>
    <w:pPr>
      <w:keepNext/>
      <w:tabs>
        <w:tab w:val="right" w:pos="7707"/>
      </w:tabs>
      <w:spacing w:before="120"/>
    </w:pPr>
    <w:rPr>
      <w:rFonts w:ascii="Arial" w:hAnsi="Arial"/>
      <w:sz w:val="18"/>
    </w:rPr>
  </w:style>
  <w:style w:type="paragraph" w:customStyle="1" w:styleId="N-14pt">
    <w:name w:val="N-14pt"/>
    <w:basedOn w:val="BillBasic"/>
    <w:rsid w:val="009315CB"/>
    <w:pPr>
      <w:spacing w:before="0"/>
    </w:pPr>
    <w:rPr>
      <w:b/>
      <w:sz w:val="28"/>
    </w:rPr>
  </w:style>
  <w:style w:type="paragraph" w:customStyle="1" w:styleId="N-16pt">
    <w:name w:val="N-16pt"/>
    <w:basedOn w:val="BillBasic"/>
    <w:rsid w:val="009315CB"/>
    <w:pPr>
      <w:spacing w:before="800"/>
    </w:pPr>
    <w:rPr>
      <w:b/>
      <w:sz w:val="32"/>
    </w:rPr>
  </w:style>
  <w:style w:type="paragraph" w:customStyle="1" w:styleId="N-line3">
    <w:name w:val="N-line3"/>
    <w:basedOn w:val="BillBasic"/>
    <w:next w:val="BillBasic"/>
    <w:rsid w:val="009315CB"/>
    <w:pPr>
      <w:pBdr>
        <w:bottom w:val="single" w:sz="12" w:space="1" w:color="auto"/>
      </w:pBdr>
      <w:spacing w:before="60"/>
    </w:pPr>
  </w:style>
  <w:style w:type="paragraph" w:customStyle="1" w:styleId="Comment">
    <w:name w:val="Comment"/>
    <w:basedOn w:val="BillBasic"/>
    <w:rsid w:val="009315CB"/>
    <w:pPr>
      <w:tabs>
        <w:tab w:val="left" w:pos="1800"/>
      </w:tabs>
      <w:ind w:left="1300"/>
      <w:jc w:val="left"/>
    </w:pPr>
    <w:rPr>
      <w:b/>
      <w:sz w:val="18"/>
    </w:rPr>
  </w:style>
  <w:style w:type="paragraph" w:customStyle="1" w:styleId="FooterInfo">
    <w:name w:val="FooterInfo"/>
    <w:basedOn w:val="Normal"/>
    <w:rsid w:val="009315CB"/>
    <w:pPr>
      <w:tabs>
        <w:tab w:val="right" w:pos="7707"/>
      </w:tabs>
    </w:pPr>
    <w:rPr>
      <w:rFonts w:ascii="Arial" w:hAnsi="Arial"/>
      <w:sz w:val="18"/>
    </w:rPr>
  </w:style>
  <w:style w:type="paragraph" w:customStyle="1" w:styleId="AH1Chapter">
    <w:name w:val="A H1 Chapter"/>
    <w:basedOn w:val="BillBasicHeading"/>
    <w:next w:val="AH2Part"/>
    <w:rsid w:val="009315CB"/>
    <w:pPr>
      <w:spacing w:before="320"/>
      <w:ind w:left="2600" w:hanging="2600"/>
      <w:outlineLvl w:val="0"/>
    </w:pPr>
    <w:rPr>
      <w:sz w:val="34"/>
    </w:rPr>
  </w:style>
  <w:style w:type="paragraph" w:customStyle="1" w:styleId="AH2Part">
    <w:name w:val="A H2 Part"/>
    <w:basedOn w:val="BillBasicHeading"/>
    <w:next w:val="AH3Div"/>
    <w:rsid w:val="009315CB"/>
    <w:pPr>
      <w:spacing w:before="380"/>
      <w:ind w:left="2600" w:hanging="2600"/>
      <w:outlineLvl w:val="1"/>
    </w:pPr>
    <w:rPr>
      <w:sz w:val="32"/>
    </w:rPr>
  </w:style>
  <w:style w:type="paragraph" w:customStyle="1" w:styleId="AH3Div">
    <w:name w:val="A H3 Div"/>
    <w:basedOn w:val="BillBasicHeading"/>
    <w:next w:val="AH5Sec"/>
    <w:rsid w:val="009315CB"/>
    <w:pPr>
      <w:spacing w:before="240"/>
      <w:ind w:left="2600" w:hanging="2600"/>
      <w:outlineLvl w:val="2"/>
    </w:pPr>
    <w:rPr>
      <w:sz w:val="28"/>
    </w:rPr>
  </w:style>
  <w:style w:type="paragraph" w:customStyle="1" w:styleId="AH5Sec">
    <w:name w:val="A H5 Sec"/>
    <w:basedOn w:val="BillBasicHeading"/>
    <w:next w:val="Amain"/>
    <w:link w:val="AH5SecChar"/>
    <w:rsid w:val="009315CB"/>
    <w:pPr>
      <w:tabs>
        <w:tab w:val="clear" w:pos="2600"/>
        <w:tab w:val="left" w:pos="1100"/>
      </w:tabs>
      <w:spacing w:before="240"/>
      <w:ind w:left="1100" w:hanging="1100"/>
      <w:outlineLvl w:val="4"/>
    </w:pPr>
  </w:style>
  <w:style w:type="paragraph" w:customStyle="1" w:styleId="AH4SubDiv">
    <w:name w:val="A H4 SubDiv"/>
    <w:basedOn w:val="BillBasicHeading"/>
    <w:next w:val="AH5Sec"/>
    <w:rsid w:val="009315CB"/>
    <w:pPr>
      <w:spacing w:before="240"/>
      <w:ind w:left="2600" w:hanging="2600"/>
      <w:outlineLvl w:val="3"/>
    </w:pPr>
    <w:rPr>
      <w:sz w:val="26"/>
    </w:rPr>
  </w:style>
  <w:style w:type="paragraph" w:customStyle="1" w:styleId="Sched-heading">
    <w:name w:val="Sched-heading"/>
    <w:basedOn w:val="BillBasicHeading"/>
    <w:next w:val="refSymb"/>
    <w:rsid w:val="009315CB"/>
    <w:pPr>
      <w:spacing w:before="380"/>
      <w:ind w:left="2600" w:hanging="2600"/>
      <w:outlineLvl w:val="0"/>
    </w:pPr>
    <w:rPr>
      <w:sz w:val="34"/>
    </w:rPr>
  </w:style>
  <w:style w:type="paragraph" w:customStyle="1" w:styleId="ref">
    <w:name w:val="ref"/>
    <w:basedOn w:val="BillBasic"/>
    <w:next w:val="Normal"/>
    <w:rsid w:val="009315CB"/>
    <w:pPr>
      <w:spacing w:before="60"/>
    </w:pPr>
    <w:rPr>
      <w:sz w:val="18"/>
    </w:rPr>
  </w:style>
  <w:style w:type="paragraph" w:customStyle="1" w:styleId="Sched-Part">
    <w:name w:val="Sched-Part"/>
    <w:basedOn w:val="BillBasicHeading"/>
    <w:next w:val="Sched-Form"/>
    <w:rsid w:val="009315CB"/>
    <w:pPr>
      <w:spacing w:before="380"/>
      <w:ind w:left="2600" w:hanging="2600"/>
      <w:outlineLvl w:val="1"/>
    </w:pPr>
    <w:rPr>
      <w:sz w:val="32"/>
    </w:rPr>
  </w:style>
  <w:style w:type="paragraph" w:customStyle="1" w:styleId="ShadedSchClause">
    <w:name w:val="Shaded Sch Clause"/>
    <w:basedOn w:val="Schclauseheading"/>
    <w:next w:val="direction"/>
    <w:rsid w:val="009315CB"/>
    <w:pPr>
      <w:shd w:val="pct25" w:color="auto" w:fill="auto"/>
      <w:outlineLvl w:val="3"/>
    </w:pPr>
  </w:style>
  <w:style w:type="paragraph" w:customStyle="1" w:styleId="direction">
    <w:name w:val="direction"/>
    <w:basedOn w:val="BillBasic"/>
    <w:next w:val="AmainreturnSymb"/>
    <w:rsid w:val="009315CB"/>
    <w:pPr>
      <w:ind w:left="1100"/>
    </w:pPr>
    <w:rPr>
      <w:i/>
    </w:rPr>
  </w:style>
  <w:style w:type="paragraph" w:customStyle="1" w:styleId="Sched-Form">
    <w:name w:val="Sched-Form"/>
    <w:basedOn w:val="BillBasicHeading"/>
    <w:next w:val="Schclauseheading"/>
    <w:rsid w:val="009315CB"/>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9315CB"/>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9315CB"/>
    <w:pPr>
      <w:spacing w:before="320"/>
      <w:ind w:left="2600" w:hanging="2600"/>
      <w:jc w:val="both"/>
      <w:outlineLvl w:val="0"/>
    </w:pPr>
    <w:rPr>
      <w:sz w:val="34"/>
    </w:rPr>
  </w:style>
  <w:style w:type="paragraph" w:styleId="TOC7">
    <w:name w:val="toc 7"/>
    <w:basedOn w:val="TOC2"/>
    <w:next w:val="Normal"/>
    <w:autoRedefine/>
    <w:uiPriority w:val="39"/>
    <w:rsid w:val="009315CB"/>
    <w:pPr>
      <w:keepNext w:val="0"/>
      <w:spacing w:before="120"/>
    </w:pPr>
    <w:rPr>
      <w:sz w:val="20"/>
    </w:rPr>
  </w:style>
  <w:style w:type="paragraph" w:styleId="TOC2">
    <w:name w:val="toc 2"/>
    <w:basedOn w:val="Normal"/>
    <w:next w:val="Normal"/>
    <w:autoRedefine/>
    <w:uiPriority w:val="39"/>
    <w:rsid w:val="009315CB"/>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9315CB"/>
    <w:pPr>
      <w:keepNext/>
      <w:tabs>
        <w:tab w:val="left" w:pos="400"/>
      </w:tabs>
      <w:spacing w:before="0"/>
      <w:jc w:val="left"/>
    </w:pPr>
    <w:rPr>
      <w:rFonts w:ascii="Arial" w:hAnsi="Arial"/>
      <w:b/>
      <w:sz w:val="28"/>
    </w:rPr>
  </w:style>
  <w:style w:type="paragraph" w:customStyle="1" w:styleId="EndNote2">
    <w:name w:val="EndNote2"/>
    <w:basedOn w:val="BillBasic"/>
    <w:rsid w:val="0019638F"/>
    <w:pPr>
      <w:keepNext/>
      <w:tabs>
        <w:tab w:val="left" w:pos="240"/>
      </w:tabs>
      <w:spacing w:before="160" w:after="80"/>
      <w:jc w:val="left"/>
    </w:pPr>
    <w:rPr>
      <w:b/>
      <w:sz w:val="18"/>
    </w:rPr>
  </w:style>
  <w:style w:type="paragraph" w:customStyle="1" w:styleId="IH1Chap">
    <w:name w:val="I H1 Chap"/>
    <w:basedOn w:val="BillBasicHeading"/>
    <w:next w:val="Normal"/>
    <w:rsid w:val="009315CB"/>
    <w:pPr>
      <w:spacing w:before="320"/>
      <w:ind w:left="2600" w:hanging="2600"/>
    </w:pPr>
    <w:rPr>
      <w:sz w:val="34"/>
    </w:rPr>
  </w:style>
  <w:style w:type="paragraph" w:customStyle="1" w:styleId="IH2Part">
    <w:name w:val="I H2 Part"/>
    <w:basedOn w:val="BillBasicHeading"/>
    <w:next w:val="Normal"/>
    <w:rsid w:val="009315CB"/>
    <w:pPr>
      <w:spacing w:before="380"/>
      <w:ind w:left="2600" w:hanging="2600"/>
    </w:pPr>
    <w:rPr>
      <w:sz w:val="32"/>
    </w:rPr>
  </w:style>
  <w:style w:type="paragraph" w:customStyle="1" w:styleId="IH3Div">
    <w:name w:val="I H3 Div"/>
    <w:basedOn w:val="BillBasicHeading"/>
    <w:next w:val="Normal"/>
    <w:rsid w:val="009315CB"/>
    <w:pPr>
      <w:spacing w:before="240"/>
      <w:ind w:left="2600" w:hanging="2600"/>
    </w:pPr>
    <w:rPr>
      <w:sz w:val="28"/>
    </w:rPr>
  </w:style>
  <w:style w:type="paragraph" w:customStyle="1" w:styleId="IH5Sec">
    <w:name w:val="I H5 Sec"/>
    <w:basedOn w:val="BillBasicHeading"/>
    <w:next w:val="Normal"/>
    <w:rsid w:val="009315CB"/>
    <w:pPr>
      <w:tabs>
        <w:tab w:val="clear" w:pos="2600"/>
        <w:tab w:val="left" w:pos="1100"/>
      </w:tabs>
      <w:spacing w:before="240"/>
      <w:ind w:left="1100" w:hanging="1100"/>
    </w:pPr>
  </w:style>
  <w:style w:type="paragraph" w:customStyle="1" w:styleId="IH4SubDiv">
    <w:name w:val="I H4 SubDiv"/>
    <w:basedOn w:val="BillBasicHeading"/>
    <w:next w:val="Normal"/>
    <w:rsid w:val="009315CB"/>
    <w:pPr>
      <w:spacing w:before="240"/>
      <w:ind w:left="2600" w:hanging="2600"/>
      <w:jc w:val="both"/>
    </w:pPr>
    <w:rPr>
      <w:sz w:val="26"/>
    </w:rPr>
  </w:style>
  <w:style w:type="character" w:styleId="LineNumber">
    <w:name w:val="line number"/>
    <w:basedOn w:val="DefaultParagraphFont"/>
    <w:rsid w:val="009315CB"/>
    <w:rPr>
      <w:rFonts w:ascii="Arial" w:hAnsi="Arial"/>
      <w:sz w:val="16"/>
    </w:rPr>
  </w:style>
  <w:style w:type="paragraph" w:customStyle="1" w:styleId="PageBreak">
    <w:name w:val="PageBreak"/>
    <w:basedOn w:val="Normal"/>
    <w:rsid w:val="009315CB"/>
    <w:rPr>
      <w:sz w:val="4"/>
    </w:rPr>
  </w:style>
  <w:style w:type="paragraph" w:customStyle="1" w:styleId="04Dictionary">
    <w:name w:val="04Dictionary"/>
    <w:basedOn w:val="Normal"/>
    <w:rsid w:val="009315CB"/>
  </w:style>
  <w:style w:type="paragraph" w:customStyle="1" w:styleId="N-line1">
    <w:name w:val="N-line1"/>
    <w:basedOn w:val="BillBasic"/>
    <w:rsid w:val="009315CB"/>
    <w:pPr>
      <w:pBdr>
        <w:bottom w:val="single" w:sz="4" w:space="0" w:color="auto"/>
      </w:pBdr>
      <w:spacing w:before="100"/>
      <w:ind w:left="2980" w:right="3020"/>
      <w:jc w:val="center"/>
    </w:pPr>
  </w:style>
  <w:style w:type="paragraph" w:customStyle="1" w:styleId="N-line2">
    <w:name w:val="N-line2"/>
    <w:basedOn w:val="Normal"/>
    <w:rsid w:val="009315CB"/>
    <w:pPr>
      <w:pBdr>
        <w:bottom w:val="single" w:sz="8" w:space="0" w:color="auto"/>
      </w:pBdr>
    </w:pPr>
  </w:style>
  <w:style w:type="paragraph" w:customStyle="1" w:styleId="EndNote">
    <w:name w:val="EndNote"/>
    <w:basedOn w:val="BillBasicHeading"/>
    <w:rsid w:val="009315CB"/>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9315CB"/>
    <w:pPr>
      <w:tabs>
        <w:tab w:val="left" w:pos="700"/>
      </w:tabs>
      <w:spacing w:before="160"/>
      <w:ind w:left="700" w:hanging="700"/>
    </w:pPr>
    <w:rPr>
      <w:rFonts w:ascii="Arial (W1)" w:hAnsi="Arial (W1)"/>
    </w:rPr>
  </w:style>
  <w:style w:type="paragraph" w:customStyle="1" w:styleId="PenaltyHeading">
    <w:name w:val="PenaltyHeading"/>
    <w:basedOn w:val="Normal"/>
    <w:rsid w:val="009315CB"/>
    <w:pPr>
      <w:tabs>
        <w:tab w:val="left" w:pos="1100"/>
      </w:tabs>
      <w:spacing w:before="120"/>
      <w:ind w:left="1100" w:hanging="1100"/>
    </w:pPr>
    <w:rPr>
      <w:rFonts w:ascii="Arial" w:hAnsi="Arial"/>
      <w:b/>
      <w:sz w:val="20"/>
    </w:rPr>
  </w:style>
  <w:style w:type="paragraph" w:customStyle="1" w:styleId="05EndNote">
    <w:name w:val="05EndNote"/>
    <w:basedOn w:val="Normal"/>
    <w:rsid w:val="009315CB"/>
  </w:style>
  <w:style w:type="paragraph" w:customStyle="1" w:styleId="03Schedule">
    <w:name w:val="03Schedule"/>
    <w:basedOn w:val="Normal"/>
    <w:rsid w:val="009315CB"/>
  </w:style>
  <w:style w:type="paragraph" w:customStyle="1" w:styleId="ISched-heading">
    <w:name w:val="I Sched-heading"/>
    <w:basedOn w:val="BillBasicHeading"/>
    <w:next w:val="Normal"/>
    <w:rsid w:val="009315CB"/>
    <w:pPr>
      <w:spacing w:before="320"/>
      <w:ind w:left="2600" w:hanging="2600"/>
    </w:pPr>
    <w:rPr>
      <w:sz w:val="34"/>
    </w:rPr>
  </w:style>
  <w:style w:type="paragraph" w:customStyle="1" w:styleId="ISched-Part">
    <w:name w:val="I Sched-Part"/>
    <w:basedOn w:val="BillBasicHeading"/>
    <w:rsid w:val="009315CB"/>
    <w:pPr>
      <w:spacing w:before="380"/>
      <w:ind w:left="2600" w:hanging="2600"/>
    </w:pPr>
    <w:rPr>
      <w:sz w:val="32"/>
    </w:rPr>
  </w:style>
  <w:style w:type="paragraph" w:customStyle="1" w:styleId="ISched-form">
    <w:name w:val="I Sched-form"/>
    <w:basedOn w:val="BillBasicHeading"/>
    <w:rsid w:val="009315CB"/>
    <w:pPr>
      <w:tabs>
        <w:tab w:val="right" w:pos="7200"/>
      </w:tabs>
      <w:spacing w:before="240"/>
      <w:ind w:left="2600" w:hanging="2600"/>
    </w:pPr>
    <w:rPr>
      <w:sz w:val="28"/>
    </w:rPr>
  </w:style>
  <w:style w:type="paragraph" w:customStyle="1" w:styleId="ISchclauseheading">
    <w:name w:val="I Sch clause heading"/>
    <w:basedOn w:val="BillBasic"/>
    <w:rsid w:val="009315CB"/>
    <w:pPr>
      <w:keepNext/>
      <w:tabs>
        <w:tab w:val="left" w:pos="1100"/>
      </w:tabs>
      <w:spacing w:before="240"/>
      <w:ind w:left="1100" w:hanging="1100"/>
      <w:jc w:val="left"/>
    </w:pPr>
    <w:rPr>
      <w:rFonts w:ascii="Arial" w:hAnsi="Arial"/>
      <w:b/>
    </w:rPr>
  </w:style>
  <w:style w:type="paragraph" w:customStyle="1" w:styleId="IMain">
    <w:name w:val="I Main"/>
    <w:basedOn w:val="Amain"/>
    <w:rsid w:val="009315CB"/>
  </w:style>
  <w:style w:type="paragraph" w:customStyle="1" w:styleId="Ipara">
    <w:name w:val="I para"/>
    <w:basedOn w:val="Apara"/>
    <w:rsid w:val="009315CB"/>
    <w:pPr>
      <w:outlineLvl w:val="9"/>
    </w:pPr>
  </w:style>
  <w:style w:type="paragraph" w:customStyle="1" w:styleId="Isubpara">
    <w:name w:val="I subpara"/>
    <w:basedOn w:val="Asubpara"/>
    <w:rsid w:val="009315CB"/>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315CB"/>
    <w:pPr>
      <w:tabs>
        <w:tab w:val="clear" w:pos="2400"/>
        <w:tab w:val="clear" w:pos="2600"/>
        <w:tab w:val="right" w:pos="2460"/>
        <w:tab w:val="left" w:pos="2660"/>
      </w:tabs>
      <w:ind w:left="2660" w:hanging="2660"/>
    </w:pPr>
  </w:style>
  <w:style w:type="character" w:customStyle="1" w:styleId="CharSectNo">
    <w:name w:val="CharSectNo"/>
    <w:basedOn w:val="DefaultParagraphFont"/>
    <w:rsid w:val="009315CB"/>
  </w:style>
  <w:style w:type="character" w:customStyle="1" w:styleId="CharDivNo">
    <w:name w:val="CharDivNo"/>
    <w:basedOn w:val="DefaultParagraphFont"/>
    <w:rsid w:val="009315CB"/>
  </w:style>
  <w:style w:type="character" w:customStyle="1" w:styleId="CharDivText">
    <w:name w:val="CharDivText"/>
    <w:basedOn w:val="DefaultParagraphFont"/>
    <w:rsid w:val="009315CB"/>
  </w:style>
  <w:style w:type="character" w:customStyle="1" w:styleId="CharPartNo">
    <w:name w:val="CharPartNo"/>
    <w:basedOn w:val="DefaultParagraphFont"/>
    <w:rsid w:val="009315CB"/>
  </w:style>
  <w:style w:type="paragraph" w:customStyle="1" w:styleId="Placeholder">
    <w:name w:val="Placeholder"/>
    <w:basedOn w:val="Normal"/>
    <w:rsid w:val="009315CB"/>
    <w:rPr>
      <w:sz w:val="10"/>
    </w:rPr>
  </w:style>
  <w:style w:type="paragraph" w:styleId="PlainText">
    <w:name w:val="Plain Text"/>
    <w:basedOn w:val="Normal"/>
    <w:rsid w:val="009315CB"/>
    <w:rPr>
      <w:rFonts w:ascii="Courier New" w:hAnsi="Courier New"/>
      <w:sz w:val="20"/>
    </w:rPr>
  </w:style>
  <w:style w:type="character" w:customStyle="1" w:styleId="CharChapNo">
    <w:name w:val="CharChapNo"/>
    <w:basedOn w:val="DefaultParagraphFont"/>
    <w:rsid w:val="009315CB"/>
  </w:style>
  <w:style w:type="character" w:customStyle="1" w:styleId="CharChapText">
    <w:name w:val="CharChapText"/>
    <w:basedOn w:val="DefaultParagraphFont"/>
    <w:rsid w:val="009315CB"/>
  </w:style>
  <w:style w:type="character" w:customStyle="1" w:styleId="CharPartText">
    <w:name w:val="CharPartText"/>
    <w:basedOn w:val="DefaultParagraphFont"/>
    <w:rsid w:val="009315CB"/>
  </w:style>
  <w:style w:type="paragraph" w:styleId="TOC1">
    <w:name w:val="toc 1"/>
    <w:basedOn w:val="Normal"/>
    <w:next w:val="Normal"/>
    <w:autoRedefine/>
    <w:uiPriority w:val="39"/>
    <w:rsid w:val="009315CB"/>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9315CB"/>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9315CB"/>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315CB"/>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9315CB"/>
  </w:style>
  <w:style w:type="paragraph" w:styleId="Title">
    <w:name w:val="Title"/>
    <w:basedOn w:val="Normal"/>
    <w:qFormat/>
    <w:rsid w:val="0019638F"/>
    <w:pPr>
      <w:spacing w:before="240" w:after="60"/>
      <w:jc w:val="center"/>
      <w:outlineLvl w:val="0"/>
    </w:pPr>
    <w:rPr>
      <w:rFonts w:ascii="Arial" w:hAnsi="Arial"/>
      <w:b/>
      <w:kern w:val="28"/>
      <w:sz w:val="32"/>
    </w:rPr>
  </w:style>
  <w:style w:type="paragraph" w:styleId="Signature">
    <w:name w:val="Signature"/>
    <w:basedOn w:val="Normal"/>
    <w:rsid w:val="009315CB"/>
    <w:pPr>
      <w:ind w:left="4252"/>
    </w:pPr>
  </w:style>
  <w:style w:type="paragraph" w:customStyle="1" w:styleId="ActNo">
    <w:name w:val="ActNo"/>
    <w:basedOn w:val="BillBasicHeading"/>
    <w:rsid w:val="009315CB"/>
    <w:pPr>
      <w:keepNext w:val="0"/>
      <w:tabs>
        <w:tab w:val="clear" w:pos="2600"/>
      </w:tabs>
      <w:spacing w:before="220"/>
    </w:pPr>
  </w:style>
  <w:style w:type="paragraph" w:customStyle="1" w:styleId="aParaNote">
    <w:name w:val="aParaNote"/>
    <w:basedOn w:val="BillBasic"/>
    <w:rsid w:val="009315CB"/>
    <w:pPr>
      <w:ind w:left="2840" w:hanging="1240"/>
    </w:pPr>
    <w:rPr>
      <w:sz w:val="20"/>
    </w:rPr>
  </w:style>
  <w:style w:type="paragraph" w:customStyle="1" w:styleId="aExamNum">
    <w:name w:val="aExamNum"/>
    <w:basedOn w:val="aExam"/>
    <w:rsid w:val="009315CB"/>
    <w:pPr>
      <w:ind w:left="1500" w:hanging="400"/>
    </w:pPr>
  </w:style>
  <w:style w:type="paragraph" w:customStyle="1" w:styleId="LongTitle">
    <w:name w:val="LongTitle"/>
    <w:basedOn w:val="BillBasic"/>
    <w:rsid w:val="009315CB"/>
    <w:pPr>
      <w:spacing w:before="300"/>
    </w:pPr>
  </w:style>
  <w:style w:type="paragraph" w:customStyle="1" w:styleId="Minister">
    <w:name w:val="Minister"/>
    <w:basedOn w:val="BillBasic"/>
    <w:rsid w:val="009315CB"/>
    <w:pPr>
      <w:spacing w:before="640"/>
      <w:jc w:val="right"/>
    </w:pPr>
    <w:rPr>
      <w:caps/>
    </w:rPr>
  </w:style>
  <w:style w:type="paragraph" w:customStyle="1" w:styleId="DateLine">
    <w:name w:val="DateLine"/>
    <w:basedOn w:val="BillBasic"/>
    <w:rsid w:val="009315CB"/>
    <w:pPr>
      <w:tabs>
        <w:tab w:val="left" w:pos="4320"/>
      </w:tabs>
    </w:pPr>
  </w:style>
  <w:style w:type="paragraph" w:customStyle="1" w:styleId="madeunder">
    <w:name w:val="made under"/>
    <w:basedOn w:val="BillBasic"/>
    <w:rsid w:val="009315CB"/>
    <w:pPr>
      <w:spacing w:before="240"/>
    </w:pPr>
  </w:style>
  <w:style w:type="paragraph" w:customStyle="1" w:styleId="EndNoteSubHeading">
    <w:name w:val="EndNoteSubHeading"/>
    <w:basedOn w:val="Normal"/>
    <w:next w:val="EndNoteText"/>
    <w:rsid w:val="0019638F"/>
    <w:pPr>
      <w:keepNext/>
      <w:tabs>
        <w:tab w:val="left" w:pos="700"/>
      </w:tabs>
      <w:spacing w:before="120"/>
      <w:ind w:left="700" w:hanging="700"/>
    </w:pPr>
    <w:rPr>
      <w:rFonts w:ascii="Arial" w:hAnsi="Arial"/>
      <w:b/>
      <w:sz w:val="20"/>
    </w:rPr>
  </w:style>
  <w:style w:type="paragraph" w:customStyle="1" w:styleId="EndNoteText">
    <w:name w:val="EndNoteText"/>
    <w:basedOn w:val="BillBasic"/>
    <w:rsid w:val="009315CB"/>
    <w:pPr>
      <w:tabs>
        <w:tab w:val="left" w:pos="700"/>
        <w:tab w:val="right" w:pos="6160"/>
      </w:tabs>
      <w:spacing w:before="80"/>
      <w:ind w:left="700" w:hanging="700"/>
    </w:pPr>
    <w:rPr>
      <w:sz w:val="20"/>
    </w:rPr>
  </w:style>
  <w:style w:type="paragraph" w:customStyle="1" w:styleId="BillBasicItalics">
    <w:name w:val="BillBasicItalics"/>
    <w:basedOn w:val="BillBasic"/>
    <w:rsid w:val="009315CB"/>
    <w:rPr>
      <w:i/>
    </w:rPr>
  </w:style>
  <w:style w:type="paragraph" w:customStyle="1" w:styleId="00SigningPage">
    <w:name w:val="00SigningPage"/>
    <w:basedOn w:val="Normal"/>
    <w:rsid w:val="009315CB"/>
  </w:style>
  <w:style w:type="paragraph" w:customStyle="1" w:styleId="Aparareturn">
    <w:name w:val="A para return"/>
    <w:basedOn w:val="BillBasic"/>
    <w:rsid w:val="009315CB"/>
    <w:pPr>
      <w:ind w:left="1600"/>
    </w:pPr>
  </w:style>
  <w:style w:type="paragraph" w:customStyle="1" w:styleId="Asubparareturn">
    <w:name w:val="A subpara return"/>
    <w:basedOn w:val="BillBasic"/>
    <w:rsid w:val="009315CB"/>
    <w:pPr>
      <w:ind w:left="2100"/>
    </w:pPr>
  </w:style>
  <w:style w:type="paragraph" w:customStyle="1" w:styleId="CommentNum">
    <w:name w:val="CommentNum"/>
    <w:basedOn w:val="Comment"/>
    <w:rsid w:val="009315CB"/>
    <w:pPr>
      <w:ind w:left="1800" w:hanging="1800"/>
    </w:pPr>
  </w:style>
  <w:style w:type="paragraph" w:styleId="TOC8">
    <w:name w:val="toc 8"/>
    <w:basedOn w:val="TOC3"/>
    <w:next w:val="Normal"/>
    <w:autoRedefine/>
    <w:uiPriority w:val="39"/>
    <w:rsid w:val="009315CB"/>
    <w:pPr>
      <w:keepNext w:val="0"/>
      <w:spacing w:before="120"/>
    </w:pPr>
  </w:style>
  <w:style w:type="paragraph" w:customStyle="1" w:styleId="Judges">
    <w:name w:val="Judges"/>
    <w:basedOn w:val="Minister"/>
    <w:rsid w:val="009315CB"/>
    <w:pPr>
      <w:spacing w:before="180"/>
    </w:pPr>
  </w:style>
  <w:style w:type="paragraph" w:customStyle="1" w:styleId="BillFor">
    <w:name w:val="BillFor"/>
    <w:basedOn w:val="BillBasicHeading"/>
    <w:rsid w:val="009315CB"/>
    <w:pPr>
      <w:keepNext w:val="0"/>
      <w:spacing w:before="320"/>
      <w:jc w:val="both"/>
    </w:pPr>
    <w:rPr>
      <w:sz w:val="28"/>
    </w:rPr>
  </w:style>
  <w:style w:type="paragraph" w:customStyle="1" w:styleId="draft">
    <w:name w:val="draft"/>
    <w:basedOn w:val="Normal"/>
    <w:rsid w:val="009315C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9315CB"/>
    <w:pPr>
      <w:spacing w:line="260" w:lineRule="atLeast"/>
      <w:jc w:val="center"/>
    </w:pPr>
  </w:style>
  <w:style w:type="paragraph" w:customStyle="1" w:styleId="Amainbullet">
    <w:name w:val="A main bullet"/>
    <w:basedOn w:val="BillBasic"/>
    <w:rsid w:val="009315CB"/>
    <w:pPr>
      <w:spacing w:before="60"/>
      <w:ind w:left="1500" w:hanging="400"/>
    </w:pPr>
  </w:style>
  <w:style w:type="paragraph" w:customStyle="1" w:styleId="Aparabullet">
    <w:name w:val="A para bullet"/>
    <w:basedOn w:val="BillBasic"/>
    <w:rsid w:val="009315CB"/>
    <w:pPr>
      <w:spacing w:before="60"/>
      <w:ind w:left="2000" w:hanging="400"/>
    </w:pPr>
  </w:style>
  <w:style w:type="paragraph" w:customStyle="1" w:styleId="Asubparabullet">
    <w:name w:val="A subpara bullet"/>
    <w:basedOn w:val="BillBasic"/>
    <w:rsid w:val="009315CB"/>
    <w:pPr>
      <w:spacing w:before="60"/>
      <w:ind w:left="2540" w:hanging="400"/>
    </w:pPr>
  </w:style>
  <w:style w:type="paragraph" w:customStyle="1" w:styleId="aDefpara">
    <w:name w:val="aDef para"/>
    <w:basedOn w:val="Apara"/>
    <w:rsid w:val="009315CB"/>
  </w:style>
  <w:style w:type="paragraph" w:customStyle="1" w:styleId="aDefsubpara">
    <w:name w:val="aDef subpara"/>
    <w:basedOn w:val="Asubpara"/>
    <w:rsid w:val="009315CB"/>
  </w:style>
  <w:style w:type="paragraph" w:customStyle="1" w:styleId="Idefpara">
    <w:name w:val="I def para"/>
    <w:basedOn w:val="Ipara"/>
    <w:rsid w:val="009315CB"/>
  </w:style>
  <w:style w:type="paragraph" w:customStyle="1" w:styleId="Idefsubpara">
    <w:name w:val="I def subpara"/>
    <w:basedOn w:val="Isubpara"/>
    <w:rsid w:val="009315CB"/>
  </w:style>
  <w:style w:type="paragraph" w:customStyle="1" w:styleId="Notified">
    <w:name w:val="Notified"/>
    <w:basedOn w:val="BillBasic"/>
    <w:rsid w:val="009315CB"/>
    <w:pPr>
      <w:spacing w:before="360"/>
      <w:jc w:val="right"/>
    </w:pPr>
    <w:rPr>
      <w:i/>
    </w:rPr>
  </w:style>
  <w:style w:type="paragraph" w:customStyle="1" w:styleId="03ScheduleLandscape">
    <w:name w:val="03ScheduleLandscape"/>
    <w:basedOn w:val="Normal"/>
    <w:rsid w:val="009315CB"/>
  </w:style>
  <w:style w:type="paragraph" w:customStyle="1" w:styleId="IDict-Heading">
    <w:name w:val="I Dict-Heading"/>
    <w:basedOn w:val="BillBasicHeading"/>
    <w:rsid w:val="009315CB"/>
    <w:pPr>
      <w:spacing w:before="320"/>
      <w:ind w:left="2600" w:hanging="2600"/>
      <w:jc w:val="both"/>
    </w:pPr>
    <w:rPr>
      <w:sz w:val="34"/>
    </w:rPr>
  </w:style>
  <w:style w:type="paragraph" w:customStyle="1" w:styleId="02TextLandscape">
    <w:name w:val="02TextLandscape"/>
    <w:basedOn w:val="Normal"/>
    <w:rsid w:val="009315CB"/>
  </w:style>
  <w:style w:type="paragraph" w:styleId="Salutation">
    <w:name w:val="Salutation"/>
    <w:basedOn w:val="Normal"/>
    <w:next w:val="Normal"/>
    <w:rsid w:val="0019638F"/>
  </w:style>
  <w:style w:type="paragraph" w:customStyle="1" w:styleId="aNoteBullet">
    <w:name w:val="aNoteBullet"/>
    <w:basedOn w:val="aNoteSymb"/>
    <w:rsid w:val="009315CB"/>
    <w:pPr>
      <w:tabs>
        <w:tab w:val="left" w:pos="2200"/>
      </w:tabs>
      <w:spacing w:before="60"/>
      <w:ind w:left="2600" w:hanging="700"/>
    </w:pPr>
  </w:style>
  <w:style w:type="paragraph" w:customStyle="1" w:styleId="aParaNoteBullet">
    <w:name w:val="aParaNoteBullet"/>
    <w:basedOn w:val="aParaNote"/>
    <w:rsid w:val="009315CB"/>
    <w:pPr>
      <w:tabs>
        <w:tab w:val="left" w:pos="2700"/>
      </w:tabs>
      <w:spacing w:before="60"/>
      <w:ind w:left="3100" w:hanging="700"/>
    </w:pPr>
  </w:style>
  <w:style w:type="paragraph" w:customStyle="1" w:styleId="MinisterWord">
    <w:name w:val="MinisterWord"/>
    <w:basedOn w:val="Normal"/>
    <w:rsid w:val="009315CB"/>
    <w:pPr>
      <w:spacing w:before="60"/>
      <w:jc w:val="right"/>
    </w:pPr>
  </w:style>
  <w:style w:type="paragraph" w:customStyle="1" w:styleId="aExamPara">
    <w:name w:val="aExamPara"/>
    <w:basedOn w:val="aExam"/>
    <w:rsid w:val="009315CB"/>
    <w:pPr>
      <w:tabs>
        <w:tab w:val="right" w:pos="1720"/>
        <w:tab w:val="left" w:pos="2000"/>
        <w:tab w:val="left" w:pos="2300"/>
      </w:tabs>
      <w:ind w:left="2400" w:hanging="1300"/>
    </w:pPr>
  </w:style>
  <w:style w:type="paragraph" w:customStyle="1" w:styleId="aExamNumText">
    <w:name w:val="aExamNumText"/>
    <w:basedOn w:val="aExam"/>
    <w:rsid w:val="009315CB"/>
    <w:pPr>
      <w:ind w:left="1500"/>
    </w:pPr>
  </w:style>
  <w:style w:type="paragraph" w:customStyle="1" w:styleId="aExamBullet">
    <w:name w:val="aExamBullet"/>
    <w:basedOn w:val="aExam"/>
    <w:rsid w:val="009315CB"/>
    <w:pPr>
      <w:tabs>
        <w:tab w:val="left" w:pos="1500"/>
        <w:tab w:val="left" w:pos="2300"/>
      </w:tabs>
      <w:ind w:left="1900" w:hanging="800"/>
    </w:pPr>
  </w:style>
  <w:style w:type="paragraph" w:customStyle="1" w:styleId="aNotePara">
    <w:name w:val="aNotePara"/>
    <w:basedOn w:val="aNote"/>
    <w:rsid w:val="009315CB"/>
    <w:pPr>
      <w:tabs>
        <w:tab w:val="right" w:pos="2140"/>
        <w:tab w:val="left" w:pos="2400"/>
      </w:tabs>
      <w:spacing w:before="60"/>
      <w:ind w:left="2400" w:hanging="1300"/>
    </w:pPr>
  </w:style>
  <w:style w:type="paragraph" w:customStyle="1" w:styleId="aExplanHeading">
    <w:name w:val="aExplanHeading"/>
    <w:basedOn w:val="BillBasicHeading"/>
    <w:next w:val="Normal"/>
    <w:rsid w:val="009315CB"/>
    <w:rPr>
      <w:rFonts w:ascii="Arial (W1)" w:hAnsi="Arial (W1)"/>
      <w:sz w:val="18"/>
    </w:rPr>
  </w:style>
  <w:style w:type="paragraph" w:customStyle="1" w:styleId="aExplanText">
    <w:name w:val="aExplanText"/>
    <w:basedOn w:val="BillBasic"/>
    <w:rsid w:val="009315CB"/>
    <w:rPr>
      <w:sz w:val="20"/>
    </w:rPr>
  </w:style>
  <w:style w:type="paragraph" w:customStyle="1" w:styleId="aParaNotePara">
    <w:name w:val="aParaNotePara"/>
    <w:basedOn w:val="aNoteParaSymb"/>
    <w:rsid w:val="009315CB"/>
    <w:pPr>
      <w:tabs>
        <w:tab w:val="clear" w:pos="2140"/>
        <w:tab w:val="clear" w:pos="2400"/>
        <w:tab w:val="right" w:pos="2644"/>
      </w:tabs>
      <w:ind w:left="3320" w:hanging="1720"/>
    </w:pPr>
  </w:style>
  <w:style w:type="character" w:customStyle="1" w:styleId="charBold">
    <w:name w:val="charBold"/>
    <w:basedOn w:val="DefaultParagraphFont"/>
    <w:rsid w:val="009315CB"/>
    <w:rPr>
      <w:b/>
    </w:rPr>
  </w:style>
  <w:style w:type="character" w:customStyle="1" w:styleId="charBoldItals">
    <w:name w:val="charBoldItals"/>
    <w:basedOn w:val="DefaultParagraphFont"/>
    <w:rsid w:val="009315CB"/>
    <w:rPr>
      <w:b/>
      <w:i/>
    </w:rPr>
  </w:style>
  <w:style w:type="character" w:customStyle="1" w:styleId="charItals">
    <w:name w:val="charItals"/>
    <w:basedOn w:val="DefaultParagraphFont"/>
    <w:rsid w:val="009315CB"/>
    <w:rPr>
      <w:i/>
    </w:rPr>
  </w:style>
  <w:style w:type="character" w:customStyle="1" w:styleId="charUnderline">
    <w:name w:val="charUnderline"/>
    <w:basedOn w:val="DefaultParagraphFont"/>
    <w:rsid w:val="009315CB"/>
    <w:rPr>
      <w:u w:val="single"/>
    </w:rPr>
  </w:style>
  <w:style w:type="paragraph" w:customStyle="1" w:styleId="TableHd">
    <w:name w:val="TableHd"/>
    <w:basedOn w:val="Normal"/>
    <w:rsid w:val="009315CB"/>
    <w:pPr>
      <w:keepNext/>
      <w:spacing w:before="300"/>
      <w:ind w:left="1200" w:hanging="1200"/>
    </w:pPr>
    <w:rPr>
      <w:rFonts w:ascii="Arial" w:hAnsi="Arial"/>
      <w:b/>
      <w:sz w:val="20"/>
    </w:rPr>
  </w:style>
  <w:style w:type="paragraph" w:customStyle="1" w:styleId="TableColHd">
    <w:name w:val="TableColHd"/>
    <w:basedOn w:val="Normal"/>
    <w:rsid w:val="009315CB"/>
    <w:pPr>
      <w:keepNext/>
      <w:spacing w:after="60"/>
    </w:pPr>
    <w:rPr>
      <w:rFonts w:ascii="Arial" w:hAnsi="Arial"/>
      <w:b/>
      <w:sz w:val="18"/>
    </w:rPr>
  </w:style>
  <w:style w:type="paragraph" w:customStyle="1" w:styleId="PenaltyPara">
    <w:name w:val="PenaltyPara"/>
    <w:basedOn w:val="Normal"/>
    <w:rsid w:val="009315CB"/>
    <w:pPr>
      <w:tabs>
        <w:tab w:val="right" w:pos="1360"/>
      </w:tabs>
      <w:spacing w:before="60"/>
      <w:ind w:left="1600" w:hanging="1600"/>
      <w:jc w:val="both"/>
    </w:pPr>
  </w:style>
  <w:style w:type="paragraph" w:customStyle="1" w:styleId="tablepara">
    <w:name w:val="table para"/>
    <w:basedOn w:val="Normal"/>
    <w:rsid w:val="009315CB"/>
    <w:pPr>
      <w:tabs>
        <w:tab w:val="right" w:pos="800"/>
        <w:tab w:val="left" w:pos="1100"/>
      </w:tabs>
      <w:spacing w:before="80" w:after="60"/>
      <w:ind w:left="1100" w:hanging="1100"/>
    </w:pPr>
  </w:style>
  <w:style w:type="paragraph" w:customStyle="1" w:styleId="tablesubpara">
    <w:name w:val="table subpara"/>
    <w:basedOn w:val="Normal"/>
    <w:rsid w:val="009315CB"/>
    <w:pPr>
      <w:tabs>
        <w:tab w:val="right" w:pos="1500"/>
        <w:tab w:val="left" w:pos="1800"/>
      </w:tabs>
      <w:spacing w:before="80" w:after="60"/>
      <w:ind w:left="1800" w:hanging="1800"/>
    </w:pPr>
  </w:style>
  <w:style w:type="paragraph" w:customStyle="1" w:styleId="TableText">
    <w:name w:val="TableText"/>
    <w:basedOn w:val="Normal"/>
    <w:rsid w:val="009315CB"/>
    <w:pPr>
      <w:spacing w:before="60" w:after="60"/>
    </w:pPr>
  </w:style>
  <w:style w:type="paragraph" w:customStyle="1" w:styleId="IshadedH5Sec">
    <w:name w:val="I shaded H5 Sec"/>
    <w:basedOn w:val="AH5Sec"/>
    <w:rsid w:val="009315CB"/>
    <w:pPr>
      <w:shd w:val="pct25" w:color="auto" w:fill="auto"/>
      <w:outlineLvl w:val="9"/>
    </w:pPr>
  </w:style>
  <w:style w:type="paragraph" w:customStyle="1" w:styleId="IshadedSchClause">
    <w:name w:val="I shaded Sch Clause"/>
    <w:basedOn w:val="IshadedH5Sec"/>
    <w:rsid w:val="009315CB"/>
  </w:style>
  <w:style w:type="paragraph" w:customStyle="1" w:styleId="Penalty">
    <w:name w:val="Penalty"/>
    <w:basedOn w:val="Amainreturn"/>
    <w:rsid w:val="009315CB"/>
  </w:style>
  <w:style w:type="paragraph" w:customStyle="1" w:styleId="aNoteText">
    <w:name w:val="aNoteText"/>
    <w:basedOn w:val="aNoteSymb"/>
    <w:rsid w:val="009315CB"/>
    <w:pPr>
      <w:spacing w:before="60"/>
      <w:ind w:firstLine="0"/>
    </w:pPr>
  </w:style>
  <w:style w:type="paragraph" w:customStyle="1" w:styleId="Letterhead">
    <w:name w:val="Letterhead"/>
    <w:rsid w:val="0019638F"/>
    <w:pPr>
      <w:widowControl w:val="0"/>
      <w:spacing w:after="180"/>
      <w:jc w:val="right"/>
    </w:pPr>
    <w:rPr>
      <w:rFonts w:ascii="Arial" w:hAnsi="Arial"/>
      <w:sz w:val="32"/>
      <w:lang w:eastAsia="en-US"/>
    </w:rPr>
  </w:style>
  <w:style w:type="character" w:styleId="PageNumber">
    <w:name w:val="page number"/>
    <w:basedOn w:val="DefaultParagraphFont"/>
    <w:rsid w:val="009315CB"/>
  </w:style>
  <w:style w:type="paragraph" w:customStyle="1" w:styleId="aNotess">
    <w:name w:val="aNotess"/>
    <w:basedOn w:val="BillBasic"/>
    <w:rsid w:val="0019638F"/>
    <w:pPr>
      <w:ind w:left="1900" w:hanging="800"/>
    </w:pPr>
    <w:rPr>
      <w:sz w:val="20"/>
    </w:rPr>
  </w:style>
  <w:style w:type="paragraph" w:customStyle="1" w:styleId="aNotepar">
    <w:name w:val="aNotepar"/>
    <w:basedOn w:val="BillBasic"/>
    <w:next w:val="Normal"/>
    <w:rsid w:val="009315CB"/>
    <w:pPr>
      <w:ind w:left="2400" w:hanging="800"/>
    </w:pPr>
    <w:rPr>
      <w:sz w:val="20"/>
    </w:rPr>
  </w:style>
  <w:style w:type="paragraph" w:customStyle="1" w:styleId="aNoteTextpar">
    <w:name w:val="aNoteTextpar"/>
    <w:basedOn w:val="aNotepar"/>
    <w:rsid w:val="009315CB"/>
    <w:pPr>
      <w:spacing w:before="60"/>
      <w:ind w:firstLine="0"/>
    </w:pPr>
  </w:style>
  <w:style w:type="paragraph" w:customStyle="1" w:styleId="aExamINum">
    <w:name w:val="aExamINum"/>
    <w:basedOn w:val="aExam"/>
    <w:rsid w:val="0019638F"/>
    <w:pPr>
      <w:tabs>
        <w:tab w:val="left" w:pos="1500"/>
      </w:tabs>
      <w:ind w:left="1500" w:hanging="400"/>
    </w:pPr>
  </w:style>
  <w:style w:type="paragraph" w:customStyle="1" w:styleId="AExamIPara">
    <w:name w:val="AExamIPara"/>
    <w:basedOn w:val="aExam"/>
    <w:rsid w:val="009315CB"/>
    <w:pPr>
      <w:tabs>
        <w:tab w:val="right" w:pos="1720"/>
        <w:tab w:val="left" w:pos="2000"/>
      </w:tabs>
      <w:ind w:left="2000" w:hanging="900"/>
    </w:pPr>
  </w:style>
  <w:style w:type="paragraph" w:customStyle="1" w:styleId="AH3sec">
    <w:name w:val="A H3 sec"/>
    <w:basedOn w:val="Normal"/>
    <w:next w:val="Amain"/>
    <w:rsid w:val="0019638F"/>
    <w:pPr>
      <w:keepNext/>
      <w:keepLines/>
      <w:numPr>
        <w:numId w:val="3"/>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9315CB"/>
    <w:pPr>
      <w:tabs>
        <w:tab w:val="clear" w:pos="2600"/>
      </w:tabs>
      <w:ind w:left="1100"/>
    </w:pPr>
    <w:rPr>
      <w:sz w:val="18"/>
    </w:rPr>
  </w:style>
  <w:style w:type="paragraph" w:customStyle="1" w:styleId="aExamss">
    <w:name w:val="aExamss"/>
    <w:basedOn w:val="aNoteSymb"/>
    <w:rsid w:val="009315CB"/>
    <w:pPr>
      <w:spacing w:before="60"/>
      <w:ind w:left="1100" w:firstLine="0"/>
    </w:pPr>
  </w:style>
  <w:style w:type="paragraph" w:customStyle="1" w:styleId="aExamHdgpar">
    <w:name w:val="aExamHdgpar"/>
    <w:basedOn w:val="aExamHdgss"/>
    <w:next w:val="Normal"/>
    <w:rsid w:val="009315CB"/>
    <w:pPr>
      <w:ind w:left="1600"/>
    </w:pPr>
  </w:style>
  <w:style w:type="paragraph" w:customStyle="1" w:styleId="aExampar">
    <w:name w:val="aExampar"/>
    <w:basedOn w:val="aExamss"/>
    <w:rsid w:val="009315CB"/>
    <w:pPr>
      <w:ind w:left="1600"/>
    </w:pPr>
  </w:style>
  <w:style w:type="paragraph" w:customStyle="1" w:styleId="aExamINumss">
    <w:name w:val="aExamINumss"/>
    <w:basedOn w:val="aExamss"/>
    <w:rsid w:val="009315CB"/>
    <w:pPr>
      <w:tabs>
        <w:tab w:val="left" w:pos="1500"/>
      </w:tabs>
      <w:ind w:left="1500" w:hanging="400"/>
    </w:pPr>
  </w:style>
  <w:style w:type="paragraph" w:customStyle="1" w:styleId="aExamINumpar">
    <w:name w:val="aExamINumpar"/>
    <w:basedOn w:val="aExampar"/>
    <w:rsid w:val="009315CB"/>
    <w:pPr>
      <w:tabs>
        <w:tab w:val="left" w:pos="2000"/>
      </w:tabs>
      <w:ind w:left="2000" w:hanging="400"/>
    </w:pPr>
  </w:style>
  <w:style w:type="paragraph" w:customStyle="1" w:styleId="aExamNumTextss">
    <w:name w:val="aExamNumTextss"/>
    <w:basedOn w:val="aExamss"/>
    <w:rsid w:val="009315CB"/>
    <w:pPr>
      <w:ind w:left="1500"/>
    </w:pPr>
  </w:style>
  <w:style w:type="paragraph" w:customStyle="1" w:styleId="aExamNumTextpar">
    <w:name w:val="aExamNumTextpar"/>
    <w:basedOn w:val="aExampar"/>
    <w:rsid w:val="0019638F"/>
    <w:pPr>
      <w:ind w:left="2000"/>
    </w:pPr>
  </w:style>
  <w:style w:type="paragraph" w:customStyle="1" w:styleId="aExamBulletss">
    <w:name w:val="aExamBulletss"/>
    <w:basedOn w:val="aExamss"/>
    <w:rsid w:val="009315CB"/>
    <w:pPr>
      <w:ind w:left="1500" w:hanging="400"/>
    </w:pPr>
  </w:style>
  <w:style w:type="paragraph" w:customStyle="1" w:styleId="aExamBulletpar">
    <w:name w:val="aExamBulletpar"/>
    <w:basedOn w:val="aExampar"/>
    <w:rsid w:val="009315CB"/>
    <w:pPr>
      <w:ind w:left="2000" w:hanging="400"/>
    </w:pPr>
  </w:style>
  <w:style w:type="paragraph" w:customStyle="1" w:styleId="aExamHdgsubpar">
    <w:name w:val="aExamHdgsubpar"/>
    <w:basedOn w:val="aExamHdgss"/>
    <w:next w:val="Normal"/>
    <w:rsid w:val="009315CB"/>
    <w:pPr>
      <w:ind w:left="2140"/>
    </w:pPr>
  </w:style>
  <w:style w:type="paragraph" w:customStyle="1" w:styleId="aExamsubpar">
    <w:name w:val="aExamsubpar"/>
    <w:basedOn w:val="aExamss"/>
    <w:rsid w:val="009315CB"/>
    <w:pPr>
      <w:ind w:left="2140"/>
    </w:pPr>
  </w:style>
  <w:style w:type="paragraph" w:customStyle="1" w:styleId="aExamNumsubpar">
    <w:name w:val="aExamNumsubpar"/>
    <w:basedOn w:val="aExamsubpar"/>
    <w:rsid w:val="0019638F"/>
    <w:pPr>
      <w:tabs>
        <w:tab w:val="left" w:pos="2540"/>
      </w:tabs>
      <w:ind w:left="2540" w:hanging="400"/>
    </w:pPr>
  </w:style>
  <w:style w:type="paragraph" w:customStyle="1" w:styleId="aExamNumTextsubpar">
    <w:name w:val="aExamNumTextsubpar"/>
    <w:basedOn w:val="aExampar"/>
    <w:rsid w:val="0019638F"/>
    <w:pPr>
      <w:ind w:left="2540"/>
    </w:pPr>
  </w:style>
  <w:style w:type="paragraph" w:customStyle="1" w:styleId="aExamBulletsubpar">
    <w:name w:val="aExamBulletsubpar"/>
    <w:basedOn w:val="aExamsubpar"/>
    <w:rsid w:val="0019638F"/>
    <w:pPr>
      <w:numPr>
        <w:numId w:val="5"/>
      </w:numPr>
    </w:pPr>
  </w:style>
  <w:style w:type="paragraph" w:customStyle="1" w:styleId="aNoteTextss">
    <w:name w:val="aNoteTextss"/>
    <w:basedOn w:val="Normal"/>
    <w:rsid w:val="009315CB"/>
    <w:pPr>
      <w:spacing w:before="60"/>
      <w:ind w:left="1900"/>
      <w:jc w:val="both"/>
    </w:pPr>
    <w:rPr>
      <w:sz w:val="20"/>
    </w:rPr>
  </w:style>
  <w:style w:type="paragraph" w:customStyle="1" w:styleId="aNoteParass">
    <w:name w:val="aNoteParass"/>
    <w:basedOn w:val="Normal"/>
    <w:rsid w:val="009315CB"/>
    <w:pPr>
      <w:tabs>
        <w:tab w:val="right" w:pos="2140"/>
        <w:tab w:val="left" w:pos="2400"/>
      </w:tabs>
      <w:spacing w:before="60"/>
      <w:ind w:left="2400" w:hanging="1300"/>
      <w:jc w:val="both"/>
    </w:pPr>
    <w:rPr>
      <w:sz w:val="20"/>
    </w:rPr>
  </w:style>
  <w:style w:type="paragraph" w:customStyle="1" w:styleId="aNoteParapar">
    <w:name w:val="aNoteParapar"/>
    <w:basedOn w:val="aNotepar"/>
    <w:rsid w:val="009315CB"/>
    <w:pPr>
      <w:tabs>
        <w:tab w:val="right" w:pos="2640"/>
      </w:tabs>
      <w:spacing w:before="60"/>
      <w:ind w:left="2920" w:hanging="1320"/>
    </w:pPr>
  </w:style>
  <w:style w:type="paragraph" w:customStyle="1" w:styleId="aNotesubpar">
    <w:name w:val="aNotesubpar"/>
    <w:basedOn w:val="BillBasic"/>
    <w:next w:val="Normal"/>
    <w:rsid w:val="009315CB"/>
    <w:pPr>
      <w:ind w:left="2940" w:hanging="800"/>
    </w:pPr>
    <w:rPr>
      <w:sz w:val="20"/>
    </w:rPr>
  </w:style>
  <w:style w:type="paragraph" w:customStyle="1" w:styleId="aNoteTextsubpar">
    <w:name w:val="aNoteTextsubpar"/>
    <w:basedOn w:val="aNotesubpar"/>
    <w:rsid w:val="009315CB"/>
    <w:pPr>
      <w:spacing w:before="60"/>
      <w:ind w:firstLine="0"/>
    </w:pPr>
  </w:style>
  <w:style w:type="paragraph" w:customStyle="1" w:styleId="aNoteParasubpar">
    <w:name w:val="aNoteParasubpar"/>
    <w:basedOn w:val="aNotesubpar"/>
    <w:rsid w:val="0019638F"/>
    <w:pPr>
      <w:tabs>
        <w:tab w:val="right" w:pos="3180"/>
      </w:tabs>
      <w:spacing w:before="0"/>
      <w:ind w:left="3460" w:hanging="1320"/>
    </w:pPr>
  </w:style>
  <w:style w:type="paragraph" w:customStyle="1" w:styleId="aNoteBulletann">
    <w:name w:val="aNoteBulletann"/>
    <w:basedOn w:val="aNotess"/>
    <w:rsid w:val="0019638F"/>
    <w:pPr>
      <w:tabs>
        <w:tab w:val="left" w:pos="2200"/>
      </w:tabs>
      <w:spacing w:before="0"/>
      <w:ind w:left="0" w:firstLine="0"/>
    </w:pPr>
  </w:style>
  <w:style w:type="paragraph" w:customStyle="1" w:styleId="aNoteBulletparann">
    <w:name w:val="aNoteBulletparann"/>
    <w:basedOn w:val="aNotepar"/>
    <w:rsid w:val="0019638F"/>
    <w:pPr>
      <w:tabs>
        <w:tab w:val="left" w:pos="2700"/>
      </w:tabs>
      <w:spacing w:before="0"/>
      <w:ind w:left="0" w:firstLine="0"/>
    </w:pPr>
  </w:style>
  <w:style w:type="paragraph" w:customStyle="1" w:styleId="aNoteBulletsubpar">
    <w:name w:val="aNoteBulletsubpar"/>
    <w:basedOn w:val="aNotesubpar"/>
    <w:rsid w:val="0019638F"/>
    <w:pPr>
      <w:numPr>
        <w:numId w:val="4"/>
      </w:numPr>
      <w:tabs>
        <w:tab w:val="left" w:pos="3240"/>
      </w:tabs>
      <w:spacing w:before="0"/>
    </w:pPr>
  </w:style>
  <w:style w:type="paragraph" w:customStyle="1" w:styleId="aNoteBulletss">
    <w:name w:val="aNoteBulletss"/>
    <w:basedOn w:val="Normal"/>
    <w:rsid w:val="009315CB"/>
    <w:pPr>
      <w:spacing w:before="60"/>
      <w:ind w:left="2300" w:hanging="400"/>
      <w:jc w:val="both"/>
    </w:pPr>
    <w:rPr>
      <w:sz w:val="20"/>
    </w:rPr>
  </w:style>
  <w:style w:type="paragraph" w:customStyle="1" w:styleId="aNoteBulletpar">
    <w:name w:val="aNoteBulletpar"/>
    <w:basedOn w:val="aNotepar"/>
    <w:rsid w:val="009315CB"/>
    <w:pPr>
      <w:spacing w:before="60"/>
      <w:ind w:left="2800" w:hanging="400"/>
    </w:pPr>
  </w:style>
  <w:style w:type="paragraph" w:customStyle="1" w:styleId="aExplanBullet">
    <w:name w:val="aExplanBullet"/>
    <w:basedOn w:val="Normal"/>
    <w:rsid w:val="009315CB"/>
    <w:pPr>
      <w:spacing w:before="140"/>
      <w:ind w:left="400" w:hanging="400"/>
      <w:jc w:val="both"/>
    </w:pPr>
    <w:rPr>
      <w:snapToGrid w:val="0"/>
      <w:sz w:val="20"/>
    </w:rPr>
  </w:style>
  <w:style w:type="paragraph" w:customStyle="1" w:styleId="AuthLaw">
    <w:name w:val="AuthLaw"/>
    <w:basedOn w:val="BillBasic"/>
    <w:rsid w:val="0019638F"/>
    <w:rPr>
      <w:rFonts w:ascii="Arial" w:hAnsi="Arial"/>
      <w:b/>
      <w:sz w:val="20"/>
    </w:rPr>
  </w:style>
  <w:style w:type="paragraph" w:styleId="TOC9">
    <w:name w:val="toc 9"/>
    <w:basedOn w:val="Normal"/>
    <w:next w:val="Normal"/>
    <w:autoRedefine/>
    <w:uiPriority w:val="39"/>
    <w:rsid w:val="009315CB"/>
    <w:pPr>
      <w:ind w:left="1920" w:right="600"/>
    </w:pPr>
  </w:style>
  <w:style w:type="character" w:styleId="Hyperlink">
    <w:name w:val="Hyperlink"/>
    <w:basedOn w:val="DefaultParagraphFont"/>
    <w:uiPriority w:val="99"/>
    <w:unhideWhenUsed/>
    <w:rsid w:val="009315CB"/>
    <w:rPr>
      <w:color w:val="0000FF" w:themeColor="hyperlink"/>
      <w:u w:val="single"/>
    </w:rPr>
  </w:style>
  <w:style w:type="paragraph" w:customStyle="1" w:styleId="aExamNumpar">
    <w:name w:val="aExamNumpar"/>
    <w:basedOn w:val="aExamINumss"/>
    <w:rsid w:val="0019638F"/>
    <w:pPr>
      <w:tabs>
        <w:tab w:val="clear" w:pos="1500"/>
        <w:tab w:val="left" w:pos="2000"/>
      </w:tabs>
      <w:ind w:left="2000"/>
    </w:pPr>
  </w:style>
  <w:style w:type="paragraph" w:customStyle="1" w:styleId="defiindent">
    <w:name w:val="def i indent"/>
    <w:rsid w:val="0019638F"/>
    <w:pPr>
      <w:tabs>
        <w:tab w:val="right" w:pos="2080"/>
      </w:tabs>
      <w:spacing w:before="80" w:after="80"/>
      <w:ind w:left="2260" w:hanging="2300"/>
      <w:jc w:val="both"/>
    </w:pPr>
    <w:rPr>
      <w:rFonts w:ascii="Times" w:hAnsi="Times"/>
      <w:sz w:val="24"/>
      <w:szCs w:val="24"/>
      <w:lang w:val="en-US" w:eastAsia="en-US"/>
    </w:rPr>
  </w:style>
  <w:style w:type="character" w:styleId="FollowedHyperlink">
    <w:name w:val="FollowedHyperlink"/>
    <w:basedOn w:val="DefaultParagraphFont"/>
    <w:rsid w:val="0019638F"/>
    <w:rPr>
      <w:color w:val="800080"/>
      <w:u w:val="single"/>
    </w:rPr>
  </w:style>
  <w:style w:type="paragraph" w:customStyle="1" w:styleId="iindent">
    <w:name w:val="i indent"/>
    <w:rsid w:val="0019638F"/>
    <w:pPr>
      <w:tabs>
        <w:tab w:val="right" w:pos="1340"/>
      </w:tabs>
      <w:spacing w:before="80" w:after="80"/>
      <w:ind w:left="1600" w:hanging="1600"/>
      <w:jc w:val="both"/>
    </w:pPr>
    <w:rPr>
      <w:rFonts w:ascii="Times" w:hAnsi="Times" w:cs="Times"/>
      <w:sz w:val="24"/>
      <w:szCs w:val="24"/>
      <w:lang w:eastAsia="en-US"/>
    </w:rPr>
  </w:style>
  <w:style w:type="paragraph" w:customStyle="1" w:styleId="IH5Div">
    <w:name w:val="I H5 Div"/>
    <w:basedOn w:val="Normal"/>
    <w:rsid w:val="0019638F"/>
    <w:pPr>
      <w:keepNext/>
      <w:spacing w:before="160" w:after="80"/>
      <w:jc w:val="center"/>
    </w:pPr>
    <w:rPr>
      <w:rFonts w:ascii="Times" w:hAnsi="Times" w:cs="Times"/>
      <w:b/>
      <w:bCs/>
      <w:i/>
      <w:iCs/>
      <w:szCs w:val="24"/>
    </w:rPr>
  </w:style>
  <w:style w:type="paragraph" w:customStyle="1" w:styleId="Status">
    <w:name w:val="Status"/>
    <w:basedOn w:val="Normal"/>
    <w:rsid w:val="009315CB"/>
    <w:pPr>
      <w:spacing w:before="280"/>
      <w:jc w:val="center"/>
    </w:pPr>
    <w:rPr>
      <w:rFonts w:ascii="Arial" w:hAnsi="Arial"/>
      <w:sz w:val="14"/>
    </w:rPr>
  </w:style>
  <w:style w:type="paragraph" w:customStyle="1" w:styleId="FooterInfoCentre">
    <w:name w:val="FooterInfoCentre"/>
    <w:basedOn w:val="FooterInfo"/>
    <w:rsid w:val="009315CB"/>
    <w:pPr>
      <w:spacing w:before="60"/>
      <w:jc w:val="center"/>
    </w:pPr>
  </w:style>
  <w:style w:type="paragraph" w:customStyle="1" w:styleId="Schsectionheading">
    <w:name w:val="Sch section heading"/>
    <w:basedOn w:val="BillBasic"/>
    <w:next w:val="Amain"/>
    <w:rsid w:val="0019638F"/>
    <w:pPr>
      <w:spacing w:before="160"/>
      <w:jc w:val="left"/>
      <w:outlineLvl w:val="4"/>
    </w:pPr>
    <w:rPr>
      <w:rFonts w:ascii="Arial" w:hAnsi="Arial"/>
      <w:b/>
    </w:rPr>
  </w:style>
  <w:style w:type="paragraph" w:customStyle="1" w:styleId="SchAmain">
    <w:name w:val="Sch A main"/>
    <w:basedOn w:val="Amain"/>
    <w:rsid w:val="009315CB"/>
  </w:style>
  <w:style w:type="paragraph" w:customStyle="1" w:styleId="SchApara">
    <w:name w:val="Sch A para"/>
    <w:basedOn w:val="Apara"/>
    <w:rsid w:val="009315CB"/>
  </w:style>
  <w:style w:type="paragraph" w:customStyle="1" w:styleId="SchAsubpara">
    <w:name w:val="Sch A subpara"/>
    <w:basedOn w:val="Asubpara"/>
    <w:rsid w:val="009315CB"/>
  </w:style>
  <w:style w:type="paragraph" w:customStyle="1" w:styleId="SchAsubsubpara">
    <w:name w:val="Sch A subsubpara"/>
    <w:basedOn w:val="Asubsubpara"/>
    <w:rsid w:val="009315CB"/>
  </w:style>
  <w:style w:type="character" w:customStyle="1" w:styleId="charContents">
    <w:name w:val="charContents"/>
    <w:basedOn w:val="DefaultParagraphFont"/>
    <w:rsid w:val="009315CB"/>
  </w:style>
  <w:style w:type="character" w:customStyle="1" w:styleId="charPage">
    <w:name w:val="charPage"/>
    <w:basedOn w:val="DefaultParagraphFont"/>
    <w:rsid w:val="009315CB"/>
  </w:style>
  <w:style w:type="paragraph" w:customStyle="1" w:styleId="00Spine">
    <w:name w:val="00Spine"/>
    <w:basedOn w:val="Normal"/>
    <w:rsid w:val="009315CB"/>
  </w:style>
  <w:style w:type="paragraph" w:customStyle="1" w:styleId="05Endnote0">
    <w:name w:val="05Endnote"/>
    <w:basedOn w:val="Normal"/>
    <w:rsid w:val="009315CB"/>
  </w:style>
  <w:style w:type="paragraph" w:customStyle="1" w:styleId="06Copyright">
    <w:name w:val="06Copyright"/>
    <w:basedOn w:val="Normal"/>
    <w:rsid w:val="009315CB"/>
  </w:style>
  <w:style w:type="paragraph" w:customStyle="1" w:styleId="RepubNo">
    <w:name w:val="RepubNo"/>
    <w:basedOn w:val="BillBasicHeading"/>
    <w:rsid w:val="009315CB"/>
    <w:pPr>
      <w:keepNext w:val="0"/>
      <w:spacing w:before="600"/>
      <w:jc w:val="both"/>
    </w:pPr>
    <w:rPr>
      <w:sz w:val="26"/>
    </w:rPr>
  </w:style>
  <w:style w:type="paragraph" w:customStyle="1" w:styleId="EffectiveDate">
    <w:name w:val="EffectiveDate"/>
    <w:basedOn w:val="Normal"/>
    <w:rsid w:val="009315CB"/>
    <w:pPr>
      <w:spacing w:before="120"/>
    </w:pPr>
    <w:rPr>
      <w:rFonts w:ascii="Arial" w:hAnsi="Arial"/>
      <w:b/>
      <w:sz w:val="26"/>
    </w:rPr>
  </w:style>
  <w:style w:type="paragraph" w:customStyle="1" w:styleId="CoverInForce">
    <w:name w:val="CoverInForce"/>
    <w:basedOn w:val="BillBasicHeading"/>
    <w:rsid w:val="009315CB"/>
    <w:pPr>
      <w:keepNext w:val="0"/>
      <w:spacing w:before="400"/>
    </w:pPr>
    <w:rPr>
      <w:b w:val="0"/>
    </w:rPr>
  </w:style>
  <w:style w:type="paragraph" w:customStyle="1" w:styleId="CoverHeading">
    <w:name w:val="CoverHeading"/>
    <w:basedOn w:val="Normal"/>
    <w:rsid w:val="009315CB"/>
    <w:rPr>
      <w:rFonts w:ascii="Arial" w:hAnsi="Arial"/>
      <w:b/>
    </w:rPr>
  </w:style>
  <w:style w:type="paragraph" w:customStyle="1" w:styleId="CoverSubHdg">
    <w:name w:val="CoverSubHdg"/>
    <w:basedOn w:val="CoverHeading"/>
    <w:rsid w:val="009315CB"/>
    <w:pPr>
      <w:spacing w:before="120"/>
    </w:pPr>
    <w:rPr>
      <w:sz w:val="20"/>
    </w:rPr>
  </w:style>
  <w:style w:type="paragraph" w:customStyle="1" w:styleId="CoverActName">
    <w:name w:val="CoverActName"/>
    <w:basedOn w:val="BillBasicHeading"/>
    <w:rsid w:val="009315CB"/>
    <w:pPr>
      <w:keepNext w:val="0"/>
      <w:spacing w:before="260"/>
    </w:pPr>
  </w:style>
  <w:style w:type="paragraph" w:customStyle="1" w:styleId="CoverText">
    <w:name w:val="CoverText"/>
    <w:basedOn w:val="Normal"/>
    <w:uiPriority w:val="99"/>
    <w:rsid w:val="009315CB"/>
    <w:pPr>
      <w:spacing w:before="100"/>
      <w:jc w:val="both"/>
    </w:pPr>
    <w:rPr>
      <w:sz w:val="20"/>
    </w:rPr>
  </w:style>
  <w:style w:type="paragraph" w:customStyle="1" w:styleId="CoverTextPara">
    <w:name w:val="CoverTextPara"/>
    <w:basedOn w:val="CoverText"/>
    <w:rsid w:val="009315CB"/>
    <w:pPr>
      <w:tabs>
        <w:tab w:val="right" w:pos="600"/>
        <w:tab w:val="left" w:pos="840"/>
      </w:tabs>
      <w:ind w:left="840" w:hanging="840"/>
    </w:pPr>
  </w:style>
  <w:style w:type="paragraph" w:customStyle="1" w:styleId="AH1ChapterSymb">
    <w:name w:val="A H1 Chapter Symb"/>
    <w:basedOn w:val="AH1Chapter"/>
    <w:next w:val="AH2Part"/>
    <w:rsid w:val="009315CB"/>
    <w:pPr>
      <w:tabs>
        <w:tab w:val="clear" w:pos="2600"/>
        <w:tab w:val="left" w:pos="0"/>
      </w:tabs>
      <w:ind w:left="2480" w:hanging="2960"/>
    </w:pPr>
  </w:style>
  <w:style w:type="paragraph" w:customStyle="1" w:styleId="AH2PartSymb">
    <w:name w:val="A H2 Part Symb"/>
    <w:basedOn w:val="AH2Part"/>
    <w:next w:val="AH3Div"/>
    <w:rsid w:val="009315CB"/>
    <w:pPr>
      <w:tabs>
        <w:tab w:val="clear" w:pos="2600"/>
        <w:tab w:val="left" w:pos="0"/>
      </w:tabs>
      <w:ind w:left="2480" w:hanging="2960"/>
    </w:pPr>
  </w:style>
  <w:style w:type="paragraph" w:customStyle="1" w:styleId="AH3DivSymb">
    <w:name w:val="A H3 Div Symb"/>
    <w:basedOn w:val="AH3Div"/>
    <w:next w:val="AH5Sec"/>
    <w:rsid w:val="009315CB"/>
    <w:pPr>
      <w:tabs>
        <w:tab w:val="clear" w:pos="2600"/>
        <w:tab w:val="left" w:pos="0"/>
      </w:tabs>
      <w:ind w:left="2480" w:hanging="2960"/>
    </w:pPr>
  </w:style>
  <w:style w:type="paragraph" w:customStyle="1" w:styleId="AH4SubDivSymb">
    <w:name w:val="A H4 SubDiv Symb"/>
    <w:basedOn w:val="AH4SubDiv"/>
    <w:next w:val="AH5Sec"/>
    <w:rsid w:val="009315CB"/>
    <w:pPr>
      <w:tabs>
        <w:tab w:val="clear" w:pos="2600"/>
        <w:tab w:val="left" w:pos="0"/>
      </w:tabs>
      <w:ind w:left="2480" w:hanging="2960"/>
    </w:pPr>
  </w:style>
  <w:style w:type="paragraph" w:customStyle="1" w:styleId="AH5SecSymb">
    <w:name w:val="A H5 Sec Symb"/>
    <w:basedOn w:val="AH5Sec"/>
    <w:next w:val="Amain"/>
    <w:rsid w:val="009315CB"/>
    <w:pPr>
      <w:tabs>
        <w:tab w:val="clear" w:pos="1100"/>
        <w:tab w:val="left" w:pos="0"/>
      </w:tabs>
      <w:ind w:hanging="1580"/>
    </w:pPr>
  </w:style>
  <w:style w:type="paragraph" w:customStyle="1" w:styleId="AmainSymb">
    <w:name w:val="A main Symb"/>
    <w:basedOn w:val="Amain"/>
    <w:rsid w:val="009315CB"/>
    <w:pPr>
      <w:tabs>
        <w:tab w:val="left" w:pos="0"/>
      </w:tabs>
      <w:ind w:left="1120" w:hanging="1600"/>
    </w:pPr>
  </w:style>
  <w:style w:type="paragraph" w:customStyle="1" w:styleId="AparaSymb">
    <w:name w:val="A para Symb"/>
    <w:basedOn w:val="Apara"/>
    <w:rsid w:val="009315CB"/>
    <w:pPr>
      <w:tabs>
        <w:tab w:val="right" w:pos="0"/>
      </w:tabs>
      <w:ind w:hanging="2080"/>
    </w:pPr>
  </w:style>
  <w:style w:type="paragraph" w:customStyle="1" w:styleId="Assectheading">
    <w:name w:val="A ssect heading"/>
    <w:basedOn w:val="Amain"/>
    <w:rsid w:val="009315CB"/>
    <w:pPr>
      <w:keepNext/>
      <w:tabs>
        <w:tab w:val="clear" w:pos="900"/>
        <w:tab w:val="clear" w:pos="1100"/>
      </w:tabs>
      <w:spacing w:before="300"/>
      <w:ind w:left="0" w:firstLine="0"/>
      <w:outlineLvl w:val="9"/>
    </w:pPr>
    <w:rPr>
      <w:i/>
    </w:rPr>
  </w:style>
  <w:style w:type="paragraph" w:customStyle="1" w:styleId="AsubparaSymb">
    <w:name w:val="A subpara Symb"/>
    <w:basedOn w:val="Asubpara"/>
    <w:rsid w:val="009315CB"/>
    <w:pPr>
      <w:tabs>
        <w:tab w:val="left" w:pos="0"/>
      </w:tabs>
      <w:ind w:left="2098" w:hanging="2580"/>
    </w:pPr>
  </w:style>
  <w:style w:type="paragraph" w:customStyle="1" w:styleId="Actdetails">
    <w:name w:val="Act details"/>
    <w:basedOn w:val="Normal"/>
    <w:rsid w:val="009315CB"/>
    <w:pPr>
      <w:spacing w:before="20"/>
      <w:ind w:left="1400"/>
    </w:pPr>
    <w:rPr>
      <w:rFonts w:ascii="Arial" w:hAnsi="Arial"/>
      <w:sz w:val="20"/>
    </w:rPr>
  </w:style>
  <w:style w:type="paragraph" w:customStyle="1" w:styleId="AmdtEntries">
    <w:name w:val="AmdtEntries"/>
    <w:basedOn w:val="BillBasicHeading"/>
    <w:rsid w:val="009315CB"/>
    <w:pPr>
      <w:keepNext w:val="0"/>
      <w:tabs>
        <w:tab w:val="clear" w:pos="2600"/>
      </w:tabs>
      <w:spacing w:before="0"/>
      <w:ind w:left="3200" w:hanging="2100"/>
    </w:pPr>
    <w:rPr>
      <w:sz w:val="18"/>
    </w:rPr>
  </w:style>
  <w:style w:type="paragraph" w:customStyle="1" w:styleId="AmdtEntriesDefL2">
    <w:name w:val="AmdtEntriesDefL2"/>
    <w:basedOn w:val="AmdtEntries"/>
    <w:rsid w:val="009315CB"/>
    <w:pPr>
      <w:tabs>
        <w:tab w:val="left" w:pos="3000"/>
      </w:tabs>
      <w:ind w:left="3600" w:hanging="2500"/>
    </w:pPr>
  </w:style>
  <w:style w:type="paragraph" w:customStyle="1" w:styleId="AmdtsEntriesDefL2">
    <w:name w:val="AmdtsEntriesDefL2"/>
    <w:basedOn w:val="Normal"/>
    <w:rsid w:val="009315CB"/>
    <w:pPr>
      <w:tabs>
        <w:tab w:val="left" w:pos="3000"/>
      </w:tabs>
      <w:ind w:left="3100" w:hanging="2000"/>
    </w:pPr>
    <w:rPr>
      <w:rFonts w:ascii="Arial" w:hAnsi="Arial"/>
      <w:sz w:val="18"/>
    </w:rPr>
  </w:style>
  <w:style w:type="paragraph" w:customStyle="1" w:styleId="AmdtsEntries">
    <w:name w:val="AmdtsEntries"/>
    <w:basedOn w:val="BillBasicHeading"/>
    <w:rsid w:val="009315CB"/>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9315CB"/>
    <w:pPr>
      <w:tabs>
        <w:tab w:val="clear" w:pos="2600"/>
      </w:tabs>
      <w:spacing w:before="120"/>
      <w:ind w:left="1100"/>
    </w:pPr>
    <w:rPr>
      <w:sz w:val="18"/>
    </w:rPr>
  </w:style>
  <w:style w:type="paragraph" w:customStyle="1" w:styleId="Asamby">
    <w:name w:val="As am by"/>
    <w:basedOn w:val="Normal"/>
    <w:next w:val="Normal"/>
    <w:rsid w:val="009315CB"/>
    <w:pPr>
      <w:spacing w:before="240"/>
      <w:ind w:left="1100"/>
    </w:pPr>
    <w:rPr>
      <w:rFonts w:ascii="Arial" w:hAnsi="Arial"/>
      <w:sz w:val="20"/>
    </w:rPr>
  </w:style>
  <w:style w:type="character" w:customStyle="1" w:styleId="charSymb">
    <w:name w:val="charSymb"/>
    <w:basedOn w:val="DefaultParagraphFont"/>
    <w:rsid w:val="009315CB"/>
    <w:rPr>
      <w:rFonts w:ascii="Arial" w:hAnsi="Arial"/>
      <w:sz w:val="24"/>
      <w:bdr w:val="single" w:sz="4" w:space="0" w:color="auto"/>
    </w:rPr>
  </w:style>
  <w:style w:type="character" w:customStyle="1" w:styleId="charTableNo">
    <w:name w:val="charTableNo"/>
    <w:basedOn w:val="DefaultParagraphFont"/>
    <w:rsid w:val="009315CB"/>
  </w:style>
  <w:style w:type="character" w:customStyle="1" w:styleId="charTableText">
    <w:name w:val="charTableText"/>
    <w:basedOn w:val="DefaultParagraphFont"/>
    <w:rsid w:val="009315CB"/>
  </w:style>
  <w:style w:type="paragraph" w:customStyle="1" w:styleId="Dict-HeadingSymb">
    <w:name w:val="Dict-Heading Symb"/>
    <w:basedOn w:val="Dict-Heading"/>
    <w:rsid w:val="009315CB"/>
    <w:pPr>
      <w:tabs>
        <w:tab w:val="left" w:pos="0"/>
      </w:tabs>
      <w:ind w:left="2480" w:hanging="2960"/>
    </w:pPr>
  </w:style>
  <w:style w:type="paragraph" w:customStyle="1" w:styleId="EarlierRepubEntries">
    <w:name w:val="EarlierRepubEntries"/>
    <w:basedOn w:val="Normal"/>
    <w:rsid w:val="009315CB"/>
    <w:pPr>
      <w:spacing w:before="60" w:after="60"/>
    </w:pPr>
    <w:rPr>
      <w:rFonts w:ascii="Arial" w:hAnsi="Arial"/>
      <w:sz w:val="18"/>
    </w:rPr>
  </w:style>
  <w:style w:type="paragraph" w:customStyle="1" w:styleId="EarlierRepubHdg">
    <w:name w:val="EarlierRepubHdg"/>
    <w:basedOn w:val="Normal"/>
    <w:rsid w:val="009315CB"/>
    <w:pPr>
      <w:keepNext/>
    </w:pPr>
    <w:rPr>
      <w:rFonts w:ascii="Arial" w:hAnsi="Arial"/>
      <w:b/>
      <w:sz w:val="20"/>
    </w:rPr>
  </w:style>
  <w:style w:type="paragraph" w:customStyle="1" w:styleId="Endnote20">
    <w:name w:val="Endnote2"/>
    <w:basedOn w:val="Normal"/>
    <w:rsid w:val="009315CB"/>
    <w:pPr>
      <w:keepNext/>
      <w:tabs>
        <w:tab w:val="left" w:pos="1100"/>
      </w:tabs>
      <w:spacing w:before="360"/>
    </w:pPr>
    <w:rPr>
      <w:rFonts w:ascii="Arial" w:hAnsi="Arial"/>
      <w:b/>
    </w:rPr>
  </w:style>
  <w:style w:type="paragraph" w:customStyle="1" w:styleId="Endnote3">
    <w:name w:val="Endnote3"/>
    <w:basedOn w:val="Normal"/>
    <w:rsid w:val="009315CB"/>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9315CB"/>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9315CB"/>
    <w:pPr>
      <w:spacing w:before="60"/>
      <w:ind w:left="1100"/>
      <w:jc w:val="both"/>
    </w:pPr>
    <w:rPr>
      <w:sz w:val="20"/>
    </w:rPr>
  </w:style>
  <w:style w:type="paragraph" w:customStyle="1" w:styleId="EndNoteParas">
    <w:name w:val="EndNoteParas"/>
    <w:basedOn w:val="EndNoteTextEPS"/>
    <w:rsid w:val="009315CB"/>
    <w:pPr>
      <w:tabs>
        <w:tab w:val="right" w:pos="1432"/>
      </w:tabs>
      <w:ind w:left="1840" w:hanging="1840"/>
    </w:pPr>
  </w:style>
  <w:style w:type="paragraph" w:customStyle="1" w:styleId="EndnotesAbbrev">
    <w:name w:val="EndnotesAbbrev"/>
    <w:basedOn w:val="Normal"/>
    <w:rsid w:val="009315CB"/>
    <w:pPr>
      <w:spacing w:before="20"/>
    </w:pPr>
    <w:rPr>
      <w:rFonts w:ascii="Arial" w:hAnsi="Arial"/>
      <w:color w:val="000000"/>
      <w:sz w:val="16"/>
    </w:rPr>
  </w:style>
  <w:style w:type="paragraph" w:customStyle="1" w:styleId="EPSCoverTop">
    <w:name w:val="EPSCoverTop"/>
    <w:basedOn w:val="Normal"/>
    <w:rsid w:val="009315CB"/>
    <w:pPr>
      <w:jc w:val="right"/>
    </w:pPr>
    <w:rPr>
      <w:rFonts w:ascii="Arial" w:hAnsi="Arial"/>
      <w:sz w:val="20"/>
    </w:rPr>
  </w:style>
  <w:style w:type="paragraph" w:customStyle="1" w:styleId="LegHistNote">
    <w:name w:val="LegHistNote"/>
    <w:basedOn w:val="Actdetails"/>
    <w:rsid w:val="009315CB"/>
    <w:pPr>
      <w:spacing w:before="60"/>
      <w:ind w:left="2700" w:right="-60" w:hanging="1300"/>
    </w:pPr>
    <w:rPr>
      <w:sz w:val="18"/>
    </w:rPr>
  </w:style>
  <w:style w:type="paragraph" w:customStyle="1" w:styleId="LongTitleSymb">
    <w:name w:val="LongTitleSymb"/>
    <w:basedOn w:val="LongTitle"/>
    <w:rsid w:val="009315CB"/>
    <w:pPr>
      <w:ind w:hanging="480"/>
    </w:pPr>
  </w:style>
  <w:style w:type="paragraph" w:styleId="MacroText">
    <w:name w:val="macro"/>
    <w:link w:val="MacroTextChar"/>
    <w:semiHidden/>
    <w:rsid w:val="009315C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9315CB"/>
    <w:pPr>
      <w:tabs>
        <w:tab w:val="left" w:pos="2600"/>
      </w:tabs>
      <w:ind w:left="2600"/>
    </w:pPr>
  </w:style>
  <w:style w:type="paragraph" w:customStyle="1" w:styleId="ModH1Chapter">
    <w:name w:val="Mod H1 Chapter"/>
    <w:basedOn w:val="IH1ChapSymb"/>
    <w:rsid w:val="009315CB"/>
    <w:pPr>
      <w:tabs>
        <w:tab w:val="clear" w:pos="2600"/>
        <w:tab w:val="left" w:pos="3300"/>
      </w:tabs>
      <w:ind w:left="3300"/>
    </w:pPr>
  </w:style>
  <w:style w:type="paragraph" w:customStyle="1" w:styleId="ModH2Part">
    <w:name w:val="Mod H2 Part"/>
    <w:basedOn w:val="IH2PartSymb"/>
    <w:rsid w:val="009315CB"/>
    <w:pPr>
      <w:tabs>
        <w:tab w:val="clear" w:pos="2600"/>
        <w:tab w:val="left" w:pos="3300"/>
      </w:tabs>
      <w:ind w:left="3300"/>
    </w:pPr>
  </w:style>
  <w:style w:type="paragraph" w:customStyle="1" w:styleId="ModH3Div">
    <w:name w:val="Mod H3 Div"/>
    <w:basedOn w:val="IH3DivSymb"/>
    <w:rsid w:val="009315CB"/>
    <w:pPr>
      <w:tabs>
        <w:tab w:val="clear" w:pos="2600"/>
        <w:tab w:val="left" w:pos="3300"/>
      </w:tabs>
      <w:ind w:left="3300"/>
    </w:pPr>
  </w:style>
  <w:style w:type="paragraph" w:customStyle="1" w:styleId="ModH4SubDiv">
    <w:name w:val="Mod H4 SubDiv"/>
    <w:basedOn w:val="IH4SubDivSymb"/>
    <w:rsid w:val="009315CB"/>
    <w:pPr>
      <w:tabs>
        <w:tab w:val="clear" w:pos="2600"/>
        <w:tab w:val="left" w:pos="3300"/>
      </w:tabs>
      <w:ind w:left="3300"/>
    </w:pPr>
  </w:style>
  <w:style w:type="paragraph" w:customStyle="1" w:styleId="ModH5Sec">
    <w:name w:val="Mod H5 Sec"/>
    <w:basedOn w:val="IH5SecSymb"/>
    <w:rsid w:val="009315CB"/>
    <w:pPr>
      <w:tabs>
        <w:tab w:val="clear" w:pos="1100"/>
        <w:tab w:val="left" w:pos="1800"/>
      </w:tabs>
      <w:ind w:left="2200"/>
    </w:pPr>
  </w:style>
  <w:style w:type="paragraph" w:customStyle="1" w:styleId="Modmain">
    <w:name w:val="Mod main"/>
    <w:basedOn w:val="Amain"/>
    <w:rsid w:val="009315CB"/>
    <w:pPr>
      <w:tabs>
        <w:tab w:val="clear" w:pos="900"/>
        <w:tab w:val="clear" w:pos="1100"/>
        <w:tab w:val="right" w:pos="1600"/>
        <w:tab w:val="left" w:pos="1800"/>
      </w:tabs>
      <w:ind w:left="2200"/>
    </w:pPr>
  </w:style>
  <w:style w:type="paragraph" w:customStyle="1" w:styleId="Modmainreturn">
    <w:name w:val="Mod main return"/>
    <w:basedOn w:val="AmainreturnSymb"/>
    <w:rsid w:val="009315CB"/>
    <w:pPr>
      <w:ind w:left="1800"/>
    </w:pPr>
  </w:style>
  <w:style w:type="paragraph" w:customStyle="1" w:styleId="ModNote">
    <w:name w:val="Mod Note"/>
    <w:basedOn w:val="aNoteSymb"/>
    <w:rsid w:val="009315CB"/>
    <w:pPr>
      <w:tabs>
        <w:tab w:val="left" w:pos="2600"/>
      </w:tabs>
      <w:ind w:left="2600"/>
    </w:pPr>
  </w:style>
  <w:style w:type="paragraph" w:customStyle="1" w:styleId="Modpara">
    <w:name w:val="Mod para"/>
    <w:basedOn w:val="BillBasic"/>
    <w:rsid w:val="009315CB"/>
    <w:pPr>
      <w:tabs>
        <w:tab w:val="right" w:pos="2100"/>
        <w:tab w:val="left" w:pos="2300"/>
      </w:tabs>
      <w:ind w:left="2700" w:hanging="1600"/>
      <w:outlineLvl w:val="6"/>
    </w:pPr>
  </w:style>
  <w:style w:type="paragraph" w:customStyle="1" w:styleId="Modparareturn">
    <w:name w:val="Mod para return"/>
    <w:basedOn w:val="AparareturnSymb"/>
    <w:rsid w:val="009315CB"/>
    <w:pPr>
      <w:ind w:left="2300"/>
    </w:pPr>
  </w:style>
  <w:style w:type="paragraph" w:customStyle="1" w:styleId="Modref">
    <w:name w:val="Mod ref"/>
    <w:basedOn w:val="refSymb"/>
    <w:rsid w:val="009315CB"/>
    <w:pPr>
      <w:ind w:left="1100"/>
    </w:pPr>
  </w:style>
  <w:style w:type="paragraph" w:customStyle="1" w:styleId="Modsubpara">
    <w:name w:val="Mod subpara"/>
    <w:basedOn w:val="Asubpara"/>
    <w:rsid w:val="009315CB"/>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9315CB"/>
    <w:pPr>
      <w:ind w:left="3040"/>
    </w:pPr>
  </w:style>
  <w:style w:type="paragraph" w:customStyle="1" w:styleId="Modsubsubpara">
    <w:name w:val="Mod subsubpara"/>
    <w:basedOn w:val="AsubsubparaSymb"/>
    <w:rsid w:val="009315CB"/>
    <w:pPr>
      <w:tabs>
        <w:tab w:val="clear" w:pos="2400"/>
        <w:tab w:val="clear" w:pos="2600"/>
        <w:tab w:val="right" w:pos="3160"/>
        <w:tab w:val="left" w:pos="3360"/>
      </w:tabs>
      <w:ind w:left="3760" w:hanging="2660"/>
    </w:pPr>
  </w:style>
  <w:style w:type="paragraph" w:customStyle="1" w:styleId="NewAct">
    <w:name w:val="New Act"/>
    <w:basedOn w:val="Normal"/>
    <w:next w:val="Actdetails"/>
    <w:rsid w:val="009315CB"/>
    <w:pPr>
      <w:keepNext/>
      <w:spacing w:before="180"/>
      <w:ind w:left="1100"/>
    </w:pPr>
    <w:rPr>
      <w:rFonts w:ascii="Arial" w:hAnsi="Arial"/>
      <w:b/>
      <w:sz w:val="20"/>
    </w:rPr>
  </w:style>
  <w:style w:type="paragraph" w:customStyle="1" w:styleId="NewReg">
    <w:name w:val="New Reg"/>
    <w:basedOn w:val="NewAct"/>
    <w:next w:val="Actdetails"/>
    <w:rsid w:val="009315CB"/>
  </w:style>
  <w:style w:type="paragraph" w:customStyle="1" w:styleId="RenumProvEntries">
    <w:name w:val="RenumProvEntries"/>
    <w:basedOn w:val="Normal"/>
    <w:rsid w:val="009315CB"/>
    <w:pPr>
      <w:spacing w:before="60"/>
    </w:pPr>
    <w:rPr>
      <w:rFonts w:ascii="Arial" w:hAnsi="Arial"/>
      <w:sz w:val="20"/>
    </w:rPr>
  </w:style>
  <w:style w:type="paragraph" w:customStyle="1" w:styleId="RenumProvHdg">
    <w:name w:val="RenumProvHdg"/>
    <w:basedOn w:val="Normal"/>
    <w:rsid w:val="009315CB"/>
    <w:rPr>
      <w:rFonts w:ascii="Arial" w:hAnsi="Arial"/>
      <w:b/>
      <w:sz w:val="22"/>
    </w:rPr>
  </w:style>
  <w:style w:type="paragraph" w:customStyle="1" w:styleId="RenumProvHeader">
    <w:name w:val="RenumProvHeader"/>
    <w:basedOn w:val="Normal"/>
    <w:rsid w:val="009315CB"/>
    <w:rPr>
      <w:rFonts w:ascii="Arial" w:hAnsi="Arial"/>
      <w:b/>
      <w:sz w:val="22"/>
    </w:rPr>
  </w:style>
  <w:style w:type="paragraph" w:customStyle="1" w:styleId="RenumProvSubsectEntries">
    <w:name w:val="RenumProvSubsectEntries"/>
    <w:basedOn w:val="RenumProvEntries"/>
    <w:rsid w:val="009315CB"/>
    <w:pPr>
      <w:ind w:left="252"/>
    </w:pPr>
  </w:style>
  <w:style w:type="paragraph" w:customStyle="1" w:styleId="RenumTableHdg">
    <w:name w:val="RenumTableHdg"/>
    <w:basedOn w:val="Normal"/>
    <w:rsid w:val="009315CB"/>
    <w:pPr>
      <w:spacing w:before="120"/>
    </w:pPr>
    <w:rPr>
      <w:rFonts w:ascii="Arial" w:hAnsi="Arial"/>
      <w:b/>
      <w:sz w:val="20"/>
    </w:rPr>
  </w:style>
  <w:style w:type="paragraph" w:customStyle="1" w:styleId="SchclauseheadingSymb">
    <w:name w:val="Sch clause heading Symb"/>
    <w:basedOn w:val="Schclauseheading"/>
    <w:rsid w:val="009315CB"/>
    <w:pPr>
      <w:tabs>
        <w:tab w:val="left" w:pos="0"/>
      </w:tabs>
      <w:ind w:left="980" w:hanging="1460"/>
    </w:pPr>
  </w:style>
  <w:style w:type="paragraph" w:customStyle="1" w:styleId="SchSubClause">
    <w:name w:val="Sch SubClause"/>
    <w:basedOn w:val="Schclauseheading"/>
    <w:rsid w:val="009315CB"/>
    <w:rPr>
      <w:b w:val="0"/>
    </w:rPr>
  </w:style>
  <w:style w:type="paragraph" w:customStyle="1" w:styleId="Sched-FormSymb">
    <w:name w:val="Sched-Form Symb"/>
    <w:basedOn w:val="Sched-Form"/>
    <w:rsid w:val="009315CB"/>
    <w:pPr>
      <w:tabs>
        <w:tab w:val="left" w:pos="0"/>
      </w:tabs>
      <w:ind w:left="2480" w:hanging="2960"/>
    </w:pPr>
  </w:style>
  <w:style w:type="paragraph" w:customStyle="1" w:styleId="Sched-Form-18Space">
    <w:name w:val="Sched-Form-18Space"/>
    <w:basedOn w:val="Normal"/>
    <w:rsid w:val="009315CB"/>
    <w:pPr>
      <w:spacing w:before="360" w:after="60"/>
    </w:pPr>
    <w:rPr>
      <w:sz w:val="22"/>
    </w:rPr>
  </w:style>
  <w:style w:type="paragraph" w:customStyle="1" w:styleId="Sched-headingSymb">
    <w:name w:val="Sched-heading Symb"/>
    <w:basedOn w:val="Sched-heading"/>
    <w:rsid w:val="009315CB"/>
    <w:pPr>
      <w:tabs>
        <w:tab w:val="left" w:pos="0"/>
      </w:tabs>
      <w:ind w:left="2480" w:hanging="2960"/>
    </w:pPr>
  </w:style>
  <w:style w:type="paragraph" w:customStyle="1" w:styleId="Sched-PartSymb">
    <w:name w:val="Sched-Part Symb"/>
    <w:basedOn w:val="Sched-Part"/>
    <w:rsid w:val="009315CB"/>
    <w:pPr>
      <w:tabs>
        <w:tab w:val="left" w:pos="0"/>
      </w:tabs>
      <w:ind w:left="2480" w:hanging="2960"/>
    </w:pPr>
  </w:style>
  <w:style w:type="paragraph" w:styleId="Subtitle">
    <w:name w:val="Subtitle"/>
    <w:basedOn w:val="Normal"/>
    <w:link w:val="SubtitleChar"/>
    <w:qFormat/>
    <w:rsid w:val="009315CB"/>
    <w:pPr>
      <w:spacing w:after="60"/>
      <w:jc w:val="center"/>
      <w:outlineLvl w:val="1"/>
    </w:pPr>
    <w:rPr>
      <w:rFonts w:ascii="Arial" w:hAnsi="Arial"/>
    </w:rPr>
  </w:style>
  <w:style w:type="paragraph" w:customStyle="1" w:styleId="TLegEntries">
    <w:name w:val="TLegEntries"/>
    <w:basedOn w:val="Normal"/>
    <w:rsid w:val="009315CB"/>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9315CB"/>
    <w:pPr>
      <w:ind w:firstLine="0"/>
    </w:pPr>
    <w:rPr>
      <w:b/>
    </w:rPr>
  </w:style>
  <w:style w:type="paragraph" w:customStyle="1" w:styleId="EndNoteTextPub">
    <w:name w:val="EndNoteTextPub"/>
    <w:basedOn w:val="Normal"/>
    <w:rsid w:val="009315CB"/>
    <w:pPr>
      <w:spacing w:before="60"/>
      <w:ind w:left="1100"/>
      <w:jc w:val="both"/>
    </w:pPr>
    <w:rPr>
      <w:sz w:val="20"/>
    </w:rPr>
  </w:style>
  <w:style w:type="paragraph" w:customStyle="1" w:styleId="TOCOL1">
    <w:name w:val="TOCOL 1"/>
    <w:basedOn w:val="TOC1"/>
    <w:rsid w:val="009315CB"/>
  </w:style>
  <w:style w:type="paragraph" w:customStyle="1" w:styleId="TOCOL2">
    <w:name w:val="TOCOL 2"/>
    <w:basedOn w:val="TOC2"/>
    <w:rsid w:val="009315CB"/>
    <w:pPr>
      <w:keepNext w:val="0"/>
    </w:pPr>
  </w:style>
  <w:style w:type="paragraph" w:customStyle="1" w:styleId="TOCOL3">
    <w:name w:val="TOCOL 3"/>
    <w:basedOn w:val="TOC3"/>
    <w:rsid w:val="009315CB"/>
    <w:pPr>
      <w:keepNext w:val="0"/>
    </w:pPr>
  </w:style>
  <w:style w:type="paragraph" w:customStyle="1" w:styleId="TOCOL4">
    <w:name w:val="TOCOL 4"/>
    <w:basedOn w:val="TOC4"/>
    <w:rsid w:val="009315CB"/>
    <w:pPr>
      <w:keepNext w:val="0"/>
    </w:pPr>
  </w:style>
  <w:style w:type="paragraph" w:customStyle="1" w:styleId="TOCOL5">
    <w:name w:val="TOCOL 5"/>
    <w:basedOn w:val="TOC5"/>
    <w:rsid w:val="009315CB"/>
    <w:pPr>
      <w:tabs>
        <w:tab w:val="left" w:pos="400"/>
      </w:tabs>
    </w:pPr>
  </w:style>
  <w:style w:type="paragraph" w:customStyle="1" w:styleId="TOCOL6">
    <w:name w:val="TOCOL 6"/>
    <w:basedOn w:val="TOC6"/>
    <w:rsid w:val="009315CB"/>
    <w:pPr>
      <w:keepNext w:val="0"/>
    </w:pPr>
  </w:style>
  <w:style w:type="paragraph" w:customStyle="1" w:styleId="TOCOL7">
    <w:name w:val="TOCOL 7"/>
    <w:basedOn w:val="TOC7"/>
    <w:rsid w:val="009315CB"/>
  </w:style>
  <w:style w:type="paragraph" w:customStyle="1" w:styleId="TOCOL8">
    <w:name w:val="TOCOL 8"/>
    <w:basedOn w:val="TOC8"/>
    <w:rsid w:val="009315CB"/>
  </w:style>
  <w:style w:type="paragraph" w:customStyle="1" w:styleId="TOCOL9">
    <w:name w:val="TOCOL 9"/>
    <w:basedOn w:val="TOC9"/>
    <w:rsid w:val="009315CB"/>
    <w:pPr>
      <w:ind w:right="0"/>
    </w:pPr>
  </w:style>
  <w:style w:type="paragraph" w:customStyle="1" w:styleId="TOC10">
    <w:name w:val="TOC 10"/>
    <w:basedOn w:val="TOC5"/>
    <w:rsid w:val="009315CB"/>
    <w:rPr>
      <w:szCs w:val="24"/>
    </w:rPr>
  </w:style>
  <w:style w:type="character" w:customStyle="1" w:styleId="charNotBold">
    <w:name w:val="charNotBold"/>
    <w:basedOn w:val="DefaultParagraphFont"/>
    <w:rsid w:val="009315CB"/>
    <w:rPr>
      <w:rFonts w:ascii="Arial" w:hAnsi="Arial"/>
      <w:sz w:val="20"/>
    </w:rPr>
  </w:style>
  <w:style w:type="paragraph" w:customStyle="1" w:styleId="Billname1">
    <w:name w:val="Billname1"/>
    <w:basedOn w:val="Normal"/>
    <w:rsid w:val="009315CB"/>
    <w:pPr>
      <w:tabs>
        <w:tab w:val="left" w:pos="2400"/>
      </w:tabs>
      <w:spacing w:before="1220"/>
    </w:pPr>
    <w:rPr>
      <w:rFonts w:ascii="Arial" w:hAnsi="Arial"/>
      <w:b/>
      <w:sz w:val="40"/>
    </w:rPr>
  </w:style>
  <w:style w:type="paragraph" w:customStyle="1" w:styleId="Actbullet">
    <w:name w:val="Act bullet"/>
    <w:basedOn w:val="Normal"/>
    <w:uiPriority w:val="99"/>
    <w:rsid w:val="009315CB"/>
    <w:pPr>
      <w:numPr>
        <w:numId w:val="20"/>
      </w:numPr>
      <w:tabs>
        <w:tab w:val="left" w:pos="900"/>
      </w:tabs>
      <w:spacing w:before="20"/>
      <w:ind w:right="-60"/>
    </w:pPr>
    <w:rPr>
      <w:rFonts w:ascii="Arial" w:hAnsi="Arial"/>
      <w:sz w:val="18"/>
    </w:rPr>
  </w:style>
  <w:style w:type="paragraph" w:customStyle="1" w:styleId="Actdetailsnote">
    <w:name w:val="Act details note"/>
    <w:basedOn w:val="Actdetails"/>
    <w:uiPriority w:val="99"/>
    <w:rsid w:val="009315CB"/>
    <w:pPr>
      <w:ind w:left="1620" w:right="-60" w:hanging="720"/>
    </w:pPr>
    <w:rPr>
      <w:sz w:val="18"/>
    </w:rPr>
  </w:style>
  <w:style w:type="paragraph" w:customStyle="1" w:styleId="Actdetailsshaded">
    <w:name w:val="Act details shaded"/>
    <w:basedOn w:val="Actdetails"/>
    <w:rsid w:val="0019638F"/>
    <w:pPr>
      <w:shd w:val="pct15" w:color="auto" w:fill="FFFFFF"/>
      <w:spacing w:before="0"/>
      <w:ind w:left="900" w:right="-60"/>
    </w:pPr>
    <w:rPr>
      <w:sz w:val="18"/>
      <w:lang w:val="en-US"/>
    </w:rPr>
  </w:style>
  <w:style w:type="paragraph" w:customStyle="1" w:styleId="Actbulletshaded">
    <w:name w:val="Act bullet shaded"/>
    <w:basedOn w:val="Actbullet"/>
    <w:rsid w:val="0019638F"/>
    <w:pPr>
      <w:shd w:val="pct15" w:color="auto" w:fill="FFFFFF"/>
    </w:pPr>
  </w:style>
  <w:style w:type="paragraph" w:styleId="BalloonText">
    <w:name w:val="Balloon Text"/>
    <w:basedOn w:val="Normal"/>
    <w:link w:val="BalloonTextChar"/>
    <w:uiPriority w:val="99"/>
    <w:unhideWhenUsed/>
    <w:rsid w:val="009315CB"/>
    <w:rPr>
      <w:rFonts w:ascii="Tahoma" w:hAnsi="Tahoma" w:cs="Tahoma"/>
      <w:sz w:val="16"/>
      <w:szCs w:val="16"/>
    </w:rPr>
  </w:style>
  <w:style w:type="character" w:customStyle="1" w:styleId="BalloonTextChar">
    <w:name w:val="Balloon Text Char"/>
    <w:basedOn w:val="DefaultParagraphFont"/>
    <w:link w:val="BalloonText"/>
    <w:uiPriority w:val="99"/>
    <w:rsid w:val="009315CB"/>
    <w:rPr>
      <w:rFonts w:ascii="Tahoma" w:hAnsi="Tahoma" w:cs="Tahoma"/>
      <w:sz w:val="16"/>
      <w:szCs w:val="16"/>
      <w:lang w:eastAsia="en-US"/>
    </w:rPr>
  </w:style>
  <w:style w:type="character" w:customStyle="1" w:styleId="FooterChar">
    <w:name w:val="Footer Char"/>
    <w:basedOn w:val="DefaultParagraphFont"/>
    <w:link w:val="Footer"/>
    <w:rsid w:val="009315CB"/>
    <w:rPr>
      <w:rFonts w:ascii="Arial" w:hAnsi="Arial"/>
      <w:sz w:val="18"/>
      <w:lang w:eastAsia="en-US"/>
    </w:rPr>
  </w:style>
  <w:style w:type="paragraph" w:customStyle="1" w:styleId="TablePara10">
    <w:name w:val="TablePara10"/>
    <w:basedOn w:val="tablepara"/>
    <w:rsid w:val="009315CB"/>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315CB"/>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9315CB"/>
    <w:rPr>
      <w:sz w:val="20"/>
    </w:rPr>
  </w:style>
  <w:style w:type="paragraph" w:customStyle="1" w:styleId="ShadedSchClauseSymb">
    <w:name w:val="Shaded Sch Clause Symb"/>
    <w:basedOn w:val="ShadedSchClause"/>
    <w:rsid w:val="009315CB"/>
    <w:pPr>
      <w:tabs>
        <w:tab w:val="left" w:pos="0"/>
      </w:tabs>
      <w:ind w:left="975" w:hanging="1457"/>
    </w:pPr>
  </w:style>
  <w:style w:type="paragraph" w:customStyle="1" w:styleId="CoverTextBullet">
    <w:name w:val="CoverTextBullet"/>
    <w:basedOn w:val="CoverText"/>
    <w:qFormat/>
    <w:rsid w:val="009315CB"/>
    <w:pPr>
      <w:numPr>
        <w:numId w:val="2"/>
      </w:numPr>
    </w:pPr>
    <w:rPr>
      <w:color w:val="000000"/>
    </w:rPr>
  </w:style>
  <w:style w:type="paragraph" w:customStyle="1" w:styleId="01aPreamble">
    <w:name w:val="01aPreamble"/>
    <w:basedOn w:val="Normal"/>
    <w:qFormat/>
    <w:rsid w:val="009315CB"/>
  </w:style>
  <w:style w:type="paragraph" w:customStyle="1" w:styleId="TableBullet">
    <w:name w:val="TableBullet"/>
    <w:basedOn w:val="TableText10"/>
    <w:qFormat/>
    <w:rsid w:val="009315CB"/>
    <w:pPr>
      <w:numPr>
        <w:numId w:val="8"/>
      </w:numPr>
    </w:pPr>
  </w:style>
  <w:style w:type="paragraph" w:customStyle="1" w:styleId="TableNumbered">
    <w:name w:val="TableNumbered"/>
    <w:basedOn w:val="TableText10"/>
    <w:qFormat/>
    <w:rsid w:val="009315CB"/>
    <w:pPr>
      <w:numPr>
        <w:numId w:val="9"/>
      </w:numPr>
    </w:pPr>
  </w:style>
  <w:style w:type="character" w:customStyle="1" w:styleId="charCitHyperlinkItal">
    <w:name w:val="charCitHyperlinkItal"/>
    <w:basedOn w:val="Hyperlink"/>
    <w:uiPriority w:val="1"/>
    <w:rsid w:val="009315CB"/>
    <w:rPr>
      <w:i/>
      <w:color w:val="0000FF" w:themeColor="hyperlink"/>
      <w:u w:val="none"/>
    </w:rPr>
  </w:style>
  <w:style w:type="character" w:customStyle="1" w:styleId="charCitHyperlinkAbbrev">
    <w:name w:val="charCitHyperlinkAbbrev"/>
    <w:basedOn w:val="Hyperlink"/>
    <w:uiPriority w:val="1"/>
    <w:rsid w:val="009315CB"/>
    <w:rPr>
      <w:color w:val="0000FF" w:themeColor="hyperlink"/>
      <w:u w:val="none"/>
    </w:rPr>
  </w:style>
  <w:style w:type="character" w:customStyle="1" w:styleId="Heading3Char">
    <w:name w:val="Heading 3 Char"/>
    <w:aliases w:val="h3 Char,sec Char"/>
    <w:basedOn w:val="DefaultParagraphFont"/>
    <w:link w:val="Heading3"/>
    <w:rsid w:val="009315CB"/>
    <w:rPr>
      <w:b/>
      <w:sz w:val="24"/>
      <w:lang w:eastAsia="en-US"/>
    </w:rPr>
  </w:style>
  <w:style w:type="paragraph" w:customStyle="1" w:styleId="FormRule">
    <w:name w:val="FormRule"/>
    <w:basedOn w:val="Normal"/>
    <w:rsid w:val="009315CB"/>
    <w:pPr>
      <w:pBdr>
        <w:top w:val="single" w:sz="4" w:space="1" w:color="auto"/>
      </w:pBdr>
      <w:spacing w:before="160" w:after="40"/>
      <w:ind w:left="3220" w:right="3260"/>
    </w:pPr>
    <w:rPr>
      <w:sz w:val="8"/>
    </w:rPr>
  </w:style>
  <w:style w:type="paragraph" w:customStyle="1" w:styleId="OldAmdtsEntries">
    <w:name w:val="OldAmdtsEntries"/>
    <w:basedOn w:val="BillBasicHeading"/>
    <w:rsid w:val="009315CB"/>
    <w:pPr>
      <w:tabs>
        <w:tab w:val="clear" w:pos="2600"/>
        <w:tab w:val="left" w:leader="dot" w:pos="2700"/>
      </w:tabs>
      <w:ind w:left="2700" w:hanging="2000"/>
    </w:pPr>
    <w:rPr>
      <w:sz w:val="18"/>
    </w:rPr>
  </w:style>
  <w:style w:type="paragraph" w:customStyle="1" w:styleId="OldAmdt2ndLine">
    <w:name w:val="OldAmdt2ndLine"/>
    <w:basedOn w:val="OldAmdtsEntries"/>
    <w:rsid w:val="009315CB"/>
    <w:pPr>
      <w:tabs>
        <w:tab w:val="left" w:pos="2700"/>
      </w:tabs>
      <w:spacing w:before="0"/>
    </w:pPr>
  </w:style>
  <w:style w:type="paragraph" w:customStyle="1" w:styleId="parainpara">
    <w:name w:val="para in para"/>
    <w:rsid w:val="009315CB"/>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9315CB"/>
    <w:pPr>
      <w:spacing w:after="60"/>
      <w:ind w:left="2800"/>
    </w:pPr>
    <w:rPr>
      <w:rFonts w:ascii="ACTCrest" w:hAnsi="ACTCrest"/>
      <w:sz w:val="216"/>
    </w:rPr>
  </w:style>
  <w:style w:type="paragraph" w:customStyle="1" w:styleId="AuthorisedBlock">
    <w:name w:val="AuthorisedBlock"/>
    <w:basedOn w:val="Normal"/>
    <w:rsid w:val="009315CB"/>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9315CB"/>
    <w:rPr>
      <w:b w:val="0"/>
      <w:sz w:val="32"/>
    </w:rPr>
  </w:style>
  <w:style w:type="paragraph" w:customStyle="1" w:styleId="MH1Chapter">
    <w:name w:val="M H1 Chapter"/>
    <w:basedOn w:val="AH1Chapter"/>
    <w:rsid w:val="009315CB"/>
    <w:pPr>
      <w:tabs>
        <w:tab w:val="clear" w:pos="2600"/>
        <w:tab w:val="left" w:pos="2720"/>
      </w:tabs>
      <w:ind w:left="4000" w:hanging="3300"/>
    </w:pPr>
  </w:style>
  <w:style w:type="paragraph" w:customStyle="1" w:styleId="ApprFormHd">
    <w:name w:val="ApprFormHd"/>
    <w:basedOn w:val="Sched-heading"/>
    <w:rsid w:val="009315CB"/>
    <w:pPr>
      <w:ind w:left="0" w:firstLine="0"/>
    </w:pPr>
  </w:style>
  <w:style w:type="paragraph" w:customStyle="1" w:styleId="DetailsNo">
    <w:name w:val="Details No"/>
    <w:basedOn w:val="Actdetails"/>
    <w:uiPriority w:val="99"/>
    <w:rsid w:val="009315CB"/>
    <w:pPr>
      <w:ind w:left="0"/>
    </w:pPr>
    <w:rPr>
      <w:sz w:val="18"/>
    </w:rPr>
  </w:style>
  <w:style w:type="paragraph" w:customStyle="1" w:styleId="ISchMain">
    <w:name w:val="I Sch Main"/>
    <w:basedOn w:val="BillBasic"/>
    <w:rsid w:val="009315CB"/>
    <w:pPr>
      <w:tabs>
        <w:tab w:val="right" w:pos="900"/>
        <w:tab w:val="left" w:pos="1100"/>
      </w:tabs>
      <w:ind w:left="1100" w:hanging="1100"/>
    </w:pPr>
  </w:style>
  <w:style w:type="paragraph" w:customStyle="1" w:styleId="ISchpara">
    <w:name w:val="I Sch para"/>
    <w:basedOn w:val="BillBasic"/>
    <w:rsid w:val="009315CB"/>
    <w:pPr>
      <w:tabs>
        <w:tab w:val="right" w:pos="1400"/>
        <w:tab w:val="left" w:pos="1600"/>
      </w:tabs>
      <w:ind w:left="1600" w:hanging="1600"/>
    </w:pPr>
  </w:style>
  <w:style w:type="paragraph" w:customStyle="1" w:styleId="ISchsubpara">
    <w:name w:val="I Sch subpara"/>
    <w:basedOn w:val="BillBasic"/>
    <w:rsid w:val="009315CB"/>
    <w:pPr>
      <w:tabs>
        <w:tab w:val="right" w:pos="1940"/>
        <w:tab w:val="left" w:pos="2140"/>
      </w:tabs>
      <w:ind w:left="2140" w:hanging="2140"/>
    </w:pPr>
  </w:style>
  <w:style w:type="paragraph" w:customStyle="1" w:styleId="ISchsubsubpara">
    <w:name w:val="I Sch subsubpara"/>
    <w:basedOn w:val="BillBasic"/>
    <w:rsid w:val="009315CB"/>
    <w:pPr>
      <w:tabs>
        <w:tab w:val="right" w:pos="2460"/>
        <w:tab w:val="left" w:pos="2660"/>
      </w:tabs>
      <w:ind w:left="2660" w:hanging="2660"/>
    </w:pPr>
  </w:style>
  <w:style w:type="paragraph" w:customStyle="1" w:styleId="AssectheadingSymb">
    <w:name w:val="A ssect heading Symb"/>
    <w:basedOn w:val="Amain"/>
    <w:rsid w:val="009315CB"/>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9315CB"/>
    <w:pPr>
      <w:tabs>
        <w:tab w:val="left" w:pos="0"/>
        <w:tab w:val="right" w:pos="2400"/>
        <w:tab w:val="left" w:pos="2600"/>
      </w:tabs>
      <w:ind w:left="2602" w:hanging="3084"/>
      <w:outlineLvl w:val="8"/>
    </w:pPr>
  </w:style>
  <w:style w:type="paragraph" w:customStyle="1" w:styleId="AmainreturnSymb">
    <w:name w:val="A main return Symb"/>
    <w:basedOn w:val="BillBasic"/>
    <w:rsid w:val="009315CB"/>
    <w:pPr>
      <w:tabs>
        <w:tab w:val="left" w:pos="1582"/>
      </w:tabs>
      <w:ind w:left="1100" w:hanging="1582"/>
    </w:pPr>
  </w:style>
  <w:style w:type="paragraph" w:customStyle="1" w:styleId="AparareturnSymb">
    <w:name w:val="A para return Symb"/>
    <w:basedOn w:val="BillBasic"/>
    <w:rsid w:val="009315CB"/>
    <w:pPr>
      <w:tabs>
        <w:tab w:val="left" w:pos="2081"/>
      </w:tabs>
      <w:ind w:left="1599" w:hanging="2081"/>
    </w:pPr>
  </w:style>
  <w:style w:type="paragraph" w:customStyle="1" w:styleId="AsubparareturnSymb">
    <w:name w:val="A subpara return Symb"/>
    <w:basedOn w:val="BillBasic"/>
    <w:rsid w:val="009315CB"/>
    <w:pPr>
      <w:tabs>
        <w:tab w:val="left" w:pos="2580"/>
      </w:tabs>
      <w:ind w:left="2098" w:hanging="2580"/>
    </w:pPr>
  </w:style>
  <w:style w:type="paragraph" w:customStyle="1" w:styleId="aDefSymb">
    <w:name w:val="aDef Symb"/>
    <w:basedOn w:val="BillBasic"/>
    <w:rsid w:val="009315CB"/>
    <w:pPr>
      <w:tabs>
        <w:tab w:val="left" w:pos="1582"/>
      </w:tabs>
      <w:ind w:left="1100" w:hanging="1582"/>
    </w:pPr>
  </w:style>
  <w:style w:type="paragraph" w:customStyle="1" w:styleId="aDefparaSymb">
    <w:name w:val="aDef para Symb"/>
    <w:basedOn w:val="Apara"/>
    <w:rsid w:val="009315CB"/>
    <w:pPr>
      <w:tabs>
        <w:tab w:val="clear" w:pos="1600"/>
        <w:tab w:val="left" w:pos="0"/>
        <w:tab w:val="left" w:pos="1599"/>
      </w:tabs>
      <w:ind w:left="1599" w:hanging="2081"/>
    </w:pPr>
  </w:style>
  <w:style w:type="paragraph" w:customStyle="1" w:styleId="aDefsubparaSymb">
    <w:name w:val="aDef subpara Symb"/>
    <w:basedOn w:val="Asubpara"/>
    <w:rsid w:val="009315CB"/>
    <w:pPr>
      <w:tabs>
        <w:tab w:val="left" w:pos="0"/>
      </w:tabs>
      <w:ind w:left="2098" w:hanging="2580"/>
    </w:pPr>
  </w:style>
  <w:style w:type="paragraph" w:customStyle="1" w:styleId="SchAmainSymb">
    <w:name w:val="Sch A main Symb"/>
    <w:basedOn w:val="Amain"/>
    <w:rsid w:val="009315CB"/>
    <w:pPr>
      <w:tabs>
        <w:tab w:val="left" w:pos="0"/>
      </w:tabs>
      <w:ind w:hanging="1580"/>
    </w:pPr>
  </w:style>
  <w:style w:type="paragraph" w:customStyle="1" w:styleId="SchAparaSymb">
    <w:name w:val="Sch A para Symb"/>
    <w:basedOn w:val="Apara"/>
    <w:rsid w:val="009315CB"/>
    <w:pPr>
      <w:tabs>
        <w:tab w:val="left" w:pos="0"/>
      </w:tabs>
      <w:ind w:hanging="2080"/>
    </w:pPr>
  </w:style>
  <w:style w:type="paragraph" w:customStyle="1" w:styleId="SchAsubparaSymb">
    <w:name w:val="Sch A subpara Symb"/>
    <w:basedOn w:val="Asubpara"/>
    <w:rsid w:val="009315CB"/>
    <w:pPr>
      <w:tabs>
        <w:tab w:val="left" w:pos="0"/>
      </w:tabs>
      <w:ind w:hanging="2580"/>
    </w:pPr>
  </w:style>
  <w:style w:type="paragraph" w:customStyle="1" w:styleId="SchAsubsubparaSymb">
    <w:name w:val="Sch A subsubpara Symb"/>
    <w:basedOn w:val="AsubsubparaSymb"/>
    <w:rsid w:val="009315CB"/>
  </w:style>
  <w:style w:type="paragraph" w:customStyle="1" w:styleId="refSymb">
    <w:name w:val="ref Symb"/>
    <w:basedOn w:val="BillBasic"/>
    <w:next w:val="Normal"/>
    <w:rsid w:val="009315CB"/>
    <w:pPr>
      <w:tabs>
        <w:tab w:val="left" w:pos="-480"/>
      </w:tabs>
      <w:spacing w:before="60"/>
      <w:ind w:hanging="480"/>
    </w:pPr>
    <w:rPr>
      <w:sz w:val="18"/>
    </w:rPr>
  </w:style>
  <w:style w:type="paragraph" w:customStyle="1" w:styleId="IshadedH5SecSymb">
    <w:name w:val="I shaded H5 Sec Symb"/>
    <w:basedOn w:val="AH5Sec"/>
    <w:rsid w:val="009315CB"/>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315CB"/>
    <w:pPr>
      <w:tabs>
        <w:tab w:val="clear" w:pos="-1580"/>
      </w:tabs>
      <w:ind w:left="975" w:hanging="1457"/>
    </w:pPr>
  </w:style>
  <w:style w:type="paragraph" w:customStyle="1" w:styleId="IH1ChapSymb">
    <w:name w:val="I H1 Chap Symb"/>
    <w:basedOn w:val="BillBasicHeading"/>
    <w:next w:val="Normal"/>
    <w:rsid w:val="009315CB"/>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315CB"/>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315CB"/>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315CB"/>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315CB"/>
    <w:pPr>
      <w:tabs>
        <w:tab w:val="clear" w:pos="2600"/>
        <w:tab w:val="left" w:pos="-1580"/>
        <w:tab w:val="left" w:pos="0"/>
        <w:tab w:val="left" w:pos="1100"/>
      </w:tabs>
      <w:spacing w:before="240"/>
      <w:ind w:left="1100" w:hanging="1580"/>
    </w:pPr>
  </w:style>
  <w:style w:type="paragraph" w:customStyle="1" w:styleId="IMainSymb">
    <w:name w:val="I Main Symb"/>
    <w:basedOn w:val="Amain"/>
    <w:rsid w:val="009315CB"/>
    <w:pPr>
      <w:tabs>
        <w:tab w:val="left" w:pos="0"/>
      </w:tabs>
      <w:ind w:hanging="1580"/>
    </w:pPr>
  </w:style>
  <w:style w:type="paragraph" w:customStyle="1" w:styleId="IparaSymb">
    <w:name w:val="I para Symb"/>
    <w:basedOn w:val="Apara"/>
    <w:rsid w:val="009315CB"/>
    <w:pPr>
      <w:tabs>
        <w:tab w:val="left" w:pos="0"/>
      </w:tabs>
      <w:ind w:hanging="2080"/>
      <w:outlineLvl w:val="9"/>
    </w:pPr>
  </w:style>
  <w:style w:type="paragraph" w:customStyle="1" w:styleId="IsubparaSymb">
    <w:name w:val="I subpara Symb"/>
    <w:basedOn w:val="Asubpara"/>
    <w:rsid w:val="009315CB"/>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315CB"/>
    <w:pPr>
      <w:tabs>
        <w:tab w:val="clear" w:pos="2400"/>
        <w:tab w:val="clear" w:pos="2600"/>
        <w:tab w:val="right" w:pos="2460"/>
        <w:tab w:val="left" w:pos="2660"/>
      </w:tabs>
      <w:ind w:left="2660" w:hanging="3140"/>
    </w:pPr>
  </w:style>
  <w:style w:type="paragraph" w:customStyle="1" w:styleId="IdefparaSymb">
    <w:name w:val="I def para Symb"/>
    <w:basedOn w:val="IparaSymb"/>
    <w:rsid w:val="009315CB"/>
    <w:pPr>
      <w:ind w:left="1599" w:hanging="2081"/>
    </w:pPr>
  </w:style>
  <w:style w:type="paragraph" w:customStyle="1" w:styleId="IdefsubparaSymb">
    <w:name w:val="I def subpara Symb"/>
    <w:basedOn w:val="IsubparaSymb"/>
    <w:rsid w:val="009315CB"/>
    <w:pPr>
      <w:ind w:left="2138"/>
    </w:pPr>
  </w:style>
  <w:style w:type="paragraph" w:customStyle="1" w:styleId="ISched-headingSymb">
    <w:name w:val="I Sched-heading Symb"/>
    <w:basedOn w:val="BillBasicHeading"/>
    <w:next w:val="Normal"/>
    <w:rsid w:val="009315CB"/>
    <w:pPr>
      <w:tabs>
        <w:tab w:val="left" w:pos="-3080"/>
        <w:tab w:val="left" w:pos="0"/>
      </w:tabs>
      <w:spacing w:before="320"/>
      <w:ind w:left="2600" w:hanging="3080"/>
    </w:pPr>
    <w:rPr>
      <w:sz w:val="34"/>
    </w:rPr>
  </w:style>
  <w:style w:type="paragraph" w:customStyle="1" w:styleId="ISched-PartSymb">
    <w:name w:val="I Sched-Part Symb"/>
    <w:basedOn w:val="BillBasicHeading"/>
    <w:rsid w:val="009315CB"/>
    <w:pPr>
      <w:tabs>
        <w:tab w:val="left" w:pos="-3080"/>
        <w:tab w:val="left" w:pos="0"/>
      </w:tabs>
      <w:spacing w:before="380"/>
      <w:ind w:left="2600" w:hanging="3080"/>
    </w:pPr>
    <w:rPr>
      <w:sz w:val="32"/>
    </w:rPr>
  </w:style>
  <w:style w:type="paragraph" w:customStyle="1" w:styleId="ISched-formSymb">
    <w:name w:val="I Sched-form Symb"/>
    <w:basedOn w:val="BillBasicHeading"/>
    <w:rsid w:val="009315CB"/>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315CB"/>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315CB"/>
    <w:pPr>
      <w:tabs>
        <w:tab w:val="left" w:pos="-3080"/>
        <w:tab w:val="left" w:pos="0"/>
      </w:tabs>
      <w:spacing w:before="320"/>
      <w:ind w:left="2600" w:hanging="3080"/>
      <w:jc w:val="both"/>
    </w:pPr>
    <w:rPr>
      <w:sz w:val="34"/>
    </w:rPr>
  </w:style>
  <w:style w:type="paragraph" w:customStyle="1" w:styleId="AmainbulletSymb">
    <w:name w:val="A main bullet Symb"/>
    <w:basedOn w:val="BillBasic"/>
    <w:rsid w:val="009315CB"/>
    <w:pPr>
      <w:tabs>
        <w:tab w:val="left" w:pos="1100"/>
      </w:tabs>
      <w:spacing w:before="60"/>
      <w:ind w:left="1500" w:hanging="1986"/>
    </w:pPr>
  </w:style>
  <w:style w:type="paragraph" w:customStyle="1" w:styleId="aExamHdgssSymb">
    <w:name w:val="aExamHdgss Symb"/>
    <w:basedOn w:val="BillBasicHeading"/>
    <w:next w:val="Normal"/>
    <w:rsid w:val="009315CB"/>
    <w:pPr>
      <w:tabs>
        <w:tab w:val="clear" w:pos="2600"/>
        <w:tab w:val="left" w:pos="1582"/>
      </w:tabs>
      <w:ind w:left="1100" w:hanging="1582"/>
    </w:pPr>
    <w:rPr>
      <w:sz w:val="18"/>
    </w:rPr>
  </w:style>
  <w:style w:type="paragraph" w:customStyle="1" w:styleId="aExamssSymb">
    <w:name w:val="aExamss Symb"/>
    <w:basedOn w:val="aNote"/>
    <w:rsid w:val="009315CB"/>
    <w:pPr>
      <w:tabs>
        <w:tab w:val="left" w:pos="1582"/>
      </w:tabs>
      <w:spacing w:before="60"/>
      <w:ind w:left="1100" w:hanging="1582"/>
    </w:pPr>
  </w:style>
  <w:style w:type="paragraph" w:customStyle="1" w:styleId="aExamINumssSymb">
    <w:name w:val="aExamINumss Symb"/>
    <w:basedOn w:val="aExamssSymb"/>
    <w:rsid w:val="009315CB"/>
    <w:pPr>
      <w:tabs>
        <w:tab w:val="left" w:pos="1100"/>
      </w:tabs>
      <w:ind w:left="1500" w:hanging="1986"/>
    </w:pPr>
  </w:style>
  <w:style w:type="paragraph" w:customStyle="1" w:styleId="aExamNumTextssSymb">
    <w:name w:val="aExamNumTextss Symb"/>
    <w:basedOn w:val="aExamssSymb"/>
    <w:rsid w:val="009315CB"/>
    <w:pPr>
      <w:tabs>
        <w:tab w:val="clear" w:pos="1582"/>
        <w:tab w:val="left" w:pos="1985"/>
      </w:tabs>
      <w:ind w:left="1503" w:hanging="1985"/>
    </w:pPr>
  </w:style>
  <w:style w:type="paragraph" w:customStyle="1" w:styleId="AExamIParaSymb">
    <w:name w:val="AExamIPara Symb"/>
    <w:basedOn w:val="aExam"/>
    <w:rsid w:val="009315CB"/>
    <w:pPr>
      <w:tabs>
        <w:tab w:val="right" w:pos="1718"/>
      </w:tabs>
      <w:ind w:left="1984" w:hanging="2466"/>
    </w:pPr>
  </w:style>
  <w:style w:type="paragraph" w:customStyle="1" w:styleId="aExamBulletssSymb">
    <w:name w:val="aExamBulletss Symb"/>
    <w:basedOn w:val="aExamssSymb"/>
    <w:rsid w:val="009315CB"/>
    <w:pPr>
      <w:tabs>
        <w:tab w:val="left" w:pos="1100"/>
      </w:tabs>
      <w:ind w:left="1500" w:hanging="1986"/>
    </w:pPr>
  </w:style>
  <w:style w:type="paragraph" w:customStyle="1" w:styleId="aNoteSymb">
    <w:name w:val="aNote Symb"/>
    <w:basedOn w:val="BillBasic"/>
    <w:rsid w:val="009315CB"/>
    <w:pPr>
      <w:tabs>
        <w:tab w:val="left" w:pos="1100"/>
        <w:tab w:val="left" w:pos="2381"/>
      </w:tabs>
      <w:ind w:left="1899" w:hanging="2381"/>
    </w:pPr>
    <w:rPr>
      <w:sz w:val="20"/>
    </w:rPr>
  </w:style>
  <w:style w:type="paragraph" w:customStyle="1" w:styleId="aNoteTextssSymb">
    <w:name w:val="aNoteTextss Symb"/>
    <w:basedOn w:val="Normal"/>
    <w:rsid w:val="009315CB"/>
    <w:pPr>
      <w:tabs>
        <w:tab w:val="clear" w:pos="0"/>
        <w:tab w:val="left" w:pos="1418"/>
      </w:tabs>
      <w:spacing w:before="60"/>
      <w:ind w:left="1417" w:hanging="1899"/>
      <w:jc w:val="both"/>
    </w:pPr>
    <w:rPr>
      <w:sz w:val="20"/>
    </w:rPr>
  </w:style>
  <w:style w:type="paragraph" w:customStyle="1" w:styleId="aNoteParaSymb">
    <w:name w:val="aNotePara Symb"/>
    <w:basedOn w:val="aNoteSymb"/>
    <w:rsid w:val="009315CB"/>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9315CB"/>
    <w:pPr>
      <w:tabs>
        <w:tab w:val="clear" w:pos="0"/>
        <w:tab w:val="left" w:pos="1899"/>
      </w:tabs>
      <w:spacing w:before="60"/>
      <w:ind w:left="2296" w:hanging="2778"/>
      <w:jc w:val="both"/>
    </w:pPr>
    <w:rPr>
      <w:sz w:val="20"/>
    </w:rPr>
  </w:style>
  <w:style w:type="paragraph" w:customStyle="1" w:styleId="AparabulletSymb">
    <w:name w:val="A para bullet Symb"/>
    <w:basedOn w:val="BillBasic"/>
    <w:rsid w:val="009315CB"/>
    <w:pPr>
      <w:tabs>
        <w:tab w:val="left" w:pos="1616"/>
        <w:tab w:val="left" w:pos="2495"/>
      </w:tabs>
      <w:spacing w:before="60"/>
      <w:ind w:left="2013" w:hanging="2495"/>
    </w:pPr>
  </w:style>
  <w:style w:type="paragraph" w:customStyle="1" w:styleId="aExamHdgparSymb">
    <w:name w:val="aExamHdgpar Symb"/>
    <w:basedOn w:val="aExamHdgssSymb"/>
    <w:next w:val="Normal"/>
    <w:rsid w:val="009315CB"/>
    <w:pPr>
      <w:tabs>
        <w:tab w:val="clear" w:pos="1582"/>
        <w:tab w:val="left" w:pos="1599"/>
      </w:tabs>
      <w:ind w:left="1599" w:hanging="2081"/>
    </w:pPr>
  </w:style>
  <w:style w:type="paragraph" w:customStyle="1" w:styleId="aExamparSymb">
    <w:name w:val="aExampar Symb"/>
    <w:basedOn w:val="aExamssSymb"/>
    <w:rsid w:val="009315CB"/>
    <w:pPr>
      <w:tabs>
        <w:tab w:val="clear" w:pos="1582"/>
        <w:tab w:val="left" w:pos="1599"/>
      </w:tabs>
      <w:ind w:left="1599" w:hanging="2081"/>
    </w:pPr>
  </w:style>
  <w:style w:type="paragraph" w:customStyle="1" w:styleId="aExamINumparSymb">
    <w:name w:val="aExamINumpar Symb"/>
    <w:basedOn w:val="aExamparSymb"/>
    <w:rsid w:val="009315CB"/>
    <w:pPr>
      <w:tabs>
        <w:tab w:val="left" w:pos="2000"/>
      </w:tabs>
      <w:ind w:left="2041" w:hanging="2495"/>
    </w:pPr>
  </w:style>
  <w:style w:type="paragraph" w:customStyle="1" w:styleId="aExamBulletparSymb">
    <w:name w:val="aExamBulletpar Symb"/>
    <w:basedOn w:val="aExamparSymb"/>
    <w:rsid w:val="009315CB"/>
    <w:pPr>
      <w:tabs>
        <w:tab w:val="clear" w:pos="1599"/>
        <w:tab w:val="left" w:pos="1616"/>
        <w:tab w:val="left" w:pos="2495"/>
      </w:tabs>
      <w:ind w:left="2013" w:hanging="2495"/>
    </w:pPr>
  </w:style>
  <w:style w:type="paragraph" w:customStyle="1" w:styleId="aNoteparSymb">
    <w:name w:val="aNotepar Symb"/>
    <w:basedOn w:val="BillBasic"/>
    <w:next w:val="Normal"/>
    <w:rsid w:val="009315CB"/>
    <w:pPr>
      <w:tabs>
        <w:tab w:val="left" w:pos="1599"/>
        <w:tab w:val="left" w:pos="2398"/>
      </w:tabs>
      <w:ind w:left="2410" w:hanging="2892"/>
    </w:pPr>
    <w:rPr>
      <w:sz w:val="20"/>
    </w:rPr>
  </w:style>
  <w:style w:type="paragraph" w:customStyle="1" w:styleId="aNoteTextparSymb">
    <w:name w:val="aNoteTextpar Symb"/>
    <w:basedOn w:val="aNoteparSymb"/>
    <w:rsid w:val="009315CB"/>
    <w:pPr>
      <w:tabs>
        <w:tab w:val="clear" w:pos="1599"/>
        <w:tab w:val="clear" w:pos="2398"/>
        <w:tab w:val="left" w:pos="2880"/>
      </w:tabs>
      <w:spacing w:before="60"/>
      <w:ind w:left="2398" w:hanging="2880"/>
    </w:pPr>
  </w:style>
  <w:style w:type="paragraph" w:customStyle="1" w:styleId="aNoteParaparSymb">
    <w:name w:val="aNoteParapar Symb"/>
    <w:basedOn w:val="aNoteparSymb"/>
    <w:rsid w:val="009315CB"/>
    <w:pPr>
      <w:tabs>
        <w:tab w:val="right" w:pos="2640"/>
      </w:tabs>
      <w:spacing w:before="60"/>
      <w:ind w:left="2920" w:hanging="3402"/>
    </w:pPr>
  </w:style>
  <w:style w:type="paragraph" w:customStyle="1" w:styleId="aNoteBulletparSymb">
    <w:name w:val="aNoteBulletpar Symb"/>
    <w:basedOn w:val="aNoteparSymb"/>
    <w:rsid w:val="009315CB"/>
    <w:pPr>
      <w:tabs>
        <w:tab w:val="clear" w:pos="1599"/>
        <w:tab w:val="left" w:pos="3289"/>
      </w:tabs>
      <w:spacing w:before="60"/>
      <w:ind w:left="2807" w:hanging="3289"/>
    </w:pPr>
  </w:style>
  <w:style w:type="paragraph" w:customStyle="1" w:styleId="AsubparabulletSymb">
    <w:name w:val="A subpara bullet Symb"/>
    <w:basedOn w:val="BillBasic"/>
    <w:rsid w:val="009315CB"/>
    <w:pPr>
      <w:tabs>
        <w:tab w:val="left" w:pos="2138"/>
        <w:tab w:val="left" w:pos="3005"/>
      </w:tabs>
      <w:spacing w:before="60"/>
      <w:ind w:left="2523" w:hanging="3005"/>
    </w:pPr>
  </w:style>
  <w:style w:type="paragraph" w:customStyle="1" w:styleId="aExamHdgsubparSymb">
    <w:name w:val="aExamHdgsubpar Symb"/>
    <w:basedOn w:val="aExamHdgssSymb"/>
    <w:next w:val="Normal"/>
    <w:rsid w:val="009315CB"/>
    <w:pPr>
      <w:tabs>
        <w:tab w:val="clear" w:pos="1582"/>
        <w:tab w:val="left" w:pos="2620"/>
      </w:tabs>
      <w:ind w:left="2138" w:hanging="2620"/>
    </w:pPr>
  </w:style>
  <w:style w:type="paragraph" w:customStyle="1" w:styleId="aExamsubparSymb">
    <w:name w:val="aExamsubpar Symb"/>
    <w:basedOn w:val="aExamssSymb"/>
    <w:rsid w:val="009315CB"/>
    <w:pPr>
      <w:tabs>
        <w:tab w:val="clear" w:pos="1582"/>
        <w:tab w:val="left" w:pos="2620"/>
      </w:tabs>
      <w:ind w:left="2138" w:hanging="2620"/>
    </w:pPr>
  </w:style>
  <w:style w:type="paragraph" w:customStyle="1" w:styleId="aNotesubparSymb">
    <w:name w:val="aNotesubpar Symb"/>
    <w:basedOn w:val="BillBasic"/>
    <w:next w:val="Normal"/>
    <w:rsid w:val="009315CB"/>
    <w:pPr>
      <w:tabs>
        <w:tab w:val="left" w:pos="2138"/>
        <w:tab w:val="left" w:pos="2937"/>
      </w:tabs>
      <w:ind w:left="2455" w:hanging="2937"/>
    </w:pPr>
    <w:rPr>
      <w:sz w:val="20"/>
    </w:rPr>
  </w:style>
  <w:style w:type="paragraph" w:customStyle="1" w:styleId="aNoteTextsubparSymb">
    <w:name w:val="aNoteTextsubpar Symb"/>
    <w:basedOn w:val="aNotesubparSymb"/>
    <w:rsid w:val="009315CB"/>
    <w:pPr>
      <w:tabs>
        <w:tab w:val="clear" w:pos="2138"/>
        <w:tab w:val="clear" w:pos="2937"/>
        <w:tab w:val="left" w:pos="2943"/>
      </w:tabs>
      <w:spacing w:before="60"/>
      <w:ind w:left="2943" w:hanging="3425"/>
    </w:pPr>
  </w:style>
  <w:style w:type="paragraph" w:customStyle="1" w:styleId="PenaltySymb">
    <w:name w:val="Penalty Symb"/>
    <w:basedOn w:val="AmainreturnSymb"/>
    <w:rsid w:val="009315CB"/>
  </w:style>
  <w:style w:type="paragraph" w:customStyle="1" w:styleId="PenaltyParaSymb">
    <w:name w:val="PenaltyPara Symb"/>
    <w:basedOn w:val="Normal"/>
    <w:rsid w:val="009315CB"/>
    <w:pPr>
      <w:tabs>
        <w:tab w:val="right" w:pos="1360"/>
      </w:tabs>
      <w:spacing w:before="60"/>
      <w:ind w:left="1599" w:hanging="2081"/>
      <w:jc w:val="both"/>
    </w:pPr>
  </w:style>
  <w:style w:type="paragraph" w:customStyle="1" w:styleId="FormulaSymb">
    <w:name w:val="Formula Symb"/>
    <w:basedOn w:val="BillBasic"/>
    <w:rsid w:val="009315CB"/>
    <w:pPr>
      <w:tabs>
        <w:tab w:val="left" w:pos="-480"/>
      </w:tabs>
      <w:spacing w:line="260" w:lineRule="atLeast"/>
      <w:ind w:hanging="480"/>
      <w:jc w:val="center"/>
    </w:pPr>
  </w:style>
  <w:style w:type="paragraph" w:customStyle="1" w:styleId="NormalSymb">
    <w:name w:val="Normal Symb"/>
    <w:basedOn w:val="Normal"/>
    <w:qFormat/>
    <w:rsid w:val="009315CB"/>
    <w:pPr>
      <w:ind w:hanging="482"/>
    </w:pPr>
  </w:style>
  <w:style w:type="character" w:styleId="PlaceholderText">
    <w:name w:val="Placeholder Text"/>
    <w:basedOn w:val="DefaultParagraphFont"/>
    <w:uiPriority w:val="99"/>
    <w:semiHidden/>
    <w:rsid w:val="009315CB"/>
    <w:rPr>
      <w:color w:val="808080"/>
    </w:rPr>
  </w:style>
  <w:style w:type="character" w:customStyle="1" w:styleId="aNoteChar">
    <w:name w:val="aNote Char"/>
    <w:basedOn w:val="DefaultParagraphFont"/>
    <w:link w:val="aNote"/>
    <w:locked/>
    <w:rsid w:val="00E273F1"/>
    <w:rPr>
      <w:lang w:eastAsia="en-US"/>
    </w:rPr>
  </w:style>
  <w:style w:type="character" w:customStyle="1" w:styleId="aDefChar">
    <w:name w:val="aDef Char"/>
    <w:basedOn w:val="DefaultParagraphFont"/>
    <w:link w:val="aDef"/>
    <w:locked/>
    <w:rsid w:val="00E273F1"/>
    <w:rPr>
      <w:sz w:val="24"/>
      <w:lang w:eastAsia="en-US"/>
    </w:rPr>
  </w:style>
  <w:style w:type="character" w:customStyle="1" w:styleId="frag-heading">
    <w:name w:val="frag-heading"/>
    <w:basedOn w:val="DefaultParagraphFont"/>
    <w:rsid w:val="00396374"/>
  </w:style>
  <w:style w:type="paragraph" w:customStyle="1" w:styleId="IShadedschclause0">
    <w:name w:val="I Shaded sch clause"/>
    <w:basedOn w:val="IH5Sec"/>
    <w:rsid w:val="004D3233"/>
    <w:pPr>
      <w:shd w:val="pct15" w:color="auto" w:fill="FFFFFF"/>
      <w:tabs>
        <w:tab w:val="clear" w:pos="1100"/>
        <w:tab w:val="left" w:pos="700"/>
      </w:tabs>
      <w:ind w:left="700" w:hanging="700"/>
    </w:pPr>
  </w:style>
  <w:style w:type="paragraph" w:customStyle="1" w:styleId="Billfooter">
    <w:name w:val="Billfooter"/>
    <w:basedOn w:val="Normal"/>
    <w:rsid w:val="004D3233"/>
    <w:pPr>
      <w:tabs>
        <w:tab w:val="right" w:pos="7200"/>
      </w:tabs>
      <w:jc w:val="both"/>
    </w:pPr>
    <w:rPr>
      <w:sz w:val="18"/>
    </w:rPr>
  </w:style>
  <w:style w:type="paragraph" w:customStyle="1" w:styleId="00AssAm">
    <w:name w:val="00AssAm"/>
    <w:basedOn w:val="00SigningPage"/>
    <w:rsid w:val="004D3233"/>
  </w:style>
  <w:style w:type="character" w:customStyle="1" w:styleId="HeaderChar">
    <w:name w:val="Header Char"/>
    <w:basedOn w:val="DefaultParagraphFont"/>
    <w:link w:val="Header"/>
    <w:rsid w:val="004D3233"/>
    <w:rPr>
      <w:sz w:val="24"/>
      <w:lang w:eastAsia="en-US"/>
    </w:rPr>
  </w:style>
  <w:style w:type="character" w:customStyle="1" w:styleId="AH5SecChar">
    <w:name w:val="A H5 Sec Char"/>
    <w:basedOn w:val="DefaultParagraphFont"/>
    <w:link w:val="AH5Sec"/>
    <w:locked/>
    <w:rsid w:val="004D3233"/>
    <w:rPr>
      <w:rFonts w:ascii="Arial" w:hAnsi="Arial"/>
      <w:b/>
      <w:sz w:val="24"/>
      <w:lang w:eastAsia="en-US"/>
    </w:rPr>
  </w:style>
  <w:style w:type="character" w:customStyle="1" w:styleId="BillBasicChar">
    <w:name w:val="BillBasic Char"/>
    <w:basedOn w:val="DefaultParagraphFont"/>
    <w:link w:val="BillBasic"/>
    <w:locked/>
    <w:rsid w:val="004D3233"/>
    <w:rPr>
      <w:sz w:val="24"/>
      <w:lang w:eastAsia="en-US"/>
    </w:rPr>
  </w:style>
  <w:style w:type="character" w:customStyle="1" w:styleId="frag-defterm">
    <w:name w:val="frag-defterm"/>
    <w:basedOn w:val="DefaultParagraphFont"/>
    <w:rsid w:val="004D3233"/>
  </w:style>
  <w:style w:type="character" w:customStyle="1" w:styleId="MacroTextChar">
    <w:name w:val="Macro Text Char"/>
    <w:basedOn w:val="DefaultParagraphFont"/>
    <w:link w:val="MacroText"/>
    <w:semiHidden/>
    <w:rsid w:val="004D3233"/>
    <w:rPr>
      <w:rFonts w:ascii="Courier New" w:hAnsi="Courier New" w:cs="Courier New"/>
      <w:lang w:eastAsia="en-US"/>
    </w:rPr>
  </w:style>
  <w:style w:type="character" w:customStyle="1" w:styleId="SubtitleChar">
    <w:name w:val="Subtitle Char"/>
    <w:basedOn w:val="DefaultParagraphFont"/>
    <w:link w:val="Subtitle"/>
    <w:rsid w:val="004D3233"/>
    <w:rPr>
      <w:rFonts w:ascii="Arial" w:hAnsi="Arial"/>
      <w:sz w:val="24"/>
      <w:lang w:eastAsia="en-US"/>
    </w:rPr>
  </w:style>
  <w:style w:type="character" w:styleId="UnresolvedMention">
    <w:name w:val="Unresolved Mention"/>
    <w:basedOn w:val="DefaultParagraphFont"/>
    <w:uiPriority w:val="99"/>
    <w:semiHidden/>
    <w:unhideWhenUsed/>
    <w:rsid w:val="00800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8-28" TargetMode="External"/><Relationship Id="rId299" Type="http://schemas.openxmlformats.org/officeDocument/2006/relationships/hyperlink" Target="http://www.legislation.act.gov.au/a/2015-53" TargetMode="External"/><Relationship Id="rId21" Type="http://schemas.openxmlformats.org/officeDocument/2006/relationships/footer" Target="footer3.xml"/><Relationship Id="rId63" Type="http://schemas.openxmlformats.org/officeDocument/2006/relationships/hyperlink" Target="http://www.actmapi.act.gov.au" TargetMode="External"/><Relationship Id="rId159" Type="http://schemas.openxmlformats.org/officeDocument/2006/relationships/hyperlink" Target="http://www.legislation.act.gov.au/a/2009-14" TargetMode="External"/><Relationship Id="rId324" Type="http://schemas.openxmlformats.org/officeDocument/2006/relationships/hyperlink" Target="http://www.legislation.act.gov.au/a/2009-14" TargetMode="External"/><Relationship Id="rId366" Type="http://schemas.openxmlformats.org/officeDocument/2006/relationships/hyperlink" Target="http://www.legislation.act.gov.au/a/2018-28/default.asp" TargetMode="External"/><Relationship Id="rId170" Type="http://schemas.openxmlformats.org/officeDocument/2006/relationships/hyperlink" Target="http://www.legislation.act.gov.au/a/2021-12/" TargetMode="External"/><Relationship Id="rId226" Type="http://schemas.openxmlformats.org/officeDocument/2006/relationships/hyperlink" Target="http://www.legislation.act.gov.au/a/2018-42/default.asp" TargetMode="External"/><Relationship Id="rId433" Type="http://schemas.openxmlformats.org/officeDocument/2006/relationships/hyperlink" Target="http://www.legislation.act.gov.au/a/2008-26" TargetMode="External"/><Relationship Id="rId268" Type="http://schemas.openxmlformats.org/officeDocument/2006/relationships/hyperlink" Target="http://www.legislation.act.gov.au/a/2018-28/default.asp" TargetMode="External"/><Relationship Id="rId32" Type="http://schemas.openxmlformats.org/officeDocument/2006/relationships/hyperlink" Target="http://www.legislation.act.gov.au/a/2001-14" TargetMode="External"/><Relationship Id="rId74" Type="http://schemas.openxmlformats.org/officeDocument/2006/relationships/hyperlink" Target="http://www.legislation.act.gov.au/a/2008-35" TargetMode="External"/><Relationship Id="rId128" Type="http://schemas.openxmlformats.org/officeDocument/2006/relationships/hyperlink" Target="http://www.legislation.act.gov.au/a/2015-53/default.asp" TargetMode="External"/><Relationship Id="rId335" Type="http://schemas.openxmlformats.org/officeDocument/2006/relationships/hyperlink" Target="http://www.legislation.act.gov.au/a/2008-37" TargetMode="External"/><Relationship Id="rId377" Type="http://schemas.openxmlformats.org/officeDocument/2006/relationships/hyperlink" Target="http://www.legislation.act.gov.au/a/2018-28/default.asp" TargetMode="External"/><Relationship Id="rId5" Type="http://schemas.openxmlformats.org/officeDocument/2006/relationships/footnotes" Target="footnotes.xml"/><Relationship Id="rId181" Type="http://schemas.openxmlformats.org/officeDocument/2006/relationships/hyperlink" Target="http://www.legislation.act.gov.au/a/2018-42/default.asp" TargetMode="External"/><Relationship Id="rId237" Type="http://schemas.openxmlformats.org/officeDocument/2006/relationships/hyperlink" Target="http://www.legislation.act.gov.au/a/2018-28/default.asp" TargetMode="External"/><Relationship Id="rId402" Type="http://schemas.openxmlformats.org/officeDocument/2006/relationships/hyperlink" Target="http://www.legislation.act.gov.au/a/2013-42" TargetMode="External"/><Relationship Id="rId279" Type="http://schemas.openxmlformats.org/officeDocument/2006/relationships/hyperlink" Target="http://www.legislation.act.gov.au/a/2013-42" TargetMode="External"/><Relationship Id="rId444" Type="http://schemas.openxmlformats.org/officeDocument/2006/relationships/hyperlink" Target="http://www.legislation.act.gov.au/a/2014-32/default.asp" TargetMode="Externa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2018-28/default.asp" TargetMode="External"/><Relationship Id="rId290" Type="http://schemas.openxmlformats.org/officeDocument/2006/relationships/hyperlink" Target="http://www.legislation.act.gov.au/a/2013-42" TargetMode="External"/><Relationship Id="rId304" Type="http://schemas.openxmlformats.org/officeDocument/2006/relationships/hyperlink" Target="http://www.legislation.act.gov.au/a/2015-53" TargetMode="External"/><Relationship Id="rId346" Type="http://schemas.openxmlformats.org/officeDocument/2006/relationships/hyperlink" Target="http://www.legislation.act.gov.au/a/2007-45" TargetMode="External"/><Relationship Id="rId388" Type="http://schemas.openxmlformats.org/officeDocument/2006/relationships/hyperlink" Target="http://www.legislation.act.gov.au/a/2018-28/default.asp"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18-42/default.asp" TargetMode="External"/><Relationship Id="rId192" Type="http://schemas.openxmlformats.org/officeDocument/2006/relationships/hyperlink" Target="http://www.legislation.act.gov.au/a/2009-14" TargetMode="External"/><Relationship Id="rId206" Type="http://schemas.openxmlformats.org/officeDocument/2006/relationships/hyperlink" Target="http://www.legislation.act.gov.au/a/2018-28/default.asp" TargetMode="External"/><Relationship Id="rId413" Type="http://schemas.openxmlformats.org/officeDocument/2006/relationships/hyperlink" Target="http://www.legislation.act.gov.au/a/2005-62" TargetMode="External"/><Relationship Id="rId248" Type="http://schemas.openxmlformats.org/officeDocument/2006/relationships/hyperlink" Target="http://www.legislation.act.gov.au/a/2018-28/default.asp" TargetMode="External"/><Relationship Id="rId455" Type="http://schemas.openxmlformats.org/officeDocument/2006/relationships/hyperlink" Target="http://www.legislation.act.gov.au/a/2018-32/default.asp" TargetMode="External"/><Relationship Id="rId12" Type="http://schemas.openxmlformats.org/officeDocument/2006/relationships/hyperlink" Target="http://www.legislation.act.gov.au/a/2001-14" TargetMode="External"/><Relationship Id="rId108" Type="http://schemas.openxmlformats.org/officeDocument/2006/relationships/header" Target="header9.xml"/><Relationship Id="rId315" Type="http://schemas.openxmlformats.org/officeDocument/2006/relationships/hyperlink" Target="http://www.legislation.act.gov.au/a/2015-53" TargetMode="External"/><Relationship Id="rId357" Type="http://schemas.openxmlformats.org/officeDocument/2006/relationships/hyperlink" Target="http://www.legislation.act.gov.au/a/2018-28/default.asp" TargetMode="External"/><Relationship Id="rId54" Type="http://schemas.openxmlformats.org/officeDocument/2006/relationships/hyperlink" Target="http://www.nlis.com.au"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2015-33" TargetMode="External"/><Relationship Id="rId217" Type="http://schemas.openxmlformats.org/officeDocument/2006/relationships/hyperlink" Target="http://www.legislation.act.gov.au/a/2018-28/default.asp" TargetMode="External"/><Relationship Id="rId399" Type="http://schemas.openxmlformats.org/officeDocument/2006/relationships/hyperlink" Target="http://www.legislation.act.gov.au/a/2015-33" TargetMode="External"/><Relationship Id="rId259" Type="http://schemas.openxmlformats.org/officeDocument/2006/relationships/hyperlink" Target="http://www.legislation.act.gov.au/a/2018-28/default.asp" TargetMode="External"/><Relationship Id="rId424" Type="http://schemas.openxmlformats.org/officeDocument/2006/relationships/hyperlink" Target="http://www.legislation.act.gov.au/a/2007-45" TargetMode="External"/><Relationship Id="rId466" Type="http://schemas.openxmlformats.org/officeDocument/2006/relationships/footer" Target="footer14.xml"/><Relationship Id="rId23" Type="http://schemas.openxmlformats.org/officeDocument/2006/relationships/header" Target="header5.xml"/><Relationship Id="rId119" Type="http://schemas.openxmlformats.org/officeDocument/2006/relationships/hyperlink" Target="http://www.legislation.act.gov.au/a/2008-35" TargetMode="External"/><Relationship Id="rId270" Type="http://schemas.openxmlformats.org/officeDocument/2006/relationships/hyperlink" Target="http://www.legislation.act.gov.au/a/2018-28/default.asp" TargetMode="External"/><Relationship Id="rId326" Type="http://schemas.openxmlformats.org/officeDocument/2006/relationships/hyperlink" Target="http://www.legislation.act.gov.au/a/2009-49" TargetMode="External"/><Relationship Id="rId65" Type="http://schemas.openxmlformats.org/officeDocument/2006/relationships/hyperlink" Target="http://www.legislation.act.gov.au/a/1992-45" TargetMode="External"/><Relationship Id="rId130" Type="http://schemas.openxmlformats.org/officeDocument/2006/relationships/hyperlink" Target="http://www.legislation.act.gov.au/a/2018-28/default.asp" TargetMode="External"/><Relationship Id="rId368" Type="http://schemas.openxmlformats.org/officeDocument/2006/relationships/hyperlink" Target="http://www.legislation.act.gov.au/a/2018-42/default.asp" TargetMode="External"/><Relationship Id="rId172" Type="http://schemas.openxmlformats.org/officeDocument/2006/relationships/hyperlink" Target="http://www.legislation.act.gov.au/a/2011-22" TargetMode="External"/><Relationship Id="rId228" Type="http://schemas.openxmlformats.org/officeDocument/2006/relationships/hyperlink" Target="http://www.legislation.act.gov.au/a/2011-22" TargetMode="External"/><Relationship Id="rId435" Type="http://schemas.openxmlformats.org/officeDocument/2006/relationships/hyperlink" Target="http://www.legislation.act.gov.au/a/2009-14" TargetMode="External"/><Relationship Id="rId281" Type="http://schemas.openxmlformats.org/officeDocument/2006/relationships/hyperlink" Target="http://www.legislation.act.gov.au/a/2013-42" TargetMode="External"/><Relationship Id="rId337" Type="http://schemas.openxmlformats.org/officeDocument/2006/relationships/hyperlink" Target="http://www.legislation.act.gov.au/a/2009-14" TargetMode="External"/><Relationship Id="rId34" Type="http://schemas.openxmlformats.org/officeDocument/2006/relationships/hyperlink" Target="http://www.legislation.act.gov.au/a/2001-14"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2009-14" TargetMode="External"/><Relationship Id="rId379" Type="http://schemas.openxmlformats.org/officeDocument/2006/relationships/hyperlink" Target="http://www.legislation.act.gov.au/a/2018-28/default.asp" TargetMode="External"/><Relationship Id="rId7" Type="http://schemas.openxmlformats.org/officeDocument/2006/relationships/image" Target="media/image1.png"/><Relationship Id="rId183" Type="http://schemas.openxmlformats.org/officeDocument/2006/relationships/hyperlink" Target="http://www.legislation.act.gov.au/a/2011-22" TargetMode="External"/><Relationship Id="rId239" Type="http://schemas.openxmlformats.org/officeDocument/2006/relationships/hyperlink" Target="http://www.legislation.act.gov.au/a/2018-28/default.asp" TargetMode="External"/><Relationship Id="rId390" Type="http://schemas.openxmlformats.org/officeDocument/2006/relationships/hyperlink" Target="http://www.legislation.act.gov.au/a/2018-28/default.asp" TargetMode="External"/><Relationship Id="rId404" Type="http://schemas.openxmlformats.org/officeDocument/2006/relationships/hyperlink" Target="http://www.legislation.act.gov.au/a/2013-42" TargetMode="External"/><Relationship Id="rId446" Type="http://schemas.openxmlformats.org/officeDocument/2006/relationships/hyperlink" Target="http://www.legislation.act.gov.au/a/2015-33/default.asp" TargetMode="External"/><Relationship Id="rId250" Type="http://schemas.openxmlformats.org/officeDocument/2006/relationships/hyperlink" Target="http://www.legislation.act.gov.au/a/2018-28/default.asp" TargetMode="External"/><Relationship Id="rId292" Type="http://schemas.openxmlformats.org/officeDocument/2006/relationships/hyperlink" Target="http://www.legislation.act.gov.au/a/2013-42" TargetMode="External"/><Relationship Id="rId306" Type="http://schemas.openxmlformats.org/officeDocument/2006/relationships/hyperlink" Target="http://www.legislation.act.gov.au/a/2015-53" TargetMode="External"/><Relationship Id="rId45" Type="http://schemas.openxmlformats.org/officeDocument/2006/relationships/hyperlink" Target="http://www.legislation.act.gov.au/a/2001-14" TargetMode="External"/><Relationship Id="rId87" Type="http://schemas.openxmlformats.org/officeDocument/2006/relationships/hyperlink" Target="http://www.legislation.act.gov.au/a/2001-14" TargetMode="External"/><Relationship Id="rId110" Type="http://schemas.openxmlformats.org/officeDocument/2006/relationships/footer" Target="footer11.xml"/><Relationship Id="rId348" Type="http://schemas.openxmlformats.org/officeDocument/2006/relationships/hyperlink" Target="http://www.legislation.act.gov.au/a/2009-14" TargetMode="External"/><Relationship Id="rId152" Type="http://schemas.openxmlformats.org/officeDocument/2006/relationships/hyperlink" Target="http://www.legislation.act.gov.au/a/2009-14" TargetMode="External"/><Relationship Id="rId194" Type="http://schemas.openxmlformats.org/officeDocument/2006/relationships/hyperlink" Target="http://www.legislation.act.gov.au/a/2018-28/default.asp" TargetMode="External"/><Relationship Id="rId208" Type="http://schemas.openxmlformats.org/officeDocument/2006/relationships/hyperlink" Target="http://www.legislation.act.gov.au/a/2018-28/default.asp" TargetMode="External"/><Relationship Id="rId415" Type="http://schemas.openxmlformats.org/officeDocument/2006/relationships/hyperlink" Target="http://www.legislation.act.gov.au/a/2018-28/default.asp" TargetMode="External"/><Relationship Id="rId457" Type="http://schemas.openxmlformats.org/officeDocument/2006/relationships/hyperlink" Target="http://www.legislation.act.gov.au/a/2018-28/default.asp" TargetMode="External"/><Relationship Id="rId261" Type="http://schemas.openxmlformats.org/officeDocument/2006/relationships/hyperlink" Target="http://www.legislation.act.gov.au/a/2018-28/default.asp" TargetMode="External"/><Relationship Id="rId14" Type="http://schemas.openxmlformats.org/officeDocument/2006/relationships/hyperlink" Target="http://www.legislation.act.gov.au/a/2001-14" TargetMode="External"/><Relationship Id="rId56" Type="http://schemas.openxmlformats.org/officeDocument/2006/relationships/hyperlink" Target="http://www.legislation.act.gov.au/a/2002-51" TargetMode="External"/><Relationship Id="rId317" Type="http://schemas.openxmlformats.org/officeDocument/2006/relationships/hyperlink" Target="http://www.legislation.act.gov.au/a/2015-53" TargetMode="External"/><Relationship Id="rId359" Type="http://schemas.openxmlformats.org/officeDocument/2006/relationships/hyperlink" Target="http://www.legislation.act.gov.au/a/2013-42" TargetMode="External"/><Relationship Id="rId98" Type="http://schemas.openxmlformats.org/officeDocument/2006/relationships/header" Target="header6.xml"/><Relationship Id="rId121" Type="http://schemas.openxmlformats.org/officeDocument/2006/relationships/hyperlink" Target="http://www.legislation.act.gov.au/a/2009-14" TargetMode="External"/><Relationship Id="rId163" Type="http://schemas.openxmlformats.org/officeDocument/2006/relationships/hyperlink" Target="http://www.legislation.act.gov.au/a/2009-14" TargetMode="External"/><Relationship Id="rId219" Type="http://schemas.openxmlformats.org/officeDocument/2006/relationships/hyperlink" Target="http://www.legislation.act.gov.au/a/2018-28/default.asp" TargetMode="External"/><Relationship Id="rId370" Type="http://schemas.openxmlformats.org/officeDocument/2006/relationships/hyperlink" Target="http://www.legislation.act.gov.au/a/2015-53" TargetMode="External"/><Relationship Id="rId426" Type="http://schemas.openxmlformats.org/officeDocument/2006/relationships/hyperlink" Target="http://www.legislation.act.gov.au/a/2007-45" TargetMode="External"/><Relationship Id="rId230" Type="http://schemas.openxmlformats.org/officeDocument/2006/relationships/hyperlink" Target="http://www.legislation.act.gov.au/a/2018-28/default.asp" TargetMode="External"/><Relationship Id="rId468" Type="http://schemas.openxmlformats.org/officeDocument/2006/relationships/header" Target="header14.xml"/><Relationship Id="rId25" Type="http://schemas.openxmlformats.org/officeDocument/2006/relationships/footer" Target="footer5.xml"/><Relationship Id="rId67" Type="http://schemas.openxmlformats.org/officeDocument/2006/relationships/hyperlink" Target="http://www.legislation.act.gov.au/a/1997-69" TargetMode="External"/><Relationship Id="rId272" Type="http://schemas.openxmlformats.org/officeDocument/2006/relationships/hyperlink" Target="http://www.legislation.act.gov.au/a/2018-28/default.asp" TargetMode="External"/><Relationship Id="rId328" Type="http://schemas.openxmlformats.org/officeDocument/2006/relationships/hyperlink" Target="http://www.legislation.act.gov.au/a/2015-53" TargetMode="External"/><Relationship Id="rId132" Type="http://schemas.openxmlformats.org/officeDocument/2006/relationships/hyperlink" Target="http://www.legislation.act.gov.au/a/2018-32/default.asp" TargetMode="External"/><Relationship Id="rId174" Type="http://schemas.openxmlformats.org/officeDocument/2006/relationships/hyperlink" Target="http://www.legislation.act.gov.au/a/2018-42/default.asp" TargetMode="External"/><Relationship Id="rId381" Type="http://schemas.openxmlformats.org/officeDocument/2006/relationships/hyperlink" Target="http://www.legislation.act.gov.au/a/2013-42" TargetMode="External"/><Relationship Id="rId241" Type="http://schemas.openxmlformats.org/officeDocument/2006/relationships/hyperlink" Target="http://www.legislation.act.gov.au/a/2018-28/default.asp" TargetMode="External"/><Relationship Id="rId437" Type="http://schemas.openxmlformats.org/officeDocument/2006/relationships/hyperlink" Target="http://www.legislation.act.gov.au/a/2009-20" TargetMode="External"/><Relationship Id="rId36" Type="http://schemas.openxmlformats.org/officeDocument/2006/relationships/hyperlink" Target="http://www.legislation.act.gov.au/a/2001-14" TargetMode="External"/><Relationship Id="rId283" Type="http://schemas.openxmlformats.org/officeDocument/2006/relationships/hyperlink" Target="http://www.legislation.act.gov.au/a/2013-42" TargetMode="External"/><Relationship Id="rId339" Type="http://schemas.openxmlformats.org/officeDocument/2006/relationships/hyperlink" Target="http://www.legislation.act.gov.au/a/2013-42" TargetMode="External"/><Relationship Id="rId78" Type="http://schemas.openxmlformats.org/officeDocument/2006/relationships/hyperlink" Target="http://www.legislation.act.gov.au/a/2001-14" TargetMode="External"/><Relationship Id="rId101" Type="http://schemas.openxmlformats.org/officeDocument/2006/relationships/footer" Target="footer8.xml"/><Relationship Id="rId143" Type="http://schemas.openxmlformats.org/officeDocument/2006/relationships/hyperlink" Target="http://www.legislation.act.gov.au/a/2018-32/default.asp" TargetMode="External"/><Relationship Id="rId185" Type="http://schemas.openxmlformats.org/officeDocument/2006/relationships/hyperlink" Target="http://www.legislation.act.gov.au/a/2018-32/default.asp" TargetMode="External"/><Relationship Id="rId350" Type="http://schemas.openxmlformats.org/officeDocument/2006/relationships/hyperlink" Target="http://www.legislation.act.gov.au/a/2009-49" TargetMode="External"/><Relationship Id="rId406" Type="http://schemas.openxmlformats.org/officeDocument/2006/relationships/hyperlink" Target="http://www.legislation.act.gov.au/a/2008-37"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18-42/default.asp" TargetMode="External"/><Relationship Id="rId392" Type="http://schemas.openxmlformats.org/officeDocument/2006/relationships/hyperlink" Target="http://www.legislation.act.gov.au/a/2018-28/default.asp" TargetMode="External"/><Relationship Id="rId448" Type="http://schemas.openxmlformats.org/officeDocument/2006/relationships/hyperlink" Target="http://www.legislation.act.gov.au/a/2015-53" TargetMode="External"/><Relationship Id="rId252" Type="http://schemas.openxmlformats.org/officeDocument/2006/relationships/hyperlink" Target="http://www.legislation.act.gov.au/a/2018-28/default.asp" TargetMode="External"/><Relationship Id="rId294" Type="http://schemas.openxmlformats.org/officeDocument/2006/relationships/hyperlink" Target="http://www.legislation.act.gov.au/a/2009-14" TargetMode="External"/><Relationship Id="rId308" Type="http://schemas.openxmlformats.org/officeDocument/2006/relationships/hyperlink" Target="http://www.legislation.act.gov.au/a/2015-53" TargetMode="External"/><Relationship Id="rId47" Type="http://schemas.openxmlformats.org/officeDocument/2006/relationships/hyperlink" Target="http://www.legislation.act.gov.au/a/2001-14" TargetMode="External"/><Relationship Id="rId89" Type="http://schemas.openxmlformats.org/officeDocument/2006/relationships/hyperlink" Target="http://www.legislation.act.gov.au/a/2001-14" TargetMode="External"/><Relationship Id="rId112" Type="http://schemas.openxmlformats.org/officeDocument/2006/relationships/hyperlink" Target="http://www.legislation.act.gov.au/a/2005-62" TargetMode="External"/><Relationship Id="rId154" Type="http://schemas.openxmlformats.org/officeDocument/2006/relationships/hyperlink" Target="http://www.legislation.act.gov.au/a/2015-33" TargetMode="External"/><Relationship Id="rId361" Type="http://schemas.openxmlformats.org/officeDocument/2006/relationships/hyperlink" Target="http://www.legislation.act.gov.au/a/2013-42" TargetMode="External"/><Relationship Id="rId196" Type="http://schemas.openxmlformats.org/officeDocument/2006/relationships/hyperlink" Target="http://www.legislation.act.gov.au/a/2018-28/default.asp" TargetMode="External"/><Relationship Id="rId417" Type="http://schemas.openxmlformats.org/officeDocument/2006/relationships/hyperlink" Target="http://www.legislation.act.gov.au/a/2018-28/default.asp" TargetMode="External"/><Relationship Id="rId459" Type="http://schemas.openxmlformats.org/officeDocument/2006/relationships/hyperlink" Target="http://www.legislation.act.gov.au/a/2020-22/" TargetMode="External"/><Relationship Id="rId16" Type="http://schemas.openxmlformats.org/officeDocument/2006/relationships/header" Target="header1.xml"/><Relationship Id="rId221" Type="http://schemas.openxmlformats.org/officeDocument/2006/relationships/hyperlink" Target="http://www.legislation.act.gov.au/a/2011-22" TargetMode="External"/><Relationship Id="rId263" Type="http://schemas.openxmlformats.org/officeDocument/2006/relationships/hyperlink" Target="http://www.legislation.act.gov.au/a/2018-28/default.asp" TargetMode="External"/><Relationship Id="rId319" Type="http://schemas.openxmlformats.org/officeDocument/2006/relationships/hyperlink" Target="http://www.legislation.act.gov.au/a/2009-14" TargetMode="External"/><Relationship Id="rId470" Type="http://schemas.openxmlformats.org/officeDocument/2006/relationships/header" Target="header15.xml"/><Relationship Id="rId58" Type="http://schemas.openxmlformats.org/officeDocument/2006/relationships/hyperlink" Target="http://www.legislation.act.gov.au/a/2002-51" TargetMode="External"/><Relationship Id="rId123" Type="http://schemas.openxmlformats.org/officeDocument/2006/relationships/hyperlink" Target="http://www.legislation.act.gov.au/a/2009-49" TargetMode="External"/><Relationship Id="rId330" Type="http://schemas.openxmlformats.org/officeDocument/2006/relationships/hyperlink" Target="http://www.legislation.act.gov.au/a/2011-22" TargetMode="External"/><Relationship Id="rId165" Type="http://schemas.openxmlformats.org/officeDocument/2006/relationships/hyperlink" Target="http://www.legislation.act.gov.au/a/2008-28" TargetMode="External"/><Relationship Id="rId372" Type="http://schemas.openxmlformats.org/officeDocument/2006/relationships/hyperlink" Target="http://www.legislation.act.gov.au/a/2009-14" TargetMode="External"/><Relationship Id="rId428" Type="http://schemas.openxmlformats.org/officeDocument/2006/relationships/hyperlink" Target="http://www.legislation.act.gov.au/a/2008-28" TargetMode="External"/><Relationship Id="rId232" Type="http://schemas.openxmlformats.org/officeDocument/2006/relationships/hyperlink" Target="http://www.legislation.act.gov.au/a/2013-42" TargetMode="External"/><Relationship Id="rId274" Type="http://schemas.openxmlformats.org/officeDocument/2006/relationships/hyperlink" Target="http://www.legislation.act.gov.au/a/2018-28/default.asp" TargetMode="External"/><Relationship Id="rId27" Type="http://schemas.openxmlformats.org/officeDocument/2006/relationships/hyperlink" Target="http://www.legislation.act.gov.au/a/2001-14" TargetMode="External"/><Relationship Id="rId69" Type="http://schemas.openxmlformats.org/officeDocument/2006/relationships/hyperlink" Target="http://www.legislation.act.gov.au/a/2001-14" TargetMode="External"/><Relationship Id="rId134" Type="http://schemas.openxmlformats.org/officeDocument/2006/relationships/hyperlink" Target="http://www.legislation.act.gov.au/a/2018-33/default.asp" TargetMode="Externa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a/2009-14" TargetMode="External"/><Relationship Id="rId341" Type="http://schemas.openxmlformats.org/officeDocument/2006/relationships/hyperlink" Target="http://www.legislation.act.gov.au/a/2018-42/default.asp" TargetMode="External"/><Relationship Id="rId383" Type="http://schemas.openxmlformats.org/officeDocument/2006/relationships/hyperlink" Target="http://www.legislation.act.gov.au/a/2018-28/default.asp" TargetMode="External"/><Relationship Id="rId439" Type="http://schemas.openxmlformats.org/officeDocument/2006/relationships/hyperlink" Target="http://www.legislation.act.gov.au/a/2009-49" TargetMode="External"/><Relationship Id="rId201" Type="http://schemas.openxmlformats.org/officeDocument/2006/relationships/hyperlink" Target="http://www.legislation.act.gov.au/a/2018-28/default.asp" TargetMode="External"/><Relationship Id="rId243" Type="http://schemas.openxmlformats.org/officeDocument/2006/relationships/hyperlink" Target="http://www.legislation.act.gov.au/a/2018-28/default.asp" TargetMode="External"/><Relationship Id="rId285" Type="http://schemas.openxmlformats.org/officeDocument/2006/relationships/hyperlink" Target="http://www.legislation.act.gov.au/a/2013-42" TargetMode="External"/><Relationship Id="rId450" Type="http://schemas.openxmlformats.org/officeDocument/2006/relationships/hyperlink" Target="file:///C:\Users\PCODCS\AppData\Local\Temp\J2018-381-Animal%20Diseases%20Act%202005.DOCX" TargetMode="External"/><Relationship Id="rId38" Type="http://schemas.openxmlformats.org/officeDocument/2006/relationships/hyperlink" Target="https://www.legislation.gov.au/Series/C2004A04401"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15-53" TargetMode="External"/><Relationship Id="rId91" Type="http://schemas.openxmlformats.org/officeDocument/2006/relationships/hyperlink" Target="http://www.legislation.act.gov.au/a/1930-21" TargetMode="External"/><Relationship Id="rId145" Type="http://schemas.openxmlformats.org/officeDocument/2006/relationships/hyperlink" Target="http://www.legislation.act.gov.au/a/2009-14" TargetMode="External"/><Relationship Id="rId187" Type="http://schemas.openxmlformats.org/officeDocument/2006/relationships/hyperlink" Target="http://www.legislation.act.gov.au/a/2009-14" TargetMode="External"/><Relationship Id="rId352" Type="http://schemas.openxmlformats.org/officeDocument/2006/relationships/hyperlink" Target="http://www.legislation.act.gov.au/a/2015-33" TargetMode="External"/><Relationship Id="rId394" Type="http://schemas.openxmlformats.org/officeDocument/2006/relationships/hyperlink" Target="http://www.legislation.act.gov.au/a/2018-28/default.asp" TargetMode="External"/><Relationship Id="rId408" Type="http://schemas.openxmlformats.org/officeDocument/2006/relationships/hyperlink" Target="http://www.legislation.act.gov.au/a/2018-28/default.asp" TargetMode="External"/><Relationship Id="rId212" Type="http://schemas.openxmlformats.org/officeDocument/2006/relationships/hyperlink" Target="http://www.legislation.act.gov.au/a/2011-22" TargetMode="External"/><Relationship Id="rId254" Type="http://schemas.openxmlformats.org/officeDocument/2006/relationships/hyperlink" Target="http://www.legislation.act.gov.au/a/2018-28/default.asp" TargetMode="External"/><Relationship Id="rId49" Type="http://schemas.openxmlformats.org/officeDocument/2006/relationships/hyperlink" Target="http://www.mincos.gov.au/communiques/Documents/pimc/resolution-pimc15.pdf" TargetMode="External"/><Relationship Id="rId114" Type="http://schemas.openxmlformats.org/officeDocument/2006/relationships/hyperlink" Target="http://www.legislation.act.gov.au/a/2007-39" TargetMode="External"/><Relationship Id="rId296" Type="http://schemas.openxmlformats.org/officeDocument/2006/relationships/hyperlink" Target="http://www.legislation.act.gov.au/a/2009-14" TargetMode="External"/><Relationship Id="rId461" Type="http://schemas.openxmlformats.org/officeDocument/2006/relationships/header" Target="header11.xml"/><Relationship Id="rId60" Type="http://schemas.openxmlformats.org/officeDocument/2006/relationships/hyperlink" Target="http://www.legislation.act.gov.au/a/1992-45" TargetMode="External"/><Relationship Id="rId156" Type="http://schemas.openxmlformats.org/officeDocument/2006/relationships/hyperlink" Target="http://www.legislation.act.gov.au/a/2018-42/default.asp" TargetMode="External"/><Relationship Id="rId198" Type="http://schemas.openxmlformats.org/officeDocument/2006/relationships/hyperlink" Target="http://www.legislation.act.gov.au/a/2018-28/default.asp" TargetMode="External"/><Relationship Id="rId321" Type="http://schemas.openxmlformats.org/officeDocument/2006/relationships/hyperlink" Target="http://www.legislation.act.gov.au/a/2007-45" TargetMode="External"/><Relationship Id="rId363" Type="http://schemas.openxmlformats.org/officeDocument/2006/relationships/hyperlink" Target="http://www.legislation.act.gov.au/a/2018-28/default.asp" TargetMode="External"/><Relationship Id="rId419" Type="http://schemas.openxmlformats.org/officeDocument/2006/relationships/hyperlink" Target="http://www.legislation.act.gov.au/a/2005-62" TargetMode="External"/><Relationship Id="rId223" Type="http://schemas.openxmlformats.org/officeDocument/2006/relationships/hyperlink" Target="http://www.legislation.act.gov.au/a/2018-28/default.asp" TargetMode="External"/><Relationship Id="rId430" Type="http://schemas.openxmlformats.org/officeDocument/2006/relationships/hyperlink" Target="http://www.legislation.act.gov.au/a/2008-37" TargetMode="External"/><Relationship Id="rId18" Type="http://schemas.openxmlformats.org/officeDocument/2006/relationships/footer" Target="footer1.xml"/><Relationship Id="rId265" Type="http://schemas.openxmlformats.org/officeDocument/2006/relationships/hyperlink" Target="http://www.legislation.act.gov.au/a/2018-28/default.asp" TargetMode="External"/><Relationship Id="rId472" Type="http://schemas.openxmlformats.org/officeDocument/2006/relationships/fontTable" Target="fontTable.xml"/><Relationship Id="rId125" Type="http://schemas.openxmlformats.org/officeDocument/2006/relationships/hyperlink" Target="http://www.legislation.act.gov.au/a/2013-42" TargetMode="External"/><Relationship Id="rId167" Type="http://schemas.openxmlformats.org/officeDocument/2006/relationships/hyperlink" Target="http://www.legislation.act.gov.au/a/2015-33" TargetMode="External"/><Relationship Id="rId332" Type="http://schemas.openxmlformats.org/officeDocument/2006/relationships/hyperlink" Target="http://www.legislation.act.gov.au/a/2007-39" TargetMode="External"/><Relationship Id="rId374" Type="http://schemas.openxmlformats.org/officeDocument/2006/relationships/hyperlink" Target="http://www.legislation.act.gov.au/a/2018-28/default.asp" TargetMode="External"/><Relationship Id="rId71" Type="http://schemas.openxmlformats.org/officeDocument/2006/relationships/hyperlink" Target="https://www.legislation.nsw.gov.au/" TargetMode="External"/><Relationship Id="rId234" Type="http://schemas.openxmlformats.org/officeDocument/2006/relationships/hyperlink" Target="http://www.legislation.act.gov.au/a/2018-28/default.asp"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276" Type="http://schemas.openxmlformats.org/officeDocument/2006/relationships/hyperlink" Target="http://www.legislation.act.gov.au/a/2018-28/default.asp" TargetMode="External"/><Relationship Id="rId441" Type="http://schemas.openxmlformats.org/officeDocument/2006/relationships/hyperlink" Target="http://www.legislation.act.gov.au/a/2011-22" TargetMode="Externa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a/2020-22/default.asp" TargetMode="External"/><Relationship Id="rId178" Type="http://schemas.openxmlformats.org/officeDocument/2006/relationships/hyperlink" Target="http://www.legislation.act.gov.au/a/2006-40" TargetMode="External"/><Relationship Id="rId301" Type="http://schemas.openxmlformats.org/officeDocument/2006/relationships/hyperlink" Target="http://www.legislation.act.gov.au/a/2020-22/" TargetMode="External"/><Relationship Id="rId343" Type="http://schemas.openxmlformats.org/officeDocument/2006/relationships/hyperlink" Target="http://www.legislation.act.gov.au/a/2005-62" TargetMode="External"/><Relationship Id="rId82" Type="http://schemas.openxmlformats.org/officeDocument/2006/relationships/hyperlink" Target="https://www.legislation.nsw.gov.au/" TargetMode="External"/><Relationship Id="rId203" Type="http://schemas.openxmlformats.org/officeDocument/2006/relationships/hyperlink" Target="http://www.legislation.act.gov.au/a/2018-28/default.asp" TargetMode="External"/><Relationship Id="rId385" Type="http://schemas.openxmlformats.org/officeDocument/2006/relationships/hyperlink" Target="http://www.legislation.act.gov.au/a/2018-28/default.asp" TargetMode="External"/><Relationship Id="rId245" Type="http://schemas.openxmlformats.org/officeDocument/2006/relationships/hyperlink" Target="http://www.legislation.act.gov.au/a/2013-42" TargetMode="External"/><Relationship Id="rId287" Type="http://schemas.openxmlformats.org/officeDocument/2006/relationships/hyperlink" Target="http://www.legislation.act.gov.au/a/2009-14" TargetMode="External"/><Relationship Id="rId410" Type="http://schemas.openxmlformats.org/officeDocument/2006/relationships/hyperlink" Target="http://www.legislation.act.gov.au/a/2018-28/default.asp" TargetMode="External"/><Relationship Id="rId452" Type="http://schemas.openxmlformats.org/officeDocument/2006/relationships/hyperlink" Target="http://www.legislation.act.gov.au/a/2018-42/" TargetMode="Externa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03-20" TargetMode="External"/><Relationship Id="rId126" Type="http://schemas.openxmlformats.org/officeDocument/2006/relationships/hyperlink" Target="http://www.legislation.act.gov.au/a/2014-32" TargetMode="External"/><Relationship Id="rId147" Type="http://schemas.openxmlformats.org/officeDocument/2006/relationships/hyperlink" Target="http://www.legislation.act.gov.au/a/2018-42/default.asp" TargetMode="External"/><Relationship Id="rId168" Type="http://schemas.openxmlformats.org/officeDocument/2006/relationships/hyperlink" Target="http://www.legislation.act.gov.au/a/2011-22" TargetMode="External"/><Relationship Id="rId312" Type="http://schemas.openxmlformats.org/officeDocument/2006/relationships/hyperlink" Target="http://www.legislation.act.gov.au/a/2015-53" TargetMode="External"/><Relationship Id="rId333" Type="http://schemas.openxmlformats.org/officeDocument/2006/relationships/hyperlink" Target="http://www.legislation.act.gov.au/a/2008-37" TargetMode="External"/><Relationship Id="rId354" Type="http://schemas.openxmlformats.org/officeDocument/2006/relationships/hyperlink" Target="http://www.legislation.act.gov.au/a/2018-32/default.asp" TargetMode="Externa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2-51" TargetMode="External"/><Relationship Id="rId93" Type="http://schemas.openxmlformats.org/officeDocument/2006/relationships/hyperlink" Target="http://www.legislation.act.gov.au/a/2008-35" TargetMode="External"/><Relationship Id="rId189" Type="http://schemas.openxmlformats.org/officeDocument/2006/relationships/hyperlink" Target="http://www.legislation.act.gov.au/a/2018-32/default.asp" TargetMode="External"/><Relationship Id="rId375" Type="http://schemas.openxmlformats.org/officeDocument/2006/relationships/hyperlink" Target="http://www.legislation.act.gov.au/a/2013-42" TargetMode="External"/><Relationship Id="rId396" Type="http://schemas.openxmlformats.org/officeDocument/2006/relationships/hyperlink" Target="http://www.legislation.act.gov.au/a/2018-28/default.asp" TargetMode="External"/><Relationship Id="rId3" Type="http://schemas.openxmlformats.org/officeDocument/2006/relationships/settings" Target="settings.xml"/><Relationship Id="rId214" Type="http://schemas.openxmlformats.org/officeDocument/2006/relationships/hyperlink" Target="http://www.legislation.act.gov.au/a/2018-28/default.asp" TargetMode="External"/><Relationship Id="rId235" Type="http://schemas.openxmlformats.org/officeDocument/2006/relationships/hyperlink" Target="http://www.legislation.act.gov.au/a/2018-28/default.asp" TargetMode="External"/><Relationship Id="rId256" Type="http://schemas.openxmlformats.org/officeDocument/2006/relationships/hyperlink" Target="http://www.legislation.act.gov.au/a/2018-28/default.asp" TargetMode="External"/><Relationship Id="rId277" Type="http://schemas.openxmlformats.org/officeDocument/2006/relationships/hyperlink" Target="http://www.legislation.act.gov.au/a/2018-28/default.asp" TargetMode="External"/><Relationship Id="rId298" Type="http://schemas.openxmlformats.org/officeDocument/2006/relationships/hyperlink" Target="http://www.legislation.act.gov.au/a/2015-53" TargetMode="External"/><Relationship Id="rId400" Type="http://schemas.openxmlformats.org/officeDocument/2006/relationships/hyperlink" Target="http://www.legislation.act.gov.au/a/2018-42/default.asp" TargetMode="External"/><Relationship Id="rId421" Type="http://schemas.openxmlformats.org/officeDocument/2006/relationships/hyperlink" Target="http://www.legislation.act.gov.au/a/2006-40" TargetMode="External"/><Relationship Id="rId442" Type="http://schemas.openxmlformats.org/officeDocument/2006/relationships/hyperlink" Target="http://www.legislation.act.gov.au/a/2013-42/default.asp" TargetMode="External"/><Relationship Id="rId463" Type="http://schemas.openxmlformats.org/officeDocument/2006/relationships/footer" Target="footer13.xml"/><Relationship Id="rId116" Type="http://schemas.openxmlformats.org/officeDocument/2006/relationships/hyperlink" Target="http://www.legislation.act.gov.au/a/2008-26" TargetMode="External"/><Relationship Id="rId137" Type="http://schemas.openxmlformats.org/officeDocument/2006/relationships/hyperlink" Target="http://www.legislation.act.gov.au/a/2021-12/" TargetMode="External"/><Relationship Id="rId158" Type="http://schemas.openxmlformats.org/officeDocument/2006/relationships/hyperlink" Target="http://www.legislation.act.gov.au/a/2009-14" TargetMode="External"/><Relationship Id="rId302" Type="http://schemas.openxmlformats.org/officeDocument/2006/relationships/hyperlink" Target="http://www.legislation.act.gov.au/a/2015-53" TargetMode="External"/><Relationship Id="rId323" Type="http://schemas.openxmlformats.org/officeDocument/2006/relationships/hyperlink" Target="http://www.legislation.act.gov.au/a/2009-14" TargetMode="External"/><Relationship Id="rId344" Type="http://schemas.openxmlformats.org/officeDocument/2006/relationships/hyperlink" Target="http://www.legislation.act.gov.au/a/2009-14" TargetMode="External"/><Relationship Id="rId20" Type="http://schemas.openxmlformats.org/officeDocument/2006/relationships/header" Target="header3.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2002-51" TargetMode="External"/><Relationship Id="rId83" Type="http://schemas.openxmlformats.org/officeDocument/2006/relationships/hyperlink" Target="http://www.comlaw.gov.au/Series/C2004A00818" TargetMode="External"/><Relationship Id="rId179" Type="http://schemas.openxmlformats.org/officeDocument/2006/relationships/hyperlink" Target="http://www.legislation.act.gov.au/a/2009-14" TargetMode="External"/><Relationship Id="rId365" Type="http://schemas.openxmlformats.org/officeDocument/2006/relationships/hyperlink" Target="http://www.legislation.act.gov.au/a/2018-28/default.asp" TargetMode="External"/><Relationship Id="rId386" Type="http://schemas.openxmlformats.org/officeDocument/2006/relationships/hyperlink" Target="http://www.legislation.act.gov.au/a/2013-42" TargetMode="External"/><Relationship Id="rId190" Type="http://schemas.openxmlformats.org/officeDocument/2006/relationships/hyperlink" Target="http://www.legislation.act.gov.au/a/2014-32" TargetMode="External"/><Relationship Id="rId204" Type="http://schemas.openxmlformats.org/officeDocument/2006/relationships/hyperlink" Target="http://www.legislation.act.gov.au/a/2018-28/default.asp" TargetMode="External"/><Relationship Id="rId225" Type="http://schemas.openxmlformats.org/officeDocument/2006/relationships/hyperlink" Target="http://www.legislation.act.gov.au/a/2013-42" TargetMode="External"/><Relationship Id="rId246" Type="http://schemas.openxmlformats.org/officeDocument/2006/relationships/hyperlink" Target="http://www.legislation.act.gov.au/a/2018-28/default.asp" TargetMode="External"/><Relationship Id="rId267" Type="http://schemas.openxmlformats.org/officeDocument/2006/relationships/hyperlink" Target="http://www.legislation.act.gov.au/a/2018-28/default.asp" TargetMode="External"/><Relationship Id="rId288" Type="http://schemas.openxmlformats.org/officeDocument/2006/relationships/hyperlink" Target="http://www.legislation.act.gov.au/a/2013-42" TargetMode="External"/><Relationship Id="rId411" Type="http://schemas.openxmlformats.org/officeDocument/2006/relationships/hyperlink" Target="http://www.legislation.act.gov.au/a/2018-28/default.asp" TargetMode="External"/><Relationship Id="rId432" Type="http://schemas.openxmlformats.org/officeDocument/2006/relationships/hyperlink" Target="http://www.legislation.act.gov.au/a/2008-37" TargetMode="External"/><Relationship Id="rId453" Type="http://schemas.openxmlformats.org/officeDocument/2006/relationships/hyperlink" Target="http://www.legislation.act.gov.au/a/2018-42/" TargetMode="External"/><Relationship Id="rId106" Type="http://schemas.openxmlformats.org/officeDocument/2006/relationships/hyperlink" Target="http://www.legislation.act.gov.au/a/1999-77" TargetMode="External"/><Relationship Id="rId127" Type="http://schemas.openxmlformats.org/officeDocument/2006/relationships/hyperlink" Target="http://www.legislation.act.gov.au/a/2015-33/default.asp" TargetMode="External"/><Relationship Id="rId313" Type="http://schemas.openxmlformats.org/officeDocument/2006/relationships/hyperlink" Target="http://www.legislation.act.gov.au/a/2015-53"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actmapi.act.gov.au" TargetMode="External"/><Relationship Id="rId73" Type="http://schemas.openxmlformats.org/officeDocument/2006/relationships/hyperlink" Target="http://www.legislation.act.gov.au/a/2002-51" TargetMode="External"/><Relationship Id="rId94" Type="http://schemas.openxmlformats.org/officeDocument/2006/relationships/hyperlink" Target="http://www.legislation.act.gov.au/a/2008-35" TargetMode="External"/><Relationship Id="rId148" Type="http://schemas.openxmlformats.org/officeDocument/2006/relationships/hyperlink" Target="http://www.legislation.act.gov.au/a/2009-14" TargetMode="External"/><Relationship Id="rId169" Type="http://schemas.openxmlformats.org/officeDocument/2006/relationships/hyperlink" Target="http://www.legislation.act.gov.au/a/2013-42" TargetMode="External"/><Relationship Id="rId334" Type="http://schemas.openxmlformats.org/officeDocument/2006/relationships/hyperlink" Target="http://www.legislation.act.gov.au/a/2008-37" TargetMode="External"/><Relationship Id="rId355" Type="http://schemas.openxmlformats.org/officeDocument/2006/relationships/hyperlink" Target="http://www.legislation.act.gov.au/a/2018-28/default.asp" TargetMode="External"/><Relationship Id="rId376" Type="http://schemas.openxmlformats.org/officeDocument/2006/relationships/hyperlink" Target="http://www.legislation.act.gov.au/a/2015-53" TargetMode="External"/><Relationship Id="rId397" Type="http://schemas.openxmlformats.org/officeDocument/2006/relationships/hyperlink" Target="http://www.legislation.act.gov.au/a/2018-28/default.asp" TargetMode="External"/><Relationship Id="rId4" Type="http://schemas.openxmlformats.org/officeDocument/2006/relationships/webSettings" Target="webSettings.xml"/><Relationship Id="rId180" Type="http://schemas.openxmlformats.org/officeDocument/2006/relationships/hyperlink" Target="http://www.legislation.act.gov.au/a/2011-22" TargetMode="External"/><Relationship Id="rId215" Type="http://schemas.openxmlformats.org/officeDocument/2006/relationships/hyperlink" Target="http://www.legislation.act.gov.au/a/2011-22" TargetMode="External"/><Relationship Id="rId236" Type="http://schemas.openxmlformats.org/officeDocument/2006/relationships/hyperlink" Target="http://www.legislation.act.gov.au/a/2018-28/default.asp" TargetMode="External"/><Relationship Id="rId257" Type="http://schemas.openxmlformats.org/officeDocument/2006/relationships/hyperlink" Target="http://www.legislation.act.gov.au/a/2018-28/default.asp" TargetMode="External"/><Relationship Id="rId278" Type="http://schemas.openxmlformats.org/officeDocument/2006/relationships/hyperlink" Target="http://www.legislation.act.gov.au/a/2018-28/default.asp" TargetMode="External"/><Relationship Id="rId401" Type="http://schemas.openxmlformats.org/officeDocument/2006/relationships/hyperlink" Target="http://www.legislation.act.gov.au/a/2018-28/default.asp" TargetMode="External"/><Relationship Id="rId422" Type="http://schemas.openxmlformats.org/officeDocument/2006/relationships/hyperlink" Target="http://www.legislation.act.gov.au/a/2006-40" TargetMode="External"/><Relationship Id="rId443" Type="http://schemas.openxmlformats.org/officeDocument/2006/relationships/hyperlink" Target="http://www.legislation.act.gov.au/a/2013-42/default.asp" TargetMode="External"/><Relationship Id="rId464" Type="http://schemas.openxmlformats.org/officeDocument/2006/relationships/header" Target="header12.xml"/><Relationship Id="rId303" Type="http://schemas.openxmlformats.org/officeDocument/2006/relationships/hyperlink" Target="http://www.legislation.act.gov.au/a/2015-53" TargetMode="External"/><Relationship Id="rId42" Type="http://schemas.openxmlformats.org/officeDocument/2006/relationships/hyperlink" Target="http://www.legislation.act.gov.au/a/2001-14" TargetMode="External"/><Relationship Id="rId84" Type="http://schemas.openxmlformats.org/officeDocument/2006/relationships/hyperlink" Target="http://www.legislation.act.gov.au/a/2014-24" TargetMode="External"/><Relationship Id="rId138" Type="http://schemas.openxmlformats.org/officeDocument/2006/relationships/hyperlink" Target="http://www.legislation.act.gov.au/a/2009-14" TargetMode="External"/><Relationship Id="rId345" Type="http://schemas.openxmlformats.org/officeDocument/2006/relationships/hyperlink" Target="http://www.legislation.act.gov.au/a/2018-28/default.asp" TargetMode="External"/><Relationship Id="rId387" Type="http://schemas.openxmlformats.org/officeDocument/2006/relationships/hyperlink" Target="http://www.legislation.act.gov.au/a/2013-42" TargetMode="External"/><Relationship Id="rId191" Type="http://schemas.openxmlformats.org/officeDocument/2006/relationships/hyperlink" Target="http://www.legislation.act.gov.au/a/2018-32/default.asp" TargetMode="External"/><Relationship Id="rId205" Type="http://schemas.openxmlformats.org/officeDocument/2006/relationships/hyperlink" Target="http://www.legislation.act.gov.au/a/2018-28/default.asp" TargetMode="External"/><Relationship Id="rId247" Type="http://schemas.openxmlformats.org/officeDocument/2006/relationships/hyperlink" Target="http://www.legislation.act.gov.au/a/2018-28/default.asp" TargetMode="External"/><Relationship Id="rId412" Type="http://schemas.openxmlformats.org/officeDocument/2006/relationships/hyperlink" Target="http://www.legislation.act.gov.au/a/2018-28/default.asp" TargetMode="External"/><Relationship Id="rId107" Type="http://schemas.openxmlformats.org/officeDocument/2006/relationships/header" Target="header8.xml"/><Relationship Id="rId289" Type="http://schemas.openxmlformats.org/officeDocument/2006/relationships/hyperlink" Target="http://www.legislation.act.gov.au/a/2013-42" TargetMode="External"/><Relationship Id="rId454" Type="http://schemas.openxmlformats.org/officeDocument/2006/relationships/hyperlink" Target="http://www.legislation.act.gov.au/a/2018-42/default.asp"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21-12/" TargetMode="External"/><Relationship Id="rId314" Type="http://schemas.openxmlformats.org/officeDocument/2006/relationships/hyperlink" Target="http://www.legislation.act.gov.au/a/2020-22/" TargetMode="External"/><Relationship Id="rId356" Type="http://schemas.openxmlformats.org/officeDocument/2006/relationships/hyperlink" Target="http://www.legislation.act.gov.au/a/2009-14" TargetMode="External"/><Relationship Id="rId398" Type="http://schemas.openxmlformats.org/officeDocument/2006/relationships/hyperlink" Target="http://www.legislation.act.gov.au/a/2009-20" TargetMode="Externa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2009-20" TargetMode="External"/><Relationship Id="rId216" Type="http://schemas.openxmlformats.org/officeDocument/2006/relationships/hyperlink" Target="http://www.legislation.act.gov.au/a/2013-42" TargetMode="External"/><Relationship Id="rId423" Type="http://schemas.openxmlformats.org/officeDocument/2006/relationships/hyperlink" Target="http://www.legislation.act.gov.au/a/2006-40" TargetMode="External"/><Relationship Id="rId258" Type="http://schemas.openxmlformats.org/officeDocument/2006/relationships/hyperlink" Target="http://www.legislation.act.gov.au/a/2018-28/default.asp" TargetMode="External"/><Relationship Id="rId465" Type="http://schemas.openxmlformats.org/officeDocument/2006/relationships/header" Target="header13.xml"/><Relationship Id="rId22" Type="http://schemas.openxmlformats.org/officeDocument/2006/relationships/header" Target="header4.xml"/><Relationship Id="rId64" Type="http://schemas.openxmlformats.org/officeDocument/2006/relationships/hyperlink" Target="http://www.legislation.act.gov.au/a/2001-66" TargetMode="External"/><Relationship Id="rId118" Type="http://schemas.openxmlformats.org/officeDocument/2006/relationships/hyperlink" Target="http://www.legislation.act.gov.au/a/2008-37" TargetMode="External"/><Relationship Id="rId325" Type="http://schemas.openxmlformats.org/officeDocument/2006/relationships/hyperlink" Target="http://www.legislation.act.gov.au/a/2018-28/default.asp" TargetMode="External"/><Relationship Id="rId367" Type="http://schemas.openxmlformats.org/officeDocument/2006/relationships/hyperlink" Target="http://www.legislation.act.gov.au/a/2009-14" TargetMode="External"/><Relationship Id="rId171" Type="http://schemas.openxmlformats.org/officeDocument/2006/relationships/hyperlink" Target="http://www.legislation.act.gov.au/a/2009-14" TargetMode="External"/><Relationship Id="rId227" Type="http://schemas.openxmlformats.org/officeDocument/2006/relationships/hyperlink" Target="http://www.legislation.act.gov.au/a/2018-28/default.asp" TargetMode="External"/><Relationship Id="rId269" Type="http://schemas.openxmlformats.org/officeDocument/2006/relationships/hyperlink" Target="http://www.legislation.act.gov.au/a/2018-28/default.asp" TargetMode="External"/><Relationship Id="rId434" Type="http://schemas.openxmlformats.org/officeDocument/2006/relationships/hyperlink" Target="http://www.legislation.act.gov.au/a/2009-14"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cn/2016-10/default.asp" TargetMode="External"/><Relationship Id="rId280" Type="http://schemas.openxmlformats.org/officeDocument/2006/relationships/hyperlink" Target="http://www.legislation.act.gov.au/a/2013-42" TargetMode="External"/><Relationship Id="rId336" Type="http://schemas.openxmlformats.org/officeDocument/2006/relationships/hyperlink" Target="http://www.legislation.act.gov.au/a/2009-14"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2009-14" TargetMode="External"/><Relationship Id="rId182" Type="http://schemas.openxmlformats.org/officeDocument/2006/relationships/hyperlink" Target="http://www.legislation.act.gov.au/a/2009-14" TargetMode="External"/><Relationship Id="rId378" Type="http://schemas.openxmlformats.org/officeDocument/2006/relationships/hyperlink" Target="http://www.legislation.act.gov.au/a/2018-28/default.asp" TargetMode="External"/><Relationship Id="rId403" Type="http://schemas.openxmlformats.org/officeDocument/2006/relationships/hyperlink" Target="http://www.legislation.act.gov.au/a/2013-42" TargetMode="External"/><Relationship Id="rId6" Type="http://schemas.openxmlformats.org/officeDocument/2006/relationships/endnotes" Target="endnotes.xml"/><Relationship Id="rId238" Type="http://schemas.openxmlformats.org/officeDocument/2006/relationships/hyperlink" Target="http://www.legislation.act.gov.au/a/2018-28/default.asp" TargetMode="External"/><Relationship Id="rId445" Type="http://schemas.openxmlformats.org/officeDocument/2006/relationships/hyperlink" Target="http://www.legislation.act.gov.au/a/2014-32/default.asp" TargetMode="External"/><Relationship Id="rId291" Type="http://schemas.openxmlformats.org/officeDocument/2006/relationships/hyperlink" Target="http://www.legislation.act.gov.au/a/2013-42" TargetMode="External"/><Relationship Id="rId305" Type="http://schemas.openxmlformats.org/officeDocument/2006/relationships/hyperlink" Target="http://www.legislation.act.gov.au/a/2020-22/" TargetMode="External"/><Relationship Id="rId347" Type="http://schemas.openxmlformats.org/officeDocument/2006/relationships/hyperlink" Target="http://www.legislation.act.gov.au/a/2008-37" TargetMode="External"/><Relationship Id="rId44" Type="http://schemas.openxmlformats.org/officeDocument/2006/relationships/hyperlink" Target="http://www.legislation.act.gov.au/a/2001-14"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2009-14" TargetMode="External"/><Relationship Id="rId389" Type="http://schemas.openxmlformats.org/officeDocument/2006/relationships/hyperlink" Target="http://www.legislation.act.gov.au/a/2018-28/default.asp" TargetMode="External"/><Relationship Id="rId193" Type="http://schemas.openxmlformats.org/officeDocument/2006/relationships/hyperlink" Target="http://www.legislation.act.gov.au/a/2009-14" TargetMode="External"/><Relationship Id="rId207" Type="http://schemas.openxmlformats.org/officeDocument/2006/relationships/hyperlink" Target="http://www.legislation.act.gov.au/a/2018-28/default.asp" TargetMode="External"/><Relationship Id="rId249" Type="http://schemas.openxmlformats.org/officeDocument/2006/relationships/hyperlink" Target="http://www.legislation.act.gov.au/a/2018-28/default.asp" TargetMode="External"/><Relationship Id="rId414" Type="http://schemas.openxmlformats.org/officeDocument/2006/relationships/hyperlink" Target="http://www.legislation.act.gov.au/a/2018-28/default.asp" TargetMode="External"/><Relationship Id="rId456" Type="http://schemas.openxmlformats.org/officeDocument/2006/relationships/hyperlink" Target="http://www.legislation.act.gov.au/a/2018-42/default.asp" TargetMode="External"/><Relationship Id="rId13" Type="http://schemas.openxmlformats.org/officeDocument/2006/relationships/hyperlink" Target="http://www.legislation.act.gov.au" TargetMode="External"/><Relationship Id="rId109" Type="http://schemas.openxmlformats.org/officeDocument/2006/relationships/footer" Target="footer10.xml"/><Relationship Id="rId260" Type="http://schemas.openxmlformats.org/officeDocument/2006/relationships/hyperlink" Target="http://www.legislation.act.gov.au/a/2018-28/default.asp" TargetMode="External"/><Relationship Id="rId316" Type="http://schemas.openxmlformats.org/officeDocument/2006/relationships/hyperlink" Target="http://www.legislation.act.gov.au/a/2018-42/default.asp" TargetMode="External"/><Relationship Id="rId55" Type="http://schemas.openxmlformats.org/officeDocument/2006/relationships/hyperlink" Target="http://www.legislation.act.gov.au/a/1992-45" TargetMode="External"/><Relationship Id="rId97" Type="http://schemas.openxmlformats.org/officeDocument/2006/relationships/hyperlink" Target="http://www.legislation.act.gov.au/a/2001-14" TargetMode="External"/><Relationship Id="rId120" Type="http://schemas.openxmlformats.org/officeDocument/2006/relationships/hyperlink" Target="http://www.legislation.act.gov.au/cn/2009-2/default.asp" TargetMode="External"/><Relationship Id="rId358" Type="http://schemas.openxmlformats.org/officeDocument/2006/relationships/hyperlink" Target="http://www.legislation.act.gov.au/a/2018-28/default.asp" TargetMode="External"/><Relationship Id="rId162" Type="http://schemas.openxmlformats.org/officeDocument/2006/relationships/hyperlink" Target="http://www.legislation.act.gov.au/a/2018-42/default.asp" TargetMode="External"/><Relationship Id="rId218" Type="http://schemas.openxmlformats.org/officeDocument/2006/relationships/hyperlink" Target="http://www.legislation.act.gov.au/a/2009-14" TargetMode="External"/><Relationship Id="rId425" Type="http://schemas.openxmlformats.org/officeDocument/2006/relationships/hyperlink" Target="http://www.legislation.act.gov.au/a/2007-45" TargetMode="External"/><Relationship Id="rId467" Type="http://schemas.openxmlformats.org/officeDocument/2006/relationships/footer" Target="footer15.xml"/><Relationship Id="rId271" Type="http://schemas.openxmlformats.org/officeDocument/2006/relationships/hyperlink" Target="http://www.legislation.act.gov.au/a/2018-28/default.asp" TargetMode="External"/><Relationship Id="rId24" Type="http://schemas.openxmlformats.org/officeDocument/2006/relationships/footer" Target="footer4.xml"/><Relationship Id="rId66" Type="http://schemas.openxmlformats.org/officeDocument/2006/relationships/hyperlink" Target="http://www.legislation.act.gov.au/a/1997-69" TargetMode="External"/><Relationship Id="rId131" Type="http://schemas.openxmlformats.org/officeDocument/2006/relationships/hyperlink" Target="https://www.legislation.act.gov.au/cn/2019-1/" TargetMode="External"/><Relationship Id="rId327" Type="http://schemas.openxmlformats.org/officeDocument/2006/relationships/hyperlink" Target="http://www.legislation.act.gov.au/a/2018-42/default.asp" TargetMode="External"/><Relationship Id="rId369" Type="http://schemas.openxmlformats.org/officeDocument/2006/relationships/hyperlink" Target="http://www.legislation.act.gov.au/a/2013-42" TargetMode="External"/><Relationship Id="rId173" Type="http://schemas.openxmlformats.org/officeDocument/2006/relationships/hyperlink" Target="http://www.legislation.act.gov.au/a/2009-14" TargetMode="External"/><Relationship Id="rId229" Type="http://schemas.openxmlformats.org/officeDocument/2006/relationships/hyperlink" Target="http://www.legislation.act.gov.au/a/2013-42" TargetMode="External"/><Relationship Id="rId380" Type="http://schemas.openxmlformats.org/officeDocument/2006/relationships/hyperlink" Target="http://www.legislation.act.gov.au/a/2018-28/default.asp" TargetMode="External"/><Relationship Id="rId436" Type="http://schemas.openxmlformats.org/officeDocument/2006/relationships/hyperlink" Target="http://www.legislation.act.gov.au/a/2009-20" TargetMode="External"/><Relationship Id="rId240" Type="http://schemas.openxmlformats.org/officeDocument/2006/relationships/hyperlink" Target="http://www.legislation.act.gov.au/a/2011-22"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2001-14" TargetMode="External"/><Relationship Id="rId100" Type="http://schemas.openxmlformats.org/officeDocument/2006/relationships/footer" Target="footer7.xml"/><Relationship Id="rId282" Type="http://schemas.openxmlformats.org/officeDocument/2006/relationships/hyperlink" Target="http://www.legislation.act.gov.au/a/2013-42" TargetMode="External"/><Relationship Id="rId338" Type="http://schemas.openxmlformats.org/officeDocument/2006/relationships/hyperlink" Target="http://www.legislation.act.gov.au/a/2011-22"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11-22" TargetMode="External"/><Relationship Id="rId184" Type="http://schemas.openxmlformats.org/officeDocument/2006/relationships/hyperlink" Target="http://www.legislation.act.gov.au/a/2011-22" TargetMode="External"/><Relationship Id="rId391" Type="http://schemas.openxmlformats.org/officeDocument/2006/relationships/hyperlink" Target="http://www.legislation.act.gov.au/a/2018-28/default.asp" TargetMode="External"/><Relationship Id="rId405" Type="http://schemas.openxmlformats.org/officeDocument/2006/relationships/hyperlink" Target="http://www.legislation.act.gov.au/a/2013-42" TargetMode="External"/><Relationship Id="rId447" Type="http://schemas.openxmlformats.org/officeDocument/2006/relationships/hyperlink" Target="http://www.legislation.act.gov.au/a/2015-33/default.asp" TargetMode="External"/><Relationship Id="rId251" Type="http://schemas.openxmlformats.org/officeDocument/2006/relationships/hyperlink" Target="http://www.legislation.act.gov.au/a/2018-28/default.asp" TargetMode="Externa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13-42" TargetMode="External"/><Relationship Id="rId307" Type="http://schemas.openxmlformats.org/officeDocument/2006/relationships/hyperlink" Target="http://www.legislation.act.gov.au/a/2021-12/" TargetMode="External"/><Relationship Id="rId349" Type="http://schemas.openxmlformats.org/officeDocument/2006/relationships/hyperlink" Target="http://www.legislation.act.gov.au/a/2009-20" TargetMode="External"/><Relationship Id="rId88" Type="http://schemas.openxmlformats.org/officeDocument/2006/relationships/hyperlink" Target="http://www.legislation.act.gov.au/a/2001-14" TargetMode="External"/><Relationship Id="rId111" Type="http://schemas.openxmlformats.org/officeDocument/2006/relationships/hyperlink" Target="http://www.legislation.act.gov.au/a/2001-14/default.asp" TargetMode="External"/><Relationship Id="rId153" Type="http://schemas.openxmlformats.org/officeDocument/2006/relationships/hyperlink" Target="http://www.legislation.act.gov.au/a/2009-20" TargetMode="External"/><Relationship Id="rId195" Type="http://schemas.openxmlformats.org/officeDocument/2006/relationships/hyperlink" Target="http://www.legislation.act.gov.au/a/2018-28/default.asp" TargetMode="External"/><Relationship Id="rId209" Type="http://schemas.openxmlformats.org/officeDocument/2006/relationships/hyperlink" Target="http://www.legislation.act.gov.au/a/2018-28/default.asp" TargetMode="External"/><Relationship Id="rId360" Type="http://schemas.openxmlformats.org/officeDocument/2006/relationships/hyperlink" Target="http://www.legislation.act.gov.au/a/2018-28/default.asp" TargetMode="External"/><Relationship Id="rId416" Type="http://schemas.openxmlformats.org/officeDocument/2006/relationships/hyperlink" Target="http://www.legislation.act.gov.au/a/2018-28/default.asp" TargetMode="External"/><Relationship Id="rId220" Type="http://schemas.openxmlformats.org/officeDocument/2006/relationships/hyperlink" Target="http://www.legislation.act.gov.au/a/2009-49" TargetMode="External"/><Relationship Id="rId458" Type="http://schemas.openxmlformats.org/officeDocument/2006/relationships/hyperlink" Target="http://www.legislation.act.gov.au/a/2020-22/"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18-28/default.asp" TargetMode="External"/><Relationship Id="rId318" Type="http://schemas.openxmlformats.org/officeDocument/2006/relationships/hyperlink" Target="http://www.legislation.act.gov.au/a/2007-45" TargetMode="External"/><Relationship Id="rId99" Type="http://schemas.openxmlformats.org/officeDocument/2006/relationships/header" Target="header7.xml"/><Relationship Id="rId122" Type="http://schemas.openxmlformats.org/officeDocument/2006/relationships/hyperlink" Target="http://www.legislation.act.gov.au/a/2009-20" TargetMode="External"/><Relationship Id="rId164" Type="http://schemas.openxmlformats.org/officeDocument/2006/relationships/hyperlink" Target="http://www.legislation.act.gov.au/a/2018-42/default.asp" TargetMode="External"/><Relationship Id="rId371" Type="http://schemas.openxmlformats.org/officeDocument/2006/relationships/hyperlink" Target="http://www.legislation.act.gov.au/a/2018-28/default.asp" TargetMode="External"/><Relationship Id="rId427" Type="http://schemas.openxmlformats.org/officeDocument/2006/relationships/hyperlink" Target="http://www.legislation.act.gov.au/a/2007-39" TargetMode="External"/><Relationship Id="rId469" Type="http://schemas.openxmlformats.org/officeDocument/2006/relationships/footer" Target="footer16.xml"/><Relationship Id="rId26" Type="http://schemas.openxmlformats.org/officeDocument/2006/relationships/footer" Target="footer6.xml"/><Relationship Id="rId231" Type="http://schemas.openxmlformats.org/officeDocument/2006/relationships/hyperlink" Target="http://www.legislation.act.gov.au/a/2011-22" TargetMode="External"/><Relationship Id="rId273" Type="http://schemas.openxmlformats.org/officeDocument/2006/relationships/hyperlink" Target="http://www.legislation.act.gov.au/a/2018-28/default.asp" TargetMode="External"/><Relationship Id="rId329" Type="http://schemas.openxmlformats.org/officeDocument/2006/relationships/hyperlink" Target="http://www.legislation.act.gov.au/a/2018-33/default.asp" TargetMode="External"/><Relationship Id="rId68" Type="http://schemas.openxmlformats.org/officeDocument/2006/relationships/hyperlink" Target="http://www.legislation.act.gov.au/a/2001-14" TargetMode="External"/><Relationship Id="rId133" Type="http://schemas.openxmlformats.org/officeDocument/2006/relationships/hyperlink" Target="https://www.legislation.act.gov.au/cn/2018-12/" TargetMode="External"/><Relationship Id="rId175" Type="http://schemas.openxmlformats.org/officeDocument/2006/relationships/hyperlink" Target="http://www.legislation.act.gov.au/a/2009-14" TargetMode="External"/><Relationship Id="rId340" Type="http://schemas.openxmlformats.org/officeDocument/2006/relationships/hyperlink" Target="http://www.legislation.act.gov.au/a/2018-42/default.asp" TargetMode="External"/><Relationship Id="rId200" Type="http://schemas.openxmlformats.org/officeDocument/2006/relationships/hyperlink" Target="http://www.legislation.act.gov.au/a/2018-28/default.asp" TargetMode="External"/><Relationship Id="rId382" Type="http://schemas.openxmlformats.org/officeDocument/2006/relationships/hyperlink" Target="http://www.legislation.act.gov.au/a/2018-28/default.asp" TargetMode="External"/><Relationship Id="rId438" Type="http://schemas.openxmlformats.org/officeDocument/2006/relationships/hyperlink" Target="http://www.legislation.act.gov.au/a/2009-49" TargetMode="External"/><Relationship Id="rId242" Type="http://schemas.openxmlformats.org/officeDocument/2006/relationships/hyperlink" Target="http://www.legislation.act.gov.au/a/2018-28/default.asp" TargetMode="External"/><Relationship Id="rId284" Type="http://schemas.openxmlformats.org/officeDocument/2006/relationships/hyperlink" Target="http://www.legislation.act.gov.au/a/2013-42" TargetMode="External"/><Relationship Id="rId37" Type="http://schemas.openxmlformats.org/officeDocument/2006/relationships/hyperlink" Target="http://www.legislation.act.gov.au/a/2001-14" TargetMode="External"/><Relationship Id="rId79" Type="http://schemas.openxmlformats.org/officeDocument/2006/relationships/hyperlink" Target="http://www.legislation.act.gov.au/a/2001-14" TargetMode="External"/><Relationship Id="rId102" Type="http://schemas.openxmlformats.org/officeDocument/2006/relationships/footer" Target="footer9.xml"/><Relationship Id="rId144" Type="http://schemas.openxmlformats.org/officeDocument/2006/relationships/hyperlink" Target="http://www.legislation.act.gov.au/a/2007-45" TargetMode="Externa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2009-14" TargetMode="External"/><Relationship Id="rId351" Type="http://schemas.openxmlformats.org/officeDocument/2006/relationships/hyperlink" Target="http://www.legislation.act.gov.au/a/2011-22" TargetMode="External"/><Relationship Id="rId393" Type="http://schemas.openxmlformats.org/officeDocument/2006/relationships/hyperlink" Target="http://www.legislation.act.gov.au/a/2018-28/default.asp" TargetMode="External"/><Relationship Id="rId407" Type="http://schemas.openxmlformats.org/officeDocument/2006/relationships/hyperlink" Target="http://www.legislation.act.gov.au/a/2018-28/default.asp" TargetMode="External"/><Relationship Id="rId449" Type="http://schemas.openxmlformats.org/officeDocument/2006/relationships/hyperlink" Target="http://www.legislation.act.gov.au/a/2015-53" TargetMode="External"/><Relationship Id="rId211" Type="http://schemas.openxmlformats.org/officeDocument/2006/relationships/hyperlink" Target="http://www.legislation.act.gov.au/a/2018-28/default.asp" TargetMode="External"/><Relationship Id="rId253" Type="http://schemas.openxmlformats.org/officeDocument/2006/relationships/hyperlink" Target="http://www.legislation.act.gov.au/a/2018-28/default.asp" TargetMode="External"/><Relationship Id="rId295" Type="http://schemas.openxmlformats.org/officeDocument/2006/relationships/hyperlink" Target="http://www.legislation.act.gov.au/a/2013-42" TargetMode="External"/><Relationship Id="rId309" Type="http://schemas.openxmlformats.org/officeDocument/2006/relationships/hyperlink" Target="http://www.legislation.act.gov.au/a/2015-53" TargetMode="External"/><Relationship Id="rId460" Type="http://schemas.openxmlformats.org/officeDocument/2006/relationships/header" Target="header10.xm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2006-40" TargetMode="External"/><Relationship Id="rId320" Type="http://schemas.openxmlformats.org/officeDocument/2006/relationships/hyperlink" Target="http://www.legislation.act.gov.au/a/2011-22" TargetMode="External"/><Relationship Id="rId155" Type="http://schemas.openxmlformats.org/officeDocument/2006/relationships/hyperlink" Target="http://www.legislation.act.gov.au/a/2018-42/default.asp" TargetMode="External"/><Relationship Id="rId197" Type="http://schemas.openxmlformats.org/officeDocument/2006/relationships/hyperlink" Target="http://www.legislation.act.gov.au/a/2018-28/default.asp" TargetMode="External"/><Relationship Id="rId362" Type="http://schemas.openxmlformats.org/officeDocument/2006/relationships/hyperlink" Target="http://www.legislation.act.gov.au/a/2015-53" TargetMode="External"/><Relationship Id="rId418" Type="http://schemas.openxmlformats.org/officeDocument/2006/relationships/hyperlink" Target="http://www.legislation.act.gov.au/a/2018-42/default.asp" TargetMode="External"/><Relationship Id="rId222" Type="http://schemas.openxmlformats.org/officeDocument/2006/relationships/hyperlink" Target="http://www.legislation.act.gov.au/a/2013-42" TargetMode="External"/><Relationship Id="rId264" Type="http://schemas.openxmlformats.org/officeDocument/2006/relationships/hyperlink" Target="http://www.legislation.act.gov.au/a/2018-28/default.asp" TargetMode="External"/><Relationship Id="rId471" Type="http://schemas.openxmlformats.org/officeDocument/2006/relationships/footer" Target="footer17.xml"/><Relationship Id="rId17" Type="http://schemas.openxmlformats.org/officeDocument/2006/relationships/header" Target="header2.xml"/><Relationship Id="rId59" Type="http://schemas.openxmlformats.org/officeDocument/2006/relationships/hyperlink" Target="http://www.legislation.act.gov.au/a/2001-66" TargetMode="External"/><Relationship Id="rId124" Type="http://schemas.openxmlformats.org/officeDocument/2006/relationships/hyperlink" Target="http://www.legislation.act.gov.au/a/2011-22" TargetMode="External"/><Relationship Id="rId70" Type="http://schemas.openxmlformats.org/officeDocument/2006/relationships/hyperlink" Target="http://www.legislation.act.gov.au/a/2001-14" TargetMode="External"/><Relationship Id="rId166" Type="http://schemas.openxmlformats.org/officeDocument/2006/relationships/hyperlink" Target="http://www.legislation.act.gov.au/a/2009-14" TargetMode="External"/><Relationship Id="rId331" Type="http://schemas.openxmlformats.org/officeDocument/2006/relationships/hyperlink" Target="http://www.legislation.act.gov.au/a/2008-37" TargetMode="External"/><Relationship Id="rId373" Type="http://schemas.openxmlformats.org/officeDocument/2006/relationships/hyperlink" Target="http://www.legislation.act.gov.au/a/2018-28/default.asp" TargetMode="External"/><Relationship Id="rId429" Type="http://schemas.openxmlformats.org/officeDocument/2006/relationships/hyperlink" Target="http://www.legislation.act.gov.au/a/2008-28" TargetMode="External"/><Relationship Id="rId1" Type="http://schemas.openxmlformats.org/officeDocument/2006/relationships/numbering" Target="numbering.xml"/><Relationship Id="rId233" Type="http://schemas.openxmlformats.org/officeDocument/2006/relationships/hyperlink" Target="http://www.legislation.act.gov.au/a/2018-28/default.asp" TargetMode="External"/><Relationship Id="rId440" Type="http://schemas.openxmlformats.org/officeDocument/2006/relationships/hyperlink" Target="http://www.legislation.act.gov.au/a/2011-22"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18-28/default.asp" TargetMode="External"/><Relationship Id="rId300" Type="http://schemas.openxmlformats.org/officeDocument/2006/relationships/hyperlink" Target="http://www.legislation.act.gov.au/a/2015-53"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18-42/default.asp" TargetMode="External"/><Relationship Id="rId177" Type="http://schemas.openxmlformats.org/officeDocument/2006/relationships/hyperlink" Target="http://www.legislation.act.gov.au/a/2009-14" TargetMode="External"/><Relationship Id="rId342" Type="http://schemas.openxmlformats.org/officeDocument/2006/relationships/hyperlink" Target="http://www.legislation.act.gov.au/a/2021-12/" TargetMode="External"/><Relationship Id="rId384" Type="http://schemas.openxmlformats.org/officeDocument/2006/relationships/hyperlink" Target="http://www.legislation.act.gov.au/a/2018-28/default.asp" TargetMode="External"/><Relationship Id="rId202" Type="http://schemas.openxmlformats.org/officeDocument/2006/relationships/hyperlink" Target="http://www.legislation.act.gov.au/a/2018-28/default.asp" TargetMode="External"/><Relationship Id="rId244" Type="http://schemas.openxmlformats.org/officeDocument/2006/relationships/hyperlink" Target="http://www.legislation.act.gov.au/a/2011-22" TargetMode="External"/><Relationship Id="rId39" Type="http://schemas.openxmlformats.org/officeDocument/2006/relationships/hyperlink" Target="http://www.legislation.act.gov.au/a/2001-14" TargetMode="External"/><Relationship Id="rId286" Type="http://schemas.openxmlformats.org/officeDocument/2006/relationships/hyperlink" Target="http://www.legislation.act.gov.au/a/2008-26" TargetMode="External"/><Relationship Id="rId451" Type="http://schemas.openxmlformats.org/officeDocument/2006/relationships/hyperlink" Target="file:///C:\PCOSystem\TRIMDATA\Offline%20Records%20(JP)\Working(209)\J2018-381-Animal%20Diseases%20Act%202005.DOCX" TargetMode="External"/><Relationship Id="rId50" Type="http://schemas.openxmlformats.org/officeDocument/2006/relationships/hyperlink" Target="http://www.standards.org.au" TargetMode="External"/><Relationship Id="rId104" Type="http://schemas.openxmlformats.org/officeDocument/2006/relationships/hyperlink" Target="http://www.legislation.act.gov.au/a/2001-14" TargetMode="External"/><Relationship Id="rId146" Type="http://schemas.openxmlformats.org/officeDocument/2006/relationships/hyperlink" Target="http://www.legislation.act.gov.au/a/2018-32/default.asp" TargetMode="External"/><Relationship Id="rId188" Type="http://schemas.openxmlformats.org/officeDocument/2006/relationships/hyperlink" Target="http://www.legislation.act.gov.au/a/2014-32" TargetMode="External"/><Relationship Id="rId311" Type="http://schemas.openxmlformats.org/officeDocument/2006/relationships/hyperlink" Target="http://www.legislation.act.gov.au/a/2015-53" TargetMode="External"/><Relationship Id="rId353" Type="http://schemas.openxmlformats.org/officeDocument/2006/relationships/hyperlink" Target="http://www.legislation.act.gov.au/a/2018-42/default.asp" TargetMode="External"/><Relationship Id="rId395" Type="http://schemas.openxmlformats.org/officeDocument/2006/relationships/hyperlink" Target="http://www.legislation.act.gov.au/a/2018-28/default.asp" TargetMode="External"/><Relationship Id="rId409" Type="http://schemas.openxmlformats.org/officeDocument/2006/relationships/hyperlink" Target="http://www.legislation.act.gov.au/a/2018-28/default.asp" TargetMode="External"/><Relationship Id="rId92" Type="http://schemas.openxmlformats.org/officeDocument/2006/relationships/hyperlink" Target="http://www.legislation.act.gov.au/a/2008-35" TargetMode="External"/><Relationship Id="rId213" Type="http://schemas.openxmlformats.org/officeDocument/2006/relationships/hyperlink" Target="http://www.legislation.act.gov.au/a/2013-42" TargetMode="External"/><Relationship Id="rId420" Type="http://schemas.openxmlformats.org/officeDocument/2006/relationships/hyperlink" Target="http://www.legislation.act.gov.au/a/2005-62" TargetMode="External"/><Relationship Id="rId255" Type="http://schemas.openxmlformats.org/officeDocument/2006/relationships/hyperlink" Target="http://www.legislation.act.gov.au/a/2018-28/default.asp" TargetMode="External"/><Relationship Id="rId297" Type="http://schemas.openxmlformats.org/officeDocument/2006/relationships/hyperlink" Target="http://www.legislation.act.gov.au/a/2013-42" TargetMode="External"/><Relationship Id="rId462" Type="http://schemas.openxmlformats.org/officeDocument/2006/relationships/footer" Target="footer12.xml"/><Relationship Id="rId115" Type="http://schemas.openxmlformats.org/officeDocument/2006/relationships/hyperlink" Target="http://www.legislation.act.gov.au/a/2007-45" TargetMode="External"/><Relationship Id="rId157" Type="http://schemas.openxmlformats.org/officeDocument/2006/relationships/hyperlink" Target="http://www.legislation.act.gov.au/a/2009-14" TargetMode="External"/><Relationship Id="rId322" Type="http://schemas.openxmlformats.org/officeDocument/2006/relationships/hyperlink" Target="http://www.legislation.act.gov.au/a/2011-22" TargetMode="External"/><Relationship Id="rId364" Type="http://schemas.openxmlformats.org/officeDocument/2006/relationships/hyperlink" Target="http://www.legislation.act.gov.au/a/2013-42" TargetMode="External"/><Relationship Id="rId61" Type="http://schemas.openxmlformats.org/officeDocument/2006/relationships/hyperlink" Target="http://www.legislation.act.gov.au/a/2002-51" TargetMode="External"/><Relationship Id="rId199" Type="http://schemas.openxmlformats.org/officeDocument/2006/relationships/hyperlink" Target="http://www.legislation.act.gov.au/a/2018-28/default.asp" TargetMode="External"/><Relationship Id="rId19" Type="http://schemas.openxmlformats.org/officeDocument/2006/relationships/footer" Target="footer2.xml"/><Relationship Id="rId224" Type="http://schemas.openxmlformats.org/officeDocument/2006/relationships/hyperlink" Target="http://www.legislation.act.gov.au/a/2011-22" TargetMode="External"/><Relationship Id="rId266" Type="http://schemas.openxmlformats.org/officeDocument/2006/relationships/hyperlink" Target="http://www.legislation.act.gov.au/a/2018-28/default.asp" TargetMode="External"/><Relationship Id="rId431" Type="http://schemas.openxmlformats.org/officeDocument/2006/relationships/hyperlink" Target="http://www.legislation.act.gov.au/a/2008-37" TargetMode="External"/><Relationship Id="rId47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139</Pages>
  <Words>27697</Words>
  <Characters>137610</Characters>
  <Application>Microsoft Office Word</Application>
  <DocSecurity>0</DocSecurity>
  <Lines>3791</Lines>
  <Paragraphs>2493</Paragraphs>
  <ScaleCrop>false</ScaleCrop>
  <HeadingPairs>
    <vt:vector size="2" baseType="variant">
      <vt:variant>
        <vt:lpstr>Title</vt:lpstr>
      </vt:variant>
      <vt:variant>
        <vt:i4>1</vt:i4>
      </vt:variant>
    </vt:vector>
  </HeadingPairs>
  <TitlesOfParts>
    <vt:vector size="1" baseType="lpstr">
      <vt:lpstr>Animal Diseases Act 2005</vt:lpstr>
    </vt:vector>
  </TitlesOfParts>
  <Manager>Section</Manager>
  <Company>Section</Company>
  <LinksUpToDate>false</LinksUpToDate>
  <CharactersWithSpaces>164225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Diseases Act 2005</dc:title>
  <dc:creator>Ann Moxon</dc:creator>
  <cp:keywords>R23</cp:keywords>
  <dc:description/>
  <cp:lastModifiedBy>PCODCS</cp:lastModifiedBy>
  <cp:revision>4</cp:revision>
  <cp:lastPrinted>2016-05-23T02:18:00Z</cp:lastPrinted>
  <dcterms:created xsi:type="dcterms:W3CDTF">2025-05-14T04:18:00Z</dcterms:created>
  <dcterms:modified xsi:type="dcterms:W3CDTF">2025-05-14T04:18:00Z</dcterms:modified>
  <cp:category>R23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-14/05/25</vt:lpwstr>
  </property>
  <property fmtid="{D5CDD505-2E9C-101B-9397-08002B2CF9AE}" pid="5" name="RepubDt">
    <vt:lpwstr>23/06/21</vt:lpwstr>
  </property>
  <property fmtid="{D5CDD505-2E9C-101B-9397-08002B2CF9AE}" pid="6" name="StartDt">
    <vt:lpwstr>23/06/21</vt:lpwstr>
  </property>
  <property fmtid="{D5CDD505-2E9C-101B-9397-08002B2CF9AE}" pid="7" name="DMSID">
    <vt:lpwstr>8462797</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2025-04-28T01:04:07Z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af705e0e-f4c7-4870-83b6-e21ef627a3c4</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