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1E3D" w14:textId="77777777" w:rsidR="007E7E04" w:rsidRDefault="007E7E04" w:rsidP="00D5636C">
      <w:pPr>
        <w:jc w:val="center"/>
      </w:pPr>
      <w:r>
        <w:rPr>
          <w:noProof/>
        </w:rPr>
        <w:drawing>
          <wp:inline distT="0" distB="0" distL="0" distR="0" wp14:anchorId="20730699" wp14:editId="77D0E0D0">
            <wp:extent cx="1333500" cy="1167902"/>
            <wp:effectExtent l="0" t="0" r="0" b="0"/>
            <wp:docPr id="62584601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46017"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0FBEFFD" w14:textId="77777777" w:rsidR="007E7E04" w:rsidRDefault="007E7E04" w:rsidP="00D5636C">
      <w:pPr>
        <w:jc w:val="center"/>
        <w:rPr>
          <w:rFonts w:ascii="Arial" w:hAnsi="Arial"/>
        </w:rPr>
      </w:pPr>
      <w:r>
        <w:rPr>
          <w:rFonts w:ascii="Arial" w:hAnsi="Arial"/>
        </w:rPr>
        <w:t>Australian Capital Territory</w:t>
      </w:r>
    </w:p>
    <w:p w14:paraId="7C3290FA" w14:textId="7793E042" w:rsidR="007E7E04" w:rsidRDefault="007E7E04" w:rsidP="00CE2912">
      <w:pPr>
        <w:pStyle w:val="Billname1"/>
      </w:pPr>
      <w:r>
        <w:fldChar w:fldCharType="begin"/>
      </w:r>
      <w:r>
        <w:instrText xml:space="preserve"> REF Citation \*charformat </w:instrText>
      </w:r>
      <w:r>
        <w:fldChar w:fldCharType="separate"/>
      </w:r>
      <w:r w:rsidR="004205B5">
        <w:t>Animal Diseases Act 2005 (repealed)</w:t>
      </w:r>
      <w:r>
        <w:fldChar w:fldCharType="end"/>
      </w:r>
      <w:r>
        <w:t xml:space="preserve">    </w:t>
      </w:r>
    </w:p>
    <w:p w14:paraId="3AF0BF61" w14:textId="7F377733" w:rsidR="007E7E04" w:rsidRDefault="007E7E04" w:rsidP="00CE2912">
      <w:pPr>
        <w:pStyle w:val="ActNo"/>
      </w:pPr>
      <w:bookmarkStart w:id="0" w:name="LawNo"/>
      <w:r>
        <w:t>A2005-18</w:t>
      </w:r>
      <w:bookmarkEnd w:id="0"/>
    </w:p>
    <w:p w14:paraId="40EAD01E" w14:textId="3A070240" w:rsidR="007E7E04" w:rsidRDefault="007E7E04" w:rsidP="00CE2912">
      <w:pPr>
        <w:pStyle w:val="RepubNo"/>
      </w:pPr>
      <w:r>
        <w:t xml:space="preserve">Republication No </w:t>
      </w:r>
      <w:bookmarkStart w:id="1" w:name="RepubNo"/>
      <w:r>
        <w:t>24</w:t>
      </w:r>
      <w:bookmarkEnd w:id="1"/>
    </w:p>
    <w:p w14:paraId="0B3EED9D" w14:textId="1E0C3F07" w:rsidR="007E7E04" w:rsidRDefault="007E7E04" w:rsidP="00CE2912">
      <w:pPr>
        <w:pStyle w:val="EffectiveDate"/>
      </w:pPr>
      <w:r>
        <w:t xml:space="preserve">Effective:  </w:t>
      </w:r>
      <w:bookmarkStart w:id="2" w:name="EffectiveDate"/>
      <w:r>
        <w:t>15 May 2025</w:t>
      </w:r>
      <w:bookmarkEnd w:id="2"/>
    </w:p>
    <w:p w14:paraId="082E43EE" w14:textId="1EF22B7F" w:rsidR="007E7E04" w:rsidRDefault="007E7E04" w:rsidP="00CE2912">
      <w:pPr>
        <w:pStyle w:val="CoverInForce"/>
      </w:pPr>
      <w:r>
        <w:t xml:space="preserve">Republication date: </w:t>
      </w:r>
      <w:bookmarkStart w:id="3" w:name="InForceDate"/>
      <w:r>
        <w:t>15 May 2025</w:t>
      </w:r>
      <w:bookmarkEnd w:id="3"/>
    </w:p>
    <w:p w14:paraId="71F0B529" w14:textId="03DA96F3" w:rsidR="007E7E04" w:rsidRDefault="007E7E04" w:rsidP="00CE2912">
      <w:pPr>
        <w:pStyle w:val="CoverInForce"/>
      </w:pPr>
      <w:r>
        <w:t xml:space="preserve">As repealed by </w:t>
      </w:r>
      <w:bookmarkStart w:id="4" w:name="LastAmdt"/>
      <w:r w:rsidRPr="007E7E04">
        <w:rPr>
          <w:rStyle w:val="charCitHyperlinkAbbrev"/>
        </w:rPr>
        <w:fldChar w:fldCharType="begin"/>
      </w:r>
      <w:r w:rsidR="00912A21">
        <w:rPr>
          <w:rStyle w:val="charCitHyperlinkAbbrev"/>
        </w:rPr>
        <w:instrText>HYPERLINK "http://www.legislation.act.gov.au/a/2023-50" \l "history" \o "Biosecurity Act 2023"</w:instrText>
      </w:r>
      <w:r w:rsidRPr="007E7E04">
        <w:rPr>
          <w:rStyle w:val="charCitHyperlinkAbbrev"/>
        </w:rPr>
      </w:r>
      <w:r w:rsidRPr="007E7E04">
        <w:rPr>
          <w:rStyle w:val="charCitHyperlinkAbbrev"/>
        </w:rPr>
        <w:fldChar w:fldCharType="separate"/>
      </w:r>
      <w:r>
        <w:rPr>
          <w:rStyle w:val="charCitHyperlinkAbbrev"/>
        </w:rPr>
        <w:t>A2023</w:t>
      </w:r>
      <w:r>
        <w:rPr>
          <w:rStyle w:val="charCitHyperlinkAbbrev"/>
        </w:rPr>
        <w:noBreakHyphen/>
        <w:t>50</w:t>
      </w:r>
      <w:r w:rsidRPr="007E7E04">
        <w:rPr>
          <w:rStyle w:val="charCitHyperlinkAbbrev"/>
        </w:rPr>
        <w:fldChar w:fldCharType="end"/>
      </w:r>
      <w:bookmarkEnd w:id="4"/>
      <w:r>
        <w:rPr>
          <w:rStyle w:val="charCitHyperlinkAbbrev"/>
        </w:rPr>
        <w:t xml:space="preserve"> </w:t>
      </w:r>
      <w:r w:rsidRPr="00682916">
        <w:t>s 235 (1)</w:t>
      </w:r>
    </w:p>
    <w:p w14:paraId="3A62CC79" w14:textId="77777777" w:rsidR="007E7E04" w:rsidRDefault="007E7E04" w:rsidP="00CE2912"/>
    <w:p w14:paraId="7B4B0B0E" w14:textId="77777777" w:rsidR="007E7E04" w:rsidRDefault="007E7E04" w:rsidP="00CE2912"/>
    <w:p w14:paraId="08F414C5" w14:textId="77777777" w:rsidR="007E7E04" w:rsidRDefault="007E7E04" w:rsidP="00CE2912"/>
    <w:p w14:paraId="16CD86A3" w14:textId="77777777" w:rsidR="007E7E04" w:rsidRDefault="007E7E04" w:rsidP="00CE2912"/>
    <w:p w14:paraId="65B2D01D" w14:textId="77777777" w:rsidR="007E7E04" w:rsidRDefault="007E7E04" w:rsidP="00CE2912"/>
    <w:p w14:paraId="17E6CB85" w14:textId="77777777" w:rsidR="007E7E04" w:rsidRDefault="007E7E04" w:rsidP="00CE2912">
      <w:pPr>
        <w:spacing w:after="240"/>
        <w:rPr>
          <w:rFonts w:ascii="Arial" w:hAnsi="Arial"/>
        </w:rPr>
      </w:pPr>
    </w:p>
    <w:p w14:paraId="0C1A5EC6" w14:textId="77777777" w:rsidR="007E7E04" w:rsidRPr="00247FC7" w:rsidRDefault="007E7E04" w:rsidP="00CE2912">
      <w:pPr>
        <w:pStyle w:val="PageBreak"/>
      </w:pPr>
      <w:r w:rsidRPr="00247FC7">
        <w:br w:type="page"/>
      </w:r>
    </w:p>
    <w:p w14:paraId="6AB280E8" w14:textId="77777777" w:rsidR="007E7E04" w:rsidRDefault="007E7E04" w:rsidP="00CE2912">
      <w:pPr>
        <w:pStyle w:val="CoverHeading"/>
      </w:pPr>
      <w:r>
        <w:lastRenderedPageBreak/>
        <w:t>About this republication</w:t>
      </w:r>
    </w:p>
    <w:p w14:paraId="5D084036" w14:textId="77777777" w:rsidR="007E7E04" w:rsidRDefault="007E7E04" w:rsidP="00CE2912">
      <w:pPr>
        <w:pStyle w:val="CoverSubHdg"/>
      </w:pPr>
      <w:r>
        <w:t>The republished law</w:t>
      </w:r>
    </w:p>
    <w:p w14:paraId="20944218" w14:textId="6ADE8330" w:rsidR="007E7E04" w:rsidRDefault="007E7E04" w:rsidP="00CE2912">
      <w:pPr>
        <w:pStyle w:val="CoverText"/>
      </w:pPr>
      <w:r>
        <w:t xml:space="preserve">This is a republication of the </w:t>
      </w:r>
      <w:r w:rsidRPr="007E7E04">
        <w:rPr>
          <w:i/>
        </w:rPr>
        <w:t>Animal Diseases Act 2005</w:t>
      </w:r>
      <w:r>
        <w:t xml:space="preserve"> </w:t>
      </w:r>
      <w:r w:rsidRPr="007E7E04">
        <w:t>(repealed)</w:t>
      </w:r>
      <w:r>
        <w:t xml:space="preserve"> (including any amendment made under the </w:t>
      </w:r>
      <w:hyperlink r:id="rId8" w:tooltip="A2001-14" w:history="1">
        <w:r w:rsidRPr="0074598E">
          <w:rPr>
            <w:rStyle w:val="charCitHyperlinkItal"/>
          </w:rPr>
          <w:t>Legislation Act 2001</w:t>
        </w:r>
      </w:hyperlink>
      <w:r>
        <w:t xml:space="preserve">, part 11.3 (Editorial changes)). </w:t>
      </w:r>
      <w:r w:rsidRPr="0074598E">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205B5">
        <w:t>15 May 2025</w:t>
      </w:r>
      <w:r>
        <w:fldChar w:fldCharType="end"/>
      </w:r>
      <w:r>
        <w:t xml:space="preserve">.  </w:t>
      </w:r>
    </w:p>
    <w:p w14:paraId="72B84A76" w14:textId="77777777" w:rsidR="007E7E04" w:rsidRDefault="007E7E04" w:rsidP="00CE2912">
      <w:pPr>
        <w:pStyle w:val="CoverText"/>
      </w:pPr>
      <w:r>
        <w:t xml:space="preserve">The legislation history and amendment history of the republished law are set out in endnotes 3 and 4. </w:t>
      </w:r>
    </w:p>
    <w:p w14:paraId="230D9677" w14:textId="77777777" w:rsidR="007E7E04" w:rsidRDefault="007E7E04" w:rsidP="00CE2912">
      <w:pPr>
        <w:pStyle w:val="CoverSubHdg"/>
      </w:pPr>
      <w:r>
        <w:t>Kinds of republications</w:t>
      </w:r>
    </w:p>
    <w:p w14:paraId="5B5227F9" w14:textId="595E9917" w:rsidR="007E7E04" w:rsidRDefault="007E7E04" w:rsidP="00CE2912">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79D46600" w14:textId="06D8F1F1" w:rsidR="007E7E04" w:rsidRDefault="007E7E04" w:rsidP="0011632B">
      <w:pPr>
        <w:pStyle w:val="CoverTextBullet"/>
      </w:pPr>
      <w:r>
        <w:t xml:space="preserve">authorised republications to which the </w:t>
      </w:r>
      <w:hyperlink r:id="rId10" w:tooltip="A2001-14" w:history="1">
        <w:r w:rsidRPr="0074598E">
          <w:rPr>
            <w:rStyle w:val="charCitHyperlinkItal"/>
          </w:rPr>
          <w:t>Legislation Act 2001</w:t>
        </w:r>
      </w:hyperlink>
      <w:r>
        <w:t xml:space="preserve"> applies</w:t>
      </w:r>
    </w:p>
    <w:p w14:paraId="645A1971" w14:textId="77777777" w:rsidR="007E7E04" w:rsidRDefault="007E7E04" w:rsidP="0011632B">
      <w:pPr>
        <w:pStyle w:val="CoverTextBullet"/>
      </w:pPr>
      <w:r>
        <w:t>unauthorised republications.</w:t>
      </w:r>
    </w:p>
    <w:p w14:paraId="6F8EDF3C" w14:textId="77777777" w:rsidR="007E7E04" w:rsidRDefault="007E7E04" w:rsidP="00CE2912">
      <w:pPr>
        <w:pStyle w:val="CoverText"/>
      </w:pPr>
      <w:r>
        <w:t>The status of this republication appears on the bottom of each page.</w:t>
      </w:r>
    </w:p>
    <w:p w14:paraId="5717032C" w14:textId="77777777" w:rsidR="007E7E04" w:rsidRDefault="007E7E04" w:rsidP="00CE2912">
      <w:pPr>
        <w:pStyle w:val="CoverSubHdg"/>
      </w:pPr>
      <w:r>
        <w:t>Editorial changes</w:t>
      </w:r>
    </w:p>
    <w:p w14:paraId="28E18AEC" w14:textId="460684D5" w:rsidR="007E7E04" w:rsidRDefault="007E7E04" w:rsidP="00CE2912">
      <w:pPr>
        <w:pStyle w:val="CoverText"/>
      </w:pPr>
      <w:r>
        <w:t xml:space="preserve">The </w:t>
      </w:r>
      <w:hyperlink r:id="rId11" w:tooltip="A2001-14" w:history="1">
        <w:r w:rsidRPr="0074598E">
          <w:rPr>
            <w:rStyle w:val="charCitHyperlinkItal"/>
          </w:rPr>
          <w:t>Legislation Act 2001</w:t>
        </w:r>
      </w:hyperlink>
      <w:r w:rsidRPr="00880825">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50D567B" w14:textId="77777777" w:rsidR="007E7E04" w:rsidRDefault="007E7E04" w:rsidP="00CE2912">
      <w:pPr>
        <w:pStyle w:val="CoverText"/>
      </w:pPr>
      <w:r>
        <w:t>This republication does not include amendments made under part 11.3 (see endnote 1).</w:t>
      </w:r>
    </w:p>
    <w:p w14:paraId="5BBB8579" w14:textId="77777777" w:rsidR="007E7E04" w:rsidRDefault="007E7E04" w:rsidP="00CE2912">
      <w:pPr>
        <w:pStyle w:val="CoverSubHdg"/>
      </w:pPr>
      <w:r>
        <w:t>Uncommenced provisions and amendments</w:t>
      </w:r>
    </w:p>
    <w:p w14:paraId="43FC562A" w14:textId="681C9483" w:rsidR="007E7E04" w:rsidRDefault="007E7E04" w:rsidP="00CE291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2824F9E" w14:textId="77777777" w:rsidR="007E7E04" w:rsidRDefault="007E7E04" w:rsidP="00CE2912">
      <w:pPr>
        <w:pStyle w:val="CoverSubHdg"/>
      </w:pPr>
      <w:r>
        <w:t>Modifications</w:t>
      </w:r>
    </w:p>
    <w:p w14:paraId="1C352962" w14:textId="0D9533FB" w:rsidR="007E7E04" w:rsidRDefault="007E7E04" w:rsidP="00CE291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80825">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3E8144EE" w14:textId="77777777" w:rsidR="007E7E04" w:rsidRDefault="007E7E04" w:rsidP="00CE2912">
      <w:pPr>
        <w:pStyle w:val="CoverSubHdg"/>
      </w:pPr>
      <w:r>
        <w:t>Penalties</w:t>
      </w:r>
    </w:p>
    <w:p w14:paraId="003E3E60" w14:textId="54890400" w:rsidR="007E7E04" w:rsidRPr="003765DF" w:rsidRDefault="007E7E04" w:rsidP="00CE2912">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EEB892B" w14:textId="77777777" w:rsidR="007E7E04" w:rsidRDefault="007E7E04" w:rsidP="00CE2912">
      <w:pPr>
        <w:pStyle w:val="00SigningPage"/>
        <w:sectPr w:rsidR="007E7E04" w:rsidSect="007E7E0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CFA1B79" w14:textId="77777777" w:rsidR="007E7E04" w:rsidRDefault="007E7E04" w:rsidP="00D5636C">
      <w:pPr>
        <w:jc w:val="center"/>
      </w:pPr>
      <w:r>
        <w:rPr>
          <w:noProof/>
        </w:rPr>
        <w:lastRenderedPageBreak/>
        <w:drawing>
          <wp:inline distT="0" distB="0" distL="0" distR="0" wp14:anchorId="234D8579" wp14:editId="70063AD0">
            <wp:extent cx="1333500" cy="1167902"/>
            <wp:effectExtent l="0" t="0" r="0" b="0"/>
            <wp:docPr id="57006535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6535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1FCEBEB" w14:textId="77777777" w:rsidR="007E7E04" w:rsidRDefault="007E7E04" w:rsidP="00D5636C">
      <w:pPr>
        <w:jc w:val="center"/>
        <w:rPr>
          <w:rFonts w:ascii="Arial" w:hAnsi="Arial"/>
        </w:rPr>
      </w:pPr>
      <w:r>
        <w:rPr>
          <w:rFonts w:ascii="Arial" w:hAnsi="Arial"/>
        </w:rPr>
        <w:t>Australian Capital Territory</w:t>
      </w:r>
    </w:p>
    <w:p w14:paraId="5EF34C9E" w14:textId="45A44944" w:rsidR="007E7E04" w:rsidRDefault="007E7E04" w:rsidP="00CE2912">
      <w:pPr>
        <w:pStyle w:val="Billname"/>
      </w:pPr>
      <w:r>
        <w:fldChar w:fldCharType="begin"/>
      </w:r>
      <w:r>
        <w:instrText xml:space="preserve"> REF Citation \*charformat  \* MERGEFORMAT </w:instrText>
      </w:r>
      <w:r>
        <w:fldChar w:fldCharType="separate"/>
      </w:r>
      <w:r w:rsidR="004205B5">
        <w:t>Animal Diseases Act 2005 (repealed)</w:t>
      </w:r>
      <w:r>
        <w:fldChar w:fldCharType="end"/>
      </w:r>
    </w:p>
    <w:p w14:paraId="36CF36B9" w14:textId="77777777" w:rsidR="007E7E04" w:rsidRDefault="007E7E04" w:rsidP="00CE2912">
      <w:pPr>
        <w:pStyle w:val="ActNo"/>
      </w:pPr>
    </w:p>
    <w:p w14:paraId="46732236" w14:textId="77777777" w:rsidR="007E7E04" w:rsidRDefault="007E7E04" w:rsidP="00CE2912">
      <w:pPr>
        <w:pStyle w:val="Placeholder"/>
      </w:pPr>
      <w:r>
        <w:rPr>
          <w:rStyle w:val="charContents"/>
          <w:sz w:val="16"/>
        </w:rPr>
        <w:t xml:space="preserve">  </w:t>
      </w:r>
      <w:r>
        <w:rPr>
          <w:rStyle w:val="charPage"/>
        </w:rPr>
        <w:t xml:space="preserve">  </w:t>
      </w:r>
    </w:p>
    <w:p w14:paraId="49F444A3" w14:textId="77777777" w:rsidR="007E7E04" w:rsidRDefault="007E7E04" w:rsidP="00CE2912">
      <w:pPr>
        <w:pStyle w:val="N-TOCheading"/>
      </w:pPr>
      <w:r>
        <w:rPr>
          <w:rStyle w:val="charContents"/>
        </w:rPr>
        <w:t>Contents</w:t>
      </w:r>
    </w:p>
    <w:p w14:paraId="3AFA04F2" w14:textId="77777777" w:rsidR="007E7E04" w:rsidRDefault="007E7E04" w:rsidP="00CE2912">
      <w:pPr>
        <w:pStyle w:val="N-9pt"/>
      </w:pPr>
      <w:r>
        <w:tab/>
      </w:r>
      <w:r>
        <w:rPr>
          <w:rStyle w:val="charPage"/>
        </w:rPr>
        <w:t>Page</w:t>
      </w:r>
    </w:p>
    <w:p w14:paraId="6C3C4B08" w14:textId="60DE9C7C" w:rsidR="003A0A30" w:rsidRDefault="003A0A30">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6732179" w:history="1">
        <w:r w:rsidRPr="00512FA5">
          <w:t>Part 1</w:t>
        </w:r>
        <w:r>
          <w:rPr>
            <w:rFonts w:asciiTheme="minorHAnsi" w:eastAsiaTheme="minorEastAsia" w:hAnsiTheme="minorHAnsi" w:cstheme="minorBidi"/>
            <w:b w:val="0"/>
            <w:kern w:val="2"/>
            <w:szCs w:val="24"/>
            <w:lang w:eastAsia="en-AU"/>
            <w14:ligatures w14:val="standardContextual"/>
          </w:rPr>
          <w:tab/>
        </w:r>
        <w:r w:rsidRPr="00512FA5">
          <w:t>Preliminary</w:t>
        </w:r>
        <w:r w:rsidRPr="003A0A30">
          <w:rPr>
            <w:vanish/>
          </w:rPr>
          <w:tab/>
        </w:r>
        <w:r w:rsidRPr="003A0A30">
          <w:rPr>
            <w:vanish/>
          </w:rPr>
          <w:fldChar w:fldCharType="begin"/>
        </w:r>
        <w:r w:rsidRPr="003A0A30">
          <w:rPr>
            <w:vanish/>
          </w:rPr>
          <w:instrText xml:space="preserve"> PAGEREF _Toc196732179 \h </w:instrText>
        </w:r>
        <w:r w:rsidRPr="003A0A30">
          <w:rPr>
            <w:vanish/>
          </w:rPr>
        </w:r>
        <w:r w:rsidRPr="003A0A30">
          <w:rPr>
            <w:vanish/>
          </w:rPr>
          <w:fldChar w:fldCharType="separate"/>
        </w:r>
        <w:r w:rsidR="004205B5">
          <w:rPr>
            <w:vanish/>
          </w:rPr>
          <w:t>2</w:t>
        </w:r>
        <w:r w:rsidRPr="003A0A30">
          <w:rPr>
            <w:vanish/>
          </w:rPr>
          <w:fldChar w:fldCharType="end"/>
        </w:r>
      </w:hyperlink>
    </w:p>
    <w:p w14:paraId="60176A04" w14:textId="4CB35C94"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180" w:history="1">
        <w:r w:rsidRPr="00512FA5">
          <w:t>1</w:t>
        </w:r>
        <w:r>
          <w:rPr>
            <w:rFonts w:asciiTheme="minorHAnsi" w:eastAsiaTheme="minorEastAsia" w:hAnsiTheme="minorHAnsi" w:cstheme="minorBidi"/>
            <w:kern w:val="2"/>
            <w:sz w:val="24"/>
            <w:szCs w:val="24"/>
            <w:lang w:eastAsia="en-AU"/>
            <w14:ligatures w14:val="standardContextual"/>
          </w:rPr>
          <w:tab/>
        </w:r>
        <w:r w:rsidRPr="00512FA5">
          <w:t>Name of Act</w:t>
        </w:r>
        <w:r>
          <w:tab/>
        </w:r>
        <w:r>
          <w:fldChar w:fldCharType="begin"/>
        </w:r>
        <w:r>
          <w:instrText xml:space="preserve"> PAGEREF _Toc196732180 \h </w:instrText>
        </w:r>
        <w:r>
          <w:fldChar w:fldCharType="separate"/>
        </w:r>
        <w:r w:rsidR="004205B5">
          <w:t>2</w:t>
        </w:r>
        <w:r>
          <w:fldChar w:fldCharType="end"/>
        </w:r>
      </w:hyperlink>
    </w:p>
    <w:p w14:paraId="7D4AFBE2" w14:textId="6DE61B52"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181" w:history="1">
        <w:r w:rsidRPr="00512FA5">
          <w:t>3</w:t>
        </w:r>
        <w:r>
          <w:rPr>
            <w:rFonts w:asciiTheme="minorHAnsi" w:eastAsiaTheme="minorEastAsia" w:hAnsiTheme="minorHAnsi" w:cstheme="minorBidi"/>
            <w:kern w:val="2"/>
            <w:sz w:val="24"/>
            <w:szCs w:val="24"/>
            <w:lang w:eastAsia="en-AU"/>
            <w14:ligatures w14:val="standardContextual"/>
          </w:rPr>
          <w:tab/>
        </w:r>
        <w:r w:rsidRPr="00512FA5">
          <w:t>Objects of Act</w:t>
        </w:r>
        <w:r>
          <w:tab/>
        </w:r>
        <w:r>
          <w:fldChar w:fldCharType="begin"/>
        </w:r>
        <w:r>
          <w:instrText xml:space="preserve"> PAGEREF _Toc196732181 \h </w:instrText>
        </w:r>
        <w:r>
          <w:fldChar w:fldCharType="separate"/>
        </w:r>
        <w:r w:rsidR="004205B5">
          <w:t>2</w:t>
        </w:r>
        <w:r>
          <w:fldChar w:fldCharType="end"/>
        </w:r>
      </w:hyperlink>
    </w:p>
    <w:p w14:paraId="40AE048A" w14:textId="4E2F98AC"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182" w:history="1">
        <w:r w:rsidRPr="00512FA5">
          <w:t>4</w:t>
        </w:r>
        <w:r>
          <w:rPr>
            <w:rFonts w:asciiTheme="minorHAnsi" w:eastAsiaTheme="minorEastAsia" w:hAnsiTheme="minorHAnsi" w:cstheme="minorBidi"/>
            <w:kern w:val="2"/>
            <w:sz w:val="24"/>
            <w:szCs w:val="24"/>
            <w:lang w:eastAsia="en-AU"/>
            <w14:ligatures w14:val="standardContextual"/>
          </w:rPr>
          <w:tab/>
        </w:r>
        <w:r w:rsidRPr="00512FA5">
          <w:t>Dictionary</w:t>
        </w:r>
        <w:r>
          <w:tab/>
        </w:r>
        <w:r>
          <w:fldChar w:fldCharType="begin"/>
        </w:r>
        <w:r>
          <w:instrText xml:space="preserve"> PAGEREF _Toc196732182 \h </w:instrText>
        </w:r>
        <w:r>
          <w:fldChar w:fldCharType="separate"/>
        </w:r>
        <w:r w:rsidR="004205B5">
          <w:t>2</w:t>
        </w:r>
        <w:r>
          <w:fldChar w:fldCharType="end"/>
        </w:r>
      </w:hyperlink>
    </w:p>
    <w:p w14:paraId="6EF0EA49" w14:textId="3A909703"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183" w:history="1">
        <w:r w:rsidRPr="00512FA5">
          <w:t>5</w:t>
        </w:r>
        <w:r>
          <w:rPr>
            <w:rFonts w:asciiTheme="minorHAnsi" w:eastAsiaTheme="minorEastAsia" w:hAnsiTheme="minorHAnsi" w:cstheme="minorBidi"/>
            <w:kern w:val="2"/>
            <w:sz w:val="24"/>
            <w:szCs w:val="24"/>
            <w:lang w:eastAsia="en-AU"/>
            <w14:ligatures w14:val="standardContextual"/>
          </w:rPr>
          <w:tab/>
        </w:r>
        <w:r w:rsidRPr="00512FA5">
          <w:t>Notes</w:t>
        </w:r>
        <w:r>
          <w:tab/>
        </w:r>
        <w:r>
          <w:fldChar w:fldCharType="begin"/>
        </w:r>
        <w:r>
          <w:instrText xml:space="preserve"> PAGEREF _Toc196732183 \h </w:instrText>
        </w:r>
        <w:r>
          <w:fldChar w:fldCharType="separate"/>
        </w:r>
        <w:r w:rsidR="004205B5">
          <w:t>3</w:t>
        </w:r>
        <w:r>
          <w:fldChar w:fldCharType="end"/>
        </w:r>
      </w:hyperlink>
    </w:p>
    <w:p w14:paraId="2B58EFA7" w14:textId="30B70C4D"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184" w:history="1">
        <w:r w:rsidRPr="00512FA5">
          <w:t>6</w:t>
        </w:r>
        <w:r>
          <w:rPr>
            <w:rFonts w:asciiTheme="minorHAnsi" w:eastAsiaTheme="minorEastAsia" w:hAnsiTheme="minorHAnsi" w:cstheme="minorBidi"/>
            <w:kern w:val="2"/>
            <w:sz w:val="24"/>
            <w:szCs w:val="24"/>
            <w:lang w:eastAsia="en-AU"/>
            <w14:ligatures w14:val="standardContextual"/>
          </w:rPr>
          <w:tab/>
        </w:r>
        <w:r w:rsidRPr="00512FA5">
          <w:t>Offences against Act—application of Criminal Code etc</w:t>
        </w:r>
        <w:r>
          <w:tab/>
        </w:r>
        <w:r>
          <w:fldChar w:fldCharType="begin"/>
        </w:r>
        <w:r>
          <w:instrText xml:space="preserve"> PAGEREF _Toc196732184 \h </w:instrText>
        </w:r>
        <w:r>
          <w:fldChar w:fldCharType="separate"/>
        </w:r>
        <w:r w:rsidR="004205B5">
          <w:t>3</w:t>
        </w:r>
        <w:r>
          <w:fldChar w:fldCharType="end"/>
        </w:r>
      </w:hyperlink>
    </w:p>
    <w:p w14:paraId="0DEE9A56" w14:textId="1F86B7A4" w:rsidR="003A0A30" w:rsidRDefault="003A0A30">
      <w:pPr>
        <w:pStyle w:val="TOC2"/>
        <w:rPr>
          <w:rFonts w:asciiTheme="minorHAnsi" w:eastAsiaTheme="minorEastAsia" w:hAnsiTheme="minorHAnsi" w:cstheme="minorBidi"/>
          <w:b w:val="0"/>
          <w:kern w:val="2"/>
          <w:szCs w:val="24"/>
          <w:lang w:eastAsia="en-AU"/>
          <w14:ligatures w14:val="standardContextual"/>
        </w:rPr>
      </w:pPr>
      <w:hyperlink w:anchor="_Toc196732185" w:history="1">
        <w:r w:rsidRPr="00512FA5">
          <w:t>Part 2</w:t>
        </w:r>
        <w:r>
          <w:rPr>
            <w:rFonts w:asciiTheme="minorHAnsi" w:eastAsiaTheme="minorEastAsia" w:hAnsiTheme="minorHAnsi" w:cstheme="minorBidi"/>
            <w:b w:val="0"/>
            <w:kern w:val="2"/>
            <w:szCs w:val="24"/>
            <w:lang w:eastAsia="en-AU"/>
            <w14:ligatures w14:val="standardContextual"/>
          </w:rPr>
          <w:tab/>
        </w:r>
        <w:r w:rsidRPr="00512FA5">
          <w:t>Chief veterinary officer</w:t>
        </w:r>
        <w:r w:rsidRPr="003A0A30">
          <w:rPr>
            <w:vanish/>
          </w:rPr>
          <w:tab/>
        </w:r>
        <w:r w:rsidRPr="003A0A30">
          <w:rPr>
            <w:vanish/>
          </w:rPr>
          <w:fldChar w:fldCharType="begin"/>
        </w:r>
        <w:r w:rsidRPr="003A0A30">
          <w:rPr>
            <w:vanish/>
          </w:rPr>
          <w:instrText xml:space="preserve"> PAGEREF _Toc196732185 \h </w:instrText>
        </w:r>
        <w:r w:rsidRPr="003A0A30">
          <w:rPr>
            <w:vanish/>
          </w:rPr>
        </w:r>
        <w:r w:rsidRPr="003A0A30">
          <w:rPr>
            <w:vanish/>
          </w:rPr>
          <w:fldChar w:fldCharType="separate"/>
        </w:r>
        <w:r w:rsidR="004205B5">
          <w:rPr>
            <w:vanish/>
          </w:rPr>
          <w:t>4</w:t>
        </w:r>
        <w:r w:rsidRPr="003A0A30">
          <w:rPr>
            <w:vanish/>
          </w:rPr>
          <w:fldChar w:fldCharType="end"/>
        </w:r>
      </w:hyperlink>
    </w:p>
    <w:p w14:paraId="15A37F5B" w14:textId="4303D0AD"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186" w:history="1">
        <w:r w:rsidRPr="00512FA5">
          <w:t>7</w:t>
        </w:r>
        <w:r>
          <w:rPr>
            <w:rFonts w:asciiTheme="minorHAnsi" w:eastAsiaTheme="minorEastAsia" w:hAnsiTheme="minorHAnsi" w:cstheme="minorBidi"/>
            <w:kern w:val="2"/>
            <w:sz w:val="24"/>
            <w:szCs w:val="24"/>
            <w:lang w:eastAsia="en-AU"/>
            <w14:ligatures w14:val="standardContextual"/>
          </w:rPr>
          <w:tab/>
        </w:r>
        <w:r w:rsidRPr="00512FA5">
          <w:t>Appointment of chief veterinary officer</w:t>
        </w:r>
        <w:r>
          <w:tab/>
        </w:r>
        <w:r>
          <w:fldChar w:fldCharType="begin"/>
        </w:r>
        <w:r>
          <w:instrText xml:space="preserve"> PAGEREF _Toc196732186 \h </w:instrText>
        </w:r>
        <w:r>
          <w:fldChar w:fldCharType="separate"/>
        </w:r>
        <w:r w:rsidR="004205B5">
          <w:t>4</w:t>
        </w:r>
        <w:r>
          <w:fldChar w:fldCharType="end"/>
        </w:r>
      </w:hyperlink>
    </w:p>
    <w:p w14:paraId="3C597CAF" w14:textId="7ECF4E40"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187" w:history="1">
        <w:r w:rsidRPr="00512FA5">
          <w:t>8</w:t>
        </w:r>
        <w:r>
          <w:rPr>
            <w:rFonts w:asciiTheme="minorHAnsi" w:eastAsiaTheme="minorEastAsia" w:hAnsiTheme="minorHAnsi" w:cstheme="minorBidi"/>
            <w:kern w:val="2"/>
            <w:sz w:val="24"/>
            <w:szCs w:val="24"/>
            <w:lang w:eastAsia="en-AU"/>
            <w14:ligatures w14:val="standardContextual"/>
          </w:rPr>
          <w:tab/>
        </w:r>
        <w:r w:rsidRPr="00512FA5">
          <w:t>Delegation by chief veterinary officer</w:t>
        </w:r>
        <w:r>
          <w:tab/>
        </w:r>
        <w:r>
          <w:fldChar w:fldCharType="begin"/>
        </w:r>
        <w:r>
          <w:instrText xml:space="preserve"> PAGEREF _Toc196732187 \h </w:instrText>
        </w:r>
        <w:r>
          <w:fldChar w:fldCharType="separate"/>
        </w:r>
        <w:r w:rsidR="004205B5">
          <w:t>4</w:t>
        </w:r>
        <w:r>
          <w:fldChar w:fldCharType="end"/>
        </w:r>
      </w:hyperlink>
    </w:p>
    <w:p w14:paraId="50110902" w14:textId="70FBF124" w:rsidR="003A0A30" w:rsidRDefault="003A0A30">
      <w:pPr>
        <w:pStyle w:val="TOC2"/>
        <w:rPr>
          <w:rFonts w:asciiTheme="minorHAnsi" w:eastAsiaTheme="minorEastAsia" w:hAnsiTheme="minorHAnsi" w:cstheme="minorBidi"/>
          <w:b w:val="0"/>
          <w:kern w:val="2"/>
          <w:szCs w:val="24"/>
          <w:lang w:eastAsia="en-AU"/>
          <w14:ligatures w14:val="standardContextual"/>
        </w:rPr>
      </w:pPr>
      <w:hyperlink w:anchor="_Toc196732188" w:history="1">
        <w:r w:rsidRPr="00512FA5">
          <w:t>Part 3</w:t>
        </w:r>
        <w:r>
          <w:rPr>
            <w:rFonts w:asciiTheme="minorHAnsi" w:eastAsiaTheme="minorEastAsia" w:hAnsiTheme="minorHAnsi" w:cstheme="minorBidi"/>
            <w:b w:val="0"/>
            <w:kern w:val="2"/>
            <w:szCs w:val="24"/>
            <w:lang w:eastAsia="en-AU"/>
            <w14:ligatures w14:val="standardContextual"/>
          </w:rPr>
          <w:tab/>
        </w:r>
        <w:r w:rsidRPr="00512FA5">
          <w:t>Exotic and endemic diseases of animals</w:t>
        </w:r>
        <w:r w:rsidRPr="003A0A30">
          <w:rPr>
            <w:vanish/>
          </w:rPr>
          <w:tab/>
        </w:r>
        <w:r w:rsidRPr="003A0A30">
          <w:rPr>
            <w:vanish/>
          </w:rPr>
          <w:fldChar w:fldCharType="begin"/>
        </w:r>
        <w:r w:rsidRPr="003A0A30">
          <w:rPr>
            <w:vanish/>
          </w:rPr>
          <w:instrText xml:space="preserve"> PAGEREF _Toc196732188 \h </w:instrText>
        </w:r>
        <w:r w:rsidRPr="003A0A30">
          <w:rPr>
            <w:vanish/>
          </w:rPr>
        </w:r>
        <w:r w:rsidRPr="003A0A30">
          <w:rPr>
            <w:vanish/>
          </w:rPr>
          <w:fldChar w:fldCharType="separate"/>
        </w:r>
        <w:r w:rsidR="004205B5">
          <w:rPr>
            <w:vanish/>
          </w:rPr>
          <w:t>5</w:t>
        </w:r>
        <w:r w:rsidRPr="003A0A30">
          <w:rPr>
            <w:vanish/>
          </w:rPr>
          <w:fldChar w:fldCharType="end"/>
        </w:r>
      </w:hyperlink>
    </w:p>
    <w:p w14:paraId="38937DD9" w14:textId="240B3FA5"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189" w:history="1">
        <w:r w:rsidRPr="00512FA5">
          <w:t>Division 3.1</w:t>
        </w:r>
        <w:r>
          <w:rPr>
            <w:rFonts w:asciiTheme="minorHAnsi" w:eastAsiaTheme="minorEastAsia" w:hAnsiTheme="minorHAnsi" w:cstheme="minorBidi"/>
            <w:b w:val="0"/>
            <w:kern w:val="2"/>
            <w:sz w:val="24"/>
            <w:szCs w:val="24"/>
            <w:lang w:eastAsia="en-AU"/>
            <w14:ligatures w14:val="standardContextual"/>
          </w:rPr>
          <w:tab/>
        </w:r>
        <w:r w:rsidRPr="00512FA5">
          <w:t>General</w:t>
        </w:r>
        <w:r w:rsidRPr="003A0A30">
          <w:rPr>
            <w:vanish/>
          </w:rPr>
          <w:tab/>
        </w:r>
        <w:r w:rsidRPr="003A0A30">
          <w:rPr>
            <w:vanish/>
          </w:rPr>
          <w:fldChar w:fldCharType="begin"/>
        </w:r>
        <w:r w:rsidRPr="003A0A30">
          <w:rPr>
            <w:vanish/>
          </w:rPr>
          <w:instrText xml:space="preserve"> PAGEREF _Toc196732189 \h </w:instrText>
        </w:r>
        <w:r w:rsidRPr="003A0A30">
          <w:rPr>
            <w:vanish/>
          </w:rPr>
        </w:r>
        <w:r w:rsidRPr="003A0A30">
          <w:rPr>
            <w:vanish/>
          </w:rPr>
          <w:fldChar w:fldCharType="separate"/>
        </w:r>
        <w:r w:rsidR="004205B5">
          <w:rPr>
            <w:vanish/>
          </w:rPr>
          <w:t>5</w:t>
        </w:r>
        <w:r w:rsidRPr="003A0A30">
          <w:rPr>
            <w:vanish/>
          </w:rPr>
          <w:fldChar w:fldCharType="end"/>
        </w:r>
      </w:hyperlink>
    </w:p>
    <w:p w14:paraId="0D4FCBCC" w14:textId="3B883E14"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190" w:history="1">
        <w:r w:rsidRPr="00512FA5">
          <w:t>9</w:t>
        </w:r>
        <w:r>
          <w:rPr>
            <w:rFonts w:asciiTheme="minorHAnsi" w:eastAsiaTheme="minorEastAsia" w:hAnsiTheme="minorHAnsi" w:cstheme="minorBidi"/>
            <w:kern w:val="2"/>
            <w:sz w:val="24"/>
            <w:szCs w:val="24"/>
            <w:lang w:eastAsia="en-AU"/>
            <w14:ligatures w14:val="standardContextual"/>
          </w:rPr>
          <w:tab/>
        </w:r>
        <w:r w:rsidRPr="00512FA5">
          <w:t xml:space="preserve">Meaning of </w:t>
        </w:r>
        <w:r w:rsidRPr="00512FA5">
          <w:rPr>
            <w:i/>
          </w:rPr>
          <w:t>infected</w:t>
        </w:r>
        <w:r>
          <w:tab/>
        </w:r>
        <w:r>
          <w:fldChar w:fldCharType="begin"/>
        </w:r>
        <w:r>
          <w:instrText xml:space="preserve"> PAGEREF _Toc196732190 \h </w:instrText>
        </w:r>
        <w:r>
          <w:fldChar w:fldCharType="separate"/>
        </w:r>
        <w:r w:rsidR="004205B5">
          <w:t>5</w:t>
        </w:r>
        <w:r>
          <w:fldChar w:fldCharType="end"/>
        </w:r>
      </w:hyperlink>
    </w:p>
    <w:p w14:paraId="4949FC0B" w14:textId="355FD09A"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191" w:history="1">
        <w:r w:rsidRPr="00512FA5">
          <w:t>10</w:t>
        </w:r>
        <w:r>
          <w:rPr>
            <w:rFonts w:asciiTheme="minorHAnsi" w:eastAsiaTheme="minorEastAsia" w:hAnsiTheme="minorHAnsi" w:cstheme="minorBidi"/>
            <w:kern w:val="2"/>
            <w:sz w:val="24"/>
            <w:szCs w:val="24"/>
            <w:lang w:eastAsia="en-AU"/>
            <w14:ligatures w14:val="standardContextual"/>
          </w:rPr>
          <w:tab/>
        </w:r>
        <w:r w:rsidRPr="00512FA5">
          <w:t>Declarations under pt 3</w:t>
        </w:r>
        <w:r>
          <w:tab/>
        </w:r>
        <w:r>
          <w:fldChar w:fldCharType="begin"/>
        </w:r>
        <w:r>
          <w:instrText xml:space="preserve"> PAGEREF _Toc196732191 \h </w:instrText>
        </w:r>
        <w:r>
          <w:fldChar w:fldCharType="separate"/>
        </w:r>
        <w:r w:rsidR="004205B5">
          <w:t>5</w:t>
        </w:r>
        <w:r>
          <w:fldChar w:fldCharType="end"/>
        </w:r>
      </w:hyperlink>
    </w:p>
    <w:p w14:paraId="36570EE8" w14:textId="40C89CFD" w:rsidR="003A0A30" w:rsidRDefault="003A0A3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732192" w:history="1">
        <w:r w:rsidRPr="00512FA5">
          <w:t>11</w:t>
        </w:r>
        <w:r>
          <w:rPr>
            <w:rFonts w:asciiTheme="minorHAnsi" w:eastAsiaTheme="minorEastAsia" w:hAnsiTheme="minorHAnsi" w:cstheme="minorBidi"/>
            <w:kern w:val="2"/>
            <w:sz w:val="24"/>
            <w:szCs w:val="24"/>
            <w:lang w:eastAsia="en-AU"/>
            <w14:ligatures w14:val="standardContextual"/>
          </w:rPr>
          <w:tab/>
        </w:r>
        <w:r w:rsidRPr="00512FA5">
          <w:t>Certificate of freedom from disease</w:t>
        </w:r>
        <w:r>
          <w:tab/>
        </w:r>
        <w:r>
          <w:fldChar w:fldCharType="begin"/>
        </w:r>
        <w:r>
          <w:instrText xml:space="preserve"> PAGEREF _Toc196732192 \h </w:instrText>
        </w:r>
        <w:r>
          <w:fldChar w:fldCharType="separate"/>
        </w:r>
        <w:r w:rsidR="004205B5">
          <w:t>6</w:t>
        </w:r>
        <w:r>
          <w:fldChar w:fldCharType="end"/>
        </w:r>
      </w:hyperlink>
    </w:p>
    <w:p w14:paraId="44E3BD1D" w14:textId="6BDE6233"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193" w:history="1">
        <w:r w:rsidRPr="00512FA5">
          <w:t>Division 3.2</w:t>
        </w:r>
        <w:r>
          <w:rPr>
            <w:rFonts w:asciiTheme="minorHAnsi" w:eastAsiaTheme="minorEastAsia" w:hAnsiTheme="minorHAnsi" w:cstheme="minorBidi"/>
            <w:b w:val="0"/>
            <w:kern w:val="2"/>
            <w:sz w:val="24"/>
            <w:szCs w:val="24"/>
            <w:lang w:eastAsia="en-AU"/>
            <w14:ligatures w14:val="standardContextual"/>
          </w:rPr>
          <w:tab/>
        </w:r>
        <w:r w:rsidRPr="00512FA5">
          <w:t>Exotic diseases</w:t>
        </w:r>
        <w:r w:rsidRPr="003A0A30">
          <w:rPr>
            <w:vanish/>
          </w:rPr>
          <w:tab/>
        </w:r>
        <w:r w:rsidRPr="003A0A30">
          <w:rPr>
            <w:vanish/>
          </w:rPr>
          <w:fldChar w:fldCharType="begin"/>
        </w:r>
        <w:r w:rsidRPr="003A0A30">
          <w:rPr>
            <w:vanish/>
          </w:rPr>
          <w:instrText xml:space="preserve"> PAGEREF _Toc196732193 \h </w:instrText>
        </w:r>
        <w:r w:rsidRPr="003A0A30">
          <w:rPr>
            <w:vanish/>
          </w:rPr>
        </w:r>
        <w:r w:rsidRPr="003A0A30">
          <w:rPr>
            <w:vanish/>
          </w:rPr>
          <w:fldChar w:fldCharType="separate"/>
        </w:r>
        <w:r w:rsidR="004205B5">
          <w:rPr>
            <w:vanish/>
          </w:rPr>
          <w:t>7</w:t>
        </w:r>
        <w:r w:rsidRPr="003A0A30">
          <w:rPr>
            <w:vanish/>
          </w:rPr>
          <w:fldChar w:fldCharType="end"/>
        </w:r>
      </w:hyperlink>
    </w:p>
    <w:p w14:paraId="6FDACB69" w14:textId="7D734345"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194" w:history="1">
        <w:r w:rsidRPr="00512FA5">
          <w:t>12</w:t>
        </w:r>
        <w:r>
          <w:rPr>
            <w:rFonts w:asciiTheme="minorHAnsi" w:eastAsiaTheme="minorEastAsia" w:hAnsiTheme="minorHAnsi" w:cstheme="minorBidi"/>
            <w:kern w:val="2"/>
            <w:sz w:val="24"/>
            <w:szCs w:val="24"/>
            <w:lang w:eastAsia="en-AU"/>
            <w14:ligatures w14:val="standardContextual"/>
          </w:rPr>
          <w:tab/>
        </w:r>
        <w:r w:rsidRPr="00512FA5">
          <w:t>Declaration of exotic disease</w:t>
        </w:r>
        <w:r>
          <w:tab/>
        </w:r>
        <w:r>
          <w:fldChar w:fldCharType="begin"/>
        </w:r>
        <w:r>
          <w:instrText xml:space="preserve"> PAGEREF _Toc196732194 \h </w:instrText>
        </w:r>
        <w:r>
          <w:fldChar w:fldCharType="separate"/>
        </w:r>
        <w:r w:rsidR="004205B5">
          <w:t>7</w:t>
        </w:r>
        <w:r>
          <w:fldChar w:fldCharType="end"/>
        </w:r>
      </w:hyperlink>
    </w:p>
    <w:p w14:paraId="37BA7F18" w14:textId="6924695D"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195" w:history="1">
        <w:r w:rsidRPr="00512FA5">
          <w:t>13</w:t>
        </w:r>
        <w:r>
          <w:rPr>
            <w:rFonts w:asciiTheme="minorHAnsi" w:eastAsiaTheme="minorEastAsia" w:hAnsiTheme="minorHAnsi" w:cstheme="minorBidi"/>
            <w:kern w:val="2"/>
            <w:sz w:val="24"/>
            <w:szCs w:val="24"/>
            <w:lang w:eastAsia="en-AU"/>
            <w14:ligatures w14:val="standardContextual"/>
          </w:rPr>
          <w:tab/>
        </w:r>
        <w:r w:rsidRPr="00512FA5">
          <w:t>Notification of exotic disease</w:t>
        </w:r>
        <w:r>
          <w:tab/>
        </w:r>
        <w:r>
          <w:fldChar w:fldCharType="begin"/>
        </w:r>
        <w:r>
          <w:instrText xml:space="preserve"> PAGEREF _Toc196732195 \h </w:instrText>
        </w:r>
        <w:r>
          <w:fldChar w:fldCharType="separate"/>
        </w:r>
        <w:r w:rsidR="004205B5">
          <w:t>7</w:t>
        </w:r>
        <w:r>
          <w:fldChar w:fldCharType="end"/>
        </w:r>
      </w:hyperlink>
    </w:p>
    <w:p w14:paraId="08AA909E" w14:textId="2C64FC57"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196" w:history="1">
        <w:r w:rsidRPr="00512FA5">
          <w:t>14</w:t>
        </w:r>
        <w:r>
          <w:rPr>
            <w:rFonts w:asciiTheme="minorHAnsi" w:eastAsiaTheme="minorEastAsia" w:hAnsiTheme="minorHAnsi" w:cstheme="minorBidi"/>
            <w:kern w:val="2"/>
            <w:sz w:val="24"/>
            <w:szCs w:val="24"/>
            <w:lang w:eastAsia="en-AU"/>
            <w14:ligatures w14:val="standardContextual"/>
          </w:rPr>
          <w:tab/>
        </w:r>
        <w:r w:rsidRPr="00512FA5">
          <w:t>Directions to control spread of exotic disease</w:t>
        </w:r>
        <w:r>
          <w:tab/>
        </w:r>
        <w:r>
          <w:fldChar w:fldCharType="begin"/>
        </w:r>
        <w:r>
          <w:instrText xml:space="preserve"> PAGEREF _Toc196732196 \h </w:instrText>
        </w:r>
        <w:r>
          <w:fldChar w:fldCharType="separate"/>
        </w:r>
        <w:r w:rsidR="004205B5">
          <w:t>7</w:t>
        </w:r>
        <w:r>
          <w:fldChar w:fldCharType="end"/>
        </w:r>
      </w:hyperlink>
    </w:p>
    <w:p w14:paraId="127AA929" w14:textId="75234C3C"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197" w:history="1">
        <w:r w:rsidRPr="00512FA5">
          <w:t>15</w:t>
        </w:r>
        <w:r>
          <w:rPr>
            <w:rFonts w:asciiTheme="minorHAnsi" w:eastAsiaTheme="minorEastAsia" w:hAnsiTheme="minorHAnsi" w:cstheme="minorBidi"/>
            <w:kern w:val="2"/>
            <w:sz w:val="24"/>
            <w:szCs w:val="24"/>
            <w:lang w:eastAsia="en-AU"/>
            <w14:ligatures w14:val="standardContextual"/>
          </w:rPr>
          <w:tab/>
        </w:r>
        <w:r w:rsidRPr="00512FA5">
          <w:t>Import restrictions</w:t>
        </w:r>
        <w:r>
          <w:tab/>
        </w:r>
        <w:r>
          <w:fldChar w:fldCharType="begin"/>
        </w:r>
        <w:r>
          <w:instrText xml:space="preserve"> PAGEREF _Toc196732197 \h </w:instrText>
        </w:r>
        <w:r>
          <w:fldChar w:fldCharType="separate"/>
        </w:r>
        <w:r w:rsidR="004205B5">
          <w:t>8</w:t>
        </w:r>
        <w:r>
          <w:fldChar w:fldCharType="end"/>
        </w:r>
      </w:hyperlink>
    </w:p>
    <w:p w14:paraId="06B8405F" w14:textId="4C4D1588"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198" w:history="1">
        <w:r w:rsidRPr="00512FA5">
          <w:t>Division 3.3</w:t>
        </w:r>
        <w:r>
          <w:rPr>
            <w:rFonts w:asciiTheme="minorHAnsi" w:eastAsiaTheme="minorEastAsia" w:hAnsiTheme="minorHAnsi" w:cstheme="minorBidi"/>
            <w:b w:val="0"/>
            <w:kern w:val="2"/>
            <w:sz w:val="24"/>
            <w:szCs w:val="24"/>
            <w:lang w:eastAsia="en-AU"/>
            <w14:ligatures w14:val="standardContextual"/>
          </w:rPr>
          <w:tab/>
        </w:r>
        <w:r w:rsidRPr="00512FA5">
          <w:t>Endemic diseases</w:t>
        </w:r>
        <w:r w:rsidRPr="003A0A30">
          <w:rPr>
            <w:vanish/>
          </w:rPr>
          <w:tab/>
        </w:r>
        <w:r w:rsidRPr="003A0A30">
          <w:rPr>
            <w:vanish/>
          </w:rPr>
          <w:fldChar w:fldCharType="begin"/>
        </w:r>
        <w:r w:rsidRPr="003A0A30">
          <w:rPr>
            <w:vanish/>
          </w:rPr>
          <w:instrText xml:space="preserve"> PAGEREF _Toc196732198 \h </w:instrText>
        </w:r>
        <w:r w:rsidRPr="003A0A30">
          <w:rPr>
            <w:vanish/>
          </w:rPr>
        </w:r>
        <w:r w:rsidRPr="003A0A30">
          <w:rPr>
            <w:vanish/>
          </w:rPr>
          <w:fldChar w:fldCharType="separate"/>
        </w:r>
        <w:r w:rsidR="004205B5">
          <w:rPr>
            <w:vanish/>
          </w:rPr>
          <w:t>10</w:t>
        </w:r>
        <w:r w:rsidRPr="003A0A30">
          <w:rPr>
            <w:vanish/>
          </w:rPr>
          <w:fldChar w:fldCharType="end"/>
        </w:r>
      </w:hyperlink>
    </w:p>
    <w:p w14:paraId="658A3202" w14:textId="1E946A24"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199" w:history="1">
        <w:r w:rsidRPr="00512FA5">
          <w:t>16</w:t>
        </w:r>
        <w:r>
          <w:rPr>
            <w:rFonts w:asciiTheme="minorHAnsi" w:eastAsiaTheme="minorEastAsia" w:hAnsiTheme="minorHAnsi" w:cstheme="minorBidi"/>
            <w:kern w:val="2"/>
            <w:sz w:val="24"/>
            <w:szCs w:val="24"/>
            <w:lang w:eastAsia="en-AU"/>
            <w14:ligatures w14:val="standardContextual"/>
          </w:rPr>
          <w:tab/>
        </w:r>
        <w:r w:rsidRPr="00512FA5">
          <w:t>Declaration of endemic disease</w:t>
        </w:r>
        <w:r>
          <w:tab/>
        </w:r>
        <w:r>
          <w:fldChar w:fldCharType="begin"/>
        </w:r>
        <w:r>
          <w:instrText xml:space="preserve"> PAGEREF _Toc196732199 \h </w:instrText>
        </w:r>
        <w:r>
          <w:fldChar w:fldCharType="separate"/>
        </w:r>
        <w:r w:rsidR="004205B5">
          <w:t>10</w:t>
        </w:r>
        <w:r>
          <w:fldChar w:fldCharType="end"/>
        </w:r>
      </w:hyperlink>
    </w:p>
    <w:p w14:paraId="01AD6B18" w14:textId="319F651D"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00" w:history="1">
        <w:r w:rsidRPr="00512FA5">
          <w:t>17</w:t>
        </w:r>
        <w:r>
          <w:rPr>
            <w:rFonts w:asciiTheme="minorHAnsi" w:eastAsiaTheme="minorEastAsia" w:hAnsiTheme="minorHAnsi" w:cstheme="minorBidi"/>
            <w:kern w:val="2"/>
            <w:sz w:val="24"/>
            <w:szCs w:val="24"/>
            <w:lang w:eastAsia="en-AU"/>
            <w14:ligatures w14:val="standardContextual"/>
          </w:rPr>
          <w:tab/>
        </w:r>
        <w:r w:rsidRPr="00512FA5">
          <w:t>Notification of endemic disease</w:t>
        </w:r>
        <w:r>
          <w:tab/>
        </w:r>
        <w:r>
          <w:fldChar w:fldCharType="begin"/>
        </w:r>
        <w:r>
          <w:instrText xml:space="preserve"> PAGEREF _Toc196732200 \h </w:instrText>
        </w:r>
        <w:r>
          <w:fldChar w:fldCharType="separate"/>
        </w:r>
        <w:r w:rsidR="004205B5">
          <w:t>10</w:t>
        </w:r>
        <w:r>
          <w:fldChar w:fldCharType="end"/>
        </w:r>
      </w:hyperlink>
    </w:p>
    <w:p w14:paraId="74F22E90" w14:textId="64D4FA43"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01" w:history="1">
        <w:r w:rsidRPr="00512FA5">
          <w:t>18</w:t>
        </w:r>
        <w:r>
          <w:rPr>
            <w:rFonts w:asciiTheme="minorHAnsi" w:eastAsiaTheme="minorEastAsia" w:hAnsiTheme="minorHAnsi" w:cstheme="minorBidi"/>
            <w:kern w:val="2"/>
            <w:sz w:val="24"/>
            <w:szCs w:val="24"/>
            <w:lang w:eastAsia="en-AU"/>
            <w14:ligatures w14:val="standardContextual"/>
          </w:rPr>
          <w:tab/>
        </w:r>
        <w:r w:rsidRPr="00512FA5">
          <w:t>Directions to control spread of endemic disease</w:t>
        </w:r>
        <w:r>
          <w:tab/>
        </w:r>
        <w:r>
          <w:fldChar w:fldCharType="begin"/>
        </w:r>
        <w:r>
          <w:instrText xml:space="preserve"> PAGEREF _Toc196732201 \h </w:instrText>
        </w:r>
        <w:r>
          <w:fldChar w:fldCharType="separate"/>
        </w:r>
        <w:r w:rsidR="004205B5">
          <w:t>11</w:t>
        </w:r>
        <w:r>
          <w:fldChar w:fldCharType="end"/>
        </w:r>
      </w:hyperlink>
    </w:p>
    <w:p w14:paraId="09F14906" w14:textId="0FCCC6B9"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202" w:history="1">
        <w:r w:rsidRPr="00512FA5">
          <w:t>Division 3.4</w:t>
        </w:r>
        <w:r>
          <w:rPr>
            <w:rFonts w:asciiTheme="minorHAnsi" w:eastAsiaTheme="minorEastAsia" w:hAnsiTheme="minorHAnsi" w:cstheme="minorBidi"/>
            <w:b w:val="0"/>
            <w:kern w:val="2"/>
            <w:sz w:val="24"/>
            <w:szCs w:val="24"/>
            <w:lang w:eastAsia="en-AU"/>
            <w14:ligatures w14:val="standardContextual"/>
          </w:rPr>
          <w:tab/>
        </w:r>
        <w:r w:rsidRPr="00512FA5">
          <w:t>Quarantine areas</w:t>
        </w:r>
        <w:r w:rsidRPr="003A0A30">
          <w:rPr>
            <w:vanish/>
          </w:rPr>
          <w:tab/>
        </w:r>
        <w:r w:rsidRPr="003A0A30">
          <w:rPr>
            <w:vanish/>
          </w:rPr>
          <w:fldChar w:fldCharType="begin"/>
        </w:r>
        <w:r w:rsidRPr="003A0A30">
          <w:rPr>
            <w:vanish/>
          </w:rPr>
          <w:instrText xml:space="preserve"> PAGEREF _Toc196732202 \h </w:instrText>
        </w:r>
        <w:r w:rsidRPr="003A0A30">
          <w:rPr>
            <w:vanish/>
          </w:rPr>
        </w:r>
        <w:r w:rsidRPr="003A0A30">
          <w:rPr>
            <w:vanish/>
          </w:rPr>
          <w:fldChar w:fldCharType="separate"/>
        </w:r>
        <w:r w:rsidR="004205B5">
          <w:rPr>
            <w:vanish/>
          </w:rPr>
          <w:t>12</w:t>
        </w:r>
        <w:r w:rsidRPr="003A0A30">
          <w:rPr>
            <w:vanish/>
          </w:rPr>
          <w:fldChar w:fldCharType="end"/>
        </w:r>
      </w:hyperlink>
    </w:p>
    <w:p w14:paraId="088B1538" w14:textId="37983F8B"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03" w:history="1">
        <w:r w:rsidRPr="00512FA5">
          <w:t>19</w:t>
        </w:r>
        <w:r>
          <w:rPr>
            <w:rFonts w:asciiTheme="minorHAnsi" w:eastAsiaTheme="minorEastAsia" w:hAnsiTheme="minorHAnsi" w:cstheme="minorBidi"/>
            <w:kern w:val="2"/>
            <w:sz w:val="24"/>
            <w:szCs w:val="24"/>
            <w:lang w:eastAsia="en-AU"/>
            <w14:ligatures w14:val="standardContextual"/>
          </w:rPr>
          <w:tab/>
        </w:r>
        <w:r w:rsidRPr="00512FA5">
          <w:t>Exotic disease quarantine area</w:t>
        </w:r>
        <w:r>
          <w:tab/>
        </w:r>
        <w:r>
          <w:fldChar w:fldCharType="begin"/>
        </w:r>
        <w:r>
          <w:instrText xml:space="preserve"> PAGEREF _Toc196732203 \h </w:instrText>
        </w:r>
        <w:r>
          <w:fldChar w:fldCharType="separate"/>
        </w:r>
        <w:r w:rsidR="004205B5">
          <w:t>12</w:t>
        </w:r>
        <w:r>
          <w:fldChar w:fldCharType="end"/>
        </w:r>
      </w:hyperlink>
    </w:p>
    <w:p w14:paraId="5AB9B4FF" w14:textId="2EC5F627"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04" w:history="1">
        <w:r w:rsidRPr="00512FA5">
          <w:t>20</w:t>
        </w:r>
        <w:r>
          <w:rPr>
            <w:rFonts w:asciiTheme="minorHAnsi" w:eastAsiaTheme="minorEastAsia" w:hAnsiTheme="minorHAnsi" w:cstheme="minorBidi"/>
            <w:kern w:val="2"/>
            <w:sz w:val="24"/>
            <w:szCs w:val="24"/>
            <w:lang w:eastAsia="en-AU"/>
            <w14:ligatures w14:val="standardContextual"/>
          </w:rPr>
          <w:tab/>
        </w:r>
        <w:r w:rsidRPr="00512FA5">
          <w:t>Endemic disease quarantine area</w:t>
        </w:r>
        <w:r>
          <w:tab/>
        </w:r>
        <w:r>
          <w:fldChar w:fldCharType="begin"/>
        </w:r>
        <w:r>
          <w:instrText xml:space="preserve"> PAGEREF _Toc196732204 \h </w:instrText>
        </w:r>
        <w:r>
          <w:fldChar w:fldCharType="separate"/>
        </w:r>
        <w:r w:rsidR="004205B5">
          <w:t>12</w:t>
        </w:r>
        <w:r>
          <w:fldChar w:fldCharType="end"/>
        </w:r>
      </w:hyperlink>
    </w:p>
    <w:p w14:paraId="2161888F" w14:textId="7F063611"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05" w:history="1">
        <w:r w:rsidRPr="00512FA5">
          <w:t>21</w:t>
        </w:r>
        <w:r>
          <w:rPr>
            <w:rFonts w:asciiTheme="minorHAnsi" w:eastAsiaTheme="minorEastAsia" w:hAnsiTheme="minorHAnsi" w:cstheme="minorBidi"/>
            <w:kern w:val="2"/>
            <w:sz w:val="24"/>
            <w:szCs w:val="24"/>
            <w:lang w:eastAsia="en-AU"/>
            <w14:ligatures w14:val="standardContextual"/>
          </w:rPr>
          <w:tab/>
        </w:r>
        <w:r w:rsidRPr="00512FA5">
          <w:t>Content of quarantine declarations</w:t>
        </w:r>
        <w:r>
          <w:tab/>
        </w:r>
        <w:r>
          <w:fldChar w:fldCharType="begin"/>
        </w:r>
        <w:r>
          <w:instrText xml:space="preserve"> PAGEREF _Toc196732205 \h </w:instrText>
        </w:r>
        <w:r>
          <w:fldChar w:fldCharType="separate"/>
        </w:r>
        <w:r w:rsidR="004205B5">
          <w:t>13</w:t>
        </w:r>
        <w:r>
          <w:fldChar w:fldCharType="end"/>
        </w:r>
      </w:hyperlink>
    </w:p>
    <w:p w14:paraId="35C09B55" w14:textId="2E45C16D"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06" w:history="1">
        <w:r w:rsidRPr="00512FA5">
          <w:t>22</w:t>
        </w:r>
        <w:r>
          <w:rPr>
            <w:rFonts w:asciiTheme="minorHAnsi" w:eastAsiaTheme="minorEastAsia" w:hAnsiTheme="minorHAnsi" w:cstheme="minorBidi"/>
            <w:kern w:val="2"/>
            <w:sz w:val="24"/>
            <w:szCs w:val="24"/>
            <w:lang w:eastAsia="en-AU"/>
            <w14:ligatures w14:val="standardContextual"/>
          </w:rPr>
          <w:tab/>
        </w:r>
        <w:r w:rsidRPr="00512FA5">
          <w:t>Offence—contravening restriction in quarantine declaration</w:t>
        </w:r>
        <w:r>
          <w:tab/>
        </w:r>
        <w:r>
          <w:fldChar w:fldCharType="begin"/>
        </w:r>
        <w:r>
          <w:instrText xml:space="preserve"> PAGEREF _Toc196732206 \h </w:instrText>
        </w:r>
        <w:r>
          <w:fldChar w:fldCharType="separate"/>
        </w:r>
        <w:r w:rsidR="004205B5">
          <w:t>13</w:t>
        </w:r>
        <w:r>
          <w:fldChar w:fldCharType="end"/>
        </w:r>
      </w:hyperlink>
    </w:p>
    <w:p w14:paraId="3913ED5D" w14:textId="4D42105E"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07" w:history="1">
        <w:r w:rsidRPr="00512FA5">
          <w:t>23</w:t>
        </w:r>
        <w:r>
          <w:rPr>
            <w:rFonts w:asciiTheme="minorHAnsi" w:eastAsiaTheme="minorEastAsia" w:hAnsiTheme="minorHAnsi" w:cstheme="minorBidi"/>
            <w:kern w:val="2"/>
            <w:sz w:val="24"/>
            <w:szCs w:val="24"/>
            <w:lang w:eastAsia="en-AU"/>
            <w14:ligatures w14:val="standardContextual"/>
          </w:rPr>
          <w:tab/>
        </w:r>
        <w:r w:rsidRPr="00512FA5">
          <w:t>Quarantine notices</w:t>
        </w:r>
        <w:r>
          <w:tab/>
        </w:r>
        <w:r>
          <w:fldChar w:fldCharType="begin"/>
        </w:r>
        <w:r>
          <w:instrText xml:space="preserve"> PAGEREF _Toc196732207 \h </w:instrText>
        </w:r>
        <w:r>
          <w:fldChar w:fldCharType="separate"/>
        </w:r>
        <w:r w:rsidR="004205B5">
          <w:t>14</w:t>
        </w:r>
        <w:r>
          <w:fldChar w:fldCharType="end"/>
        </w:r>
      </w:hyperlink>
    </w:p>
    <w:p w14:paraId="4C85C853" w14:textId="7CB0FF5F"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08" w:history="1">
        <w:r w:rsidRPr="00512FA5">
          <w:t>24</w:t>
        </w:r>
        <w:r>
          <w:rPr>
            <w:rFonts w:asciiTheme="minorHAnsi" w:eastAsiaTheme="minorEastAsia" w:hAnsiTheme="minorHAnsi" w:cstheme="minorBidi"/>
            <w:kern w:val="2"/>
            <w:sz w:val="24"/>
            <w:szCs w:val="24"/>
            <w:lang w:eastAsia="en-AU"/>
            <w14:ligatures w14:val="standardContextual"/>
          </w:rPr>
          <w:tab/>
        </w:r>
        <w:r w:rsidRPr="00512FA5">
          <w:t>Offence—movement of animals</w:t>
        </w:r>
        <w:r>
          <w:tab/>
        </w:r>
        <w:r>
          <w:fldChar w:fldCharType="begin"/>
        </w:r>
        <w:r>
          <w:instrText xml:space="preserve"> PAGEREF _Toc196732208 \h </w:instrText>
        </w:r>
        <w:r>
          <w:fldChar w:fldCharType="separate"/>
        </w:r>
        <w:r w:rsidR="004205B5">
          <w:t>14</w:t>
        </w:r>
        <w:r>
          <w:fldChar w:fldCharType="end"/>
        </w:r>
      </w:hyperlink>
    </w:p>
    <w:p w14:paraId="4362F331" w14:textId="4E0A876B"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09" w:history="1">
        <w:r w:rsidRPr="00512FA5">
          <w:t>24A</w:t>
        </w:r>
        <w:r>
          <w:rPr>
            <w:rFonts w:asciiTheme="minorHAnsi" w:eastAsiaTheme="minorEastAsia" w:hAnsiTheme="minorHAnsi" w:cstheme="minorBidi"/>
            <w:kern w:val="2"/>
            <w:sz w:val="24"/>
            <w:szCs w:val="24"/>
            <w:lang w:eastAsia="en-AU"/>
            <w14:ligatures w14:val="standardContextual"/>
          </w:rPr>
          <w:tab/>
        </w:r>
        <w:r w:rsidRPr="00512FA5">
          <w:t>Authorisation for activity movements in quarantine area</w:t>
        </w:r>
        <w:r>
          <w:tab/>
        </w:r>
        <w:r>
          <w:fldChar w:fldCharType="begin"/>
        </w:r>
        <w:r>
          <w:instrText xml:space="preserve"> PAGEREF _Toc196732209 \h </w:instrText>
        </w:r>
        <w:r>
          <w:fldChar w:fldCharType="separate"/>
        </w:r>
        <w:r w:rsidR="004205B5">
          <w:t>14</w:t>
        </w:r>
        <w:r>
          <w:fldChar w:fldCharType="end"/>
        </w:r>
      </w:hyperlink>
    </w:p>
    <w:p w14:paraId="46186CE0" w14:textId="75639443"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10" w:history="1">
        <w:r w:rsidRPr="00512FA5">
          <w:t>24B</w:t>
        </w:r>
        <w:r>
          <w:rPr>
            <w:rFonts w:asciiTheme="minorHAnsi" w:eastAsiaTheme="minorEastAsia" w:hAnsiTheme="minorHAnsi" w:cstheme="minorBidi"/>
            <w:kern w:val="2"/>
            <w:sz w:val="24"/>
            <w:szCs w:val="24"/>
            <w:lang w:eastAsia="en-AU"/>
            <w14:ligatures w14:val="standardContextual"/>
          </w:rPr>
          <w:tab/>
        </w:r>
        <w:r w:rsidRPr="00512FA5">
          <w:t>Person conducting activity to comply with conditions</w:t>
        </w:r>
        <w:r>
          <w:tab/>
        </w:r>
        <w:r>
          <w:fldChar w:fldCharType="begin"/>
        </w:r>
        <w:r>
          <w:instrText xml:space="preserve"> PAGEREF _Toc196732210 \h </w:instrText>
        </w:r>
        <w:r>
          <w:fldChar w:fldCharType="separate"/>
        </w:r>
        <w:r w:rsidR="004205B5">
          <w:t>16</w:t>
        </w:r>
        <w:r>
          <w:fldChar w:fldCharType="end"/>
        </w:r>
      </w:hyperlink>
    </w:p>
    <w:p w14:paraId="3215B18E" w14:textId="3E8870B9"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11" w:history="1">
        <w:r w:rsidRPr="00512FA5">
          <w:t>24C</w:t>
        </w:r>
        <w:r>
          <w:rPr>
            <w:rFonts w:asciiTheme="minorHAnsi" w:eastAsiaTheme="minorEastAsia" w:hAnsiTheme="minorHAnsi" w:cstheme="minorBidi"/>
            <w:kern w:val="2"/>
            <w:sz w:val="24"/>
            <w:szCs w:val="24"/>
            <w:lang w:eastAsia="en-AU"/>
            <w14:ligatures w14:val="standardContextual"/>
          </w:rPr>
          <w:tab/>
        </w:r>
        <w:r w:rsidRPr="00512FA5">
          <w:t>Person conducting activity to keep records</w:t>
        </w:r>
        <w:r>
          <w:tab/>
        </w:r>
        <w:r>
          <w:fldChar w:fldCharType="begin"/>
        </w:r>
        <w:r>
          <w:instrText xml:space="preserve"> PAGEREF _Toc196732211 \h </w:instrText>
        </w:r>
        <w:r>
          <w:fldChar w:fldCharType="separate"/>
        </w:r>
        <w:r w:rsidR="004205B5">
          <w:t>16</w:t>
        </w:r>
        <w:r>
          <w:fldChar w:fldCharType="end"/>
        </w:r>
      </w:hyperlink>
    </w:p>
    <w:p w14:paraId="054968CF" w14:textId="399FE1EF"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12" w:history="1">
        <w:r w:rsidRPr="00512FA5">
          <w:t>25</w:t>
        </w:r>
        <w:r>
          <w:rPr>
            <w:rFonts w:asciiTheme="minorHAnsi" w:eastAsiaTheme="minorEastAsia" w:hAnsiTheme="minorHAnsi" w:cstheme="minorBidi"/>
            <w:kern w:val="2"/>
            <w:sz w:val="24"/>
            <w:szCs w:val="24"/>
            <w:lang w:eastAsia="en-AU"/>
            <w14:ligatures w14:val="standardContextual"/>
          </w:rPr>
          <w:tab/>
        </w:r>
        <w:r w:rsidRPr="00512FA5">
          <w:t>Removal of refuse from quarantine area</w:t>
        </w:r>
        <w:r>
          <w:tab/>
        </w:r>
        <w:r>
          <w:fldChar w:fldCharType="begin"/>
        </w:r>
        <w:r>
          <w:instrText xml:space="preserve"> PAGEREF _Toc196732212 \h </w:instrText>
        </w:r>
        <w:r>
          <w:fldChar w:fldCharType="separate"/>
        </w:r>
        <w:r w:rsidR="004205B5">
          <w:t>17</w:t>
        </w:r>
        <w:r>
          <w:fldChar w:fldCharType="end"/>
        </w:r>
      </w:hyperlink>
    </w:p>
    <w:p w14:paraId="6C4686F7" w14:textId="311805B3"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13" w:history="1">
        <w:r w:rsidRPr="00512FA5">
          <w:t>26</w:t>
        </w:r>
        <w:r>
          <w:rPr>
            <w:rFonts w:asciiTheme="minorHAnsi" w:eastAsiaTheme="minorEastAsia" w:hAnsiTheme="minorHAnsi" w:cstheme="minorBidi"/>
            <w:kern w:val="2"/>
            <w:sz w:val="24"/>
            <w:szCs w:val="24"/>
            <w:lang w:eastAsia="en-AU"/>
            <w14:ligatures w14:val="standardContextual"/>
          </w:rPr>
          <w:tab/>
        </w:r>
        <w:r w:rsidRPr="00512FA5">
          <w:t>Court proceedings about exotic disease declaration</w:t>
        </w:r>
        <w:r>
          <w:tab/>
        </w:r>
        <w:r>
          <w:fldChar w:fldCharType="begin"/>
        </w:r>
        <w:r>
          <w:instrText xml:space="preserve"> PAGEREF _Toc196732213 \h </w:instrText>
        </w:r>
        <w:r>
          <w:fldChar w:fldCharType="separate"/>
        </w:r>
        <w:r w:rsidR="004205B5">
          <w:t>17</w:t>
        </w:r>
        <w:r>
          <w:fldChar w:fldCharType="end"/>
        </w:r>
      </w:hyperlink>
    </w:p>
    <w:p w14:paraId="68B4B3A7" w14:textId="6FCD91A7"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214" w:history="1">
        <w:r w:rsidRPr="00512FA5">
          <w:t>Division 3.5</w:t>
        </w:r>
        <w:r>
          <w:rPr>
            <w:rFonts w:asciiTheme="minorHAnsi" w:eastAsiaTheme="minorEastAsia" w:hAnsiTheme="minorHAnsi" w:cstheme="minorBidi"/>
            <w:b w:val="0"/>
            <w:kern w:val="2"/>
            <w:sz w:val="24"/>
            <w:szCs w:val="24"/>
            <w:lang w:eastAsia="en-AU"/>
            <w14:ligatures w14:val="standardContextual"/>
          </w:rPr>
          <w:tab/>
        </w:r>
        <w:r w:rsidRPr="00512FA5">
          <w:t>Destruction of animals and other things</w:t>
        </w:r>
        <w:r w:rsidRPr="003A0A30">
          <w:rPr>
            <w:vanish/>
          </w:rPr>
          <w:tab/>
        </w:r>
        <w:r w:rsidRPr="003A0A30">
          <w:rPr>
            <w:vanish/>
          </w:rPr>
          <w:fldChar w:fldCharType="begin"/>
        </w:r>
        <w:r w:rsidRPr="003A0A30">
          <w:rPr>
            <w:vanish/>
          </w:rPr>
          <w:instrText xml:space="preserve"> PAGEREF _Toc196732214 \h </w:instrText>
        </w:r>
        <w:r w:rsidRPr="003A0A30">
          <w:rPr>
            <w:vanish/>
          </w:rPr>
        </w:r>
        <w:r w:rsidRPr="003A0A30">
          <w:rPr>
            <w:vanish/>
          </w:rPr>
          <w:fldChar w:fldCharType="separate"/>
        </w:r>
        <w:r w:rsidR="004205B5">
          <w:rPr>
            <w:vanish/>
          </w:rPr>
          <w:t>17</w:t>
        </w:r>
        <w:r w:rsidRPr="003A0A30">
          <w:rPr>
            <w:vanish/>
          </w:rPr>
          <w:fldChar w:fldCharType="end"/>
        </w:r>
      </w:hyperlink>
    </w:p>
    <w:p w14:paraId="775D0CAB" w14:textId="0B05570B"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15" w:history="1">
        <w:r w:rsidRPr="00512FA5">
          <w:t>27</w:t>
        </w:r>
        <w:r>
          <w:rPr>
            <w:rFonts w:asciiTheme="minorHAnsi" w:eastAsiaTheme="minorEastAsia" w:hAnsiTheme="minorHAnsi" w:cstheme="minorBidi"/>
            <w:kern w:val="2"/>
            <w:sz w:val="24"/>
            <w:szCs w:val="24"/>
            <w:lang w:eastAsia="en-AU"/>
            <w14:ligatures w14:val="standardContextual"/>
          </w:rPr>
          <w:tab/>
        </w:r>
        <w:r w:rsidRPr="00512FA5">
          <w:t>Destruction of infected animals etc—endemic disease</w:t>
        </w:r>
        <w:r>
          <w:tab/>
        </w:r>
        <w:r>
          <w:fldChar w:fldCharType="begin"/>
        </w:r>
        <w:r>
          <w:instrText xml:space="preserve"> PAGEREF _Toc196732215 \h </w:instrText>
        </w:r>
        <w:r>
          <w:fldChar w:fldCharType="separate"/>
        </w:r>
        <w:r w:rsidR="004205B5">
          <w:t>17</w:t>
        </w:r>
        <w:r>
          <w:fldChar w:fldCharType="end"/>
        </w:r>
      </w:hyperlink>
    </w:p>
    <w:p w14:paraId="47BBF7C1" w14:textId="63189FD8"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16" w:history="1">
        <w:r w:rsidRPr="00512FA5">
          <w:t>28</w:t>
        </w:r>
        <w:r>
          <w:rPr>
            <w:rFonts w:asciiTheme="minorHAnsi" w:eastAsiaTheme="minorEastAsia" w:hAnsiTheme="minorHAnsi" w:cstheme="minorBidi"/>
            <w:kern w:val="2"/>
            <w:sz w:val="24"/>
            <w:szCs w:val="24"/>
            <w:lang w:eastAsia="en-AU"/>
            <w14:ligatures w14:val="standardContextual"/>
          </w:rPr>
          <w:tab/>
        </w:r>
        <w:r w:rsidRPr="00512FA5">
          <w:t>Compensation for animal etc destroyed—endemic disease</w:t>
        </w:r>
        <w:r>
          <w:tab/>
        </w:r>
        <w:r>
          <w:fldChar w:fldCharType="begin"/>
        </w:r>
        <w:r>
          <w:instrText xml:space="preserve"> PAGEREF _Toc196732216 \h </w:instrText>
        </w:r>
        <w:r>
          <w:fldChar w:fldCharType="separate"/>
        </w:r>
        <w:r w:rsidR="004205B5">
          <w:t>18</w:t>
        </w:r>
        <w:r>
          <w:fldChar w:fldCharType="end"/>
        </w:r>
      </w:hyperlink>
    </w:p>
    <w:p w14:paraId="111C75DE" w14:textId="4CC4291A"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17" w:history="1">
        <w:r w:rsidRPr="00512FA5">
          <w:t>29</w:t>
        </w:r>
        <w:r>
          <w:rPr>
            <w:rFonts w:asciiTheme="minorHAnsi" w:eastAsiaTheme="minorEastAsia" w:hAnsiTheme="minorHAnsi" w:cstheme="minorBidi"/>
            <w:kern w:val="2"/>
            <w:sz w:val="24"/>
            <w:szCs w:val="24"/>
            <w:lang w:eastAsia="en-AU"/>
            <w14:ligatures w14:val="standardContextual"/>
          </w:rPr>
          <w:tab/>
        </w:r>
        <w:r w:rsidRPr="00512FA5">
          <w:t>Destruction of infected animals etc—exotic disease</w:t>
        </w:r>
        <w:r>
          <w:tab/>
        </w:r>
        <w:r>
          <w:fldChar w:fldCharType="begin"/>
        </w:r>
        <w:r>
          <w:instrText xml:space="preserve"> PAGEREF _Toc196732217 \h </w:instrText>
        </w:r>
        <w:r>
          <w:fldChar w:fldCharType="separate"/>
        </w:r>
        <w:r w:rsidR="004205B5">
          <w:t>19</w:t>
        </w:r>
        <w:r>
          <w:fldChar w:fldCharType="end"/>
        </w:r>
      </w:hyperlink>
    </w:p>
    <w:p w14:paraId="0BE27575" w14:textId="513F0A0A"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18" w:history="1">
        <w:r w:rsidRPr="00512FA5">
          <w:t>30</w:t>
        </w:r>
        <w:r>
          <w:rPr>
            <w:rFonts w:asciiTheme="minorHAnsi" w:eastAsiaTheme="minorEastAsia" w:hAnsiTheme="minorHAnsi" w:cstheme="minorBidi"/>
            <w:kern w:val="2"/>
            <w:sz w:val="24"/>
            <w:szCs w:val="24"/>
            <w:lang w:eastAsia="en-AU"/>
            <w14:ligatures w14:val="standardContextual"/>
          </w:rPr>
          <w:tab/>
        </w:r>
        <w:r w:rsidRPr="00512FA5">
          <w:t>Compensation for animal etc destroyed—exotic disease</w:t>
        </w:r>
        <w:r>
          <w:tab/>
        </w:r>
        <w:r>
          <w:fldChar w:fldCharType="begin"/>
        </w:r>
        <w:r>
          <w:instrText xml:space="preserve"> PAGEREF _Toc196732218 \h </w:instrText>
        </w:r>
        <w:r>
          <w:fldChar w:fldCharType="separate"/>
        </w:r>
        <w:r w:rsidR="004205B5">
          <w:t>20</w:t>
        </w:r>
        <w:r>
          <w:fldChar w:fldCharType="end"/>
        </w:r>
      </w:hyperlink>
    </w:p>
    <w:p w14:paraId="09C0B8A3" w14:textId="151E6EE2"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19" w:history="1">
        <w:r w:rsidRPr="00512FA5">
          <w:t>31</w:t>
        </w:r>
        <w:r>
          <w:rPr>
            <w:rFonts w:asciiTheme="minorHAnsi" w:eastAsiaTheme="minorEastAsia" w:hAnsiTheme="minorHAnsi" w:cstheme="minorBidi"/>
            <w:kern w:val="2"/>
            <w:sz w:val="24"/>
            <w:szCs w:val="24"/>
            <w:lang w:eastAsia="en-AU"/>
            <w14:ligatures w14:val="standardContextual"/>
          </w:rPr>
          <w:tab/>
        </w:r>
        <w:r w:rsidRPr="00512FA5">
          <w:t>Compensation for death of animal from exotic disease</w:t>
        </w:r>
        <w:r>
          <w:tab/>
        </w:r>
        <w:r>
          <w:fldChar w:fldCharType="begin"/>
        </w:r>
        <w:r>
          <w:instrText xml:space="preserve"> PAGEREF _Toc196732219 \h </w:instrText>
        </w:r>
        <w:r>
          <w:fldChar w:fldCharType="separate"/>
        </w:r>
        <w:r w:rsidR="004205B5">
          <w:t>20</w:t>
        </w:r>
        <w:r>
          <w:fldChar w:fldCharType="end"/>
        </w:r>
      </w:hyperlink>
    </w:p>
    <w:p w14:paraId="4178025B" w14:textId="41288665"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220" w:history="1">
        <w:r w:rsidRPr="00512FA5">
          <w:t>Division 3.6</w:t>
        </w:r>
        <w:r>
          <w:rPr>
            <w:rFonts w:asciiTheme="minorHAnsi" w:eastAsiaTheme="minorEastAsia" w:hAnsiTheme="minorHAnsi" w:cstheme="minorBidi"/>
            <w:b w:val="0"/>
            <w:kern w:val="2"/>
            <w:sz w:val="24"/>
            <w:szCs w:val="24"/>
            <w:lang w:eastAsia="en-AU"/>
            <w14:ligatures w14:val="standardContextual"/>
          </w:rPr>
          <w:tab/>
        </w:r>
        <w:r w:rsidRPr="00512FA5">
          <w:t>Offences generally</w:t>
        </w:r>
        <w:r w:rsidRPr="003A0A30">
          <w:rPr>
            <w:vanish/>
          </w:rPr>
          <w:tab/>
        </w:r>
        <w:r w:rsidRPr="003A0A30">
          <w:rPr>
            <w:vanish/>
          </w:rPr>
          <w:fldChar w:fldCharType="begin"/>
        </w:r>
        <w:r w:rsidRPr="003A0A30">
          <w:rPr>
            <w:vanish/>
          </w:rPr>
          <w:instrText xml:space="preserve"> PAGEREF _Toc196732220 \h </w:instrText>
        </w:r>
        <w:r w:rsidRPr="003A0A30">
          <w:rPr>
            <w:vanish/>
          </w:rPr>
        </w:r>
        <w:r w:rsidRPr="003A0A30">
          <w:rPr>
            <w:vanish/>
          </w:rPr>
          <w:fldChar w:fldCharType="separate"/>
        </w:r>
        <w:r w:rsidR="004205B5">
          <w:rPr>
            <w:vanish/>
          </w:rPr>
          <w:t>21</w:t>
        </w:r>
        <w:r w:rsidRPr="003A0A30">
          <w:rPr>
            <w:vanish/>
          </w:rPr>
          <w:fldChar w:fldCharType="end"/>
        </w:r>
      </w:hyperlink>
    </w:p>
    <w:p w14:paraId="33FF3F4A" w14:textId="01C6E88E"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21" w:history="1">
        <w:r w:rsidRPr="00512FA5">
          <w:t>32</w:t>
        </w:r>
        <w:r>
          <w:rPr>
            <w:rFonts w:asciiTheme="minorHAnsi" w:eastAsiaTheme="minorEastAsia" w:hAnsiTheme="minorHAnsi" w:cstheme="minorBidi"/>
            <w:kern w:val="2"/>
            <w:sz w:val="24"/>
            <w:szCs w:val="24"/>
            <w:lang w:eastAsia="en-AU"/>
            <w14:ligatures w14:val="standardContextual"/>
          </w:rPr>
          <w:tab/>
        </w:r>
        <w:r w:rsidRPr="00512FA5">
          <w:t>Spreading disease</w:t>
        </w:r>
        <w:r>
          <w:tab/>
        </w:r>
        <w:r>
          <w:fldChar w:fldCharType="begin"/>
        </w:r>
        <w:r>
          <w:instrText xml:space="preserve"> PAGEREF _Toc196732221 \h </w:instrText>
        </w:r>
        <w:r>
          <w:fldChar w:fldCharType="separate"/>
        </w:r>
        <w:r w:rsidR="004205B5">
          <w:t>21</w:t>
        </w:r>
        <w:r>
          <w:fldChar w:fldCharType="end"/>
        </w:r>
      </w:hyperlink>
    </w:p>
    <w:p w14:paraId="622BD8BE" w14:textId="62D4EFC8"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22" w:history="1">
        <w:r w:rsidRPr="00512FA5">
          <w:t>33</w:t>
        </w:r>
        <w:r>
          <w:rPr>
            <w:rFonts w:asciiTheme="minorHAnsi" w:eastAsiaTheme="minorEastAsia" w:hAnsiTheme="minorHAnsi" w:cstheme="minorBidi"/>
            <w:kern w:val="2"/>
            <w:sz w:val="24"/>
            <w:szCs w:val="24"/>
            <w:lang w:eastAsia="en-AU"/>
            <w14:ligatures w14:val="standardContextual"/>
          </w:rPr>
          <w:tab/>
        </w:r>
        <w:r w:rsidRPr="00512FA5">
          <w:t>Use of vaccines etc</w:t>
        </w:r>
        <w:r>
          <w:tab/>
        </w:r>
        <w:r>
          <w:fldChar w:fldCharType="begin"/>
        </w:r>
        <w:r>
          <w:instrText xml:space="preserve"> PAGEREF _Toc196732222 \h </w:instrText>
        </w:r>
        <w:r>
          <w:fldChar w:fldCharType="separate"/>
        </w:r>
        <w:r w:rsidR="004205B5">
          <w:t>21</w:t>
        </w:r>
        <w:r>
          <w:fldChar w:fldCharType="end"/>
        </w:r>
      </w:hyperlink>
    </w:p>
    <w:p w14:paraId="4726C937" w14:textId="4279BB61"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23" w:history="1">
        <w:r w:rsidRPr="00512FA5">
          <w:t>34</w:t>
        </w:r>
        <w:r>
          <w:rPr>
            <w:rFonts w:asciiTheme="minorHAnsi" w:eastAsiaTheme="minorEastAsia" w:hAnsiTheme="minorHAnsi" w:cstheme="minorBidi"/>
            <w:kern w:val="2"/>
            <w:sz w:val="24"/>
            <w:szCs w:val="24"/>
            <w:lang w:eastAsia="en-AU"/>
            <w14:ligatures w14:val="standardContextual"/>
          </w:rPr>
          <w:tab/>
        </w:r>
        <w:r w:rsidRPr="00512FA5">
          <w:t>Feeding of prohibited pig feed to controlled stock</w:t>
        </w:r>
        <w:r>
          <w:tab/>
        </w:r>
        <w:r>
          <w:fldChar w:fldCharType="begin"/>
        </w:r>
        <w:r>
          <w:instrText xml:space="preserve"> PAGEREF _Toc196732223 \h </w:instrText>
        </w:r>
        <w:r>
          <w:fldChar w:fldCharType="separate"/>
        </w:r>
        <w:r w:rsidR="004205B5">
          <w:t>22</w:t>
        </w:r>
        <w:r>
          <w:fldChar w:fldCharType="end"/>
        </w:r>
      </w:hyperlink>
    </w:p>
    <w:p w14:paraId="360214CE" w14:textId="4592CB06"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24" w:history="1">
        <w:r w:rsidRPr="00512FA5">
          <w:t>34A</w:t>
        </w:r>
        <w:r>
          <w:rPr>
            <w:rFonts w:asciiTheme="minorHAnsi" w:eastAsiaTheme="minorEastAsia" w:hAnsiTheme="minorHAnsi" w:cstheme="minorBidi"/>
            <w:kern w:val="2"/>
            <w:sz w:val="24"/>
            <w:szCs w:val="24"/>
            <w:lang w:eastAsia="en-AU"/>
            <w14:ligatures w14:val="standardContextual"/>
          </w:rPr>
          <w:tab/>
        </w:r>
        <w:r w:rsidRPr="00512FA5">
          <w:t>Foot-and-mouth disease outbreak</w:t>
        </w:r>
        <w:r>
          <w:tab/>
        </w:r>
        <w:r>
          <w:fldChar w:fldCharType="begin"/>
        </w:r>
        <w:r>
          <w:instrText xml:space="preserve"> PAGEREF _Toc196732224 \h </w:instrText>
        </w:r>
        <w:r>
          <w:fldChar w:fldCharType="separate"/>
        </w:r>
        <w:r w:rsidR="004205B5">
          <w:t>24</w:t>
        </w:r>
        <w:r>
          <w:fldChar w:fldCharType="end"/>
        </w:r>
      </w:hyperlink>
    </w:p>
    <w:p w14:paraId="08E4E3CD" w14:textId="4CF43E46"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25" w:history="1">
        <w:r w:rsidRPr="00512FA5">
          <w:t>35</w:t>
        </w:r>
        <w:r>
          <w:rPr>
            <w:rFonts w:asciiTheme="minorHAnsi" w:eastAsiaTheme="minorEastAsia" w:hAnsiTheme="minorHAnsi" w:cstheme="minorBidi"/>
            <w:kern w:val="2"/>
            <w:sz w:val="24"/>
            <w:szCs w:val="24"/>
            <w:lang w:eastAsia="en-AU"/>
            <w14:ligatures w14:val="standardContextual"/>
          </w:rPr>
          <w:tab/>
        </w:r>
        <w:r w:rsidRPr="00512FA5">
          <w:t>Selling, disposing of or abandoning infected animals</w:t>
        </w:r>
        <w:r>
          <w:tab/>
        </w:r>
        <w:r>
          <w:fldChar w:fldCharType="begin"/>
        </w:r>
        <w:r>
          <w:instrText xml:space="preserve"> PAGEREF _Toc196732225 \h </w:instrText>
        </w:r>
        <w:r>
          <w:fldChar w:fldCharType="separate"/>
        </w:r>
        <w:r w:rsidR="004205B5">
          <w:t>24</w:t>
        </w:r>
        <w:r>
          <w:fldChar w:fldCharType="end"/>
        </w:r>
      </w:hyperlink>
    </w:p>
    <w:p w14:paraId="5003F574" w14:textId="0F766D0C" w:rsidR="003A0A30" w:rsidRDefault="003A0A3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732226" w:history="1">
        <w:r w:rsidRPr="00512FA5">
          <w:t>36</w:t>
        </w:r>
        <w:r>
          <w:rPr>
            <w:rFonts w:asciiTheme="minorHAnsi" w:eastAsiaTheme="minorEastAsia" w:hAnsiTheme="minorHAnsi" w:cstheme="minorBidi"/>
            <w:kern w:val="2"/>
            <w:sz w:val="24"/>
            <w:szCs w:val="24"/>
            <w:lang w:eastAsia="en-AU"/>
            <w14:ligatures w14:val="standardContextual"/>
          </w:rPr>
          <w:tab/>
        </w:r>
        <w:r w:rsidRPr="00512FA5">
          <w:t>Interference with structures securing infected animals</w:t>
        </w:r>
        <w:r>
          <w:tab/>
        </w:r>
        <w:r>
          <w:fldChar w:fldCharType="begin"/>
        </w:r>
        <w:r>
          <w:instrText xml:space="preserve"> PAGEREF _Toc196732226 \h </w:instrText>
        </w:r>
        <w:r>
          <w:fldChar w:fldCharType="separate"/>
        </w:r>
        <w:r w:rsidR="004205B5">
          <w:t>25</w:t>
        </w:r>
        <w:r>
          <w:fldChar w:fldCharType="end"/>
        </w:r>
      </w:hyperlink>
    </w:p>
    <w:p w14:paraId="42EC5601" w14:textId="41584360" w:rsidR="003A0A30" w:rsidRDefault="003A0A30">
      <w:pPr>
        <w:pStyle w:val="TOC2"/>
        <w:rPr>
          <w:rFonts w:asciiTheme="minorHAnsi" w:eastAsiaTheme="minorEastAsia" w:hAnsiTheme="minorHAnsi" w:cstheme="minorBidi"/>
          <w:b w:val="0"/>
          <w:kern w:val="2"/>
          <w:szCs w:val="24"/>
          <w:lang w:eastAsia="en-AU"/>
          <w14:ligatures w14:val="standardContextual"/>
        </w:rPr>
      </w:pPr>
      <w:hyperlink w:anchor="_Toc196732227" w:history="1">
        <w:r w:rsidRPr="00512FA5">
          <w:t>Part 4</w:t>
        </w:r>
        <w:r>
          <w:rPr>
            <w:rFonts w:asciiTheme="minorHAnsi" w:eastAsiaTheme="minorEastAsia" w:hAnsiTheme="minorHAnsi" w:cstheme="minorBidi"/>
            <w:b w:val="0"/>
            <w:kern w:val="2"/>
            <w:szCs w:val="24"/>
            <w:lang w:eastAsia="en-AU"/>
            <w14:ligatures w14:val="standardContextual"/>
          </w:rPr>
          <w:tab/>
        </w:r>
        <w:r w:rsidRPr="00512FA5">
          <w:t>National livestock identification system</w:t>
        </w:r>
        <w:r w:rsidRPr="003A0A30">
          <w:rPr>
            <w:vanish/>
          </w:rPr>
          <w:tab/>
        </w:r>
        <w:r w:rsidRPr="003A0A30">
          <w:rPr>
            <w:vanish/>
          </w:rPr>
          <w:fldChar w:fldCharType="begin"/>
        </w:r>
        <w:r w:rsidRPr="003A0A30">
          <w:rPr>
            <w:vanish/>
          </w:rPr>
          <w:instrText xml:space="preserve"> PAGEREF _Toc196732227 \h </w:instrText>
        </w:r>
        <w:r w:rsidRPr="003A0A30">
          <w:rPr>
            <w:vanish/>
          </w:rPr>
        </w:r>
        <w:r w:rsidRPr="003A0A30">
          <w:rPr>
            <w:vanish/>
          </w:rPr>
          <w:fldChar w:fldCharType="separate"/>
        </w:r>
        <w:r w:rsidR="004205B5">
          <w:rPr>
            <w:vanish/>
          </w:rPr>
          <w:t>26</w:t>
        </w:r>
        <w:r w:rsidRPr="003A0A30">
          <w:rPr>
            <w:vanish/>
          </w:rPr>
          <w:fldChar w:fldCharType="end"/>
        </w:r>
      </w:hyperlink>
    </w:p>
    <w:p w14:paraId="7FAC4FA8" w14:textId="51335B5F"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228" w:history="1">
        <w:r w:rsidRPr="00512FA5">
          <w:t>Division 4.1</w:t>
        </w:r>
        <w:r>
          <w:rPr>
            <w:rFonts w:asciiTheme="minorHAnsi" w:eastAsiaTheme="minorEastAsia" w:hAnsiTheme="minorHAnsi" w:cstheme="minorBidi"/>
            <w:b w:val="0"/>
            <w:kern w:val="2"/>
            <w:sz w:val="24"/>
            <w:szCs w:val="24"/>
            <w:lang w:eastAsia="en-AU"/>
            <w14:ligatures w14:val="standardContextual"/>
          </w:rPr>
          <w:tab/>
        </w:r>
        <w:r w:rsidRPr="00512FA5">
          <w:t>General</w:t>
        </w:r>
        <w:r w:rsidRPr="003A0A30">
          <w:rPr>
            <w:vanish/>
          </w:rPr>
          <w:tab/>
        </w:r>
        <w:r w:rsidRPr="003A0A30">
          <w:rPr>
            <w:vanish/>
          </w:rPr>
          <w:fldChar w:fldCharType="begin"/>
        </w:r>
        <w:r w:rsidRPr="003A0A30">
          <w:rPr>
            <w:vanish/>
          </w:rPr>
          <w:instrText xml:space="preserve"> PAGEREF _Toc196732228 \h </w:instrText>
        </w:r>
        <w:r w:rsidRPr="003A0A30">
          <w:rPr>
            <w:vanish/>
          </w:rPr>
        </w:r>
        <w:r w:rsidRPr="003A0A30">
          <w:rPr>
            <w:vanish/>
          </w:rPr>
          <w:fldChar w:fldCharType="separate"/>
        </w:r>
        <w:r w:rsidR="004205B5">
          <w:rPr>
            <w:vanish/>
          </w:rPr>
          <w:t>26</w:t>
        </w:r>
        <w:r w:rsidRPr="003A0A30">
          <w:rPr>
            <w:vanish/>
          </w:rPr>
          <w:fldChar w:fldCharType="end"/>
        </w:r>
      </w:hyperlink>
    </w:p>
    <w:p w14:paraId="1078E46F" w14:textId="463B11C5"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29" w:history="1">
        <w:r w:rsidRPr="00512FA5">
          <w:t>37</w:t>
        </w:r>
        <w:r>
          <w:rPr>
            <w:rFonts w:asciiTheme="minorHAnsi" w:eastAsiaTheme="minorEastAsia" w:hAnsiTheme="minorHAnsi" w:cstheme="minorBidi"/>
            <w:kern w:val="2"/>
            <w:sz w:val="24"/>
            <w:szCs w:val="24"/>
            <w:lang w:eastAsia="en-AU"/>
            <w14:ligatures w14:val="standardContextual"/>
          </w:rPr>
          <w:tab/>
        </w:r>
        <w:r w:rsidRPr="00512FA5">
          <w:t>Definitions—pt 4</w:t>
        </w:r>
        <w:r>
          <w:tab/>
        </w:r>
        <w:r>
          <w:fldChar w:fldCharType="begin"/>
        </w:r>
        <w:r>
          <w:instrText xml:space="preserve"> PAGEREF _Toc196732229 \h </w:instrText>
        </w:r>
        <w:r>
          <w:fldChar w:fldCharType="separate"/>
        </w:r>
        <w:r w:rsidR="004205B5">
          <w:t>26</w:t>
        </w:r>
        <w:r>
          <w:fldChar w:fldCharType="end"/>
        </w:r>
      </w:hyperlink>
    </w:p>
    <w:p w14:paraId="08E0284E" w14:textId="7B603E75"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230" w:history="1">
        <w:r w:rsidRPr="00512FA5">
          <w:t>Division 4.2</w:t>
        </w:r>
        <w:r>
          <w:rPr>
            <w:rFonts w:asciiTheme="minorHAnsi" w:eastAsiaTheme="minorEastAsia" w:hAnsiTheme="minorHAnsi" w:cstheme="minorBidi"/>
            <w:b w:val="0"/>
            <w:kern w:val="2"/>
            <w:sz w:val="24"/>
            <w:szCs w:val="24"/>
            <w:lang w:eastAsia="en-AU"/>
            <w14:ligatures w14:val="standardContextual"/>
          </w:rPr>
          <w:tab/>
        </w:r>
        <w:r w:rsidRPr="00512FA5">
          <w:rPr>
            <w:lang w:val="en" w:eastAsia="en-AU"/>
          </w:rPr>
          <w:t>Identification codes</w:t>
        </w:r>
        <w:r w:rsidRPr="003A0A30">
          <w:rPr>
            <w:vanish/>
          </w:rPr>
          <w:tab/>
        </w:r>
        <w:r w:rsidRPr="003A0A30">
          <w:rPr>
            <w:vanish/>
          </w:rPr>
          <w:fldChar w:fldCharType="begin"/>
        </w:r>
        <w:r w:rsidRPr="003A0A30">
          <w:rPr>
            <w:vanish/>
          </w:rPr>
          <w:instrText xml:space="preserve"> PAGEREF _Toc196732230 \h </w:instrText>
        </w:r>
        <w:r w:rsidRPr="003A0A30">
          <w:rPr>
            <w:vanish/>
          </w:rPr>
        </w:r>
        <w:r w:rsidRPr="003A0A30">
          <w:rPr>
            <w:vanish/>
          </w:rPr>
          <w:fldChar w:fldCharType="separate"/>
        </w:r>
        <w:r w:rsidR="004205B5">
          <w:rPr>
            <w:vanish/>
          </w:rPr>
          <w:t>27</w:t>
        </w:r>
        <w:r w:rsidRPr="003A0A30">
          <w:rPr>
            <w:vanish/>
          </w:rPr>
          <w:fldChar w:fldCharType="end"/>
        </w:r>
      </w:hyperlink>
    </w:p>
    <w:p w14:paraId="1A76F1BC" w14:textId="1903508A"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31" w:history="1">
        <w:r w:rsidRPr="00512FA5">
          <w:t>38</w:t>
        </w:r>
        <w:r>
          <w:rPr>
            <w:rFonts w:asciiTheme="minorHAnsi" w:eastAsiaTheme="minorEastAsia" w:hAnsiTheme="minorHAnsi" w:cstheme="minorBidi"/>
            <w:kern w:val="2"/>
            <w:sz w:val="24"/>
            <w:szCs w:val="24"/>
            <w:lang w:eastAsia="en-AU"/>
            <w14:ligatures w14:val="standardContextual"/>
          </w:rPr>
          <w:tab/>
        </w:r>
        <w:r w:rsidRPr="00512FA5">
          <w:rPr>
            <w:lang w:val="en" w:eastAsia="en-AU"/>
          </w:rPr>
          <w:t>Allocating identification codes</w:t>
        </w:r>
        <w:r>
          <w:tab/>
        </w:r>
        <w:r>
          <w:fldChar w:fldCharType="begin"/>
        </w:r>
        <w:r>
          <w:instrText xml:space="preserve"> PAGEREF _Toc196732231 \h </w:instrText>
        </w:r>
        <w:r>
          <w:fldChar w:fldCharType="separate"/>
        </w:r>
        <w:r w:rsidR="004205B5">
          <w:t>27</w:t>
        </w:r>
        <w:r>
          <w:fldChar w:fldCharType="end"/>
        </w:r>
      </w:hyperlink>
    </w:p>
    <w:p w14:paraId="60247204" w14:textId="4A175FDE"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32" w:history="1">
        <w:r w:rsidRPr="00512FA5">
          <w:t>39</w:t>
        </w:r>
        <w:r>
          <w:rPr>
            <w:rFonts w:asciiTheme="minorHAnsi" w:eastAsiaTheme="minorEastAsia" w:hAnsiTheme="minorHAnsi" w:cstheme="minorBidi"/>
            <w:kern w:val="2"/>
            <w:sz w:val="24"/>
            <w:szCs w:val="24"/>
            <w:lang w:eastAsia="en-AU"/>
            <w14:ligatures w14:val="standardContextual"/>
          </w:rPr>
          <w:tab/>
        </w:r>
        <w:r w:rsidRPr="00512FA5">
          <w:rPr>
            <w:lang w:val="en" w:eastAsia="en-AU"/>
          </w:rPr>
          <w:t>Applying for property identification code</w:t>
        </w:r>
        <w:r>
          <w:tab/>
        </w:r>
        <w:r>
          <w:fldChar w:fldCharType="begin"/>
        </w:r>
        <w:r>
          <w:instrText xml:space="preserve"> PAGEREF _Toc196732232 \h </w:instrText>
        </w:r>
        <w:r>
          <w:fldChar w:fldCharType="separate"/>
        </w:r>
        <w:r w:rsidR="004205B5">
          <w:t>28</w:t>
        </w:r>
        <w:r>
          <w:fldChar w:fldCharType="end"/>
        </w:r>
      </w:hyperlink>
    </w:p>
    <w:p w14:paraId="7136F08C" w14:textId="1694213D"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33" w:history="1">
        <w:r w:rsidRPr="00512FA5">
          <w:t>40</w:t>
        </w:r>
        <w:r>
          <w:rPr>
            <w:rFonts w:asciiTheme="minorHAnsi" w:eastAsiaTheme="minorEastAsia" w:hAnsiTheme="minorHAnsi" w:cstheme="minorBidi"/>
            <w:kern w:val="2"/>
            <w:sz w:val="24"/>
            <w:szCs w:val="24"/>
            <w:lang w:eastAsia="en-AU"/>
            <w14:ligatures w14:val="standardContextual"/>
          </w:rPr>
          <w:tab/>
        </w:r>
        <w:r w:rsidRPr="00512FA5">
          <w:rPr>
            <w:lang w:eastAsia="en-AU"/>
          </w:rPr>
          <w:t>Responsible person for property with property identification code must update details</w:t>
        </w:r>
        <w:r>
          <w:tab/>
        </w:r>
        <w:r>
          <w:fldChar w:fldCharType="begin"/>
        </w:r>
        <w:r>
          <w:instrText xml:space="preserve"> PAGEREF _Toc196732233 \h </w:instrText>
        </w:r>
        <w:r>
          <w:fldChar w:fldCharType="separate"/>
        </w:r>
        <w:r w:rsidR="004205B5">
          <w:t>29</w:t>
        </w:r>
        <w:r>
          <w:fldChar w:fldCharType="end"/>
        </w:r>
      </w:hyperlink>
    </w:p>
    <w:p w14:paraId="63B716AE" w14:textId="1E74ED09"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34" w:history="1">
        <w:r w:rsidRPr="00512FA5">
          <w:t>41</w:t>
        </w:r>
        <w:r>
          <w:rPr>
            <w:rFonts w:asciiTheme="minorHAnsi" w:eastAsiaTheme="minorEastAsia" w:hAnsiTheme="minorHAnsi" w:cstheme="minorBidi"/>
            <w:kern w:val="2"/>
            <w:sz w:val="24"/>
            <w:szCs w:val="24"/>
            <w:lang w:eastAsia="en-AU"/>
            <w14:ligatures w14:val="standardContextual"/>
          </w:rPr>
          <w:tab/>
        </w:r>
        <w:r w:rsidRPr="00512FA5">
          <w:rPr>
            <w:lang w:val="en" w:eastAsia="en-AU"/>
          </w:rPr>
          <w:t>Applying for agent identification code</w:t>
        </w:r>
        <w:r>
          <w:tab/>
        </w:r>
        <w:r>
          <w:fldChar w:fldCharType="begin"/>
        </w:r>
        <w:r>
          <w:instrText xml:space="preserve"> PAGEREF _Toc196732234 \h </w:instrText>
        </w:r>
        <w:r>
          <w:fldChar w:fldCharType="separate"/>
        </w:r>
        <w:r w:rsidR="004205B5">
          <w:t>29</w:t>
        </w:r>
        <w:r>
          <w:fldChar w:fldCharType="end"/>
        </w:r>
      </w:hyperlink>
    </w:p>
    <w:p w14:paraId="01EDF9BD" w14:textId="4EE25743"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35" w:history="1">
        <w:r w:rsidRPr="00512FA5">
          <w:t>42</w:t>
        </w:r>
        <w:r>
          <w:rPr>
            <w:rFonts w:asciiTheme="minorHAnsi" w:eastAsiaTheme="minorEastAsia" w:hAnsiTheme="minorHAnsi" w:cstheme="minorBidi"/>
            <w:kern w:val="2"/>
            <w:sz w:val="24"/>
            <w:szCs w:val="24"/>
            <w:lang w:eastAsia="en-AU"/>
            <w14:ligatures w14:val="standardContextual"/>
          </w:rPr>
          <w:tab/>
        </w:r>
        <w:r w:rsidRPr="00512FA5">
          <w:t>Stock and station agent must update details of agent identification code</w:t>
        </w:r>
        <w:r>
          <w:tab/>
        </w:r>
        <w:r>
          <w:fldChar w:fldCharType="begin"/>
        </w:r>
        <w:r>
          <w:instrText xml:space="preserve"> PAGEREF _Toc196732235 \h </w:instrText>
        </w:r>
        <w:r>
          <w:fldChar w:fldCharType="separate"/>
        </w:r>
        <w:r w:rsidR="004205B5">
          <w:t>30</w:t>
        </w:r>
        <w:r>
          <w:fldChar w:fldCharType="end"/>
        </w:r>
      </w:hyperlink>
    </w:p>
    <w:p w14:paraId="21928A0C" w14:textId="5EC8E84F"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36" w:history="1">
        <w:r w:rsidRPr="00512FA5">
          <w:t>43</w:t>
        </w:r>
        <w:r>
          <w:rPr>
            <w:rFonts w:asciiTheme="minorHAnsi" w:eastAsiaTheme="minorEastAsia" w:hAnsiTheme="minorHAnsi" w:cstheme="minorBidi"/>
            <w:kern w:val="2"/>
            <w:sz w:val="24"/>
            <w:szCs w:val="24"/>
            <w:lang w:eastAsia="en-AU"/>
            <w14:ligatures w14:val="standardContextual"/>
          </w:rPr>
          <w:tab/>
        </w:r>
        <w:r w:rsidRPr="00512FA5">
          <w:rPr>
            <w:lang w:val="en" w:eastAsia="en-AU"/>
          </w:rPr>
          <w:t>Transfer of identification codes</w:t>
        </w:r>
        <w:r>
          <w:tab/>
        </w:r>
        <w:r>
          <w:fldChar w:fldCharType="begin"/>
        </w:r>
        <w:r>
          <w:instrText xml:space="preserve"> PAGEREF _Toc196732236 \h </w:instrText>
        </w:r>
        <w:r>
          <w:fldChar w:fldCharType="separate"/>
        </w:r>
        <w:r w:rsidR="004205B5">
          <w:t>30</w:t>
        </w:r>
        <w:r>
          <w:fldChar w:fldCharType="end"/>
        </w:r>
      </w:hyperlink>
    </w:p>
    <w:p w14:paraId="0DC6C5A8" w14:textId="193A81F3"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37" w:history="1">
        <w:r w:rsidRPr="00512FA5">
          <w:t>44</w:t>
        </w:r>
        <w:r>
          <w:rPr>
            <w:rFonts w:asciiTheme="minorHAnsi" w:eastAsiaTheme="minorEastAsia" w:hAnsiTheme="minorHAnsi" w:cstheme="minorBidi"/>
            <w:kern w:val="2"/>
            <w:sz w:val="24"/>
            <w:szCs w:val="24"/>
            <w:lang w:eastAsia="en-AU"/>
            <w14:ligatures w14:val="standardContextual"/>
          </w:rPr>
          <w:tab/>
        </w:r>
        <w:r w:rsidRPr="00512FA5">
          <w:rPr>
            <w:lang w:val="en" w:eastAsia="en-AU"/>
          </w:rPr>
          <w:t>Inactivation or cancellation of identification codes</w:t>
        </w:r>
        <w:r>
          <w:tab/>
        </w:r>
        <w:r>
          <w:fldChar w:fldCharType="begin"/>
        </w:r>
        <w:r>
          <w:instrText xml:space="preserve"> PAGEREF _Toc196732237 \h </w:instrText>
        </w:r>
        <w:r>
          <w:fldChar w:fldCharType="separate"/>
        </w:r>
        <w:r w:rsidR="004205B5">
          <w:t>30</w:t>
        </w:r>
        <w:r>
          <w:fldChar w:fldCharType="end"/>
        </w:r>
      </w:hyperlink>
    </w:p>
    <w:p w14:paraId="1D99799A" w14:textId="3F82BB82"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38" w:history="1">
        <w:r w:rsidRPr="00512FA5">
          <w:t>45</w:t>
        </w:r>
        <w:r>
          <w:rPr>
            <w:rFonts w:asciiTheme="minorHAnsi" w:eastAsiaTheme="minorEastAsia" w:hAnsiTheme="minorHAnsi" w:cstheme="minorBidi"/>
            <w:kern w:val="2"/>
            <w:sz w:val="24"/>
            <w:szCs w:val="24"/>
            <w:lang w:eastAsia="en-AU"/>
            <w14:ligatures w14:val="standardContextual"/>
          </w:rPr>
          <w:tab/>
        </w:r>
        <w:r w:rsidRPr="00512FA5">
          <w:rPr>
            <w:lang w:eastAsia="en-AU"/>
          </w:rPr>
          <w:t>Property identification code required if certain animals kept</w:t>
        </w:r>
        <w:r>
          <w:tab/>
        </w:r>
        <w:r>
          <w:fldChar w:fldCharType="begin"/>
        </w:r>
        <w:r>
          <w:instrText xml:space="preserve"> PAGEREF _Toc196732238 \h </w:instrText>
        </w:r>
        <w:r>
          <w:fldChar w:fldCharType="separate"/>
        </w:r>
        <w:r w:rsidR="004205B5">
          <w:t>31</w:t>
        </w:r>
        <w:r>
          <w:fldChar w:fldCharType="end"/>
        </w:r>
      </w:hyperlink>
    </w:p>
    <w:p w14:paraId="23DACBEF" w14:textId="7008B925"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39" w:history="1">
        <w:r w:rsidRPr="00512FA5">
          <w:t>46</w:t>
        </w:r>
        <w:r>
          <w:rPr>
            <w:rFonts w:asciiTheme="minorHAnsi" w:eastAsiaTheme="minorEastAsia" w:hAnsiTheme="minorHAnsi" w:cstheme="minorBidi"/>
            <w:kern w:val="2"/>
            <w:sz w:val="24"/>
            <w:szCs w:val="24"/>
            <w:lang w:eastAsia="en-AU"/>
            <w14:ligatures w14:val="standardContextual"/>
          </w:rPr>
          <w:tab/>
        </w:r>
        <w:r w:rsidRPr="00512FA5">
          <w:rPr>
            <w:lang w:val="en" w:eastAsia="en-AU"/>
          </w:rPr>
          <w:t>Property identification code required if certain activities happen</w:t>
        </w:r>
        <w:r>
          <w:tab/>
        </w:r>
        <w:r>
          <w:fldChar w:fldCharType="begin"/>
        </w:r>
        <w:r>
          <w:instrText xml:space="preserve"> PAGEREF _Toc196732239 \h </w:instrText>
        </w:r>
        <w:r>
          <w:fldChar w:fldCharType="separate"/>
        </w:r>
        <w:r w:rsidR="004205B5">
          <w:t>32</w:t>
        </w:r>
        <w:r>
          <w:fldChar w:fldCharType="end"/>
        </w:r>
      </w:hyperlink>
    </w:p>
    <w:p w14:paraId="1BCE5223" w14:textId="41FB793B"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240" w:history="1">
        <w:r w:rsidRPr="00512FA5">
          <w:t>Division 4.3</w:t>
        </w:r>
        <w:r>
          <w:rPr>
            <w:rFonts w:asciiTheme="minorHAnsi" w:eastAsiaTheme="minorEastAsia" w:hAnsiTheme="minorHAnsi" w:cstheme="minorBidi"/>
            <w:b w:val="0"/>
            <w:kern w:val="2"/>
            <w:sz w:val="24"/>
            <w:szCs w:val="24"/>
            <w:lang w:eastAsia="en-AU"/>
            <w14:ligatures w14:val="standardContextual"/>
          </w:rPr>
          <w:tab/>
        </w:r>
        <w:r w:rsidRPr="00512FA5">
          <w:rPr>
            <w:lang w:val="en" w:eastAsia="en-AU"/>
          </w:rPr>
          <w:t>Permanent identification of identifiable stock</w:t>
        </w:r>
        <w:r w:rsidRPr="003A0A30">
          <w:rPr>
            <w:vanish/>
          </w:rPr>
          <w:tab/>
        </w:r>
        <w:r w:rsidRPr="003A0A30">
          <w:rPr>
            <w:vanish/>
          </w:rPr>
          <w:fldChar w:fldCharType="begin"/>
        </w:r>
        <w:r w:rsidRPr="003A0A30">
          <w:rPr>
            <w:vanish/>
          </w:rPr>
          <w:instrText xml:space="preserve"> PAGEREF _Toc196732240 \h </w:instrText>
        </w:r>
        <w:r w:rsidRPr="003A0A30">
          <w:rPr>
            <w:vanish/>
          </w:rPr>
        </w:r>
        <w:r w:rsidRPr="003A0A30">
          <w:rPr>
            <w:vanish/>
          </w:rPr>
          <w:fldChar w:fldCharType="separate"/>
        </w:r>
        <w:r w:rsidR="004205B5">
          <w:rPr>
            <w:vanish/>
          </w:rPr>
          <w:t>32</w:t>
        </w:r>
        <w:r w:rsidRPr="003A0A30">
          <w:rPr>
            <w:vanish/>
          </w:rPr>
          <w:fldChar w:fldCharType="end"/>
        </w:r>
      </w:hyperlink>
    </w:p>
    <w:p w14:paraId="5531D909" w14:textId="794904DD" w:rsidR="003A0A30" w:rsidRDefault="003A0A30">
      <w:pPr>
        <w:pStyle w:val="TOC4"/>
        <w:rPr>
          <w:rFonts w:asciiTheme="minorHAnsi" w:eastAsiaTheme="minorEastAsia" w:hAnsiTheme="minorHAnsi" w:cstheme="minorBidi"/>
          <w:b w:val="0"/>
          <w:kern w:val="2"/>
          <w:sz w:val="24"/>
          <w:szCs w:val="24"/>
          <w:lang w:eastAsia="en-AU"/>
          <w14:ligatures w14:val="standardContextual"/>
        </w:rPr>
      </w:pPr>
      <w:hyperlink w:anchor="_Toc196732241" w:history="1">
        <w:r w:rsidRPr="00512FA5">
          <w:rPr>
            <w:lang w:val="en" w:eastAsia="en-AU"/>
          </w:rPr>
          <w:t>Subdivision 4.3.1</w:t>
        </w:r>
        <w:r>
          <w:rPr>
            <w:rFonts w:asciiTheme="minorHAnsi" w:eastAsiaTheme="minorEastAsia" w:hAnsiTheme="minorHAnsi" w:cstheme="minorBidi"/>
            <w:b w:val="0"/>
            <w:kern w:val="2"/>
            <w:sz w:val="24"/>
            <w:szCs w:val="24"/>
            <w:lang w:eastAsia="en-AU"/>
            <w14:ligatures w14:val="standardContextual"/>
          </w:rPr>
          <w:tab/>
        </w:r>
        <w:r w:rsidRPr="00512FA5">
          <w:rPr>
            <w:lang w:val="en" w:eastAsia="en-AU"/>
          </w:rPr>
          <w:t>Identifiable stock</w:t>
        </w:r>
        <w:r w:rsidRPr="003A0A30">
          <w:rPr>
            <w:vanish/>
          </w:rPr>
          <w:tab/>
        </w:r>
        <w:r w:rsidRPr="003A0A30">
          <w:rPr>
            <w:vanish/>
          </w:rPr>
          <w:fldChar w:fldCharType="begin"/>
        </w:r>
        <w:r w:rsidRPr="003A0A30">
          <w:rPr>
            <w:vanish/>
          </w:rPr>
          <w:instrText xml:space="preserve"> PAGEREF _Toc196732241 \h </w:instrText>
        </w:r>
        <w:r w:rsidRPr="003A0A30">
          <w:rPr>
            <w:vanish/>
          </w:rPr>
        </w:r>
        <w:r w:rsidRPr="003A0A30">
          <w:rPr>
            <w:vanish/>
          </w:rPr>
          <w:fldChar w:fldCharType="separate"/>
        </w:r>
        <w:r w:rsidR="004205B5">
          <w:rPr>
            <w:vanish/>
          </w:rPr>
          <w:t>32</w:t>
        </w:r>
        <w:r w:rsidRPr="003A0A30">
          <w:rPr>
            <w:vanish/>
          </w:rPr>
          <w:fldChar w:fldCharType="end"/>
        </w:r>
      </w:hyperlink>
    </w:p>
    <w:p w14:paraId="746023AE" w14:textId="428BA9DA"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42" w:history="1">
        <w:r w:rsidRPr="00512FA5">
          <w:t>47</w:t>
        </w:r>
        <w:r>
          <w:rPr>
            <w:rFonts w:asciiTheme="minorHAnsi" w:eastAsiaTheme="minorEastAsia" w:hAnsiTheme="minorHAnsi" w:cstheme="minorBidi"/>
            <w:kern w:val="2"/>
            <w:sz w:val="24"/>
            <w:szCs w:val="24"/>
            <w:lang w:eastAsia="en-AU"/>
            <w14:ligatures w14:val="standardContextual"/>
          </w:rPr>
          <w:tab/>
        </w:r>
        <w:r w:rsidRPr="00512FA5">
          <w:rPr>
            <w:lang w:val="en" w:eastAsia="en-AU"/>
          </w:rPr>
          <w:t xml:space="preserve">When identifiable stock is </w:t>
        </w:r>
        <w:r w:rsidRPr="00512FA5">
          <w:rPr>
            <w:i/>
          </w:rPr>
          <w:t>properly identified</w:t>
        </w:r>
        <w:r w:rsidRPr="00512FA5">
          <w:rPr>
            <w:lang w:val="en" w:eastAsia="en-AU"/>
          </w:rPr>
          <w:t>—pt 4</w:t>
        </w:r>
        <w:r>
          <w:tab/>
        </w:r>
        <w:r>
          <w:fldChar w:fldCharType="begin"/>
        </w:r>
        <w:r>
          <w:instrText xml:space="preserve"> PAGEREF _Toc196732242 \h </w:instrText>
        </w:r>
        <w:r>
          <w:fldChar w:fldCharType="separate"/>
        </w:r>
        <w:r w:rsidR="004205B5">
          <w:t>32</w:t>
        </w:r>
        <w:r>
          <w:fldChar w:fldCharType="end"/>
        </w:r>
      </w:hyperlink>
    </w:p>
    <w:p w14:paraId="2745BC41" w14:textId="11D0443B"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43" w:history="1">
        <w:r w:rsidRPr="00512FA5">
          <w:t>48</w:t>
        </w:r>
        <w:r>
          <w:rPr>
            <w:rFonts w:asciiTheme="minorHAnsi" w:eastAsiaTheme="minorEastAsia" w:hAnsiTheme="minorHAnsi" w:cstheme="minorBidi"/>
            <w:kern w:val="2"/>
            <w:sz w:val="24"/>
            <w:szCs w:val="24"/>
            <w:lang w:eastAsia="en-AU"/>
            <w14:ligatures w14:val="standardContextual"/>
          </w:rPr>
          <w:tab/>
        </w:r>
        <w:r w:rsidRPr="00512FA5">
          <w:rPr>
            <w:lang w:val="en" w:eastAsia="en-AU"/>
          </w:rPr>
          <w:t>Offences—identifiable stock not properly identified</w:t>
        </w:r>
        <w:r>
          <w:tab/>
        </w:r>
        <w:r>
          <w:fldChar w:fldCharType="begin"/>
        </w:r>
        <w:r>
          <w:instrText xml:space="preserve"> PAGEREF _Toc196732243 \h </w:instrText>
        </w:r>
        <w:r>
          <w:fldChar w:fldCharType="separate"/>
        </w:r>
        <w:r w:rsidR="004205B5">
          <w:t>34</w:t>
        </w:r>
        <w:r>
          <w:fldChar w:fldCharType="end"/>
        </w:r>
      </w:hyperlink>
    </w:p>
    <w:p w14:paraId="3953CEC6" w14:textId="564D34AD"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44" w:history="1">
        <w:r w:rsidRPr="00512FA5">
          <w:t>49</w:t>
        </w:r>
        <w:r>
          <w:rPr>
            <w:rFonts w:asciiTheme="minorHAnsi" w:eastAsiaTheme="minorEastAsia" w:hAnsiTheme="minorHAnsi" w:cstheme="minorBidi"/>
            <w:kern w:val="2"/>
            <w:sz w:val="24"/>
            <w:szCs w:val="24"/>
            <w:lang w:eastAsia="en-AU"/>
            <w14:ligatures w14:val="standardContextual"/>
          </w:rPr>
          <w:tab/>
        </w:r>
        <w:r w:rsidRPr="00512FA5">
          <w:rPr>
            <w:lang w:val="en" w:eastAsia="en-AU"/>
          </w:rPr>
          <w:t>Exempt movements of identifiable stock</w:t>
        </w:r>
        <w:r>
          <w:tab/>
        </w:r>
        <w:r>
          <w:fldChar w:fldCharType="begin"/>
        </w:r>
        <w:r>
          <w:instrText xml:space="preserve"> PAGEREF _Toc196732244 \h </w:instrText>
        </w:r>
        <w:r>
          <w:fldChar w:fldCharType="separate"/>
        </w:r>
        <w:r w:rsidR="004205B5">
          <w:t>36</w:t>
        </w:r>
        <w:r>
          <w:fldChar w:fldCharType="end"/>
        </w:r>
      </w:hyperlink>
    </w:p>
    <w:p w14:paraId="5F304E81" w14:textId="3131D0C8"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45" w:history="1">
        <w:r w:rsidRPr="00512FA5">
          <w:t>50</w:t>
        </w:r>
        <w:r>
          <w:rPr>
            <w:rFonts w:asciiTheme="minorHAnsi" w:eastAsiaTheme="minorEastAsia" w:hAnsiTheme="minorHAnsi" w:cstheme="minorBidi"/>
            <w:kern w:val="2"/>
            <w:sz w:val="24"/>
            <w:szCs w:val="24"/>
            <w:lang w:eastAsia="en-AU"/>
            <w14:ligatures w14:val="standardContextual"/>
          </w:rPr>
          <w:tab/>
        </w:r>
        <w:r w:rsidRPr="00512FA5">
          <w:t>Offence—required information if identifiable stock moved in extreme emergency</w:t>
        </w:r>
        <w:r>
          <w:tab/>
        </w:r>
        <w:r>
          <w:fldChar w:fldCharType="begin"/>
        </w:r>
        <w:r>
          <w:instrText xml:space="preserve"> PAGEREF _Toc196732245 \h </w:instrText>
        </w:r>
        <w:r>
          <w:fldChar w:fldCharType="separate"/>
        </w:r>
        <w:r w:rsidR="004205B5">
          <w:t>37</w:t>
        </w:r>
        <w:r>
          <w:fldChar w:fldCharType="end"/>
        </w:r>
      </w:hyperlink>
    </w:p>
    <w:p w14:paraId="5B409D21" w14:textId="22A903A9" w:rsidR="003A0A30" w:rsidRDefault="003A0A30">
      <w:pPr>
        <w:pStyle w:val="TOC4"/>
        <w:rPr>
          <w:rFonts w:asciiTheme="minorHAnsi" w:eastAsiaTheme="minorEastAsia" w:hAnsiTheme="minorHAnsi" w:cstheme="minorBidi"/>
          <w:b w:val="0"/>
          <w:kern w:val="2"/>
          <w:sz w:val="24"/>
          <w:szCs w:val="24"/>
          <w:lang w:eastAsia="en-AU"/>
          <w14:ligatures w14:val="standardContextual"/>
        </w:rPr>
      </w:pPr>
      <w:hyperlink w:anchor="_Toc196732246" w:history="1">
        <w:r w:rsidRPr="00512FA5">
          <w:t xml:space="preserve">Subdivision </w:t>
        </w:r>
        <w:r w:rsidRPr="00512FA5">
          <w:rPr>
            <w:lang w:val="en" w:eastAsia="en-AU"/>
          </w:rPr>
          <w:t>4.3.2</w:t>
        </w:r>
        <w:r>
          <w:rPr>
            <w:rFonts w:asciiTheme="minorHAnsi" w:eastAsiaTheme="minorEastAsia" w:hAnsiTheme="minorHAnsi" w:cstheme="minorBidi"/>
            <w:b w:val="0"/>
            <w:kern w:val="2"/>
            <w:sz w:val="24"/>
            <w:szCs w:val="24"/>
            <w:lang w:eastAsia="en-AU"/>
            <w14:ligatures w14:val="standardContextual"/>
          </w:rPr>
          <w:tab/>
        </w:r>
        <w:r w:rsidRPr="00512FA5">
          <w:rPr>
            <w:lang w:val="en" w:eastAsia="en-AU"/>
          </w:rPr>
          <w:t>Permanent identifiers</w:t>
        </w:r>
        <w:r w:rsidRPr="003A0A30">
          <w:rPr>
            <w:vanish/>
          </w:rPr>
          <w:tab/>
        </w:r>
        <w:r w:rsidRPr="003A0A30">
          <w:rPr>
            <w:vanish/>
          </w:rPr>
          <w:fldChar w:fldCharType="begin"/>
        </w:r>
        <w:r w:rsidRPr="003A0A30">
          <w:rPr>
            <w:vanish/>
          </w:rPr>
          <w:instrText xml:space="preserve"> PAGEREF _Toc196732246 \h </w:instrText>
        </w:r>
        <w:r w:rsidRPr="003A0A30">
          <w:rPr>
            <w:vanish/>
          </w:rPr>
        </w:r>
        <w:r w:rsidRPr="003A0A30">
          <w:rPr>
            <w:vanish/>
          </w:rPr>
          <w:fldChar w:fldCharType="separate"/>
        </w:r>
        <w:r w:rsidR="004205B5">
          <w:rPr>
            <w:vanish/>
          </w:rPr>
          <w:t>39</w:t>
        </w:r>
        <w:r w:rsidRPr="003A0A30">
          <w:rPr>
            <w:vanish/>
          </w:rPr>
          <w:fldChar w:fldCharType="end"/>
        </w:r>
      </w:hyperlink>
    </w:p>
    <w:p w14:paraId="58D8D4E7" w14:textId="497D27BD"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47" w:history="1">
        <w:r w:rsidRPr="00512FA5">
          <w:t>51</w:t>
        </w:r>
        <w:r>
          <w:rPr>
            <w:rFonts w:asciiTheme="minorHAnsi" w:eastAsiaTheme="minorEastAsia" w:hAnsiTheme="minorHAnsi" w:cstheme="minorBidi"/>
            <w:kern w:val="2"/>
            <w:sz w:val="24"/>
            <w:szCs w:val="24"/>
            <w:lang w:eastAsia="en-AU"/>
            <w14:ligatures w14:val="standardContextual"/>
          </w:rPr>
          <w:tab/>
        </w:r>
        <w:r w:rsidRPr="00512FA5">
          <w:rPr>
            <w:lang w:val="en" w:eastAsia="en-AU"/>
          </w:rPr>
          <w:t xml:space="preserve">Meaning of </w:t>
        </w:r>
        <w:r w:rsidRPr="00512FA5">
          <w:rPr>
            <w:i/>
          </w:rPr>
          <w:t>supply</w:t>
        </w:r>
        <w:r w:rsidRPr="00512FA5">
          <w:rPr>
            <w:lang w:val="en" w:eastAsia="en-AU"/>
          </w:rPr>
          <w:t>—sdiv 4.3.2</w:t>
        </w:r>
        <w:r>
          <w:tab/>
        </w:r>
        <w:r>
          <w:fldChar w:fldCharType="begin"/>
        </w:r>
        <w:r>
          <w:instrText xml:space="preserve"> PAGEREF _Toc196732247 \h </w:instrText>
        </w:r>
        <w:r>
          <w:fldChar w:fldCharType="separate"/>
        </w:r>
        <w:r w:rsidR="004205B5">
          <w:t>39</w:t>
        </w:r>
        <w:r>
          <w:fldChar w:fldCharType="end"/>
        </w:r>
      </w:hyperlink>
    </w:p>
    <w:p w14:paraId="116C7A90" w14:textId="26226429"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48" w:history="1">
        <w:r w:rsidRPr="00512FA5">
          <w:t>52</w:t>
        </w:r>
        <w:r>
          <w:rPr>
            <w:rFonts w:asciiTheme="minorHAnsi" w:eastAsiaTheme="minorEastAsia" w:hAnsiTheme="minorHAnsi" w:cstheme="minorBidi"/>
            <w:kern w:val="2"/>
            <w:sz w:val="24"/>
            <w:szCs w:val="24"/>
            <w:lang w:eastAsia="en-AU"/>
            <w14:ligatures w14:val="standardContextual"/>
          </w:rPr>
          <w:tab/>
        </w:r>
        <w:r w:rsidRPr="00512FA5">
          <w:rPr>
            <w:lang w:val="en" w:eastAsia="en-AU"/>
          </w:rPr>
          <w:t>Offences—acquisition of permanent identifiers</w:t>
        </w:r>
        <w:r>
          <w:tab/>
        </w:r>
        <w:r>
          <w:fldChar w:fldCharType="begin"/>
        </w:r>
        <w:r>
          <w:instrText xml:space="preserve"> PAGEREF _Toc196732248 \h </w:instrText>
        </w:r>
        <w:r>
          <w:fldChar w:fldCharType="separate"/>
        </w:r>
        <w:r w:rsidR="004205B5">
          <w:t>39</w:t>
        </w:r>
        <w:r>
          <w:fldChar w:fldCharType="end"/>
        </w:r>
      </w:hyperlink>
    </w:p>
    <w:p w14:paraId="09A69539" w14:textId="786B59AD"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49" w:history="1">
        <w:r w:rsidRPr="00512FA5">
          <w:t>52A</w:t>
        </w:r>
        <w:r>
          <w:rPr>
            <w:rFonts w:asciiTheme="minorHAnsi" w:eastAsiaTheme="minorEastAsia" w:hAnsiTheme="minorHAnsi" w:cstheme="minorBidi"/>
            <w:kern w:val="2"/>
            <w:sz w:val="24"/>
            <w:szCs w:val="24"/>
            <w:lang w:eastAsia="en-AU"/>
            <w14:ligatures w14:val="standardContextual"/>
          </w:rPr>
          <w:tab/>
        </w:r>
        <w:r w:rsidRPr="00512FA5">
          <w:rPr>
            <w:lang w:val="en" w:eastAsia="en-AU"/>
          </w:rPr>
          <w:t>Directions for use of permanent identifiers in saleyard or abattoir</w:t>
        </w:r>
        <w:r>
          <w:tab/>
        </w:r>
        <w:r>
          <w:fldChar w:fldCharType="begin"/>
        </w:r>
        <w:r>
          <w:instrText xml:space="preserve"> PAGEREF _Toc196732249 \h </w:instrText>
        </w:r>
        <w:r>
          <w:fldChar w:fldCharType="separate"/>
        </w:r>
        <w:r w:rsidR="004205B5">
          <w:t>40</w:t>
        </w:r>
        <w:r>
          <w:fldChar w:fldCharType="end"/>
        </w:r>
      </w:hyperlink>
    </w:p>
    <w:p w14:paraId="56B753F1" w14:textId="3181BE91"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50" w:history="1">
        <w:r w:rsidRPr="00512FA5">
          <w:t>52B</w:t>
        </w:r>
        <w:r>
          <w:rPr>
            <w:rFonts w:asciiTheme="minorHAnsi" w:eastAsiaTheme="minorEastAsia" w:hAnsiTheme="minorHAnsi" w:cstheme="minorBidi"/>
            <w:kern w:val="2"/>
            <w:sz w:val="24"/>
            <w:szCs w:val="24"/>
            <w:lang w:eastAsia="en-AU"/>
            <w14:ligatures w14:val="standardContextual"/>
          </w:rPr>
          <w:tab/>
        </w:r>
        <w:r w:rsidRPr="00512FA5">
          <w:rPr>
            <w:lang w:val="en" w:eastAsia="en-AU"/>
          </w:rPr>
          <w:t>Request for details on use and location of permanent identifier</w:t>
        </w:r>
        <w:r>
          <w:tab/>
        </w:r>
        <w:r>
          <w:fldChar w:fldCharType="begin"/>
        </w:r>
        <w:r>
          <w:instrText xml:space="preserve"> PAGEREF _Toc196732250 \h </w:instrText>
        </w:r>
        <w:r>
          <w:fldChar w:fldCharType="separate"/>
        </w:r>
        <w:r w:rsidR="004205B5">
          <w:t>40</w:t>
        </w:r>
        <w:r>
          <w:fldChar w:fldCharType="end"/>
        </w:r>
      </w:hyperlink>
    </w:p>
    <w:p w14:paraId="521C3325" w14:textId="3E33DF50"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51" w:history="1">
        <w:r w:rsidRPr="00512FA5">
          <w:t>52C</w:t>
        </w:r>
        <w:r>
          <w:rPr>
            <w:rFonts w:asciiTheme="minorHAnsi" w:eastAsiaTheme="minorEastAsia" w:hAnsiTheme="minorHAnsi" w:cstheme="minorBidi"/>
            <w:kern w:val="2"/>
            <w:sz w:val="24"/>
            <w:szCs w:val="24"/>
            <w:lang w:eastAsia="en-AU"/>
            <w14:ligatures w14:val="standardContextual"/>
          </w:rPr>
          <w:tab/>
        </w:r>
        <w:r w:rsidRPr="00512FA5">
          <w:rPr>
            <w:lang w:val="en" w:eastAsia="en-AU"/>
          </w:rPr>
          <w:t>Records and provision of information to NLIS administrator</w:t>
        </w:r>
        <w:r>
          <w:tab/>
        </w:r>
        <w:r>
          <w:fldChar w:fldCharType="begin"/>
        </w:r>
        <w:r>
          <w:instrText xml:space="preserve"> PAGEREF _Toc196732251 \h </w:instrText>
        </w:r>
        <w:r>
          <w:fldChar w:fldCharType="separate"/>
        </w:r>
        <w:r w:rsidR="004205B5">
          <w:t>41</w:t>
        </w:r>
        <w:r>
          <w:fldChar w:fldCharType="end"/>
        </w:r>
      </w:hyperlink>
    </w:p>
    <w:p w14:paraId="1EE2F02E" w14:textId="7D02D0AB"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52" w:history="1">
        <w:r w:rsidRPr="00512FA5">
          <w:t>52D</w:t>
        </w:r>
        <w:r>
          <w:rPr>
            <w:rFonts w:asciiTheme="minorHAnsi" w:eastAsiaTheme="minorEastAsia" w:hAnsiTheme="minorHAnsi" w:cstheme="minorBidi"/>
            <w:kern w:val="2"/>
            <w:sz w:val="24"/>
            <w:szCs w:val="24"/>
            <w:lang w:eastAsia="en-AU"/>
            <w14:ligatures w14:val="standardContextual"/>
          </w:rPr>
          <w:tab/>
        </w:r>
        <w:r w:rsidRPr="00512FA5">
          <w:rPr>
            <w:lang w:val="en" w:eastAsia="en-AU"/>
          </w:rPr>
          <w:t>Alteration or removal of permanent identifier</w:t>
        </w:r>
        <w:r>
          <w:tab/>
        </w:r>
        <w:r>
          <w:fldChar w:fldCharType="begin"/>
        </w:r>
        <w:r>
          <w:instrText xml:space="preserve"> PAGEREF _Toc196732252 \h </w:instrText>
        </w:r>
        <w:r>
          <w:fldChar w:fldCharType="separate"/>
        </w:r>
        <w:r w:rsidR="004205B5">
          <w:t>43</w:t>
        </w:r>
        <w:r>
          <w:fldChar w:fldCharType="end"/>
        </w:r>
      </w:hyperlink>
    </w:p>
    <w:p w14:paraId="0324D11B" w14:textId="5012B6D8"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53" w:history="1">
        <w:r w:rsidRPr="00512FA5">
          <w:t>52E</w:t>
        </w:r>
        <w:r>
          <w:rPr>
            <w:rFonts w:asciiTheme="minorHAnsi" w:eastAsiaTheme="minorEastAsia" w:hAnsiTheme="minorHAnsi" w:cstheme="minorBidi"/>
            <w:kern w:val="2"/>
            <w:sz w:val="24"/>
            <w:szCs w:val="24"/>
            <w:lang w:eastAsia="en-AU"/>
            <w14:ligatures w14:val="standardContextual"/>
          </w:rPr>
          <w:tab/>
        </w:r>
        <w:r w:rsidRPr="00512FA5">
          <w:rPr>
            <w:lang w:val="en" w:eastAsia="en-AU"/>
          </w:rPr>
          <w:t>Improper use of permanent identifiers</w:t>
        </w:r>
        <w:r>
          <w:tab/>
        </w:r>
        <w:r>
          <w:fldChar w:fldCharType="begin"/>
        </w:r>
        <w:r>
          <w:instrText xml:space="preserve"> PAGEREF _Toc196732253 \h </w:instrText>
        </w:r>
        <w:r>
          <w:fldChar w:fldCharType="separate"/>
        </w:r>
        <w:r w:rsidR="004205B5">
          <w:t>45</w:t>
        </w:r>
        <w:r>
          <w:fldChar w:fldCharType="end"/>
        </w:r>
      </w:hyperlink>
    </w:p>
    <w:p w14:paraId="3676BBB8" w14:textId="06F3A4BB"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54" w:history="1">
        <w:r w:rsidRPr="00512FA5">
          <w:t>52F</w:t>
        </w:r>
        <w:r>
          <w:rPr>
            <w:rFonts w:asciiTheme="minorHAnsi" w:eastAsiaTheme="minorEastAsia" w:hAnsiTheme="minorHAnsi" w:cstheme="minorBidi"/>
            <w:kern w:val="2"/>
            <w:sz w:val="24"/>
            <w:szCs w:val="24"/>
            <w:lang w:eastAsia="en-AU"/>
            <w14:ligatures w14:val="standardContextual"/>
          </w:rPr>
          <w:tab/>
        </w:r>
        <w:r w:rsidRPr="00512FA5">
          <w:rPr>
            <w:lang w:val="en" w:eastAsia="en-AU"/>
          </w:rPr>
          <w:t>Destruction of permanent identifiers removed from slaughtered stock</w:t>
        </w:r>
        <w:r>
          <w:tab/>
        </w:r>
        <w:r>
          <w:fldChar w:fldCharType="begin"/>
        </w:r>
        <w:r>
          <w:instrText xml:space="preserve"> PAGEREF _Toc196732254 \h </w:instrText>
        </w:r>
        <w:r>
          <w:fldChar w:fldCharType="separate"/>
        </w:r>
        <w:r w:rsidR="004205B5">
          <w:t>45</w:t>
        </w:r>
        <w:r>
          <w:fldChar w:fldCharType="end"/>
        </w:r>
      </w:hyperlink>
    </w:p>
    <w:p w14:paraId="040C638E" w14:textId="47AB506C"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55" w:history="1">
        <w:r w:rsidRPr="00512FA5">
          <w:t>52G</w:t>
        </w:r>
        <w:r>
          <w:rPr>
            <w:rFonts w:asciiTheme="minorHAnsi" w:eastAsiaTheme="minorEastAsia" w:hAnsiTheme="minorHAnsi" w:cstheme="minorBidi"/>
            <w:kern w:val="2"/>
            <w:sz w:val="24"/>
            <w:szCs w:val="24"/>
            <w:lang w:eastAsia="en-AU"/>
            <w14:ligatures w14:val="standardContextual"/>
          </w:rPr>
          <w:tab/>
        </w:r>
        <w:r w:rsidRPr="00512FA5">
          <w:rPr>
            <w:lang w:val="en" w:eastAsia="en-AU"/>
          </w:rPr>
          <w:t>Manufacture, sale, supply and use of counterfeit identifiers</w:t>
        </w:r>
        <w:r>
          <w:tab/>
        </w:r>
        <w:r>
          <w:fldChar w:fldCharType="begin"/>
        </w:r>
        <w:r>
          <w:instrText xml:space="preserve"> PAGEREF _Toc196732255 \h </w:instrText>
        </w:r>
        <w:r>
          <w:fldChar w:fldCharType="separate"/>
        </w:r>
        <w:r w:rsidR="004205B5">
          <w:t>46</w:t>
        </w:r>
        <w:r>
          <w:fldChar w:fldCharType="end"/>
        </w:r>
      </w:hyperlink>
    </w:p>
    <w:p w14:paraId="6A5403AB" w14:textId="0DCEB496"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56" w:history="1">
        <w:r w:rsidRPr="00512FA5">
          <w:t>52H</w:t>
        </w:r>
        <w:r>
          <w:rPr>
            <w:rFonts w:asciiTheme="minorHAnsi" w:eastAsiaTheme="minorEastAsia" w:hAnsiTheme="minorHAnsi" w:cstheme="minorBidi"/>
            <w:kern w:val="2"/>
            <w:sz w:val="24"/>
            <w:szCs w:val="24"/>
            <w:lang w:eastAsia="en-AU"/>
            <w14:ligatures w14:val="standardContextual"/>
          </w:rPr>
          <w:tab/>
        </w:r>
        <w:r w:rsidRPr="00512FA5">
          <w:rPr>
            <w:lang w:val="en" w:eastAsia="en-AU"/>
          </w:rPr>
          <w:t>Loss or theft of unattached permanent identifier for cattle</w:t>
        </w:r>
        <w:r>
          <w:tab/>
        </w:r>
        <w:r>
          <w:fldChar w:fldCharType="begin"/>
        </w:r>
        <w:r>
          <w:instrText xml:space="preserve"> PAGEREF _Toc196732256 \h </w:instrText>
        </w:r>
        <w:r>
          <w:fldChar w:fldCharType="separate"/>
        </w:r>
        <w:r w:rsidR="004205B5">
          <w:t>46</w:t>
        </w:r>
        <w:r>
          <w:fldChar w:fldCharType="end"/>
        </w:r>
      </w:hyperlink>
    </w:p>
    <w:p w14:paraId="341DA318" w14:textId="7F4987CD"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257" w:history="1">
        <w:r w:rsidRPr="00512FA5">
          <w:t>Division 4.4</w:t>
        </w:r>
        <w:r>
          <w:rPr>
            <w:rFonts w:asciiTheme="minorHAnsi" w:eastAsiaTheme="minorEastAsia" w:hAnsiTheme="minorHAnsi" w:cstheme="minorBidi"/>
            <w:b w:val="0"/>
            <w:kern w:val="2"/>
            <w:sz w:val="24"/>
            <w:szCs w:val="24"/>
            <w:lang w:eastAsia="en-AU"/>
            <w14:ligatures w14:val="standardContextual"/>
          </w:rPr>
          <w:tab/>
        </w:r>
        <w:r w:rsidRPr="00512FA5">
          <w:rPr>
            <w:lang w:val="en" w:eastAsia="en-AU"/>
          </w:rPr>
          <w:t>Information requirements—stock transactions</w:t>
        </w:r>
        <w:r w:rsidRPr="003A0A30">
          <w:rPr>
            <w:vanish/>
          </w:rPr>
          <w:tab/>
        </w:r>
        <w:r w:rsidRPr="003A0A30">
          <w:rPr>
            <w:vanish/>
          </w:rPr>
          <w:fldChar w:fldCharType="begin"/>
        </w:r>
        <w:r w:rsidRPr="003A0A30">
          <w:rPr>
            <w:vanish/>
          </w:rPr>
          <w:instrText xml:space="preserve"> PAGEREF _Toc196732257 \h </w:instrText>
        </w:r>
        <w:r w:rsidRPr="003A0A30">
          <w:rPr>
            <w:vanish/>
          </w:rPr>
        </w:r>
        <w:r w:rsidRPr="003A0A30">
          <w:rPr>
            <w:vanish/>
          </w:rPr>
          <w:fldChar w:fldCharType="separate"/>
        </w:r>
        <w:r w:rsidR="004205B5">
          <w:rPr>
            <w:vanish/>
          </w:rPr>
          <w:t>47</w:t>
        </w:r>
        <w:r w:rsidRPr="003A0A30">
          <w:rPr>
            <w:vanish/>
          </w:rPr>
          <w:fldChar w:fldCharType="end"/>
        </w:r>
      </w:hyperlink>
    </w:p>
    <w:p w14:paraId="70069FBD" w14:textId="0BB20B0D" w:rsidR="003A0A30" w:rsidRDefault="003A0A30">
      <w:pPr>
        <w:pStyle w:val="TOC4"/>
        <w:rPr>
          <w:rFonts w:asciiTheme="minorHAnsi" w:eastAsiaTheme="minorEastAsia" w:hAnsiTheme="minorHAnsi" w:cstheme="minorBidi"/>
          <w:b w:val="0"/>
          <w:kern w:val="2"/>
          <w:sz w:val="24"/>
          <w:szCs w:val="24"/>
          <w:lang w:eastAsia="en-AU"/>
          <w14:ligatures w14:val="standardContextual"/>
        </w:rPr>
      </w:pPr>
      <w:hyperlink w:anchor="_Toc196732258" w:history="1">
        <w:r w:rsidRPr="00512FA5">
          <w:rPr>
            <w:lang w:val="en" w:eastAsia="en-AU"/>
          </w:rPr>
          <w:t>Subdivision 4.4.1</w:t>
        </w:r>
        <w:r>
          <w:rPr>
            <w:rFonts w:asciiTheme="minorHAnsi" w:eastAsiaTheme="minorEastAsia" w:hAnsiTheme="minorHAnsi" w:cstheme="minorBidi"/>
            <w:b w:val="0"/>
            <w:kern w:val="2"/>
            <w:sz w:val="24"/>
            <w:szCs w:val="24"/>
            <w:lang w:eastAsia="en-AU"/>
            <w14:ligatures w14:val="standardContextual"/>
          </w:rPr>
          <w:tab/>
        </w:r>
        <w:r w:rsidRPr="00512FA5">
          <w:rPr>
            <w:lang w:val="en" w:eastAsia="en-AU"/>
          </w:rPr>
          <w:t>Provisions applying to all identifiable stock</w:t>
        </w:r>
        <w:r w:rsidRPr="003A0A30">
          <w:rPr>
            <w:vanish/>
          </w:rPr>
          <w:tab/>
        </w:r>
        <w:r w:rsidRPr="003A0A30">
          <w:rPr>
            <w:vanish/>
          </w:rPr>
          <w:fldChar w:fldCharType="begin"/>
        </w:r>
        <w:r w:rsidRPr="003A0A30">
          <w:rPr>
            <w:vanish/>
          </w:rPr>
          <w:instrText xml:space="preserve"> PAGEREF _Toc196732258 \h </w:instrText>
        </w:r>
        <w:r w:rsidRPr="003A0A30">
          <w:rPr>
            <w:vanish/>
          </w:rPr>
        </w:r>
        <w:r w:rsidRPr="003A0A30">
          <w:rPr>
            <w:vanish/>
          </w:rPr>
          <w:fldChar w:fldCharType="separate"/>
        </w:r>
        <w:r w:rsidR="004205B5">
          <w:rPr>
            <w:vanish/>
          </w:rPr>
          <w:t>47</w:t>
        </w:r>
        <w:r w:rsidRPr="003A0A30">
          <w:rPr>
            <w:vanish/>
          </w:rPr>
          <w:fldChar w:fldCharType="end"/>
        </w:r>
      </w:hyperlink>
    </w:p>
    <w:p w14:paraId="492B1590" w14:textId="78B180D2"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59" w:history="1">
        <w:r w:rsidRPr="00512FA5">
          <w:t>52I</w:t>
        </w:r>
        <w:r>
          <w:rPr>
            <w:rFonts w:asciiTheme="minorHAnsi" w:eastAsiaTheme="minorEastAsia" w:hAnsiTheme="minorHAnsi" w:cstheme="minorBidi"/>
            <w:kern w:val="2"/>
            <w:sz w:val="24"/>
            <w:szCs w:val="24"/>
            <w:lang w:eastAsia="en-AU"/>
            <w14:ligatures w14:val="standardContextual"/>
          </w:rPr>
          <w:tab/>
        </w:r>
        <w:r w:rsidRPr="00512FA5">
          <w:rPr>
            <w:lang w:val="en" w:eastAsia="en-AU"/>
          </w:rPr>
          <w:t xml:space="preserve">Meaning of </w:t>
        </w:r>
        <w:r w:rsidRPr="00512FA5">
          <w:rPr>
            <w:i/>
          </w:rPr>
          <w:t>delivery information</w:t>
        </w:r>
        <w:r w:rsidRPr="00512FA5">
          <w:rPr>
            <w:lang w:val="en" w:eastAsia="en-AU"/>
          </w:rPr>
          <w:t>—sdiv 4.4.1</w:t>
        </w:r>
        <w:r>
          <w:tab/>
        </w:r>
        <w:r>
          <w:fldChar w:fldCharType="begin"/>
        </w:r>
        <w:r>
          <w:instrText xml:space="preserve"> PAGEREF _Toc196732259 \h </w:instrText>
        </w:r>
        <w:r>
          <w:fldChar w:fldCharType="separate"/>
        </w:r>
        <w:r w:rsidR="004205B5">
          <w:t>47</w:t>
        </w:r>
        <w:r>
          <w:fldChar w:fldCharType="end"/>
        </w:r>
      </w:hyperlink>
    </w:p>
    <w:p w14:paraId="14E7118D" w14:textId="6694D5CE"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60" w:history="1">
        <w:r w:rsidRPr="00512FA5">
          <w:t>52J</w:t>
        </w:r>
        <w:r>
          <w:rPr>
            <w:rFonts w:asciiTheme="minorHAnsi" w:eastAsiaTheme="minorEastAsia" w:hAnsiTheme="minorHAnsi" w:cstheme="minorBidi"/>
            <w:kern w:val="2"/>
            <w:sz w:val="24"/>
            <w:szCs w:val="24"/>
            <w:lang w:eastAsia="en-AU"/>
            <w14:ligatures w14:val="standardContextual"/>
          </w:rPr>
          <w:tab/>
        </w:r>
        <w:r w:rsidRPr="00512FA5">
          <w:rPr>
            <w:lang w:val="en" w:eastAsia="en-AU"/>
          </w:rPr>
          <w:t>Owner of identifiable stock must prepare and retain delivery information etc</w:t>
        </w:r>
        <w:r>
          <w:tab/>
        </w:r>
        <w:r>
          <w:fldChar w:fldCharType="begin"/>
        </w:r>
        <w:r>
          <w:instrText xml:space="preserve"> PAGEREF _Toc196732260 \h </w:instrText>
        </w:r>
        <w:r>
          <w:fldChar w:fldCharType="separate"/>
        </w:r>
        <w:r w:rsidR="004205B5">
          <w:t>48</w:t>
        </w:r>
        <w:r>
          <w:fldChar w:fldCharType="end"/>
        </w:r>
      </w:hyperlink>
    </w:p>
    <w:p w14:paraId="7F9918B3" w14:textId="292FAC63"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61" w:history="1">
        <w:r w:rsidRPr="00512FA5">
          <w:t>52K</w:t>
        </w:r>
        <w:r>
          <w:rPr>
            <w:rFonts w:asciiTheme="minorHAnsi" w:eastAsiaTheme="minorEastAsia" w:hAnsiTheme="minorHAnsi" w:cstheme="minorBidi"/>
            <w:kern w:val="2"/>
            <w:sz w:val="24"/>
            <w:szCs w:val="24"/>
            <w:lang w:eastAsia="en-AU"/>
            <w14:ligatures w14:val="standardContextual"/>
          </w:rPr>
          <w:tab/>
        </w:r>
        <w:r w:rsidRPr="00512FA5">
          <w:rPr>
            <w:lang w:val="en" w:eastAsia="en-AU"/>
          </w:rPr>
          <w:t>Delivery information—stock and station agents and saleyards</w:t>
        </w:r>
        <w:r>
          <w:tab/>
        </w:r>
        <w:r>
          <w:fldChar w:fldCharType="begin"/>
        </w:r>
        <w:r>
          <w:instrText xml:space="preserve"> PAGEREF _Toc196732261 \h </w:instrText>
        </w:r>
        <w:r>
          <w:fldChar w:fldCharType="separate"/>
        </w:r>
        <w:r w:rsidR="004205B5">
          <w:t>49</w:t>
        </w:r>
        <w:r>
          <w:fldChar w:fldCharType="end"/>
        </w:r>
      </w:hyperlink>
    </w:p>
    <w:p w14:paraId="2F5579FF" w14:textId="0524AA34"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62" w:history="1">
        <w:r w:rsidRPr="00512FA5">
          <w:t>52L</w:t>
        </w:r>
        <w:r>
          <w:rPr>
            <w:rFonts w:asciiTheme="minorHAnsi" w:eastAsiaTheme="minorEastAsia" w:hAnsiTheme="minorHAnsi" w:cstheme="minorBidi"/>
            <w:kern w:val="2"/>
            <w:sz w:val="24"/>
            <w:szCs w:val="24"/>
            <w:lang w:eastAsia="en-AU"/>
            <w14:ligatures w14:val="standardContextual"/>
          </w:rPr>
          <w:tab/>
        </w:r>
        <w:r w:rsidRPr="00512FA5">
          <w:t>Delivery information—f</w:t>
        </w:r>
        <w:r w:rsidRPr="00512FA5">
          <w:rPr>
            <w:lang w:val="en" w:eastAsia="en-AU"/>
          </w:rPr>
          <w:t>arm properties</w:t>
        </w:r>
        <w:r>
          <w:tab/>
        </w:r>
        <w:r>
          <w:fldChar w:fldCharType="begin"/>
        </w:r>
        <w:r>
          <w:instrText xml:space="preserve"> PAGEREF _Toc196732262 \h </w:instrText>
        </w:r>
        <w:r>
          <w:fldChar w:fldCharType="separate"/>
        </w:r>
        <w:r w:rsidR="004205B5">
          <w:t>52</w:t>
        </w:r>
        <w:r>
          <w:fldChar w:fldCharType="end"/>
        </w:r>
      </w:hyperlink>
    </w:p>
    <w:p w14:paraId="7D3605EC" w14:textId="0F520C4C"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63" w:history="1">
        <w:r w:rsidRPr="00512FA5">
          <w:t>52M</w:t>
        </w:r>
        <w:r>
          <w:rPr>
            <w:rFonts w:asciiTheme="minorHAnsi" w:eastAsiaTheme="minorEastAsia" w:hAnsiTheme="minorHAnsi" w:cstheme="minorBidi"/>
            <w:kern w:val="2"/>
            <w:sz w:val="24"/>
            <w:szCs w:val="24"/>
            <w:lang w:eastAsia="en-AU"/>
            <w14:ligatures w14:val="standardContextual"/>
          </w:rPr>
          <w:tab/>
        </w:r>
        <w:r w:rsidRPr="00512FA5">
          <w:t>Delivery information—s</w:t>
        </w:r>
        <w:r w:rsidRPr="00512FA5">
          <w:rPr>
            <w:lang w:val="en" w:eastAsia="en-AU"/>
          </w:rPr>
          <w:t>tock events</w:t>
        </w:r>
        <w:r>
          <w:tab/>
        </w:r>
        <w:r>
          <w:fldChar w:fldCharType="begin"/>
        </w:r>
        <w:r>
          <w:instrText xml:space="preserve"> PAGEREF _Toc196732263 \h </w:instrText>
        </w:r>
        <w:r>
          <w:fldChar w:fldCharType="separate"/>
        </w:r>
        <w:r w:rsidR="004205B5">
          <w:t>53</w:t>
        </w:r>
        <w:r>
          <w:fldChar w:fldCharType="end"/>
        </w:r>
      </w:hyperlink>
    </w:p>
    <w:p w14:paraId="1C8E2A38" w14:textId="2C5F40F3" w:rsidR="003A0A30" w:rsidRDefault="003A0A30">
      <w:pPr>
        <w:pStyle w:val="TOC4"/>
        <w:rPr>
          <w:rFonts w:asciiTheme="minorHAnsi" w:eastAsiaTheme="minorEastAsia" w:hAnsiTheme="minorHAnsi" w:cstheme="minorBidi"/>
          <w:b w:val="0"/>
          <w:kern w:val="2"/>
          <w:sz w:val="24"/>
          <w:szCs w:val="24"/>
          <w:lang w:eastAsia="en-AU"/>
          <w14:ligatures w14:val="standardContextual"/>
        </w:rPr>
      </w:pPr>
      <w:hyperlink w:anchor="_Toc196732264" w:history="1">
        <w:r w:rsidRPr="00512FA5">
          <w:rPr>
            <w:lang w:val="en" w:eastAsia="en-AU"/>
          </w:rPr>
          <w:t>Subdivision 4.4.2</w:t>
        </w:r>
        <w:r>
          <w:rPr>
            <w:rFonts w:asciiTheme="minorHAnsi" w:eastAsiaTheme="minorEastAsia" w:hAnsiTheme="minorHAnsi" w:cstheme="minorBidi"/>
            <w:b w:val="0"/>
            <w:kern w:val="2"/>
            <w:sz w:val="24"/>
            <w:szCs w:val="24"/>
            <w:lang w:eastAsia="en-AU"/>
            <w14:ligatures w14:val="standardContextual"/>
          </w:rPr>
          <w:tab/>
        </w:r>
        <w:r w:rsidRPr="00512FA5">
          <w:rPr>
            <w:lang w:val="en" w:eastAsia="en-AU"/>
          </w:rPr>
          <w:t>Reporting to the NLIS administrator</w:t>
        </w:r>
        <w:r w:rsidRPr="003A0A30">
          <w:rPr>
            <w:vanish/>
          </w:rPr>
          <w:tab/>
        </w:r>
        <w:r w:rsidRPr="003A0A30">
          <w:rPr>
            <w:vanish/>
          </w:rPr>
          <w:fldChar w:fldCharType="begin"/>
        </w:r>
        <w:r w:rsidRPr="003A0A30">
          <w:rPr>
            <w:vanish/>
          </w:rPr>
          <w:instrText xml:space="preserve"> PAGEREF _Toc196732264 \h </w:instrText>
        </w:r>
        <w:r w:rsidRPr="003A0A30">
          <w:rPr>
            <w:vanish/>
          </w:rPr>
        </w:r>
        <w:r w:rsidRPr="003A0A30">
          <w:rPr>
            <w:vanish/>
          </w:rPr>
          <w:fldChar w:fldCharType="separate"/>
        </w:r>
        <w:r w:rsidR="004205B5">
          <w:rPr>
            <w:vanish/>
          </w:rPr>
          <w:t>53</w:t>
        </w:r>
        <w:r w:rsidRPr="003A0A30">
          <w:rPr>
            <w:vanish/>
          </w:rPr>
          <w:fldChar w:fldCharType="end"/>
        </w:r>
      </w:hyperlink>
    </w:p>
    <w:p w14:paraId="14F66703" w14:textId="7036B8D4"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65" w:history="1">
        <w:r w:rsidRPr="00512FA5">
          <w:t>52N</w:t>
        </w:r>
        <w:r>
          <w:rPr>
            <w:rFonts w:asciiTheme="minorHAnsi" w:eastAsiaTheme="minorEastAsia" w:hAnsiTheme="minorHAnsi" w:cstheme="minorBidi"/>
            <w:kern w:val="2"/>
            <w:sz w:val="24"/>
            <w:szCs w:val="24"/>
            <w:lang w:eastAsia="en-AU"/>
            <w14:ligatures w14:val="standardContextual"/>
          </w:rPr>
          <w:tab/>
        </w:r>
        <w:r w:rsidRPr="00512FA5">
          <w:rPr>
            <w:lang w:val="en" w:eastAsia="en-AU"/>
          </w:rPr>
          <w:t>Application—sdiv 4.4.2</w:t>
        </w:r>
        <w:r>
          <w:tab/>
        </w:r>
        <w:r>
          <w:fldChar w:fldCharType="begin"/>
        </w:r>
        <w:r>
          <w:instrText xml:space="preserve"> PAGEREF _Toc196732265 \h </w:instrText>
        </w:r>
        <w:r>
          <w:fldChar w:fldCharType="separate"/>
        </w:r>
        <w:r w:rsidR="004205B5">
          <w:t>53</w:t>
        </w:r>
        <w:r>
          <w:fldChar w:fldCharType="end"/>
        </w:r>
      </w:hyperlink>
    </w:p>
    <w:p w14:paraId="4BDA8833" w14:textId="7CBF9182"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66" w:history="1">
        <w:r w:rsidRPr="00512FA5">
          <w:t>52O</w:t>
        </w:r>
        <w:r>
          <w:rPr>
            <w:rFonts w:asciiTheme="minorHAnsi" w:eastAsiaTheme="minorEastAsia" w:hAnsiTheme="minorHAnsi" w:cstheme="minorBidi"/>
            <w:kern w:val="2"/>
            <w:sz w:val="24"/>
            <w:szCs w:val="24"/>
            <w:lang w:eastAsia="en-AU"/>
            <w14:ligatures w14:val="standardContextual"/>
          </w:rPr>
          <w:tab/>
        </w:r>
        <w:r w:rsidRPr="00512FA5">
          <w:rPr>
            <w:lang w:val="en" w:eastAsia="en-AU"/>
          </w:rPr>
          <w:t xml:space="preserve">Meaning of </w:t>
        </w:r>
        <w:r w:rsidRPr="00512FA5">
          <w:rPr>
            <w:i/>
          </w:rPr>
          <w:t>transaction information</w:t>
        </w:r>
        <w:r w:rsidRPr="00512FA5">
          <w:rPr>
            <w:lang w:val="en" w:eastAsia="en-AU"/>
          </w:rPr>
          <w:t>—sdiv 4.4.2</w:t>
        </w:r>
        <w:r>
          <w:tab/>
        </w:r>
        <w:r>
          <w:fldChar w:fldCharType="begin"/>
        </w:r>
        <w:r>
          <w:instrText xml:space="preserve"> PAGEREF _Toc196732266 \h </w:instrText>
        </w:r>
        <w:r>
          <w:fldChar w:fldCharType="separate"/>
        </w:r>
        <w:r w:rsidR="004205B5">
          <w:t>54</w:t>
        </w:r>
        <w:r>
          <w:fldChar w:fldCharType="end"/>
        </w:r>
      </w:hyperlink>
    </w:p>
    <w:p w14:paraId="19A7E984" w14:textId="59F41B95"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67" w:history="1">
        <w:r w:rsidRPr="00512FA5">
          <w:t>52P</w:t>
        </w:r>
        <w:r>
          <w:rPr>
            <w:rFonts w:asciiTheme="minorHAnsi" w:eastAsiaTheme="minorEastAsia" w:hAnsiTheme="minorHAnsi" w:cstheme="minorBidi"/>
            <w:kern w:val="2"/>
            <w:sz w:val="24"/>
            <w:szCs w:val="24"/>
            <w:lang w:eastAsia="en-AU"/>
            <w14:ligatures w14:val="standardContextual"/>
          </w:rPr>
          <w:tab/>
        </w:r>
        <w:r w:rsidRPr="00512FA5">
          <w:rPr>
            <w:lang w:val="en" w:eastAsia="en-AU"/>
          </w:rPr>
          <w:t>Reportable transactions—saleyards</w:t>
        </w:r>
        <w:r>
          <w:tab/>
        </w:r>
        <w:r>
          <w:fldChar w:fldCharType="begin"/>
        </w:r>
        <w:r>
          <w:instrText xml:space="preserve"> PAGEREF _Toc196732267 \h </w:instrText>
        </w:r>
        <w:r>
          <w:fldChar w:fldCharType="separate"/>
        </w:r>
        <w:r w:rsidR="004205B5">
          <w:t>55</w:t>
        </w:r>
        <w:r>
          <w:fldChar w:fldCharType="end"/>
        </w:r>
      </w:hyperlink>
    </w:p>
    <w:p w14:paraId="59B63063" w14:textId="0C5EAE20"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68" w:history="1">
        <w:r w:rsidRPr="00512FA5">
          <w:t>52Q</w:t>
        </w:r>
        <w:r>
          <w:rPr>
            <w:rFonts w:asciiTheme="minorHAnsi" w:eastAsiaTheme="minorEastAsia" w:hAnsiTheme="minorHAnsi" w:cstheme="minorBidi"/>
            <w:kern w:val="2"/>
            <w:sz w:val="24"/>
            <w:szCs w:val="24"/>
            <w:lang w:eastAsia="en-AU"/>
            <w14:ligatures w14:val="standardContextual"/>
          </w:rPr>
          <w:tab/>
        </w:r>
        <w:r w:rsidRPr="00512FA5">
          <w:t>Reportable transactions—s</w:t>
        </w:r>
        <w:r w:rsidRPr="00512FA5">
          <w:rPr>
            <w:lang w:val="en" w:eastAsia="en-AU"/>
          </w:rPr>
          <w:t>tock and station agents</w:t>
        </w:r>
        <w:r>
          <w:tab/>
        </w:r>
        <w:r>
          <w:fldChar w:fldCharType="begin"/>
        </w:r>
        <w:r>
          <w:instrText xml:space="preserve"> PAGEREF _Toc196732268 \h </w:instrText>
        </w:r>
        <w:r>
          <w:fldChar w:fldCharType="separate"/>
        </w:r>
        <w:r w:rsidR="004205B5">
          <w:t>56</w:t>
        </w:r>
        <w:r>
          <w:fldChar w:fldCharType="end"/>
        </w:r>
      </w:hyperlink>
    </w:p>
    <w:p w14:paraId="3D6B3216" w14:textId="15F87F22"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69" w:history="1">
        <w:r w:rsidRPr="00512FA5">
          <w:t>52R</w:t>
        </w:r>
        <w:r>
          <w:rPr>
            <w:rFonts w:asciiTheme="minorHAnsi" w:eastAsiaTheme="minorEastAsia" w:hAnsiTheme="minorHAnsi" w:cstheme="minorBidi"/>
            <w:kern w:val="2"/>
            <w:sz w:val="24"/>
            <w:szCs w:val="24"/>
            <w:lang w:eastAsia="en-AU"/>
            <w14:ligatures w14:val="standardContextual"/>
          </w:rPr>
          <w:tab/>
        </w:r>
        <w:r w:rsidRPr="00512FA5">
          <w:rPr>
            <w:lang w:val="en" w:eastAsia="en-AU"/>
          </w:rPr>
          <w:t>Reportable transactions—farm property</w:t>
        </w:r>
        <w:r>
          <w:tab/>
        </w:r>
        <w:r>
          <w:fldChar w:fldCharType="begin"/>
        </w:r>
        <w:r>
          <w:instrText xml:space="preserve"> PAGEREF _Toc196732269 \h </w:instrText>
        </w:r>
        <w:r>
          <w:fldChar w:fldCharType="separate"/>
        </w:r>
        <w:r w:rsidR="004205B5">
          <w:t>58</w:t>
        </w:r>
        <w:r>
          <w:fldChar w:fldCharType="end"/>
        </w:r>
      </w:hyperlink>
    </w:p>
    <w:p w14:paraId="546D53F4" w14:textId="399B7951"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70" w:history="1">
        <w:r w:rsidRPr="00512FA5">
          <w:t>52S</w:t>
        </w:r>
        <w:r>
          <w:rPr>
            <w:rFonts w:asciiTheme="minorHAnsi" w:eastAsiaTheme="minorEastAsia" w:hAnsiTheme="minorHAnsi" w:cstheme="minorBidi"/>
            <w:kern w:val="2"/>
            <w:sz w:val="24"/>
            <w:szCs w:val="24"/>
            <w:lang w:eastAsia="en-AU"/>
            <w14:ligatures w14:val="standardContextual"/>
          </w:rPr>
          <w:tab/>
        </w:r>
        <w:r w:rsidRPr="00512FA5">
          <w:rPr>
            <w:lang w:val="en" w:eastAsia="en-AU"/>
          </w:rPr>
          <w:t>Reportable transactions—stock event</w:t>
        </w:r>
        <w:r>
          <w:tab/>
        </w:r>
        <w:r>
          <w:fldChar w:fldCharType="begin"/>
        </w:r>
        <w:r>
          <w:instrText xml:space="preserve"> PAGEREF _Toc196732270 \h </w:instrText>
        </w:r>
        <w:r>
          <w:fldChar w:fldCharType="separate"/>
        </w:r>
        <w:r w:rsidR="004205B5">
          <w:t>58</w:t>
        </w:r>
        <w:r>
          <w:fldChar w:fldCharType="end"/>
        </w:r>
      </w:hyperlink>
    </w:p>
    <w:p w14:paraId="013A88F1" w14:textId="0ADC2F4D"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71" w:history="1">
        <w:r w:rsidRPr="00512FA5">
          <w:t>52T</w:t>
        </w:r>
        <w:r>
          <w:rPr>
            <w:rFonts w:asciiTheme="minorHAnsi" w:eastAsiaTheme="minorEastAsia" w:hAnsiTheme="minorHAnsi" w:cstheme="minorBidi"/>
            <w:kern w:val="2"/>
            <w:sz w:val="24"/>
            <w:szCs w:val="24"/>
            <w:lang w:eastAsia="en-AU"/>
            <w14:ligatures w14:val="standardContextual"/>
          </w:rPr>
          <w:tab/>
        </w:r>
        <w:r w:rsidRPr="00512FA5">
          <w:rPr>
            <w:lang w:val="en" w:eastAsia="en-AU"/>
          </w:rPr>
          <w:t>Reporting to NLIS administrator about live export</w:t>
        </w:r>
        <w:r>
          <w:tab/>
        </w:r>
        <w:r>
          <w:fldChar w:fldCharType="begin"/>
        </w:r>
        <w:r>
          <w:instrText xml:space="preserve"> PAGEREF _Toc196732271 \h </w:instrText>
        </w:r>
        <w:r>
          <w:fldChar w:fldCharType="separate"/>
        </w:r>
        <w:r w:rsidR="004205B5">
          <w:t>60</w:t>
        </w:r>
        <w:r>
          <w:fldChar w:fldCharType="end"/>
        </w:r>
      </w:hyperlink>
    </w:p>
    <w:p w14:paraId="3DA43C19" w14:textId="2B513547"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72" w:history="1">
        <w:r w:rsidRPr="00512FA5">
          <w:t>52U</w:t>
        </w:r>
        <w:r>
          <w:rPr>
            <w:rFonts w:asciiTheme="minorHAnsi" w:eastAsiaTheme="minorEastAsia" w:hAnsiTheme="minorHAnsi" w:cstheme="minorBidi"/>
            <w:kern w:val="2"/>
            <w:sz w:val="24"/>
            <w:szCs w:val="24"/>
            <w:lang w:eastAsia="en-AU"/>
            <w14:ligatures w14:val="standardContextual"/>
          </w:rPr>
          <w:tab/>
        </w:r>
        <w:r w:rsidRPr="00512FA5">
          <w:rPr>
            <w:lang w:val="en" w:eastAsia="en-AU"/>
          </w:rPr>
          <w:t>Reporting to NLIS administrator about death of cattle</w:t>
        </w:r>
        <w:r>
          <w:tab/>
        </w:r>
        <w:r>
          <w:fldChar w:fldCharType="begin"/>
        </w:r>
        <w:r>
          <w:instrText xml:space="preserve"> PAGEREF _Toc196732272 \h </w:instrText>
        </w:r>
        <w:r>
          <w:fldChar w:fldCharType="separate"/>
        </w:r>
        <w:r w:rsidR="004205B5">
          <w:t>60</w:t>
        </w:r>
        <w:r>
          <w:fldChar w:fldCharType="end"/>
        </w:r>
      </w:hyperlink>
    </w:p>
    <w:p w14:paraId="60A26DE9" w14:textId="1802F6EC"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273" w:history="1">
        <w:r w:rsidRPr="00512FA5">
          <w:t>Division 4.5</w:t>
        </w:r>
        <w:r>
          <w:rPr>
            <w:rFonts w:asciiTheme="minorHAnsi" w:eastAsiaTheme="minorEastAsia" w:hAnsiTheme="minorHAnsi" w:cstheme="minorBidi"/>
            <w:b w:val="0"/>
            <w:kern w:val="2"/>
            <w:sz w:val="24"/>
            <w:szCs w:val="24"/>
            <w:lang w:eastAsia="en-AU"/>
            <w14:ligatures w14:val="standardContextual"/>
          </w:rPr>
          <w:tab/>
        </w:r>
        <w:r w:rsidRPr="00512FA5">
          <w:rPr>
            <w:lang w:val="en" w:eastAsia="en-AU"/>
          </w:rPr>
          <w:t>Registers</w:t>
        </w:r>
        <w:r w:rsidRPr="003A0A30">
          <w:rPr>
            <w:vanish/>
          </w:rPr>
          <w:tab/>
        </w:r>
        <w:r w:rsidRPr="003A0A30">
          <w:rPr>
            <w:vanish/>
          </w:rPr>
          <w:fldChar w:fldCharType="begin"/>
        </w:r>
        <w:r w:rsidRPr="003A0A30">
          <w:rPr>
            <w:vanish/>
          </w:rPr>
          <w:instrText xml:space="preserve"> PAGEREF _Toc196732273 \h </w:instrText>
        </w:r>
        <w:r w:rsidRPr="003A0A30">
          <w:rPr>
            <w:vanish/>
          </w:rPr>
        </w:r>
        <w:r w:rsidRPr="003A0A30">
          <w:rPr>
            <w:vanish/>
          </w:rPr>
          <w:fldChar w:fldCharType="separate"/>
        </w:r>
        <w:r w:rsidR="004205B5">
          <w:rPr>
            <w:vanish/>
          </w:rPr>
          <w:t>61</w:t>
        </w:r>
        <w:r w:rsidRPr="003A0A30">
          <w:rPr>
            <w:vanish/>
          </w:rPr>
          <w:fldChar w:fldCharType="end"/>
        </w:r>
      </w:hyperlink>
    </w:p>
    <w:p w14:paraId="525F7F5A" w14:textId="5B0C195A"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74" w:history="1">
        <w:r w:rsidRPr="00512FA5">
          <w:t>52V</w:t>
        </w:r>
        <w:r>
          <w:rPr>
            <w:rFonts w:asciiTheme="minorHAnsi" w:eastAsiaTheme="minorEastAsia" w:hAnsiTheme="minorHAnsi" w:cstheme="minorBidi"/>
            <w:kern w:val="2"/>
            <w:sz w:val="24"/>
            <w:szCs w:val="24"/>
            <w:lang w:eastAsia="en-AU"/>
            <w14:ligatures w14:val="standardContextual"/>
          </w:rPr>
          <w:tab/>
        </w:r>
        <w:r w:rsidRPr="00512FA5">
          <w:rPr>
            <w:lang w:val="en" w:eastAsia="en-AU"/>
          </w:rPr>
          <w:t>Purposes of registers</w:t>
        </w:r>
        <w:r>
          <w:tab/>
        </w:r>
        <w:r>
          <w:fldChar w:fldCharType="begin"/>
        </w:r>
        <w:r>
          <w:instrText xml:space="preserve"> PAGEREF _Toc196732274 \h </w:instrText>
        </w:r>
        <w:r>
          <w:fldChar w:fldCharType="separate"/>
        </w:r>
        <w:r w:rsidR="004205B5">
          <w:t>61</w:t>
        </w:r>
        <w:r>
          <w:fldChar w:fldCharType="end"/>
        </w:r>
      </w:hyperlink>
    </w:p>
    <w:p w14:paraId="34A57544" w14:textId="4A7A91BD"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75" w:history="1">
        <w:r w:rsidRPr="00512FA5">
          <w:t>52W</w:t>
        </w:r>
        <w:r>
          <w:rPr>
            <w:rFonts w:asciiTheme="minorHAnsi" w:eastAsiaTheme="minorEastAsia" w:hAnsiTheme="minorHAnsi" w:cstheme="minorBidi"/>
            <w:kern w:val="2"/>
            <w:sz w:val="24"/>
            <w:szCs w:val="24"/>
            <w:lang w:eastAsia="en-AU"/>
            <w14:ligatures w14:val="standardContextual"/>
          </w:rPr>
          <w:tab/>
        </w:r>
        <w:r w:rsidRPr="00512FA5">
          <w:rPr>
            <w:lang w:val="en" w:eastAsia="en-AU"/>
          </w:rPr>
          <w:t>Territory register</w:t>
        </w:r>
        <w:r>
          <w:tab/>
        </w:r>
        <w:r>
          <w:fldChar w:fldCharType="begin"/>
        </w:r>
        <w:r>
          <w:instrText xml:space="preserve"> PAGEREF _Toc196732275 \h </w:instrText>
        </w:r>
        <w:r>
          <w:fldChar w:fldCharType="separate"/>
        </w:r>
        <w:r w:rsidR="004205B5">
          <w:t>62</w:t>
        </w:r>
        <w:r>
          <w:fldChar w:fldCharType="end"/>
        </w:r>
      </w:hyperlink>
    </w:p>
    <w:p w14:paraId="4A9075D0" w14:textId="7C71CC90"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76" w:history="1">
        <w:r w:rsidRPr="00512FA5">
          <w:t>52X</w:t>
        </w:r>
        <w:r>
          <w:rPr>
            <w:rFonts w:asciiTheme="minorHAnsi" w:eastAsiaTheme="minorEastAsia" w:hAnsiTheme="minorHAnsi" w:cstheme="minorBidi"/>
            <w:kern w:val="2"/>
            <w:sz w:val="24"/>
            <w:szCs w:val="24"/>
            <w:lang w:eastAsia="en-AU"/>
            <w14:ligatures w14:val="standardContextual"/>
          </w:rPr>
          <w:tab/>
        </w:r>
        <w:r w:rsidRPr="00512FA5">
          <w:rPr>
            <w:lang w:val="en" w:eastAsia="en-AU"/>
          </w:rPr>
          <w:t>NLIS register</w:t>
        </w:r>
        <w:r>
          <w:tab/>
        </w:r>
        <w:r>
          <w:fldChar w:fldCharType="begin"/>
        </w:r>
        <w:r>
          <w:instrText xml:space="preserve"> PAGEREF _Toc196732276 \h </w:instrText>
        </w:r>
        <w:r>
          <w:fldChar w:fldCharType="separate"/>
        </w:r>
        <w:r w:rsidR="004205B5">
          <w:t>64</w:t>
        </w:r>
        <w:r>
          <w:fldChar w:fldCharType="end"/>
        </w:r>
      </w:hyperlink>
    </w:p>
    <w:p w14:paraId="23048AAD" w14:textId="3C7D8771"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277" w:history="1">
        <w:r w:rsidRPr="00512FA5">
          <w:t>Division 4.6</w:t>
        </w:r>
        <w:r>
          <w:rPr>
            <w:rFonts w:asciiTheme="minorHAnsi" w:eastAsiaTheme="minorEastAsia" w:hAnsiTheme="minorHAnsi" w:cstheme="minorBidi"/>
            <w:b w:val="0"/>
            <w:kern w:val="2"/>
            <w:sz w:val="24"/>
            <w:szCs w:val="24"/>
            <w:lang w:eastAsia="en-AU"/>
            <w14:ligatures w14:val="standardContextual"/>
          </w:rPr>
          <w:tab/>
        </w:r>
        <w:r w:rsidRPr="00512FA5">
          <w:t>Miscellaneous</w:t>
        </w:r>
        <w:r w:rsidRPr="003A0A30">
          <w:rPr>
            <w:vanish/>
          </w:rPr>
          <w:tab/>
        </w:r>
        <w:r w:rsidRPr="003A0A30">
          <w:rPr>
            <w:vanish/>
          </w:rPr>
          <w:fldChar w:fldCharType="begin"/>
        </w:r>
        <w:r w:rsidRPr="003A0A30">
          <w:rPr>
            <w:vanish/>
          </w:rPr>
          <w:instrText xml:space="preserve"> PAGEREF _Toc196732277 \h </w:instrText>
        </w:r>
        <w:r w:rsidRPr="003A0A30">
          <w:rPr>
            <w:vanish/>
          </w:rPr>
        </w:r>
        <w:r w:rsidRPr="003A0A30">
          <w:rPr>
            <w:vanish/>
          </w:rPr>
          <w:fldChar w:fldCharType="separate"/>
        </w:r>
        <w:r w:rsidR="004205B5">
          <w:rPr>
            <w:vanish/>
          </w:rPr>
          <w:t>64</w:t>
        </w:r>
        <w:r w:rsidRPr="003A0A30">
          <w:rPr>
            <w:vanish/>
          </w:rPr>
          <w:fldChar w:fldCharType="end"/>
        </w:r>
      </w:hyperlink>
    </w:p>
    <w:p w14:paraId="0048C7B9" w14:textId="495BC0B2"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78" w:history="1">
        <w:r w:rsidRPr="00512FA5">
          <w:t>52Y</w:t>
        </w:r>
        <w:r>
          <w:rPr>
            <w:rFonts w:asciiTheme="minorHAnsi" w:eastAsiaTheme="minorEastAsia" w:hAnsiTheme="minorHAnsi" w:cstheme="minorBidi"/>
            <w:kern w:val="2"/>
            <w:sz w:val="24"/>
            <w:szCs w:val="24"/>
            <w:lang w:eastAsia="en-AU"/>
            <w14:ligatures w14:val="standardContextual"/>
          </w:rPr>
          <w:tab/>
        </w:r>
        <w:r w:rsidRPr="00512FA5">
          <w:rPr>
            <w:lang w:val="en" w:eastAsia="en-AU"/>
          </w:rPr>
          <w:t>Provision of information to NLIS administrator etc</w:t>
        </w:r>
        <w:r>
          <w:tab/>
        </w:r>
        <w:r>
          <w:fldChar w:fldCharType="begin"/>
        </w:r>
        <w:r>
          <w:instrText xml:space="preserve"> PAGEREF _Toc196732278 \h </w:instrText>
        </w:r>
        <w:r>
          <w:fldChar w:fldCharType="separate"/>
        </w:r>
        <w:r w:rsidR="004205B5">
          <w:t>64</w:t>
        </w:r>
        <w:r>
          <w:fldChar w:fldCharType="end"/>
        </w:r>
      </w:hyperlink>
    </w:p>
    <w:p w14:paraId="0322B284" w14:textId="23D9FFA0"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79" w:history="1">
        <w:r w:rsidRPr="00512FA5">
          <w:t>52Z</w:t>
        </w:r>
        <w:r>
          <w:rPr>
            <w:rFonts w:asciiTheme="minorHAnsi" w:eastAsiaTheme="minorEastAsia" w:hAnsiTheme="minorHAnsi" w:cstheme="minorBidi"/>
            <w:kern w:val="2"/>
            <w:sz w:val="24"/>
            <w:szCs w:val="24"/>
            <w:lang w:eastAsia="en-AU"/>
            <w14:ligatures w14:val="standardContextual"/>
          </w:rPr>
          <w:tab/>
        </w:r>
        <w:r w:rsidRPr="00512FA5">
          <w:t>Inspection of slaughtered stock</w:t>
        </w:r>
        <w:r>
          <w:tab/>
        </w:r>
        <w:r>
          <w:fldChar w:fldCharType="begin"/>
        </w:r>
        <w:r>
          <w:instrText xml:space="preserve"> PAGEREF _Toc196732279 \h </w:instrText>
        </w:r>
        <w:r>
          <w:fldChar w:fldCharType="separate"/>
        </w:r>
        <w:r w:rsidR="004205B5">
          <w:t>65</w:t>
        </w:r>
        <w:r>
          <w:fldChar w:fldCharType="end"/>
        </w:r>
      </w:hyperlink>
    </w:p>
    <w:p w14:paraId="65272F2B" w14:textId="35E3EE92"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80" w:history="1">
        <w:r w:rsidRPr="00512FA5">
          <w:t>52ZA</w:t>
        </w:r>
        <w:r>
          <w:rPr>
            <w:rFonts w:asciiTheme="minorHAnsi" w:eastAsiaTheme="minorEastAsia" w:hAnsiTheme="minorHAnsi" w:cstheme="minorBidi"/>
            <w:kern w:val="2"/>
            <w:sz w:val="24"/>
            <w:szCs w:val="24"/>
            <w:lang w:eastAsia="en-AU"/>
            <w14:ligatures w14:val="standardContextual"/>
          </w:rPr>
          <w:tab/>
        </w:r>
        <w:r w:rsidRPr="00512FA5">
          <w:t>Evidentiary certificates</w:t>
        </w:r>
        <w:r>
          <w:tab/>
        </w:r>
        <w:r>
          <w:fldChar w:fldCharType="begin"/>
        </w:r>
        <w:r>
          <w:instrText xml:space="preserve"> PAGEREF _Toc196732280 \h </w:instrText>
        </w:r>
        <w:r>
          <w:fldChar w:fldCharType="separate"/>
        </w:r>
        <w:r w:rsidR="004205B5">
          <w:t>66</w:t>
        </w:r>
        <w:r>
          <w:fldChar w:fldCharType="end"/>
        </w:r>
      </w:hyperlink>
    </w:p>
    <w:p w14:paraId="2B497C32" w14:textId="0478DFB4" w:rsidR="003A0A30" w:rsidRDefault="003A0A30">
      <w:pPr>
        <w:pStyle w:val="TOC2"/>
        <w:rPr>
          <w:rFonts w:asciiTheme="minorHAnsi" w:eastAsiaTheme="minorEastAsia" w:hAnsiTheme="minorHAnsi" w:cstheme="minorBidi"/>
          <w:b w:val="0"/>
          <w:kern w:val="2"/>
          <w:szCs w:val="24"/>
          <w:lang w:eastAsia="en-AU"/>
          <w14:ligatures w14:val="standardContextual"/>
        </w:rPr>
      </w:pPr>
      <w:hyperlink w:anchor="_Toc196732281" w:history="1">
        <w:r w:rsidRPr="00512FA5">
          <w:t>Part 5</w:t>
        </w:r>
        <w:r>
          <w:rPr>
            <w:rFonts w:asciiTheme="minorHAnsi" w:eastAsiaTheme="minorEastAsia" w:hAnsiTheme="minorHAnsi" w:cstheme="minorBidi"/>
            <w:b w:val="0"/>
            <w:kern w:val="2"/>
            <w:szCs w:val="24"/>
            <w:lang w:eastAsia="en-AU"/>
            <w14:ligatures w14:val="standardContextual"/>
          </w:rPr>
          <w:tab/>
        </w:r>
        <w:r w:rsidRPr="00512FA5">
          <w:t>Restricted animal material—ruminants</w:t>
        </w:r>
        <w:r w:rsidRPr="003A0A30">
          <w:rPr>
            <w:vanish/>
          </w:rPr>
          <w:tab/>
        </w:r>
        <w:r w:rsidRPr="003A0A30">
          <w:rPr>
            <w:vanish/>
          </w:rPr>
          <w:fldChar w:fldCharType="begin"/>
        </w:r>
        <w:r w:rsidRPr="003A0A30">
          <w:rPr>
            <w:vanish/>
          </w:rPr>
          <w:instrText xml:space="preserve"> PAGEREF _Toc196732281 \h </w:instrText>
        </w:r>
        <w:r w:rsidRPr="003A0A30">
          <w:rPr>
            <w:vanish/>
          </w:rPr>
        </w:r>
        <w:r w:rsidRPr="003A0A30">
          <w:rPr>
            <w:vanish/>
          </w:rPr>
          <w:fldChar w:fldCharType="separate"/>
        </w:r>
        <w:r w:rsidR="004205B5">
          <w:rPr>
            <w:vanish/>
          </w:rPr>
          <w:t>67</w:t>
        </w:r>
        <w:r w:rsidRPr="003A0A30">
          <w:rPr>
            <w:vanish/>
          </w:rPr>
          <w:fldChar w:fldCharType="end"/>
        </w:r>
      </w:hyperlink>
    </w:p>
    <w:p w14:paraId="3D2E602F" w14:textId="5C714A04"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82" w:history="1">
        <w:r w:rsidRPr="00512FA5">
          <w:t>53</w:t>
        </w:r>
        <w:r>
          <w:rPr>
            <w:rFonts w:asciiTheme="minorHAnsi" w:eastAsiaTheme="minorEastAsia" w:hAnsiTheme="minorHAnsi" w:cstheme="minorBidi"/>
            <w:kern w:val="2"/>
            <w:sz w:val="24"/>
            <w:szCs w:val="24"/>
            <w:lang w:eastAsia="en-AU"/>
            <w14:ligatures w14:val="standardContextual"/>
          </w:rPr>
          <w:tab/>
        </w:r>
        <w:r w:rsidRPr="00512FA5">
          <w:t>Definitions—pt 5</w:t>
        </w:r>
        <w:r>
          <w:tab/>
        </w:r>
        <w:r>
          <w:fldChar w:fldCharType="begin"/>
        </w:r>
        <w:r>
          <w:instrText xml:space="preserve"> PAGEREF _Toc196732282 \h </w:instrText>
        </w:r>
        <w:r>
          <w:fldChar w:fldCharType="separate"/>
        </w:r>
        <w:r w:rsidR="004205B5">
          <w:t>67</w:t>
        </w:r>
        <w:r>
          <w:fldChar w:fldCharType="end"/>
        </w:r>
      </w:hyperlink>
    </w:p>
    <w:p w14:paraId="372CB2A2" w14:textId="5F2B4BF6"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83" w:history="1">
        <w:r w:rsidRPr="00512FA5">
          <w:t>54</w:t>
        </w:r>
        <w:r>
          <w:rPr>
            <w:rFonts w:asciiTheme="minorHAnsi" w:eastAsiaTheme="minorEastAsia" w:hAnsiTheme="minorHAnsi" w:cstheme="minorBidi"/>
            <w:kern w:val="2"/>
            <w:sz w:val="24"/>
            <w:szCs w:val="24"/>
            <w:lang w:eastAsia="en-AU"/>
            <w14:ligatures w14:val="standardContextual"/>
          </w:rPr>
          <w:tab/>
        </w:r>
        <w:r w:rsidRPr="00512FA5">
          <w:t>Analysts for pt 5</w:t>
        </w:r>
        <w:r>
          <w:tab/>
        </w:r>
        <w:r>
          <w:fldChar w:fldCharType="begin"/>
        </w:r>
        <w:r>
          <w:instrText xml:space="preserve"> PAGEREF _Toc196732283 \h </w:instrText>
        </w:r>
        <w:r>
          <w:fldChar w:fldCharType="separate"/>
        </w:r>
        <w:r w:rsidR="004205B5">
          <w:t>68</w:t>
        </w:r>
        <w:r>
          <w:fldChar w:fldCharType="end"/>
        </w:r>
      </w:hyperlink>
    </w:p>
    <w:p w14:paraId="48CDB63C" w14:textId="52F7744B"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84" w:history="1">
        <w:r w:rsidRPr="00512FA5">
          <w:t>55</w:t>
        </w:r>
        <w:r>
          <w:rPr>
            <w:rFonts w:asciiTheme="minorHAnsi" w:eastAsiaTheme="minorEastAsia" w:hAnsiTheme="minorHAnsi" w:cstheme="minorBidi"/>
            <w:kern w:val="2"/>
            <w:sz w:val="24"/>
            <w:szCs w:val="24"/>
            <w:lang w:eastAsia="en-AU"/>
            <w14:ligatures w14:val="standardContextual"/>
          </w:rPr>
          <w:tab/>
        </w:r>
        <w:r w:rsidRPr="00512FA5">
          <w:t>Animal material statements</w:t>
        </w:r>
        <w:r>
          <w:tab/>
        </w:r>
        <w:r>
          <w:fldChar w:fldCharType="begin"/>
        </w:r>
        <w:r>
          <w:instrText xml:space="preserve"> PAGEREF _Toc196732284 \h </w:instrText>
        </w:r>
        <w:r>
          <w:fldChar w:fldCharType="separate"/>
        </w:r>
        <w:r w:rsidR="004205B5">
          <w:t>68</w:t>
        </w:r>
        <w:r>
          <w:fldChar w:fldCharType="end"/>
        </w:r>
      </w:hyperlink>
    </w:p>
    <w:p w14:paraId="16D4FD48" w14:textId="24B9DBFE"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85" w:history="1">
        <w:r w:rsidRPr="00512FA5">
          <w:t>56</w:t>
        </w:r>
        <w:r>
          <w:rPr>
            <w:rFonts w:asciiTheme="minorHAnsi" w:eastAsiaTheme="minorEastAsia" w:hAnsiTheme="minorHAnsi" w:cstheme="minorBidi"/>
            <w:kern w:val="2"/>
            <w:sz w:val="24"/>
            <w:szCs w:val="24"/>
            <w:lang w:eastAsia="en-AU"/>
            <w14:ligatures w14:val="standardContextual"/>
          </w:rPr>
          <w:tab/>
        </w:r>
        <w:r w:rsidRPr="00512FA5">
          <w:t>Offence—manufacture of ruminant food</w:t>
        </w:r>
        <w:r>
          <w:tab/>
        </w:r>
        <w:r>
          <w:fldChar w:fldCharType="begin"/>
        </w:r>
        <w:r>
          <w:instrText xml:space="preserve"> PAGEREF _Toc196732285 \h </w:instrText>
        </w:r>
        <w:r>
          <w:fldChar w:fldCharType="separate"/>
        </w:r>
        <w:r w:rsidR="004205B5">
          <w:t>69</w:t>
        </w:r>
        <w:r>
          <w:fldChar w:fldCharType="end"/>
        </w:r>
      </w:hyperlink>
    </w:p>
    <w:p w14:paraId="040572B3" w14:textId="18E842C1"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86" w:history="1">
        <w:r w:rsidRPr="00512FA5">
          <w:t>57</w:t>
        </w:r>
        <w:r>
          <w:rPr>
            <w:rFonts w:asciiTheme="minorHAnsi" w:eastAsiaTheme="minorEastAsia" w:hAnsiTheme="minorHAnsi" w:cstheme="minorBidi"/>
            <w:kern w:val="2"/>
            <w:sz w:val="24"/>
            <w:szCs w:val="24"/>
            <w:lang w:eastAsia="en-AU"/>
            <w14:ligatures w14:val="standardContextual"/>
          </w:rPr>
          <w:tab/>
        </w:r>
        <w:r w:rsidRPr="00512FA5">
          <w:t>Offences—sale or supply of bulk or bagged compounded feed and meal</w:t>
        </w:r>
        <w:r>
          <w:tab/>
        </w:r>
        <w:r>
          <w:fldChar w:fldCharType="begin"/>
        </w:r>
        <w:r>
          <w:instrText xml:space="preserve"> PAGEREF _Toc196732286 \h </w:instrText>
        </w:r>
        <w:r>
          <w:fldChar w:fldCharType="separate"/>
        </w:r>
        <w:r w:rsidR="004205B5">
          <w:t>69</w:t>
        </w:r>
        <w:r>
          <w:fldChar w:fldCharType="end"/>
        </w:r>
      </w:hyperlink>
    </w:p>
    <w:p w14:paraId="600DF1B3" w14:textId="6F9F20FC"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87" w:history="1">
        <w:r w:rsidRPr="00512FA5">
          <w:t>58</w:t>
        </w:r>
        <w:r>
          <w:rPr>
            <w:rFonts w:asciiTheme="minorHAnsi" w:eastAsiaTheme="minorEastAsia" w:hAnsiTheme="minorHAnsi" w:cstheme="minorBidi"/>
            <w:kern w:val="2"/>
            <w:sz w:val="24"/>
            <w:szCs w:val="24"/>
            <w:lang w:eastAsia="en-AU"/>
            <w14:ligatures w14:val="standardContextual"/>
          </w:rPr>
          <w:tab/>
        </w:r>
        <w:r w:rsidRPr="00512FA5">
          <w:t>Offence—obscuring of statements</w:t>
        </w:r>
        <w:r>
          <w:tab/>
        </w:r>
        <w:r>
          <w:fldChar w:fldCharType="begin"/>
        </w:r>
        <w:r>
          <w:instrText xml:space="preserve"> PAGEREF _Toc196732287 \h </w:instrText>
        </w:r>
        <w:r>
          <w:fldChar w:fldCharType="separate"/>
        </w:r>
        <w:r w:rsidR="004205B5">
          <w:t>71</w:t>
        </w:r>
        <w:r>
          <w:fldChar w:fldCharType="end"/>
        </w:r>
      </w:hyperlink>
    </w:p>
    <w:p w14:paraId="11FE5478" w14:textId="2EF5DF47"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88" w:history="1">
        <w:r w:rsidRPr="00512FA5">
          <w:t>59</w:t>
        </w:r>
        <w:r>
          <w:rPr>
            <w:rFonts w:asciiTheme="minorHAnsi" w:eastAsiaTheme="minorEastAsia" w:hAnsiTheme="minorHAnsi" w:cstheme="minorBidi"/>
            <w:kern w:val="2"/>
            <w:sz w:val="24"/>
            <w:szCs w:val="24"/>
            <w:lang w:eastAsia="en-AU"/>
            <w14:ligatures w14:val="standardContextual"/>
          </w:rPr>
          <w:tab/>
        </w:r>
        <w:r w:rsidRPr="00512FA5">
          <w:t>Offence—removal etc of feed tags</w:t>
        </w:r>
        <w:r>
          <w:tab/>
        </w:r>
        <w:r>
          <w:fldChar w:fldCharType="begin"/>
        </w:r>
        <w:r>
          <w:instrText xml:space="preserve"> PAGEREF _Toc196732288 \h </w:instrText>
        </w:r>
        <w:r>
          <w:fldChar w:fldCharType="separate"/>
        </w:r>
        <w:r w:rsidR="004205B5">
          <w:t>71</w:t>
        </w:r>
        <w:r>
          <w:fldChar w:fldCharType="end"/>
        </w:r>
      </w:hyperlink>
    </w:p>
    <w:p w14:paraId="64FB3D68" w14:textId="1B9178DE" w:rsidR="003A0A30" w:rsidRDefault="003A0A3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732289" w:history="1">
        <w:r w:rsidRPr="00512FA5">
          <w:t>60</w:t>
        </w:r>
        <w:r>
          <w:rPr>
            <w:rFonts w:asciiTheme="minorHAnsi" w:eastAsiaTheme="minorEastAsia" w:hAnsiTheme="minorHAnsi" w:cstheme="minorBidi"/>
            <w:kern w:val="2"/>
            <w:sz w:val="24"/>
            <w:szCs w:val="24"/>
            <w:lang w:eastAsia="en-AU"/>
            <w14:ligatures w14:val="standardContextual"/>
          </w:rPr>
          <w:tab/>
        </w:r>
        <w:r w:rsidRPr="00512FA5">
          <w:t>Offences—feeding restricted animal material to ruminants</w:t>
        </w:r>
        <w:r>
          <w:tab/>
        </w:r>
        <w:r>
          <w:fldChar w:fldCharType="begin"/>
        </w:r>
        <w:r>
          <w:instrText xml:space="preserve"> PAGEREF _Toc196732289 \h </w:instrText>
        </w:r>
        <w:r>
          <w:fldChar w:fldCharType="separate"/>
        </w:r>
        <w:r w:rsidR="004205B5">
          <w:t>72</w:t>
        </w:r>
        <w:r>
          <w:fldChar w:fldCharType="end"/>
        </w:r>
      </w:hyperlink>
    </w:p>
    <w:p w14:paraId="156FB95E" w14:textId="6ECEC4FF"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90" w:history="1">
        <w:r w:rsidRPr="00512FA5">
          <w:t>61</w:t>
        </w:r>
        <w:r>
          <w:rPr>
            <w:rFonts w:asciiTheme="minorHAnsi" w:eastAsiaTheme="minorEastAsia" w:hAnsiTheme="minorHAnsi" w:cstheme="minorBidi"/>
            <w:kern w:val="2"/>
            <w:sz w:val="24"/>
            <w:szCs w:val="24"/>
            <w:lang w:eastAsia="en-AU"/>
            <w14:ligatures w14:val="standardContextual"/>
          </w:rPr>
          <w:tab/>
        </w:r>
        <w:r w:rsidRPr="00512FA5">
          <w:t>Procedure if samples taken for pt 5</w:t>
        </w:r>
        <w:r>
          <w:tab/>
        </w:r>
        <w:r>
          <w:fldChar w:fldCharType="begin"/>
        </w:r>
        <w:r>
          <w:instrText xml:space="preserve"> PAGEREF _Toc196732290 \h </w:instrText>
        </w:r>
        <w:r>
          <w:fldChar w:fldCharType="separate"/>
        </w:r>
        <w:r w:rsidR="004205B5">
          <w:t>73</w:t>
        </w:r>
        <w:r>
          <w:fldChar w:fldCharType="end"/>
        </w:r>
      </w:hyperlink>
    </w:p>
    <w:p w14:paraId="7A2704EA" w14:textId="476F6C8A"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91" w:history="1">
        <w:r w:rsidRPr="00512FA5">
          <w:t>62</w:t>
        </w:r>
        <w:r>
          <w:rPr>
            <w:rFonts w:asciiTheme="minorHAnsi" w:eastAsiaTheme="minorEastAsia" w:hAnsiTheme="minorHAnsi" w:cstheme="minorBidi"/>
            <w:kern w:val="2"/>
            <w:sz w:val="24"/>
            <w:szCs w:val="24"/>
            <w:lang w:eastAsia="en-AU"/>
            <w14:ligatures w14:val="standardContextual"/>
          </w:rPr>
          <w:tab/>
        </w:r>
        <w:r w:rsidRPr="00512FA5">
          <w:t>Evidence of analysis for pt 5</w:t>
        </w:r>
        <w:r>
          <w:tab/>
        </w:r>
        <w:r>
          <w:fldChar w:fldCharType="begin"/>
        </w:r>
        <w:r>
          <w:instrText xml:space="preserve"> PAGEREF _Toc196732291 \h </w:instrText>
        </w:r>
        <w:r>
          <w:fldChar w:fldCharType="separate"/>
        </w:r>
        <w:r w:rsidR="004205B5">
          <w:t>73</w:t>
        </w:r>
        <w:r>
          <w:fldChar w:fldCharType="end"/>
        </w:r>
      </w:hyperlink>
    </w:p>
    <w:p w14:paraId="45F486EF" w14:textId="011B67B5" w:rsidR="003A0A30" w:rsidRDefault="003A0A30">
      <w:pPr>
        <w:pStyle w:val="TOC2"/>
        <w:rPr>
          <w:rFonts w:asciiTheme="minorHAnsi" w:eastAsiaTheme="minorEastAsia" w:hAnsiTheme="minorHAnsi" w:cstheme="minorBidi"/>
          <w:b w:val="0"/>
          <w:kern w:val="2"/>
          <w:szCs w:val="24"/>
          <w:lang w:eastAsia="en-AU"/>
          <w14:ligatures w14:val="standardContextual"/>
        </w:rPr>
      </w:pPr>
      <w:hyperlink w:anchor="_Toc196732292" w:history="1">
        <w:r w:rsidRPr="00512FA5">
          <w:t>Part 5A</w:t>
        </w:r>
        <w:r>
          <w:rPr>
            <w:rFonts w:asciiTheme="minorHAnsi" w:eastAsiaTheme="minorEastAsia" w:hAnsiTheme="minorHAnsi" w:cstheme="minorBidi"/>
            <w:b w:val="0"/>
            <w:kern w:val="2"/>
            <w:szCs w:val="24"/>
            <w:lang w:eastAsia="en-AU"/>
            <w14:ligatures w14:val="standardContextual"/>
          </w:rPr>
          <w:tab/>
        </w:r>
        <w:r w:rsidRPr="00512FA5">
          <w:t>Beekeepers</w:t>
        </w:r>
        <w:r w:rsidRPr="003A0A30">
          <w:rPr>
            <w:vanish/>
          </w:rPr>
          <w:tab/>
        </w:r>
        <w:r w:rsidRPr="003A0A30">
          <w:rPr>
            <w:vanish/>
          </w:rPr>
          <w:fldChar w:fldCharType="begin"/>
        </w:r>
        <w:r w:rsidRPr="003A0A30">
          <w:rPr>
            <w:vanish/>
          </w:rPr>
          <w:instrText xml:space="preserve"> PAGEREF _Toc196732292 \h </w:instrText>
        </w:r>
        <w:r w:rsidRPr="003A0A30">
          <w:rPr>
            <w:vanish/>
          </w:rPr>
        </w:r>
        <w:r w:rsidRPr="003A0A30">
          <w:rPr>
            <w:vanish/>
          </w:rPr>
          <w:fldChar w:fldCharType="separate"/>
        </w:r>
        <w:r w:rsidR="004205B5">
          <w:rPr>
            <w:vanish/>
          </w:rPr>
          <w:t>74</w:t>
        </w:r>
        <w:r w:rsidRPr="003A0A30">
          <w:rPr>
            <w:vanish/>
          </w:rPr>
          <w:fldChar w:fldCharType="end"/>
        </w:r>
      </w:hyperlink>
    </w:p>
    <w:p w14:paraId="50E95777" w14:textId="66CEBAB7"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93" w:history="1">
        <w:r w:rsidRPr="00512FA5">
          <w:t>62A</w:t>
        </w:r>
        <w:r>
          <w:rPr>
            <w:rFonts w:asciiTheme="minorHAnsi" w:eastAsiaTheme="minorEastAsia" w:hAnsiTheme="minorHAnsi" w:cstheme="minorBidi"/>
            <w:kern w:val="2"/>
            <w:sz w:val="24"/>
            <w:szCs w:val="24"/>
            <w:lang w:eastAsia="en-AU"/>
            <w14:ligatures w14:val="standardContextual"/>
          </w:rPr>
          <w:tab/>
        </w:r>
        <w:r w:rsidRPr="00512FA5">
          <w:t>Definitions—pt 5A</w:t>
        </w:r>
        <w:r>
          <w:tab/>
        </w:r>
        <w:r>
          <w:fldChar w:fldCharType="begin"/>
        </w:r>
        <w:r>
          <w:instrText xml:space="preserve"> PAGEREF _Toc196732293 \h </w:instrText>
        </w:r>
        <w:r>
          <w:fldChar w:fldCharType="separate"/>
        </w:r>
        <w:r w:rsidR="004205B5">
          <w:t>74</w:t>
        </w:r>
        <w:r>
          <w:fldChar w:fldCharType="end"/>
        </w:r>
      </w:hyperlink>
    </w:p>
    <w:p w14:paraId="22CD4580" w14:textId="0732053E"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94" w:history="1">
        <w:r w:rsidRPr="00512FA5">
          <w:t>62B</w:t>
        </w:r>
        <w:r>
          <w:rPr>
            <w:rFonts w:asciiTheme="minorHAnsi" w:eastAsiaTheme="minorEastAsia" w:hAnsiTheme="minorHAnsi" w:cstheme="minorBidi"/>
            <w:kern w:val="2"/>
            <w:sz w:val="24"/>
            <w:szCs w:val="24"/>
            <w:lang w:eastAsia="en-AU"/>
            <w14:ligatures w14:val="standardContextual"/>
          </w:rPr>
          <w:tab/>
        </w:r>
        <w:r w:rsidRPr="00512FA5">
          <w:t>Beekeepers to be registered</w:t>
        </w:r>
        <w:r>
          <w:tab/>
        </w:r>
        <w:r>
          <w:fldChar w:fldCharType="begin"/>
        </w:r>
        <w:r>
          <w:instrText xml:space="preserve"> PAGEREF _Toc196732294 \h </w:instrText>
        </w:r>
        <w:r>
          <w:fldChar w:fldCharType="separate"/>
        </w:r>
        <w:r w:rsidR="004205B5">
          <w:t>74</w:t>
        </w:r>
        <w:r>
          <w:fldChar w:fldCharType="end"/>
        </w:r>
      </w:hyperlink>
    </w:p>
    <w:p w14:paraId="37F00E1A" w14:textId="5F90F3FB"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95" w:history="1">
        <w:r w:rsidRPr="00512FA5">
          <w:t>62C</w:t>
        </w:r>
        <w:r>
          <w:rPr>
            <w:rFonts w:asciiTheme="minorHAnsi" w:eastAsiaTheme="minorEastAsia" w:hAnsiTheme="minorHAnsi" w:cstheme="minorBidi"/>
            <w:kern w:val="2"/>
            <w:sz w:val="24"/>
            <w:szCs w:val="24"/>
            <w:lang w:eastAsia="en-AU"/>
            <w14:ligatures w14:val="standardContextual"/>
          </w:rPr>
          <w:tab/>
        </w:r>
        <w:r w:rsidRPr="00512FA5">
          <w:t>Application for registration</w:t>
        </w:r>
        <w:r>
          <w:tab/>
        </w:r>
        <w:r>
          <w:fldChar w:fldCharType="begin"/>
        </w:r>
        <w:r>
          <w:instrText xml:space="preserve"> PAGEREF _Toc196732295 \h </w:instrText>
        </w:r>
        <w:r>
          <w:fldChar w:fldCharType="separate"/>
        </w:r>
        <w:r w:rsidR="004205B5">
          <w:t>75</w:t>
        </w:r>
        <w:r>
          <w:fldChar w:fldCharType="end"/>
        </w:r>
      </w:hyperlink>
    </w:p>
    <w:p w14:paraId="0F59C3AE" w14:textId="2DD7BD55"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96" w:history="1">
        <w:r w:rsidRPr="00512FA5">
          <w:t>62D</w:t>
        </w:r>
        <w:r>
          <w:rPr>
            <w:rFonts w:asciiTheme="minorHAnsi" w:eastAsiaTheme="minorEastAsia" w:hAnsiTheme="minorHAnsi" w:cstheme="minorBidi"/>
            <w:kern w:val="2"/>
            <w:sz w:val="24"/>
            <w:szCs w:val="24"/>
            <w:lang w:eastAsia="en-AU"/>
            <w14:ligatures w14:val="standardContextual"/>
          </w:rPr>
          <w:tab/>
        </w:r>
        <w:r w:rsidRPr="00512FA5">
          <w:rPr>
            <w:lang w:eastAsia="en-AU"/>
          </w:rPr>
          <w:t>Grounds for deciding an application</w:t>
        </w:r>
        <w:r>
          <w:tab/>
        </w:r>
        <w:r>
          <w:fldChar w:fldCharType="begin"/>
        </w:r>
        <w:r>
          <w:instrText xml:space="preserve"> PAGEREF _Toc196732296 \h </w:instrText>
        </w:r>
        <w:r>
          <w:fldChar w:fldCharType="separate"/>
        </w:r>
        <w:r w:rsidR="004205B5">
          <w:t>76</w:t>
        </w:r>
        <w:r>
          <w:fldChar w:fldCharType="end"/>
        </w:r>
      </w:hyperlink>
    </w:p>
    <w:p w14:paraId="01B4A196" w14:textId="3700354B"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97" w:history="1">
        <w:r w:rsidRPr="00512FA5">
          <w:t>62E</w:t>
        </w:r>
        <w:r>
          <w:rPr>
            <w:rFonts w:asciiTheme="minorHAnsi" w:eastAsiaTheme="minorEastAsia" w:hAnsiTheme="minorHAnsi" w:cstheme="minorBidi"/>
            <w:kern w:val="2"/>
            <w:sz w:val="24"/>
            <w:szCs w:val="24"/>
            <w:lang w:eastAsia="en-AU"/>
            <w14:ligatures w14:val="standardContextual"/>
          </w:rPr>
          <w:tab/>
        </w:r>
        <w:r w:rsidRPr="00512FA5">
          <w:rPr>
            <w:lang w:eastAsia="en-AU"/>
          </w:rPr>
          <w:t>Beekeeper must update details</w:t>
        </w:r>
        <w:r>
          <w:tab/>
        </w:r>
        <w:r>
          <w:fldChar w:fldCharType="begin"/>
        </w:r>
        <w:r>
          <w:instrText xml:space="preserve"> PAGEREF _Toc196732297 \h </w:instrText>
        </w:r>
        <w:r>
          <w:fldChar w:fldCharType="separate"/>
        </w:r>
        <w:r w:rsidR="004205B5">
          <w:t>77</w:t>
        </w:r>
        <w:r>
          <w:fldChar w:fldCharType="end"/>
        </w:r>
      </w:hyperlink>
    </w:p>
    <w:p w14:paraId="09A7B3E3" w14:textId="008D3F80"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98" w:history="1">
        <w:r w:rsidRPr="00512FA5">
          <w:t>62F</w:t>
        </w:r>
        <w:r>
          <w:rPr>
            <w:rFonts w:asciiTheme="minorHAnsi" w:eastAsiaTheme="minorEastAsia" w:hAnsiTheme="minorHAnsi" w:cstheme="minorBidi"/>
            <w:kern w:val="2"/>
            <w:sz w:val="24"/>
            <w:szCs w:val="24"/>
            <w:lang w:eastAsia="en-AU"/>
            <w14:ligatures w14:val="standardContextual"/>
          </w:rPr>
          <w:tab/>
        </w:r>
        <w:r w:rsidRPr="00512FA5">
          <w:rPr>
            <w:lang w:eastAsia="en-AU"/>
          </w:rPr>
          <w:t>Beekeeper must keep records</w:t>
        </w:r>
        <w:r>
          <w:tab/>
        </w:r>
        <w:r>
          <w:fldChar w:fldCharType="begin"/>
        </w:r>
        <w:r>
          <w:instrText xml:space="preserve"> PAGEREF _Toc196732298 \h </w:instrText>
        </w:r>
        <w:r>
          <w:fldChar w:fldCharType="separate"/>
        </w:r>
        <w:r w:rsidR="004205B5">
          <w:t>77</w:t>
        </w:r>
        <w:r>
          <w:fldChar w:fldCharType="end"/>
        </w:r>
      </w:hyperlink>
    </w:p>
    <w:p w14:paraId="01ACCE62" w14:textId="2AE8AD6B"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299" w:history="1">
        <w:r w:rsidRPr="00512FA5">
          <w:t>62G</w:t>
        </w:r>
        <w:r>
          <w:rPr>
            <w:rFonts w:asciiTheme="minorHAnsi" w:eastAsiaTheme="minorEastAsia" w:hAnsiTheme="minorHAnsi" w:cstheme="minorBidi"/>
            <w:kern w:val="2"/>
            <w:sz w:val="24"/>
            <w:szCs w:val="24"/>
            <w:lang w:eastAsia="en-AU"/>
            <w14:ligatures w14:val="standardContextual"/>
          </w:rPr>
          <w:tab/>
        </w:r>
        <w:r w:rsidRPr="00512FA5">
          <w:rPr>
            <w:lang w:eastAsia="en-AU"/>
          </w:rPr>
          <w:t>Beekeeper must display registration number</w:t>
        </w:r>
        <w:r>
          <w:tab/>
        </w:r>
        <w:r>
          <w:fldChar w:fldCharType="begin"/>
        </w:r>
        <w:r>
          <w:instrText xml:space="preserve"> PAGEREF _Toc196732299 \h </w:instrText>
        </w:r>
        <w:r>
          <w:fldChar w:fldCharType="separate"/>
        </w:r>
        <w:r w:rsidR="004205B5">
          <w:t>78</w:t>
        </w:r>
        <w:r>
          <w:fldChar w:fldCharType="end"/>
        </w:r>
      </w:hyperlink>
    </w:p>
    <w:p w14:paraId="5D763193" w14:textId="2209402F"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00" w:history="1">
        <w:r w:rsidRPr="00512FA5">
          <w:t>62H</w:t>
        </w:r>
        <w:r>
          <w:rPr>
            <w:rFonts w:asciiTheme="minorHAnsi" w:eastAsiaTheme="minorEastAsia" w:hAnsiTheme="minorHAnsi" w:cstheme="minorBidi"/>
            <w:kern w:val="2"/>
            <w:sz w:val="24"/>
            <w:szCs w:val="24"/>
            <w:lang w:eastAsia="en-AU"/>
            <w14:ligatures w14:val="standardContextual"/>
          </w:rPr>
          <w:tab/>
        </w:r>
        <w:r w:rsidRPr="00512FA5">
          <w:t>Beekeeping code of practice</w:t>
        </w:r>
        <w:r>
          <w:tab/>
        </w:r>
        <w:r>
          <w:fldChar w:fldCharType="begin"/>
        </w:r>
        <w:r>
          <w:instrText xml:space="preserve"> PAGEREF _Toc196732300 \h </w:instrText>
        </w:r>
        <w:r>
          <w:fldChar w:fldCharType="separate"/>
        </w:r>
        <w:r w:rsidR="004205B5">
          <w:t>79</w:t>
        </w:r>
        <w:r>
          <w:fldChar w:fldCharType="end"/>
        </w:r>
      </w:hyperlink>
    </w:p>
    <w:p w14:paraId="1A58B6E4" w14:textId="1F9B55F1"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01" w:history="1">
        <w:r w:rsidRPr="00512FA5">
          <w:t>62I</w:t>
        </w:r>
        <w:r>
          <w:rPr>
            <w:rFonts w:asciiTheme="minorHAnsi" w:eastAsiaTheme="minorEastAsia" w:hAnsiTheme="minorHAnsi" w:cstheme="minorBidi"/>
            <w:kern w:val="2"/>
            <w:sz w:val="24"/>
            <w:szCs w:val="24"/>
            <w:lang w:eastAsia="en-AU"/>
            <w14:ligatures w14:val="standardContextual"/>
          </w:rPr>
          <w:tab/>
        </w:r>
        <w:r w:rsidRPr="00512FA5">
          <w:rPr>
            <w:lang w:eastAsia="en-AU"/>
          </w:rPr>
          <w:t>Suspension of registration</w:t>
        </w:r>
        <w:r>
          <w:tab/>
        </w:r>
        <w:r>
          <w:fldChar w:fldCharType="begin"/>
        </w:r>
        <w:r>
          <w:instrText xml:space="preserve"> PAGEREF _Toc196732301 \h </w:instrText>
        </w:r>
        <w:r>
          <w:fldChar w:fldCharType="separate"/>
        </w:r>
        <w:r w:rsidR="004205B5">
          <w:t>79</w:t>
        </w:r>
        <w:r>
          <w:fldChar w:fldCharType="end"/>
        </w:r>
      </w:hyperlink>
    </w:p>
    <w:p w14:paraId="586D0E49" w14:textId="41116822"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02" w:history="1">
        <w:r w:rsidRPr="00512FA5">
          <w:t>62J</w:t>
        </w:r>
        <w:r>
          <w:rPr>
            <w:rFonts w:asciiTheme="minorHAnsi" w:eastAsiaTheme="minorEastAsia" w:hAnsiTheme="minorHAnsi" w:cstheme="minorBidi"/>
            <w:kern w:val="2"/>
            <w:sz w:val="24"/>
            <w:szCs w:val="24"/>
            <w:lang w:eastAsia="en-AU"/>
            <w14:ligatures w14:val="standardContextual"/>
          </w:rPr>
          <w:tab/>
        </w:r>
        <w:r w:rsidRPr="00512FA5">
          <w:rPr>
            <w:lang w:eastAsia="en-AU"/>
          </w:rPr>
          <w:t>Cancellation of registration</w:t>
        </w:r>
        <w:r>
          <w:tab/>
        </w:r>
        <w:r>
          <w:fldChar w:fldCharType="begin"/>
        </w:r>
        <w:r>
          <w:instrText xml:space="preserve"> PAGEREF _Toc196732302 \h </w:instrText>
        </w:r>
        <w:r>
          <w:fldChar w:fldCharType="separate"/>
        </w:r>
        <w:r w:rsidR="004205B5">
          <w:t>80</w:t>
        </w:r>
        <w:r>
          <w:fldChar w:fldCharType="end"/>
        </w:r>
      </w:hyperlink>
    </w:p>
    <w:p w14:paraId="6AC9EEF8" w14:textId="36FD7AD6"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03" w:history="1">
        <w:r w:rsidRPr="00512FA5">
          <w:t>62K</w:t>
        </w:r>
        <w:r>
          <w:rPr>
            <w:rFonts w:asciiTheme="minorHAnsi" w:eastAsiaTheme="minorEastAsia" w:hAnsiTheme="minorHAnsi" w:cstheme="minorBidi"/>
            <w:kern w:val="2"/>
            <w:sz w:val="24"/>
            <w:szCs w:val="24"/>
            <w:lang w:eastAsia="en-AU"/>
            <w14:ligatures w14:val="standardContextual"/>
          </w:rPr>
          <w:tab/>
        </w:r>
        <w:r w:rsidRPr="00512FA5">
          <w:t>Register of beekeepers</w:t>
        </w:r>
        <w:r>
          <w:tab/>
        </w:r>
        <w:r>
          <w:fldChar w:fldCharType="begin"/>
        </w:r>
        <w:r>
          <w:instrText xml:space="preserve"> PAGEREF _Toc196732303 \h </w:instrText>
        </w:r>
        <w:r>
          <w:fldChar w:fldCharType="separate"/>
        </w:r>
        <w:r w:rsidR="004205B5">
          <w:t>80</w:t>
        </w:r>
        <w:r>
          <w:fldChar w:fldCharType="end"/>
        </w:r>
      </w:hyperlink>
    </w:p>
    <w:p w14:paraId="5FE181E0" w14:textId="23781ED0" w:rsidR="003A0A30" w:rsidRDefault="003A0A30">
      <w:pPr>
        <w:pStyle w:val="TOC2"/>
        <w:rPr>
          <w:rFonts w:asciiTheme="minorHAnsi" w:eastAsiaTheme="minorEastAsia" w:hAnsiTheme="minorHAnsi" w:cstheme="minorBidi"/>
          <w:b w:val="0"/>
          <w:kern w:val="2"/>
          <w:szCs w:val="24"/>
          <w:lang w:eastAsia="en-AU"/>
          <w14:ligatures w14:val="standardContextual"/>
        </w:rPr>
      </w:pPr>
      <w:hyperlink w:anchor="_Toc196732304" w:history="1">
        <w:r w:rsidRPr="00512FA5">
          <w:t>Part 6</w:t>
        </w:r>
        <w:r>
          <w:rPr>
            <w:rFonts w:asciiTheme="minorHAnsi" w:eastAsiaTheme="minorEastAsia" w:hAnsiTheme="minorHAnsi" w:cstheme="minorBidi"/>
            <w:b w:val="0"/>
            <w:kern w:val="2"/>
            <w:szCs w:val="24"/>
            <w:lang w:eastAsia="en-AU"/>
            <w14:ligatures w14:val="standardContextual"/>
          </w:rPr>
          <w:tab/>
        </w:r>
        <w:r w:rsidRPr="00512FA5">
          <w:t>Enforcement</w:t>
        </w:r>
        <w:r w:rsidRPr="003A0A30">
          <w:rPr>
            <w:vanish/>
          </w:rPr>
          <w:tab/>
        </w:r>
        <w:r w:rsidRPr="003A0A30">
          <w:rPr>
            <w:vanish/>
          </w:rPr>
          <w:fldChar w:fldCharType="begin"/>
        </w:r>
        <w:r w:rsidRPr="003A0A30">
          <w:rPr>
            <w:vanish/>
          </w:rPr>
          <w:instrText xml:space="preserve"> PAGEREF _Toc196732304 \h </w:instrText>
        </w:r>
        <w:r w:rsidRPr="003A0A30">
          <w:rPr>
            <w:vanish/>
          </w:rPr>
        </w:r>
        <w:r w:rsidRPr="003A0A30">
          <w:rPr>
            <w:vanish/>
          </w:rPr>
          <w:fldChar w:fldCharType="separate"/>
        </w:r>
        <w:r w:rsidR="004205B5">
          <w:rPr>
            <w:vanish/>
          </w:rPr>
          <w:t>82</w:t>
        </w:r>
        <w:r w:rsidRPr="003A0A30">
          <w:rPr>
            <w:vanish/>
          </w:rPr>
          <w:fldChar w:fldCharType="end"/>
        </w:r>
      </w:hyperlink>
    </w:p>
    <w:p w14:paraId="694049DC" w14:textId="64A7EA87"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305" w:history="1">
        <w:r w:rsidRPr="00512FA5">
          <w:t>Division 6.1</w:t>
        </w:r>
        <w:r>
          <w:rPr>
            <w:rFonts w:asciiTheme="minorHAnsi" w:eastAsiaTheme="minorEastAsia" w:hAnsiTheme="minorHAnsi" w:cstheme="minorBidi"/>
            <w:b w:val="0"/>
            <w:kern w:val="2"/>
            <w:sz w:val="24"/>
            <w:szCs w:val="24"/>
            <w:lang w:eastAsia="en-AU"/>
            <w14:ligatures w14:val="standardContextual"/>
          </w:rPr>
          <w:tab/>
        </w:r>
        <w:r w:rsidRPr="00512FA5">
          <w:t>General</w:t>
        </w:r>
        <w:r w:rsidRPr="003A0A30">
          <w:rPr>
            <w:vanish/>
          </w:rPr>
          <w:tab/>
        </w:r>
        <w:r w:rsidRPr="003A0A30">
          <w:rPr>
            <w:vanish/>
          </w:rPr>
          <w:fldChar w:fldCharType="begin"/>
        </w:r>
        <w:r w:rsidRPr="003A0A30">
          <w:rPr>
            <w:vanish/>
          </w:rPr>
          <w:instrText xml:space="preserve"> PAGEREF _Toc196732305 \h </w:instrText>
        </w:r>
        <w:r w:rsidRPr="003A0A30">
          <w:rPr>
            <w:vanish/>
          </w:rPr>
        </w:r>
        <w:r w:rsidRPr="003A0A30">
          <w:rPr>
            <w:vanish/>
          </w:rPr>
          <w:fldChar w:fldCharType="separate"/>
        </w:r>
        <w:r w:rsidR="004205B5">
          <w:rPr>
            <w:vanish/>
          </w:rPr>
          <w:t>82</w:t>
        </w:r>
        <w:r w:rsidRPr="003A0A30">
          <w:rPr>
            <w:vanish/>
          </w:rPr>
          <w:fldChar w:fldCharType="end"/>
        </w:r>
      </w:hyperlink>
    </w:p>
    <w:p w14:paraId="625E74CE" w14:textId="06726E01"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06" w:history="1">
        <w:r w:rsidRPr="00512FA5">
          <w:t>63</w:t>
        </w:r>
        <w:r>
          <w:rPr>
            <w:rFonts w:asciiTheme="minorHAnsi" w:eastAsiaTheme="minorEastAsia" w:hAnsiTheme="minorHAnsi" w:cstheme="minorBidi"/>
            <w:kern w:val="2"/>
            <w:sz w:val="24"/>
            <w:szCs w:val="24"/>
            <w:lang w:eastAsia="en-AU"/>
            <w14:ligatures w14:val="standardContextual"/>
          </w:rPr>
          <w:tab/>
        </w:r>
        <w:r w:rsidRPr="00512FA5">
          <w:t>Definitions—pt 6</w:t>
        </w:r>
        <w:r>
          <w:tab/>
        </w:r>
        <w:r>
          <w:fldChar w:fldCharType="begin"/>
        </w:r>
        <w:r>
          <w:instrText xml:space="preserve"> PAGEREF _Toc196732306 \h </w:instrText>
        </w:r>
        <w:r>
          <w:fldChar w:fldCharType="separate"/>
        </w:r>
        <w:r w:rsidR="004205B5">
          <w:t>82</w:t>
        </w:r>
        <w:r>
          <w:fldChar w:fldCharType="end"/>
        </w:r>
      </w:hyperlink>
    </w:p>
    <w:p w14:paraId="5CB3F4A7" w14:textId="5704678E"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307" w:history="1">
        <w:r w:rsidRPr="00512FA5">
          <w:t>Division 6.2</w:t>
        </w:r>
        <w:r>
          <w:rPr>
            <w:rFonts w:asciiTheme="minorHAnsi" w:eastAsiaTheme="minorEastAsia" w:hAnsiTheme="minorHAnsi" w:cstheme="minorBidi"/>
            <w:b w:val="0"/>
            <w:kern w:val="2"/>
            <w:sz w:val="24"/>
            <w:szCs w:val="24"/>
            <w:lang w:eastAsia="en-AU"/>
            <w14:ligatures w14:val="standardContextual"/>
          </w:rPr>
          <w:tab/>
        </w:r>
        <w:r w:rsidRPr="00512FA5">
          <w:t>Authorised people</w:t>
        </w:r>
        <w:r w:rsidRPr="003A0A30">
          <w:rPr>
            <w:vanish/>
          </w:rPr>
          <w:tab/>
        </w:r>
        <w:r w:rsidRPr="003A0A30">
          <w:rPr>
            <w:vanish/>
          </w:rPr>
          <w:fldChar w:fldCharType="begin"/>
        </w:r>
        <w:r w:rsidRPr="003A0A30">
          <w:rPr>
            <w:vanish/>
          </w:rPr>
          <w:instrText xml:space="preserve"> PAGEREF _Toc196732307 \h </w:instrText>
        </w:r>
        <w:r w:rsidRPr="003A0A30">
          <w:rPr>
            <w:vanish/>
          </w:rPr>
        </w:r>
        <w:r w:rsidRPr="003A0A30">
          <w:rPr>
            <w:vanish/>
          </w:rPr>
          <w:fldChar w:fldCharType="separate"/>
        </w:r>
        <w:r w:rsidR="004205B5">
          <w:rPr>
            <w:vanish/>
          </w:rPr>
          <w:t>82</w:t>
        </w:r>
        <w:r w:rsidRPr="003A0A30">
          <w:rPr>
            <w:vanish/>
          </w:rPr>
          <w:fldChar w:fldCharType="end"/>
        </w:r>
      </w:hyperlink>
    </w:p>
    <w:p w14:paraId="7EBD8122" w14:textId="177ACCDA"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08" w:history="1">
        <w:r w:rsidRPr="00512FA5">
          <w:t>64</w:t>
        </w:r>
        <w:r>
          <w:rPr>
            <w:rFonts w:asciiTheme="minorHAnsi" w:eastAsiaTheme="minorEastAsia" w:hAnsiTheme="minorHAnsi" w:cstheme="minorBidi"/>
            <w:kern w:val="2"/>
            <w:sz w:val="24"/>
            <w:szCs w:val="24"/>
            <w:lang w:eastAsia="en-AU"/>
            <w14:ligatures w14:val="standardContextual"/>
          </w:rPr>
          <w:tab/>
        </w:r>
        <w:r w:rsidRPr="00512FA5">
          <w:t>Appointment of authorised people</w:t>
        </w:r>
        <w:r>
          <w:tab/>
        </w:r>
        <w:r>
          <w:fldChar w:fldCharType="begin"/>
        </w:r>
        <w:r>
          <w:instrText xml:space="preserve"> PAGEREF _Toc196732308 \h </w:instrText>
        </w:r>
        <w:r>
          <w:fldChar w:fldCharType="separate"/>
        </w:r>
        <w:r w:rsidR="004205B5">
          <w:t>82</w:t>
        </w:r>
        <w:r>
          <w:fldChar w:fldCharType="end"/>
        </w:r>
      </w:hyperlink>
    </w:p>
    <w:p w14:paraId="470FE6B8" w14:textId="13A0DADD"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09" w:history="1">
        <w:r w:rsidRPr="00512FA5">
          <w:t>65</w:t>
        </w:r>
        <w:r>
          <w:rPr>
            <w:rFonts w:asciiTheme="minorHAnsi" w:eastAsiaTheme="minorEastAsia" w:hAnsiTheme="minorHAnsi" w:cstheme="minorBidi"/>
            <w:kern w:val="2"/>
            <w:sz w:val="24"/>
            <w:szCs w:val="24"/>
            <w:lang w:eastAsia="en-AU"/>
            <w14:ligatures w14:val="standardContextual"/>
          </w:rPr>
          <w:tab/>
        </w:r>
        <w:r w:rsidRPr="00512FA5">
          <w:t>Identity cards</w:t>
        </w:r>
        <w:r>
          <w:tab/>
        </w:r>
        <w:r>
          <w:fldChar w:fldCharType="begin"/>
        </w:r>
        <w:r>
          <w:instrText xml:space="preserve"> PAGEREF _Toc196732309 \h </w:instrText>
        </w:r>
        <w:r>
          <w:fldChar w:fldCharType="separate"/>
        </w:r>
        <w:r w:rsidR="004205B5">
          <w:t>83</w:t>
        </w:r>
        <w:r>
          <w:fldChar w:fldCharType="end"/>
        </w:r>
      </w:hyperlink>
    </w:p>
    <w:p w14:paraId="4812F3F0" w14:textId="46299FEC"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310" w:history="1">
        <w:r w:rsidRPr="00512FA5">
          <w:t>Division 6.3</w:t>
        </w:r>
        <w:r>
          <w:rPr>
            <w:rFonts w:asciiTheme="minorHAnsi" w:eastAsiaTheme="minorEastAsia" w:hAnsiTheme="minorHAnsi" w:cstheme="minorBidi"/>
            <w:b w:val="0"/>
            <w:kern w:val="2"/>
            <w:sz w:val="24"/>
            <w:szCs w:val="24"/>
            <w:lang w:eastAsia="en-AU"/>
            <w14:ligatures w14:val="standardContextual"/>
          </w:rPr>
          <w:tab/>
        </w:r>
        <w:r w:rsidRPr="00512FA5">
          <w:t>Powers of authorised people</w:t>
        </w:r>
        <w:r w:rsidRPr="003A0A30">
          <w:rPr>
            <w:vanish/>
          </w:rPr>
          <w:tab/>
        </w:r>
        <w:r w:rsidRPr="003A0A30">
          <w:rPr>
            <w:vanish/>
          </w:rPr>
          <w:fldChar w:fldCharType="begin"/>
        </w:r>
        <w:r w:rsidRPr="003A0A30">
          <w:rPr>
            <w:vanish/>
          </w:rPr>
          <w:instrText xml:space="preserve"> PAGEREF _Toc196732310 \h </w:instrText>
        </w:r>
        <w:r w:rsidRPr="003A0A30">
          <w:rPr>
            <w:vanish/>
          </w:rPr>
        </w:r>
        <w:r w:rsidRPr="003A0A30">
          <w:rPr>
            <w:vanish/>
          </w:rPr>
          <w:fldChar w:fldCharType="separate"/>
        </w:r>
        <w:r w:rsidR="004205B5">
          <w:rPr>
            <w:vanish/>
          </w:rPr>
          <w:t>84</w:t>
        </w:r>
        <w:r w:rsidRPr="003A0A30">
          <w:rPr>
            <w:vanish/>
          </w:rPr>
          <w:fldChar w:fldCharType="end"/>
        </w:r>
      </w:hyperlink>
    </w:p>
    <w:p w14:paraId="1A2528E3" w14:textId="4D110BDD"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11" w:history="1">
        <w:r w:rsidRPr="00512FA5">
          <w:t>66</w:t>
        </w:r>
        <w:r>
          <w:rPr>
            <w:rFonts w:asciiTheme="minorHAnsi" w:eastAsiaTheme="minorEastAsia" w:hAnsiTheme="minorHAnsi" w:cstheme="minorBidi"/>
            <w:kern w:val="2"/>
            <w:sz w:val="24"/>
            <w:szCs w:val="24"/>
            <w:lang w:eastAsia="en-AU"/>
            <w14:ligatures w14:val="standardContextual"/>
          </w:rPr>
          <w:tab/>
        </w:r>
        <w:r w:rsidRPr="00512FA5">
          <w:t>Power to enter premises</w:t>
        </w:r>
        <w:r>
          <w:tab/>
        </w:r>
        <w:r>
          <w:fldChar w:fldCharType="begin"/>
        </w:r>
        <w:r>
          <w:instrText xml:space="preserve"> PAGEREF _Toc196732311 \h </w:instrText>
        </w:r>
        <w:r>
          <w:fldChar w:fldCharType="separate"/>
        </w:r>
        <w:r w:rsidR="004205B5">
          <w:t>84</w:t>
        </w:r>
        <w:r>
          <w:fldChar w:fldCharType="end"/>
        </w:r>
      </w:hyperlink>
    </w:p>
    <w:p w14:paraId="1E9E591E" w14:textId="4E677D62"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12" w:history="1">
        <w:r w:rsidRPr="00512FA5">
          <w:t>67</w:t>
        </w:r>
        <w:r>
          <w:rPr>
            <w:rFonts w:asciiTheme="minorHAnsi" w:eastAsiaTheme="minorEastAsia" w:hAnsiTheme="minorHAnsi" w:cstheme="minorBidi"/>
            <w:kern w:val="2"/>
            <w:sz w:val="24"/>
            <w:szCs w:val="24"/>
            <w:lang w:eastAsia="en-AU"/>
            <w14:ligatures w14:val="standardContextual"/>
          </w:rPr>
          <w:tab/>
        </w:r>
        <w:r w:rsidRPr="00512FA5">
          <w:t>Production of identity card</w:t>
        </w:r>
        <w:r>
          <w:tab/>
        </w:r>
        <w:r>
          <w:fldChar w:fldCharType="begin"/>
        </w:r>
        <w:r>
          <w:instrText xml:space="preserve"> PAGEREF _Toc196732312 \h </w:instrText>
        </w:r>
        <w:r>
          <w:fldChar w:fldCharType="separate"/>
        </w:r>
        <w:r w:rsidR="004205B5">
          <w:t>86</w:t>
        </w:r>
        <w:r>
          <w:fldChar w:fldCharType="end"/>
        </w:r>
      </w:hyperlink>
    </w:p>
    <w:p w14:paraId="3BCDA6C5" w14:textId="52E9A18A"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13" w:history="1">
        <w:r w:rsidRPr="00512FA5">
          <w:t>68</w:t>
        </w:r>
        <w:r>
          <w:rPr>
            <w:rFonts w:asciiTheme="minorHAnsi" w:eastAsiaTheme="minorEastAsia" w:hAnsiTheme="minorHAnsi" w:cstheme="minorBidi"/>
            <w:kern w:val="2"/>
            <w:sz w:val="24"/>
            <w:szCs w:val="24"/>
            <w:lang w:eastAsia="en-AU"/>
            <w14:ligatures w14:val="standardContextual"/>
          </w:rPr>
          <w:tab/>
        </w:r>
        <w:r w:rsidRPr="00512FA5">
          <w:t>Consent to entry</w:t>
        </w:r>
        <w:r>
          <w:tab/>
        </w:r>
        <w:r>
          <w:fldChar w:fldCharType="begin"/>
        </w:r>
        <w:r>
          <w:instrText xml:space="preserve"> PAGEREF _Toc196732313 \h </w:instrText>
        </w:r>
        <w:r>
          <w:fldChar w:fldCharType="separate"/>
        </w:r>
        <w:r w:rsidR="004205B5">
          <w:t>86</w:t>
        </w:r>
        <w:r>
          <w:fldChar w:fldCharType="end"/>
        </w:r>
      </w:hyperlink>
    </w:p>
    <w:p w14:paraId="5B83A95C" w14:textId="25667CDF"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14" w:history="1">
        <w:r w:rsidRPr="00512FA5">
          <w:t>69</w:t>
        </w:r>
        <w:r>
          <w:rPr>
            <w:rFonts w:asciiTheme="minorHAnsi" w:eastAsiaTheme="minorEastAsia" w:hAnsiTheme="minorHAnsi" w:cstheme="minorBidi"/>
            <w:kern w:val="2"/>
            <w:sz w:val="24"/>
            <w:szCs w:val="24"/>
            <w:lang w:eastAsia="en-AU"/>
            <w14:ligatures w14:val="standardContextual"/>
          </w:rPr>
          <w:tab/>
        </w:r>
        <w:r w:rsidRPr="00512FA5">
          <w:t>General powers on entry to premises</w:t>
        </w:r>
        <w:r>
          <w:tab/>
        </w:r>
        <w:r>
          <w:fldChar w:fldCharType="begin"/>
        </w:r>
        <w:r>
          <w:instrText xml:space="preserve"> PAGEREF _Toc196732314 \h </w:instrText>
        </w:r>
        <w:r>
          <w:fldChar w:fldCharType="separate"/>
        </w:r>
        <w:r w:rsidR="004205B5">
          <w:t>87</w:t>
        </w:r>
        <w:r>
          <w:fldChar w:fldCharType="end"/>
        </w:r>
      </w:hyperlink>
    </w:p>
    <w:p w14:paraId="6505076F" w14:textId="1E0BC6AE"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15" w:history="1">
        <w:r w:rsidRPr="00512FA5">
          <w:t>70</w:t>
        </w:r>
        <w:r>
          <w:rPr>
            <w:rFonts w:asciiTheme="minorHAnsi" w:eastAsiaTheme="minorEastAsia" w:hAnsiTheme="minorHAnsi" w:cstheme="minorBidi"/>
            <w:kern w:val="2"/>
            <w:sz w:val="24"/>
            <w:szCs w:val="24"/>
            <w:lang w:eastAsia="en-AU"/>
            <w14:ligatures w14:val="standardContextual"/>
          </w:rPr>
          <w:tab/>
        </w:r>
        <w:r w:rsidRPr="00512FA5">
          <w:t>Power to require name and address</w:t>
        </w:r>
        <w:r>
          <w:tab/>
        </w:r>
        <w:r>
          <w:fldChar w:fldCharType="begin"/>
        </w:r>
        <w:r>
          <w:instrText xml:space="preserve"> PAGEREF _Toc196732315 \h </w:instrText>
        </w:r>
        <w:r>
          <w:fldChar w:fldCharType="separate"/>
        </w:r>
        <w:r w:rsidR="004205B5">
          <w:t>88</w:t>
        </w:r>
        <w:r>
          <w:fldChar w:fldCharType="end"/>
        </w:r>
      </w:hyperlink>
    </w:p>
    <w:p w14:paraId="0CFB2570" w14:textId="24633962"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16" w:history="1">
        <w:r w:rsidRPr="00512FA5">
          <w:t>71</w:t>
        </w:r>
        <w:r>
          <w:rPr>
            <w:rFonts w:asciiTheme="minorHAnsi" w:eastAsiaTheme="minorEastAsia" w:hAnsiTheme="minorHAnsi" w:cstheme="minorBidi"/>
            <w:kern w:val="2"/>
            <w:sz w:val="24"/>
            <w:szCs w:val="24"/>
            <w:lang w:eastAsia="en-AU"/>
            <w14:ligatures w14:val="standardContextual"/>
          </w:rPr>
          <w:tab/>
        </w:r>
        <w:r w:rsidRPr="00512FA5">
          <w:t>Power to seize things</w:t>
        </w:r>
        <w:r>
          <w:tab/>
        </w:r>
        <w:r>
          <w:fldChar w:fldCharType="begin"/>
        </w:r>
        <w:r>
          <w:instrText xml:space="preserve"> PAGEREF _Toc196732316 \h </w:instrText>
        </w:r>
        <w:r>
          <w:fldChar w:fldCharType="separate"/>
        </w:r>
        <w:r w:rsidR="004205B5">
          <w:t>89</w:t>
        </w:r>
        <w:r>
          <w:fldChar w:fldCharType="end"/>
        </w:r>
      </w:hyperlink>
    </w:p>
    <w:p w14:paraId="19D7F3AF" w14:textId="524F573C"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17" w:history="1">
        <w:r w:rsidRPr="00512FA5">
          <w:t>72</w:t>
        </w:r>
        <w:r>
          <w:rPr>
            <w:rFonts w:asciiTheme="minorHAnsi" w:eastAsiaTheme="minorEastAsia" w:hAnsiTheme="minorHAnsi" w:cstheme="minorBidi"/>
            <w:kern w:val="2"/>
            <w:sz w:val="24"/>
            <w:szCs w:val="24"/>
            <w:lang w:eastAsia="en-AU"/>
            <w14:ligatures w14:val="standardContextual"/>
          </w:rPr>
          <w:tab/>
        </w:r>
        <w:r w:rsidRPr="00512FA5">
          <w:t>Additional powers for travelling stock</w:t>
        </w:r>
        <w:r>
          <w:tab/>
        </w:r>
        <w:r>
          <w:fldChar w:fldCharType="begin"/>
        </w:r>
        <w:r>
          <w:instrText xml:space="preserve"> PAGEREF _Toc196732317 \h </w:instrText>
        </w:r>
        <w:r>
          <w:fldChar w:fldCharType="separate"/>
        </w:r>
        <w:r w:rsidR="004205B5">
          <w:t>90</w:t>
        </w:r>
        <w:r>
          <w:fldChar w:fldCharType="end"/>
        </w:r>
      </w:hyperlink>
    </w:p>
    <w:p w14:paraId="0CAC4AAF" w14:textId="613C21D0"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18" w:history="1">
        <w:r w:rsidRPr="00512FA5">
          <w:t>73</w:t>
        </w:r>
        <w:r>
          <w:rPr>
            <w:rFonts w:asciiTheme="minorHAnsi" w:eastAsiaTheme="minorEastAsia" w:hAnsiTheme="minorHAnsi" w:cstheme="minorBidi"/>
            <w:kern w:val="2"/>
            <w:sz w:val="24"/>
            <w:szCs w:val="24"/>
            <w:lang w:eastAsia="en-AU"/>
            <w14:ligatures w14:val="standardContextual"/>
          </w:rPr>
          <w:tab/>
        </w:r>
        <w:r w:rsidRPr="00512FA5">
          <w:t>Additional powers for honeybees</w:t>
        </w:r>
        <w:r>
          <w:tab/>
        </w:r>
        <w:r>
          <w:fldChar w:fldCharType="begin"/>
        </w:r>
        <w:r>
          <w:instrText xml:space="preserve"> PAGEREF _Toc196732318 \h </w:instrText>
        </w:r>
        <w:r>
          <w:fldChar w:fldCharType="separate"/>
        </w:r>
        <w:r w:rsidR="004205B5">
          <w:t>91</w:t>
        </w:r>
        <w:r>
          <w:fldChar w:fldCharType="end"/>
        </w:r>
      </w:hyperlink>
    </w:p>
    <w:p w14:paraId="48B9C156" w14:textId="52389F51"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319" w:history="1">
        <w:r w:rsidRPr="00512FA5">
          <w:t>Division 6.4</w:t>
        </w:r>
        <w:r>
          <w:rPr>
            <w:rFonts w:asciiTheme="minorHAnsi" w:eastAsiaTheme="minorEastAsia" w:hAnsiTheme="minorHAnsi" w:cstheme="minorBidi"/>
            <w:b w:val="0"/>
            <w:kern w:val="2"/>
            <w:sz w:val="24"/>
            <w:szCs w:val="24"/>
            <w:lang w:eastAsia="en-AU"/>
            <w14:ligatures w14:val="standardContextual"/>
          </w:rPr>
          <w:tab/>
        </w:r>
        <w:r w:rsidRPr="00512FA5">
          <w:t>Search warrants</w:t>
        </w:r>
        <w:r w:rsidRPr="003A0A30">
          <w:rPr>
            <w:vanish/>
          </w:rPr>
          <w:tab/>
        </w:r>
        <w:r w:rsidRPr="003A0A30">
          <w:rPr>
            <w:vanish/>
          </w:rPr>
          <w:fldChar w:fldCharType="begin"/>
        </w:r>
        <w:r w:rsidRPr="003A0A30">
          <w:rPr>
            <w:vanish/>
          </w:rPr>
          <w:instrText xml:space="preserve"> PAGEREF _Toc196732319 \h </w:instrText>
        </w:r>
        <w:r w:rsidRPr="003A0A30">
          <w:rPr>
            <w:vanish/>
          </w:rPr>
        </w:r>
        <w:r w:rsidRPr="003A0A30">
          <w:rPr>
            <w:vanish/>
          </w:rPr>
          <w:fldChar w:fldCharType="separate"/>
        </w:r>
        <w:r w:rsidR="004205B5">
          <w:rPr>
            <w:vanish/>
          </w:rPr>
          <w:t>91</w:t>
        </w:r>
        <w:r w:rsidRPr="003A0A30">
          <w:rPr>
            <w:vanish/>
          </w:rPr>
          <w:fldChar w:fldCharType="end"/>
        </w:r>
      </w:hyperlink>
    </w:p>
    <w:p w14:paraId="193AEF10" w14:textId="1D46FC90"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20" w:history="1">
        <w:r w:rsidRPr="00512FA5">
          <w:t>74</w:t>
        </w:r>
        <w:r>
          <w:rPr>
            <w:rFonts w:asciiTheme="minorHAnsi" w:eastAsiaTheme="minorEastAsia" w:hAnsiTheme="minorHAnsi" w:cstheme="minorBidi"/>
            <w:kern w:val="2"/>
            <w:sz w:val="24"/>
            <w:szCs w:val="24"/>
            <w:lang w:eastAsia="en-AU"/>
            <w14:ligatures w14:val="standardContextual"/>
          </w:rPr>
          <w:tab/>
        </w:r>
        <w:r w:rsidRPr="00512FA5">
          <w:t>Warrants generally</w:t>
        </w:r>
        <w:r>
          <w:tab/>
        </w:r>
        <w:r>
          <w:fldChar w:fldCharType="begin"/>
        </w:r>
        <w:r>
          <w:instrText xml:space="preserve"> PAGEREF _Toc196732320 \h </w:instrText>
        </w:r>
        <w:r>
          <w:fldChar w:fldCharType="separate"/>
        </w:r>
        <w:r w:rsidR="004205B5">
          <w:t>91</w:t>
        </w:r>
        <w:r>
          <w:fldChar w:fldCharType="end"/>
        </w:r>
      </w:hyperlink>
    </w:p>
    <w:p w14:paraId="04F20518" w14:textId="4F764F10" w:rsidR="003A0A30" w:rsidRDefault="003A0A3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732321" w:history="1">
        <w:r w:rsidRPr="00512FA5">
          <w:t>75</w:t>
        </w:r>
        <w:r>
          <w:rPr>
            <w:rFonts w:asciiTheme="minorHAnsi" w:eastAsiaTheme="minorEastAsia" w:hAnsiTheme="minorHAnsi" w:cstheme="minorBidi"/>
            <w:kern w:val="2"/>
            <w:sz w:val="24"/>
            <w:szCs w:val="24"/>
            <w:lang w:eastAsia="en-AU"/>
            <w14:ligatures w14:val="standardContextual"/>
          </w:rPr>
          <w:tab/>
        </w:r>
        <w:r w:rsidRPr="00512FA5">
          <w:t>Warrants—application made other than in person</w:t>
        </w:r>
        <w:r>
          <w:tab/>
        </w:r>
        <w:r>
          <w:fldChar w:fldCharType="begin"/>
        </w:r>
        <w:r>
          <w:instrText xml:space="preserve"> PAGEREF _Toc196732321 \h </w:instrText>
        </w:r>
        <w:r>
          <w:fldChar w:fldCharType="separate"/>
        </w:r>
        <w:r w:rsidR="004205B5">
          <w:t>92</w:t>
        </w:r>
        <w:r>
          <w:fldChar w:fldCharType="end"/>
        </w:r>
      </w:hyperlink>
    </w:p>
    <w:p w14:paraId="53BA19BF" w14:textId="4198CE0B"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22" w:history="1">
        <w:r w:rsidRPr="00512FA5">
          <w:t>76</w:t>
        </w:r>
        <w:r>
          <w:rPr>
            <w:rFonts w:asciiTheme="minorHAnsi" w:eastAsiaTheme="minorEastAsia" w:hAnsiTheme="minorHAnsi" w:cstheme="minorBidi"/>
            <w:kern w:val="2"/>
            <w:sz w:val="24"/>
            <w:szCs w:val="24"/>
            <w:lang w:eastAsia="en-AU"/>
            <w14:ligatures w14:val="standardContextual"/>
          </w:rPr>
          <w:tab/>
        </w:r>
        <w:r w:rsidRPr="00512FA5">
          <w:t>Search warrants—announcement before entry</w:t>
        </w:r>
        <w:r>
          <w:tab/>
        </w:r>
        <w:r>
          <w:fldChar w:fldCharType="begin"/>
        </w:r>
        <w:r>
          <w:instrText xml:space="preserve"> PAGEREF _Toc196732322 \h </w:instrText>
        </w:r>
        <w:r>
          <w:fldChar w:fldCharType="separate"/>
        </w:r>
        <w:r w:rsidR="004205B5">
          <w:t>94</w:t>
        </w:r>
        <w:r>
          <w:fldChar w:fldCharType="end"/>
        </w:r>
      </w:hyperlink>
    </w:p>
    <w:p w14:paraId="257A9EC9" w14:textId="2B5F861C"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23" w:history="1">
        <w:r w:rsidRPr="00512FA5">
          <w:t>77</w:t>
        </w:r>
        <w:r>
          <w:rPr>
            <w:rFonts w:asciiTheme="minorHAnsi" w:eastAsiaTheme="minorEastAsia" w:hAnsiTheme="minorHAnsi" w:cstheme="minorBidi"/>
            <w:kern w:val="2"/>
            <w:sz w:val="24"/>
            <w:szCs w:val="24"/>
            <w:lang w:eastAsia="en-AU"/>
            <w14:ligatures w14:val="standardContextual"/>
          </w:rPr>
          <w:tab/>
        </w:r>
        <w:r w:rsidRPr="00512FA5">
          <w:t>Details of search warrant to be given to occupier etc</w:t>
        </w:r>
        <w:r>
          <w:tab/>
        </w:r>
        <w:r>
          <w:fldChar w:fldCharType="begin"/>
        </w:r>
        <w:r>
          <w:instrText xml:space="preserve"> PAGEREF _Toc196732323 \h </w:instrText>
        </w:r>
        <w:r>
          <w:fldChar w:fldCharType="separate"/>
        </w:r>
        <w:r w:rsidR="004205B5">
          <w:t>94</w:t>
        </w:r>
        <w:r>
          <w:fldChar w:fldCharType="end"/>
        </w:r>
      </w:hyperlink>
    </w:p>
    <w:p w14:paraId="6C2A5C29" w14:textId="6604C01C"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24" w:history="1">
        <w:r w:rsidRPr="00512FA5">
          <w:t>78</w:t>
        </w:r>
        <w:r>
          <w:rPr>
            <w:rFonts w:asciiTheme="minorHAnsi" w:eastAsiaTheme="minorEastAsia" w:hAnsiTheme="minorHAnsi" w:cstheme="minorBidi"/>
            <w:kern w:val="2"/>
            <w:sz w:val="24"/>
            <w:szCs w:val="24"/>
            <w:lang w:eastAsia="en-AU"/>
            <w14:ligatures w14:val="standardContextual"/>
          </w:rPr>
          <w:tab/>
        </w:r>
        <w:r w:rsidRPr="00512FA5">
          <w:t>Occupier entitled to be present during search etc</w:t>
        </w:r>
        <w:r>
          <w:tab/>
        </w:r>
        <w:r>
          <w:fldChar w:fldCharType="begin"/>
        </w:r>
        <w:r>
          <w:instrText xml:space="preserve"> PAGEREF _Toc196732324 \h </w:instrText>
        </w:r>
        <w:r>
          <w:fldChar w:fldCharType="separate"/>
        </w:r>
        <w:r w:rsidR="004205B5">
          <w:t>95</w:t>
        </w:r>
        <w:r>
          <w:fldChar w:fldCharType="end"/>
        </w:r>
      </w:hyperlink>
    </w:p>
    <w:p w14:paraId="301E7440" w14:textId="2A31DA47"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325" w:history="1">
        <w:r w:rsidRPr="00512FA5">
          <w:t>Division 6.5</w:t>
        </w:r>
        <w:r>
          <w:rPr>
            <w:rFonts w:asciiTheme="minorHAnsi" w:eastAsiaTheme="minorEastAsia" w:hAnsiTheme="minorHAnsi" w:cstheme="minorBidi"/>
            <w:b w:val="0"/>
            <w:kern w:val="2"/>
            <w:sz w:val="24"/>
            <w:szCs w:val="24"/>
            <w:lang w:eastAsia="en-AU"/>
            <w14:ligatures w14:val="standardContextual"/>
          </w:rPr>
          <w:tab/>
        </w:r>
        <w:r w:rsidRPr="00512FA5">
          <w:t>Return and forfeiture of things seized</w:t>
        </w:r>
        <w:r w:rsidRPr="003A0A30">
          <w:rPr>
            <w:vanish/>
          </w:rPr>
          <w:tab/>
        </w:r>
        <w:r w:rsidRPr="003A0A30">
          <w:rPr>
            <w:vanish/>
          </w:rPr>
          <w:fldChar w:fldCharType="begin"/>
        </w:r>
        <w:r w:rsidRPr="003A0A30">
          <w:rPr>
            <w:vanish/>
          </w:rPr>
          <w:instrText xml:space="preserve"> PAGEREF _Toc196732325 \h </w:instrText>
        </w:r>
        <w:r w:rsidRPr="003A0A30">
          <w:rPr>
            <w:vanish/>
          </w:rPr>
        </w:r>
        <w:r w:rsidRPr="003A0A30">
          <w:rPr>
            <w:vanish/>
          </w:rPr>
          <w:fldChar w:fldCharType="separate"/>
        </w:r>
        <w:r w:rsidR="004205B5">
          <w:rPr>
            <w:vanish/>
          </w:rPr>
          <w:t>95</w:t>
        </w:r>
        <w:r w:rsidRPr="003A0A30">
          <w:rPr>
            <w:vanish/>
          </w:rPr>
          <w:fldChar w:fldCharType="end"/>
        </w:r>
      </w:hyperlink>
    </w:p>
    <w:p w14:paraId="1B5E8FB2" w14:textId="23106A5B"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26" w:history="1">
        <w:r w:rsidRPr="00512FA5">
          <w:t>79</w:t>
        </w:r>
        <w:r>
          <w:rPr>
            <w:rFonts w:asciiTheme="minorHAnsi" w:eastAsiaTheme="minorEastAsia" w:hAnsiTheme="minorHAnsi" w:cstheme="minorBidi"/>
            <w:kern w:val="2"/>
            <w:sz w:val="24"/>
            <w:szCs w:val="24"/>
            <w:lang w:eastAsia="en-AU"/>
            <w14:ligatures w14:val="standardContextual"/>
          </w:rPr>
          <w:tab/>
        </w:r>
        <w:r w:rsidRPr="00512FA5">
          <w:t>Receipt for things seized</w:t>
        </w:r>
        <w:r>
          <w:tab/>
        </w:r>
        <w:r>
          <w:fldChar w:fldCharType="begin"/>
        </w:r>
        <w:r>
          <w:instrText xml:space="preserve"> PAGEREF _Toc196732326 \h </w:instrText>
        </w:r>
        <w:r>
          <w:fldChar w:fldCharType="separate"/>
        </w:r>
        <w:r w:rsidR="004205B5">
          <w:t>95</w:t>
        </w:r>
        <w:r>
          <w:fldChar w:fldCharType="end"/>
        </w:r>
      </w:hyperlink>
    </w:p>
    <w:p w14:paraId="15BB6E57" w14:textId="30453D8A"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27" w:history="1">
        <w:r w:rsidRPr="00512FA5">
          <w:t>80</w:t>
        </w:r>
        <w:r>
          <w:rPr>
            <w:rFonts w:asciiTheme="minorHAnsi" w:eastAsiaTheme="minorEastAsia" w:hAnsiTheme="minorHAnsi" w:cstheme="minorBidi"/>
            <w:kern w:val="2"/>
            <w:sz w:val="24"/>
            <w:szCs w:val="24"/>
            <w:lang w:eastAsia="en-AU"/>
            <w14:ligatures w14:val="standardContextual"/>
          </w:rPr>
          <w:tab/>
        </w:r>
        <w:r w:rsidRPr="00512FA5">
          <w:t>Access to things seized</w:t>
        </w:r>
        <w:r>
          <w:tab/>
        </w:r>
        <w:r>
          <w:fldChar w:fldCharType="begin"/>
        </w:r>
        <w:r>
          <w:instrText xml:space="preserve"> PAGEREF _Toc196732327 \h </w:instrText>
        </w:r>
        <w:r>
          <w:fldChar w:fldCharType="separate"/>
        </w:r>
        <w:r w:rsidR="004205B5">
          <w:t>96</w:t>
        </w:r>
        <w:r>
          <w:fldChar w:fldCharType="end"/>
        </w:r>
      </w:hyperlink>
    </w:p>
    <w:p w14:paraId="5284CECE" w14:textId="2530B778"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28" w:history="1">
        <w:r w:rsidRPr="00512FA5">
          <w:t>81</w:t>
        </w:r>
        <w:r>
          <w:rPr>
            <w:rFonts w:asciiTheme="minorHAnsi" w:eastAsiaTheme="minorEastAsia" w:hAnsiTheme="minorHAnsi" w:cstheme="minorBidi"/>
            <w:kern w:val="2"/>
            <w:sz w:val="24"/>
            <w:szCs w:val="24"/>
            <w:lang w:eastAsia="en-AU"/>
            <w14:ligatures w14:val="standardContextual"/>
          </w:rPr>
          <w:tab/>
        </w:r>
        <w:r w:rsidRPr="00512FA5">
          <w:t>Moving things to another place for examination or processing under search warrant</w:t>
        </w:r>
        <w:r>
          <w:tab/>
        </w:r>
        <w:r>
          <w:fldChar w:fldCharType="begin"/>
        </w:r>
        <w:r>
          <w:instrText xml:space="preserve"> PAGEREF _Toc196732328 \h </w:instrText>
        </w:r>
        <w:r>
          <w:fldChar w:fldCharType="separate"/>
        </w:r>
        <w:r w:rsidR="004205B5">
          <w:t>96</w:t>
        </w:r>
        <w:r>
          <w:fldChar w:fldCharType="end"/>
        </w:r>
      </w:hyperlink>
    </w:p>
    <w:p w14:paraId="4BFE8E73" w14:textId="31583253"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29" w:history="1">
        <w:r w:rsidRPr="00512FA5">
          <w:t>82</w:t>
        </w:r>
        <w:r>
          <w:rPr>
            <w:rFonts w:asciiTheme="minorHAnsi" w:eastAsiaTheme="minorEastAsia" w:hAnsiTheme="minorHAnsi" w:cstheme="minorBidi"/>
            <w:kern w:val="2"/>
            <w:sz w:val="24"/>
            <w:szCs w:val="24"/>
            <w:lang w:eastAsia="en-AU"/>
            <w14:ligatures w14:val="standardContextual"/>
          </w:rPr>
          <w:tab/>
        </w:r>
        <w:r w:rsidRPr="00512FA5">
          <w:t>Return of things seized</w:t>
        </w:r>
        <w:r>
          <w:tab/>
        </w:r>
        <w:r>
          <w:fldChar w:fldCharType="begin"/>
        </w:r>
        <w:r>
          <w:instrText xml:space="preserve"> PAGEREF _Toc196732329 \h </w:instrText>
        </w:r>
        <w:r>
          <w:fldChar w:fldCharType="separate"/>
        </w:r>
        <w:r w:rsidR="004205B5">
          <w:t>97</w:t>
        </w:r>
        <w:r>
          <w:fldChar w:fldCharType="end"/>
        </w:r>
      </w:hyperlink>
    </w:p>
    <w:p w14:paraId="7FABB4E7" w14:textId="36D58BD2" w:rsidR="003A0A30" w:rsidRDefault="003A0A30">
      <w:pPr>
        <w:pStyle w:val="TOC3"/>
        <w:rPr>
          <w:rFonts w:asciiTheme="minorHAnsi" w:eastAsiaTheme="minorEastAsia" w:hAnsiTheme="minorHAnsi" w:cstheme="minorBidi"/>
          <w:b w:val="0"/>
          <w:kern w:val="2"/>
          <w:sz w:val="24"/>
          <w:szCs w:val="24"/>
          <w:lang w:eastAsia="en-AU"/>
          <w14:ligatures w14:val="standardContextual"/>
        </w:rPr>
      </w:pPr>
      <w:hyperlink w:anchor="_Toc196732330" w:history="1">
        <w:r w:rsidRPr="00512FA5">
          <w:t>Division 6.6</w:t>
        </w:r>
        <w:r>
          <w:rPr>
            <w:rFonts w:asciiTheme="minorHAnsi" w:eastAsiaTheme="minorEastAsia" w:hAnsiTheme="minorHAnsi" w:cstheme="minorBidi"/>
            <w:b w:val="0"/>
            <w:kern w:val="2"/>
            <w:sz w:val="24"/>
            <w:szCs w:val="24"/>
            <w:lang w:eastAsia="en-AU"/>
            <w14:ligatures w14:val="standardContextual"/>
          </w:rPr>
          <w:tab/>
        </w:r>
        <w:r w:rsidRPr="00512FA5">
          <w:t>Miscellaneous</w:t>
        </w:r>
        <w:r w:rsidRPr="003A0A30">
          <w:rPr>
            <w:vanish/>
          </w:rPr>
          <w:tab/>
        </w:r>
        <w:r w:rsidRPr="003A0A30">
          <w:rPr>
            <w:vanish/>
          </w:rPr>
          <w:fldChar w:fldCharType="begin"/>
        </w:r>
        <w:r w:rsidRPr="003A0A30">
          <w:rPr>
            <w:vanish/>
          </w:rPr>
          <w:instrText xml:space="preserve"> PAGEREF _Toc196732330 \h </w:instrText>
        </w:r>
        <w:r w:rsidRPr="003A0A30">
          <w:rPr>
            <w:vanish/>
          </w:rPr>
        </w:r>
        <w:r w:rsidRPr="003A0A30">
          <w:rPr>
            <w:vanish/>
          </w:rPr>
          <w:fldChar w:fldCharType="separate"/>
        </w:r>
        <w:r w:rsidR="004205B5">
          <w:rPr>
            <w:vanish/>
          </w:rPr>
          <w:t>98</w:t>
        </w:r>
        <w:r w:rsidRPr="003A0A30">
          <w:rPr>
            <w:vanish/>
          </w:rPr>
          <w:fldChar w:fldCharType="end"/>
        </w:r>
      </w:hyperlink>
    </w:p>
    <w:p w14:paraId="79480E08" w14:textId="4A361A00"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31" w:history="1">
        <w:r w:rsidRPr="00512FA5">
          <w:t>83</w:t>
        </w:r>
        <w:r>
          <w:rPr>
            <w:rFonts w:asciiTheme="minorHAnsi" w:eastAsiaTheme="minorEastAsia" w:hAnsiTheme="minorHAnsi" w:cstheme="minorBidi"/>
            <w:kern w:val="2"/>
            <w:sz w:val="24"/>
            <w:szCs w:val="24"/>
            <w:lang w:eastAsia="en-AU"/>
            <w14:ligatures w14:val="standardContextual"/>
          </w:rPr>
          <w:tab/>
        </w:r>
        <w:r w:rsidRPr="00512FA5">
          <w:t>Damage etc to be minimised</w:t>
        </w:r>
        <w:r>
          <w:tab/>
        </w:r>
        <w:r>
          <w:fldChar w:fldCharType="begin"/>
        </w:r>
        <w:r>
          <w:instrText xml:space="preserve"> PAGEREF _Toc196732331 \h </w:instrText>
        </w:r>
        <w:r>
          <w:fldChar w:fldCharType="separate"/>
        </w:r>
        <w:r w:rsidR="004205B5">
          <w:t>98</w:t>
        </w:r>
        <w:r>
          <w:fldChar w:fldCharType="end"/>
        </w:r>
      </w:hyperlink>
    </w:p>
    <w:p w14:paraId="5C4F3C85" w14:textId="46BB2108"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32" w:history="1">
        <w:r w:rsidRPr="00512FA5">
          <w:t>84</w:t>
        </w:r>
        <w:r>
          <w:rPr>
            <w:rFonts w:asciiTheme="minorHAnsi" w:eastAsiaTheme="minorEastAsia" w:hAnsiTheme="minorHAnsi" w:cstheme="minorBidi"/>
            <w:kern w:val="2"/>
            <w:sz w:val="24"/>
            <w:szCs w:val="24"/>
            <w:lang w:eastAsia="en-AU"/>
            <w14:ligatures w14:val="standardContextual"/>
          </w:rPr>
          <w:tab/>
        </w:r>
        <w:r w:rsidRPr="00512FA5">
          <w:t>Compensation for exercise of enforcement powers</w:t>
        </w:r>
        <w:r>
          <w:tab/>
        </w:r>
        <w:r>
          <w:fldChar w:fldCharType="begin"/>
        </w:r>
        <w:r>
          <w:instrText xml:space="preserve"> PAGEREF _Toc196732332 \h </w:instrText>
        </w:r>
        <w:r>
          <w:fldChar w:fldCharType="separate"/>
        </w:r>
        <w:r w:rsidR="004205B5">
          <w:t>99</w:t>
        </w:r>
        <w:r>
          <w:fldChar w:fldCharType="end"/>
        </w:r>
      </w:hyperlink>
    </w:p>
    <w:p w14:paraId="66D19EA5" w14:textId="795A2D32" w:rsidR="003A0A30" w:rsidRDefault="003A0A30">
      <w:pPr>
        <w:pStyle w:val="TOC2"/>
        <w:rPr>
          <w:rFonts w:asciiTheme="minorHAnsi" w:eastAsiaTheme="minorEastAsia" w:hAnsiTheme="minorHAnsi" w:cstheme="minorBidi"/>
          <w:b w:val="0"/>
          <w:kern w:val="2"/>
          <w:szCs w:val="24"/>
          <w:lang w:eastAsia="en-AU"/>
          <w14:ligatures w14:val="standardContextual"/>
        </w:rPr>
      </w:pPr>
      <w:hyperlink w:anchor="_Toc196732333" w:history="1">
        <w:r w:rsidRPr="00512FA5">
          <w:t>Part 7</w:t>
        </w:r>
        <w:r>
          <w:rPr>
            <w:rFonts w:asciiTheme="minorHAnsi" w:eastAsiaTheme="minorEastAsia" w:hAnsiTheme="minorHAnsi" w:cstheme="minorBidi"/>
            <w:b w:val="0"/>
            <w:kern w:val="2"/>
            <w:szCs w:val="24"/>
            <w:lang w:eastAsia="en-AU"/>
            <w14:ligatures w14:val="standardContextual"/>
          </w:rPr>
          <w:tab/>
        </w:r>
        <w:r w:rsidRPr="00512FA5">
          <w:t>Notification and review of decisions</w:t>
        </w:r>
        <w:r w:rsidRPr="003A0A30">
          <w:rPr>
            <w:vanish/>
          </w:rPr>
          <w:tab/>
        </w:r>
        <w:r w:rsidRPr="003A0A30">
          <w:rPr>
            <w:vanish/>
          </w:rPr>
          <w:fldChar w:fldCharType="begin"/>
        </w:r>
        <w:r w:rsidRPr="003A0A30">
          <w:rPr>
            <w:vanish/>
          </w:rPr>
          <w:instrText xml:space="preserve"> PAGEREF _Toc196732333 \h </w:instrText>
        </w:r>
        <w:r w:rsidRPr="003A0A30">
          <w:rPr>
            <w:vanish/>
          </w:rPr>
        </w:r>
        <w:r w:rsidRPr="003A0A30">
          <w:rPr>
            <w:vanish/>
          </w:rPr>
          <w:fldChar w:fldCharType="separate"/>
        </w:r>
        <w:r w:rsidR="004205B5">
          <w:rPr>
            <w:vanish/>
          </w:rPr>
          <w:t>100</w:t>
        </w:r>
        <w:r w:rsidRPr="003A0A30">
          <w:rPr>
            <w:vanish/>
          </w:rPr>
          <w:fldChar w:fldCharType="end"/>
        </w:r>
      </w:hyperlink>
    </w:p>
    <w:p w14:paraId="12C0021A" w14:textId="7CC960B1"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34" w:history="1">
        <w:r w:rsidRPr="00512FA5">
          <w:t>85</w:t>
        </w:r>
        <w:r>
          <w:rPr>
            <w:rFonts w:asciiTheme="minorHAnsi" w:eastAsiaTheme="minorEastAsia" w:hAnsiTheme="minorHAnsi" w:cstheme="minorBidi"/>
            <w:kern w:val="2"/>
            <w:sz w:val="24"/>
            <w:szCs w:val="24"/>
            <w:lang w:eastAsia="en-AU"/>
            <w14:ligatures w14:val="standardContextual"/>
          </w:rPr>
          <w:tab/>
        </w:r>
        <w:r w:rsidRPr="00512FA5">
          <w:t xml:space="preserve">Meaning of </w:t>
        </w:r>
        <w:r w:rsidRPr="00512FA5">
          <w:rPr>
            <w:i/>
          </w:rPr>
          <w:t>reviewable decision</w:t>
        </w:r>
        <w:r w:rsidRPr="00512FA5">
          <w:t>—pt 7</w:t>
        </w:r>
        <w:r>
          <w:tab/>
        </w:r>
        <w:r>
          <w:fldChar w:fldCharType="begin"/>
        </w:r>
        <w:r>
          <w:instrText xml:space="preserve"> PAGEREF _Toc196732334 \h </w:instrText>
        </w:r>
        <w:r>
          <w:fldChar w:fldCharType="separate"/>
        </w:r>
        <w:r w:rsidR="004205B5">
          <w:t>100</w:t>
        </w:r>
        <w:r>
          <w:fldChar w:fldCharType="end"/>
        </w:r>
      </w:hyperlink>
    </w:p>
    <w:p w14:paraId="6B1D50F8" w14:textId="02116B09"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35" w:history="1">
        <w:r w:rsidRPr="00512FA5">
          <w:t>86</w:t>
        </w:r>
        <w:r>
          <w:rPr>
            <w:rFonts w:asciiTheme="minorHAnsi" w:eastAsiaTheme="minorEastAsia" w:hAnsiTheme="minorHAnsi" w:cstheme="minorBidi"/>
            <w:kern w:val="2"/>
            <w:sz w:val="24"/>
            <w:szCs w:val="24"/>
            <w:lang w:eastAsia="en-AU"/>
            <w14:ligatures w14:val="standardContextual"/>
          </w:rPr>
          <w:tab/>
        </w:r>
        <w:r w:rsidRPr="00512FA5">
          <w:t>Reviewable decision notices</w:t>
        </w:r>
        <w:r>
          <w:tab/>
        </w:r>
        <w:r>
          <w:fldChar w:fldCharType="begin"/>
        </w:r>
        <w:r>
          <w:instrText xml:space="preserve"> PAGEREF _Toc196732335 \h </w:instrText>
        </w:r>
        <w:r>
          <w:fldChar w:fldCharType="separate"/>
        </w:r>
        <w:r w:rsidR="004205B5">
          <w:t>100</w:t>
        </w:r>
        <w:r>
          <w:fldChar w:fldCharType="end"/>
        </w:r>
      </w:hyperlink>
    </w:p>
    <w:p w14:paraId="5EB83CC4" w14:textId="19333199"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36" w:history="1">
        <w:r w:rsidRPr="00512FA5">
          <w:t>86A</w:t>
        </w:r>
        <w:r>
          <w:rPr>
            <w:rFonts w:asciiTheme="minorHAnsi" w:eastAsiaTheme="minorEastAsia" w:hAnsiTheme="minorHAnsi" w:cstheme="minorBidi"/>
            <w:kern w:val="2"/>
            <w:sz w:val="24"/>
            <w:szCs w:val="24"/>
            <w:lang w:eastAsia="en-AU"/>
            <w14:ligatures w14:val="standardContextual"/>
          </w:rPr>
          <w:tab/>
        </w:r>
        <w:r w:rsidRPr="00512FA5">
          <w:t>Applications for review</w:t>
        </w:r>
        <w:r>
          <w:tab/>
        </w:r>
        <w:r>
          <w:fldChar w:fldCharType="begin"/>
        </w:r>
        <w:r>
          <w:instrText xml:space="preserve"> PAGEREF _Toc196732336 \h </w:instrText>
        </w:r>
        <w:r>
          <w:fldChar w:fldCharType="separate"/>
        </w:r>
        <w:r w:rsidR="004205B5">
          <w:t>100</w:t>
        </w:r>
        <w:r>
          <w:fldChar w:fldCharType="end"/>
        </w:r>
      </w:hyperlink>
    </w:p>
    <w:p w14:paraId="5D002303" w14:textId="6289881F" w:rsidR="003A0A30" w:rsidRDefault="003A0A30">
      <w:pPr>
        <w:pStyle w:val="TOC2"/>
        <w:rPr>
          <w:rFonts w:asciiTheme="minorHAnsi" w:eastAsiaTheme="minorEastAsia" w:hAnsiTheme="minorHAnsi" w:cstheme="minorBidi"/>
          <w:b w:val="0"/>
          <w:kern w:val="2"/>
          <w:szCs w:val="24"/>
          <w:lang w:eastAsia="en-AU"/>
          <w14:ligatures w14:val="standardContextual"/>
        </w:rPr>
      </w:pPr>
      <w:hyperlink w:anchor="_Toc196732337" w:history="1">
        <w:r w:rsidRPr="00512FA5">
          <w:t>Part 8</w:t>
        </w:r>
        <w:r>
          <w:rPr>
            <w:rFonts w:asciiTheme="minorHAnsi" w:eastAsiaTheme="minorEastAsia" w:hAnsiTheme="minorHAnsi" w:cstheme="minorBidi"/>
            <w:b w:val="0"/>
            <w:kern w:val="2"/>
            <w:szCs w:val="24"/>
            <w:lang w:eastAsia="en-AU"/>
            <w14:ligatures w14:val="standardContextual"/>
          </w:rPr>
          <w:tab/>
        </w:r>
        <w:r w:rsidRPr="00512FA5">
          <w:t>Miscellaneous</w:t>
        </w:r>
        <w:r w:rsidRPr="003A0A30">
          <w:rPr>
            <w:vanish/>
          </w:rPr>
          <w:tab/>
        </w:r>
        <w:r w:rsidRPr="003A0A30">
          <w:rPr>
            <w:vanish/>
          </w:rPr>
          <w:fldChar w:fldCharType="begin"/>
        </w:r>
        <w:r w:rsidRPr="003A0A30">
          <w:rPr>
            <w:vanish/>
          </w:rPr>
          <w:instrText xml:space="preserve"> PAGEREF _Toc196732337 \h </w:instrText>
        </w:r>
        <w:r w:rsidRPr="003A0A30">
          <w:rPr>
            <w:vanish/>
          </w:rPr>
        </w:r>
        <w:r w:rsidRPr="003A0A30">
          <w:rPr>
            <w:vanish/>
          </w:rPr>
          <w:fldChar w:fldCharType="separate"/>
        </w:r>
        <w:r w:rsidR="004205B5">
          <w:rPr>
            <w:vanish/>
          </w:rPr>
          <w:t>101</w:t>
        </w:r>
        <w:r w:rsidRPr="003A0A30">
          <w:rPr>
            <w:vanish/>
          </w:rPr>
          <w:fldChar w:fldCharType="end"/>
        </w:r>
      </w:hyperlink>
    </w:p>
    <w:p w14:paraId="694C14EF" w14:textId="6E8FD82D"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38" w:history="1">
        <w:r w:rsidRPr="00512FA5">
          <w:t>87</w:t>
        </w:r>
        <w:r>
          <w:rPr>
            <w:rFonts w:asciiTheme="minorHAnsi" w:eastAsiaTheme="minorEastAsia" w:hAnsiTheme="minorHAnsi" w:cstheme="minorBidi"/>
            <w:kern w:val="2"/>
            <w:sz w:val="24"/>
            <w:szCs w:val="24"/>
            <w:lang w:eastAsia="en-AU"/>
            <w14:ligatures w14:val="standardContextual"/>
          </w:rPr>
          <w:tab/>
        </w:r>
        <w:r w:rsidRPr="00512FA5">
          <w:t>Noncompliance with directions and cost recovery</w:t>
        </w:r>
        <w:r>
          <w:tab/>
        </w:r>
        <w:r>
          <w:fldChar w:fldCharType="begin"/>
        </w:r>
        <w:r>
          <w:instrText xml:space="preserve"> PAGEREF _Toc196732338 \h </w:instrText>
        </w:r>
        <w:r>
          <w:fldChar w:fldCharType="separate"/>
        </w:r>
        <w:r w:rsidR="004205B5">
          <w:t>101</w:t>
        </w:r>
        <w:r>
          <w:fldChar w:fldCharType="end"/>
        </w:r>
      </w:hyperlink>
    </w:p>
    <w:p w14:paraId="26CC15C7" w14:textId="0F832C3A"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39" w:history="1">
        <w:r w:rsidRPr="00512FA5">
          <w:t>87A</w:t>
        </w:r>
        <w:r>
          <w:rPr>
            <w:rFonts w:asciiTheme="minorHAnsi" w:eastAsiaTheme="minorEastAsia" w:hAnsiTheme="minorHAnsi" w:cstheme="minorBidi"/>
            <w:kern w:val="2"/>
            <w:sz w:val="24"/>
            <w:szCs w:val="24"/>
            <w:lang w:eastAsia="en-AU"/>
            <w14:ligatures w14:val="standardContextual"/>
          </w:rPr>
          <w:tab/>
        </w:r>
        <w:r w:rsidRPr="00512FA5">
          <w:t>Information exchange between jurisdictions</w:t>
        </w:r>
        <w:r>
          <w:tab/>
        </w:r>
        <w:r>
          <w:fldChar w:fldCharType="begin"/>
        </w:r>
        <w:r>
          <w:instrText xml:space="preserve"> PAGEREF _Toc196732339 \h </w:instrText>
        </w:r>
        <w:r>
          <w:fldChar w:fldCharType="separate"/>
        </w:r>
        <w:r w:rsidR="004205B5">
          <w:t>101</w:t>
        </w:r>
        <w:r>
          <w:fldChar w:fldCharType="end"/>
        </w:r>
      </w:hyperlink>
    </w:p>
    <w:p w14:paraId="7E6C3DEB" w14:textId="2049C846"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40" w:history="1">
        <w:r w:rsidRPr="00512FA5">
          <w:t>88</w:t>
        </w:r>
        <w:r>
          <w:rPr>
            <w:rFonts w:asciiTheme="minorHAnsi" w:eastAsiaTheme="minorEastAsia" w:hAnsiTheme="minorHAnsi" w:cstheme="minorBidi"/>
            <w:kern w:val="2"/>
            <w:sz w:val="24"/>
            <w:szCs w:val="24"/>
            <w:lang w:eastAsia="en-AU"/>
            <w14:ligatures w14:val="standardContextual"/>
          </w:rPr>
          <w:tab/>
        </w:r>
        <w:r w:rsidRPr="00512FA5">
          <w:t>Determination of fees</w:t>
        </w:r>
        <w:r>
          <w:tab/>
        </w:r>
        <w:r>
          <w:fldChar w:fldCharType="begin"/>
        </w:r>
        <w:r>
          <w:instrText xml:space="preserve"> PAGEREF _Toc196732340 \h </w:instrText>
        </w:r>
        <w:r>
          <w:fldChar w:fldCharType="separate"/>
        </w:r>
        <w:r w:rsidR="004205B5">
          <w:t>102</w:t>
        </w:r>
        <w:r>
          <w:fldChar w:fldCharType="end"/>
        </w:r>
      </w:hyperlink>
    </w:p>
    <w:p w14:paraId="19905D47" w14:textId="3A58CEFE"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41" w:history="1">
        <w:r w:rsidRPr="00512FA5">
          <w:t>90</w:t>
        </w:r>
        <w:r>
          <w:rPr>
            <w:rFonts w:asciiTheme="minorHAnsi" w:eastAsiaTheme="minorEastAsia" w:hAnsiTheme="minorHAnsi" w:cstheme="minorBidi"/>
            <w:kern w:val="2"/>
            <w:sz w:val="24"/>
            <w:szCs w:val="24"/>
            <w:lang w:eastAsia="en-AU"/>
            <w14:ligatures w14:val="standardContextual"/>
          </w:rPr>
          <w:tab/>
        </w:r>
        <w:r w:rsidRPr="00512FA5">
          <w:t>Regulation-making power</w:t>
        </w:r>
        <w:r>
          <w:tab/>
        </w:r>
        <w:r>
          <w:fldChar w:fldCharType="begin"/>
        </w:r>
        <w:r>
          <w:instrText xml:space="preserve"> PAGEREF _Toc196732341 \h </w:instrText>
        </w:r>
        <w:r>
          <w:fldChar w:fldCharType="separate"/>
        </w:r>
        <w:r w:rsidR="004205B5">
          <w:t>102</w:t>
        </w:r>
        <w:r>
          <w:fldChar w:fldCharType="end"/>
        </w:r>
      </w:hyperlink>
    </w:p>
    <w:p w14:paraId="52573ED7" w14:textId="72EE62C3" w:rsidR="003A0A30" w:rsidRDefault="003A0A30">
      <w:pPr>
        <w:pStyle w:val="TOC6"/>
        <w:rPr>
          <w:rFonts w:asciiTheme="minorHAnsi" w:eastAsiaTheme="minorEastAsia" w:hAnsiTheme="minorHAnsi" w:cstheme="minorBidi"/>
          <w:b w:val="0"/>
          <w:kern w:val="2"/>
          <w:szCs w:val="24"/>
          <w:lang w:eastAsia="en-AU"/>
          <w14:ligatures w14:val="standardContextual"/>
        </w:rPr>
      </w:pPr>
      <w:hyperlink w:anchor="_Toc196732342" w:history="1">
        <w:r w:rsidRPr="00512FA5">
          <w:t>Dictionary</w:t>
        </w:r>
        <w:r>
          <w:tab/>
        </w:r>
        <w:r>
          <w:tab/>
        </w:r>
        <w:r w:rsidRPr="003A0A30">
          <w:rPr>
            <w:b w:val="0"/>
            <w:sz w:val="20"/>
          </w:rPr>
          <w:fldChar w:fldCharType="begin"/>
        </w:r>
        <w:r w:rsidRPr="003A0A30">
          <w:rPr>
            <w:b w:val="0"/>
            <w:sz w:val="20"/>
          </w:rPr>
          <w:instrText xml:space="preserve"> PAGEREF _Toc196732342 \h </w:instrText>
        </w:r>
        <w:r w:rsidRPr="003A0A30">
          <w:rPr>
            <w:b w:val="0"/>
            <w:sz w:val="20"/>
          </w:rPr>
        </w:r>
        <w:r w:rsidRPr="003A0A30">
          <w:rPr>
            <w:b w:val="0"/>
            <w:sz w:val="20"/>
          </w:rPr>
          <w:fldChar w:fldCharType="separate"/>
        </w:r>
        <w:r w:rsidR="004205B5">
          <w:rPr>
            <w:b w:val="0"/>
            <w:sz w:val="20"/>
          </w:rPr>
          <w:t>104</w:t>
        </w:r>
        <w:r w:rsidRPr="003A0A30">
          <w:rPr>
            <w:b w:val="0"/>
            <w:sz w:val="20"/>
          </w:rPr>
          <w:fldChar w:fldCharType="end"/>
        </w:r>
      </w:hyperlink>
    </w:p>
    <w:p w14:paraId="781293F8" w14:textId="33516B45" w:rsidR="003A0A30" w:rsidRDefault="003A0A30" w:rsidP="003A0A30">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6732343" w:history="1">
        <w:r>
          <w:t>Endnotes</w:t>
        </w:r>
        <w:r w:rsidRPr="003A0A30">
          <w:rPr>
            <w:vanish/>
          </w:rPr>
          <w:tab/>
        </w:r>
        <w:r>
          <w:rPr>
            <w:vanish/>
          </w:rPr>
          <w:tab/>
        </w:r>
        <w:r w:rsidRPr="003A0A30">
          <w:rPr>
            <w:b w:val="0"/>
            <w:vanish/>
          </w:rPr>
          <w:fldChar w:fldCharType="begin"/>
        </w:r>
        <w:r w:rsidRPr="003A0A30">
          <w:rPr>
            <w:b w:val="0"/>
            <w:vanish/>
          </w:rPr>
          <w:instrText xml:space="preserve"> PAGEREF _Toc196732343 \h </w:instrText>
        </w:r>
        <w:r w:rsidRPr="003A0A30">
          <w:rPr>
            <w:b w:val="0"/>
            <w:vanish/>
          </w:rPr>
        </w:r>
        <w:r w:rsidRPr="003A0A30">
          <w:rPr>
            <w:b w:val="0"/>
            <w:vanish/>
          </w:rPr>
          <w:fldChar w:fldCharType="separate"/>
        </w:r>
        <w:r w:rsidR="004205B5">
          <w:rPr>
            <w:b w:val="0"/>
            <w:vanish/>
          </w:rPr>
          <w:t>112</w:t>
        </w:r>
        <w:r w:rsidRPr="003A0A30">
          <w:rPr>
            <w:b w:val="0"/>
            <w:vanish/>
          </w:rPr>
          <w:fldChar w:fldCharType="end"/>
        </w:r>
      </w:hyperlink>
    </w:p>
    <w:p w14:paraId="7BC39770" w14:textId="24ED8B14"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44" w:history="1">
        <w:r w:rsidRPr="00512FA5">
          <w:t>1</w:t>
        </w:r>
        <w:r>
          <w:rPr>
            <w:rFonts w:asciiTheme="minorHAnsi" w:eastAsiaTheme="minorEastAsia" w:hAnsiTheme="minorHAnsi" w:cstheme="minorBidi"/>
            <w:kern w:val="2"/>
            <w:sz w:val="24"/>
            <w:szCs w:val="24"/>
            <w:lang w:eastAsia="en-AU"/>
            <w14:ligatures w14:val="standardContextual"/>
          </w:rPr>
          <w:tab/>
        </w:r>
        <w:r w:rsidRPr="00512FA5">
          <w:t>About the endnotes</w:t>
        </w:r>
        <w:r>
          <w:tab/>
        </w:r>
        <w:r>
          <w:fldChar w:fldCharType="begin"/>
        </w:r>
        <w:r>
          <w:instrText xml:space="preserve"> PAGEREF _Toc196732344 \h </w:instrText>
        </w:r>
        <w:r>
          <w:fldChar w:fldCharType="separate"/>
        </w:r>
        <w:r w:rsidR="004205B5">
          <w:t>112</w:t>
        </w:r>
        <w:r>
          <w:fldChar w:fldCharType="end"/>
        </w:r>
      </w:hyperlink>
    </w:p>
    <w:p w14:paraId="199597C1" w14:textId="08344CDE"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45" w:history="1">
        <w:r w:rsidRPr="00512FA5">
          <w:t>2</w:t>
        </w:r>
        <w:r>
          <w:rPr>
            <w:rFonts w:asciiTheme="minorHAnsi" w:eastAsiaTheme="minorEastAsia" w:hAnsiTheme="minorHAnsi" w:cstheme="minorBidi"/>
            <w:kern w:val="2"/>
            <w:sz w:val="24"/>
            <w:szCs w:val="24"/>
            <w:lang w:eastAsia="en-AU"/>
            <w14:ligatures w14:val="standardContextual"/>
          </w:rPr>
          <w:tab/>
        </w:r>
        <w:r w:rsidRPr="00512FA5">
          <w:t>Abbreviation key</w:t>
        </w:r>
        <w:r>
          <w:tab/>
        </w:r>
        <w:r>
          <w:fldChar w:fldCharType="begin"/>
        </w:r>
        <w:r>
          <w:instrText xml:space="preserve"> PAGEREF _Toc196732345 \h </w:instrText>
        </w:r>
        <w:r>
          <w:fldChar w:fldCharType="separate"/>
        </w:r>
        <w:r w:rsidR="004205B5">
          <w:t>112</w:t>
        </w:r>
        <w:r>
          <w:fldChar w:fldCharType="end"/>
        </w:r>
      </w:hyperlink>
    </w:p>
    <w:p w14:paraId="1AEB8887" w14:textId="554DFC9D" w:rsidR="003A0A30" w:rsidRDefault="003A0A30">
      <w:pPr>
        <w:pStyle w:val="TOC5"/>
        <w:rPr>
          <w:rFonts w:asciiTheme="minorHAnsi" w:eastAsiaTheme="minorEastAsia" w:hAnsiTheme="minorHAnsi" w:cstheme="minorBidi"/>
          <w:kern w:val="2"/>
          <w:sz w:val="24"/>
          <w:szCs w:val="24"/>
          <w:lang w:eastAsia="en-AU"/>
          <w14:ligatures w14:val="standardContextual"/>
        </w:rPr>
      </w:pPr>
      <w:r>
        <w:tab/>
      </w:r>
      <w:hyperlink w:anchor="_Toc196732346" w:history="1">
        <w:r w:rsidRPr="00512FA5">
          <w:t>3</w:t>
        </w:r>
        <w:r>
          <w:rPr>
            <w:rFonts w:asciiTheme="minorHAnsi" w:eastAsiaTheme="minorEastAsia" w:hAnsiTheme="minorHAnsi" w:cstheme="minorBidi"/>
            <w:kern w:val="2"/>
            <w:sz w:val="24"/>
            <w:szCs w:val="24"/>
            <w:lang w:eastAsia="en-AU"/>
            <w14:ligatures w14:val="standardContextual"/>
          </w:rPr>
          <w:tab/>
        </w:r>
        <w:r w:rsidRPr="00512FA5">
          <w:t>Legislation history</w:t>
        </w:r>
        <w:r>
          <w:tab/>
        </w:r>
        <w:r>
          <w:fldChar w:fldCharType="begin"/>
        </w:r>
        <w:r>
          <w:instrText xml:space="preserve"> PAGEREF _Toc196732346 \h </w:instrText>
        </w:r>
        <w:r>
          <w:fldChar w:fldCharType="separate"/>
        </w:r>
        <w:r w:rsidR="004205B5">
          <w:t>113</w:t>
        </w:r>
        <w:r>
          <w:fldChar w:fldCharType="end"/>
        </w:r>
      </w:hyperlink>
    </w:p>
    <w:p w14:paraId="58E16C79" w14:textId="35DDC557" w:rsidR="003A0A30" w:rsidRDefault="003A0A30" w:rsidP="003A0A30">
      <w:pPr>
        <w:pStyle w:val="TOC5"/>
        <w:keepNext/>
        <w:rPr>
          <w:rFonts w:asciiTheme="minorHAnsi" w:eastAsiaTheme="minorEastAsia" w:hAnsiTheme="minorHAnsi" w:cstheme="minorBidi"/>
          <w:kern w:val="2"/>
          <w:sz w:val="24"/>
          <w:szCs w:val="24"/>
          <w:lang w:eastAsia="en-AU"/>
          <w14:ligatures w14:val="standardContextual"/>
        </w:rPr>
      </w:pPr>
      <w:r>
        <w:lastRenderedPageBreak/>
        <w:tab/>
      </w:r>
      <w:hyperlink w:anchor="_Toc196732347" w:history="1">
        <w:r w:rsidRPr="00512FA5">
          <w:t>4</w:t>
        </w:r>
        <w:r>
          <w:rPr>
            <w:rFonts w:asciiTheme="minorHAnsi" w:eastAsiaTheme="minorEastAsia" w:hAnsiTheme="minorHAnsi" w:cstheme="minorBidi"/>
            <w:kern w:val="2"/>
            <w:sz w:val="24"/>
            <w:szCs w:val="24"/>
            <w:lang w:eastAsia="en-AU"/>
            <w14:ligatures w14:val="standardContextual"/>
          </w:rPr>
          <w:tab/>
        </w:r>
        <w:r w:rsidRPr="00512FA5">
          <w:t>Amendment history</w:t>
        </w:r>
        <w:r>
          <w:tab/>
        </w:r>
        <w:r>
          <w:fldChar w:fldCharType="begin"/>
        </w:r>
        <w:r>
          <w:instrText xml:space="preserve"> PAGEREF _Toc196732347 \h </w:instrText>
        </w:r>
        <w:r>
          <w:fldChar w:fldCharType="separate"/>
        </w:r>
        <w:r w:rsidR="004205B5">
          <w:t>117</w:t>
        </w:r>
        <w:r>
          <w:fldChar w:fldCharType="end"/>
        </w:r>
      </w:hyperlink>
    </w:p>
    <w:p w14:paraId="5B0B3818" w14:textId="5C41EBC3" w:rsidR="003A0A30" w:rsidRDefault="003A0A30" w:rsidP="003A0A30">
      <w:pPr>
        <w:pStyle w:val="TOC5"/>
        <w:keepNext/>
        <w:rPr>
          <w:rFonts w:asciiTheme="minorHAnsi" w:eastAsiaTheme="minorEastAsia" w:hAnsiTheme="minorHAnsi" w:cstheme="minorBidi"/>
          <w:kern w:val="2"/>
          <w:sz w:val="24"/>
          <w:szCs w:val="24"/>
          <w:lang w:eastAsia="en-AU"/>
          <w14:ligatures w14:val="standardContextual"/>
        </w:rPr>
      </w:pPr>
      <w:r>
        <w:tab/>
      </w:r>
      <w:hyperlink w:anchor="_Toc196732348" w:history="1">
        <w:r w:rsidRPr="00512FA5">
          <w:t>5</w:t>
        </w:r>
        <w:r>
          <w:rPr>
            <w:rFonts w:asciiTheme="minorHAnsi" w:eastAsiaTheme="minorEastAsia" w:hAnsiTheme="minorHAnsi" w:cstheme="minorBidi"/>
            <w:kern w:val="2"/>
            <w:sz w:val="24"/>
            <w:szCs w:val="24"/>
            <w:lang w:eastAsia="en-AU"/>
            <w14:ligatures w14:val="standardContextual"/>
          </w:rPr>
          <w:tab/>
        </w:r>
        <w:r w:rsidRPr="00512FA5">
          <w:t>Earlier republications</w:t>
        </w:r>
        <w:r>
          <w:tab/>
        </w:r>
        <w:r>
          <w:fldChar w:fldCharType="begin"/>
        </w:r>
        <w:r>
          <w:instrText xml:space="preserve"> PAGEREF _Toc196732348 \h </w:instrText>
        </w:r>
        <w:r>
          <w:fldChar w:fldCharType="separate"/>
        </w:r>
        <w:r w:rsidR="004205B5">
          <w:t>128</w:t>
        </w:r>
        <w:r>
          <w:fldChar w:fldCharType="end"/>
        </w:r>
      </w:hyperlink>
    </w:p>
    <w:p w14:paraId="249C88B0" w14:textId="5873DE43" w:rsidR="007E7E04" w:rsidRDefault="003A0A30" w:rsidP="00CE2912">
      <w:pPr>
        <w:pStyle w:val="BillBasic"/>
      </w:pPr>
      <w:r>
        <w:fldChar w:fldCharType="end"/>
      </w:r>
    </w:p>
    <w:p w14:paraId="24349A70" w14:textId="77777777" w:rsidR="007E7E04" w:rsidRDefault="007E7E04" w:rsidP="00CE2912">
      <w:pPr>
        <w:pStyle w:val="01Contents"/>
        <w:sectPr w:rsidR="007E7E04" w:rsidSect="007E7E0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1156DA4" w14:textId="77777777" w:rsidR="007E7E04" w:rsidRDefault="007E7E04" w:rsidP="00D5636C">
      <w:pPr>
        <w:jc w:val="center"/>
      </w:pPr>
      <w:r>
        <w:rPr>
          <w:noProof/>
        </w:rPr>
        <w:lastRenderedPageBreak/>
        <w:drawing>
          <wp:inline distT="0" distB="0" distL="0" distR="0" wp14:anchorId="3A0B1ED2" wp14:editId="57AA2F6F">
            <wp:extent cx="1333500" cy="1167902"/>
            <wp:effectExtent l="0" t="0" r="0" b="0"/>
            <wp:docPr id="475351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517"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E1BF3D5" w14:textId="77777777" w:rsidR="007E7E04" w:rsidRDefault="007E7E04" w:rsidP="00D5636C">
      <w:pPr>
        <w:jc w:val="center"/>
        <w:rPr>
          <w:rFonts w:ascii="Arial" w:hAnsi="Arial"/>
        </w:rPr>
      </w:pPr>
      <w:r>
        <w:rPr>
          <w:rFonts w:ascii="Arial" w:hAnsi="Arial"/>
        </w:rPr>
        <w:t>Australian Capital Territory</w:t>
      </w:r>
    </w:p>
    <w:p w14:paraId="1166289E" w14:textId="22A351FE" w:rsidR="007E7E04" w:rsidRDefault="007E7E04" w:rsidP="00CE2912">
      <w:pPr>
        <w:pStyle w:val="Billname"/>
      </w:pPr>
      <w:bookmarkStart w:id="5" w:name="Citation"/>
      <w:r>
        <w:t>Animal Diseases Act 2005 (repealed)</w:t>
      </w:r>
      <w:bookmarkEnd w:id="5"/>
    </w:p>
    <w:p w14:paraId="17310127" w14:textId="77777777" w:rsidR="007E7E04" w:rsidRDefault="007E7E04" w:rsidP="00CE2912">
      <w:pPr>
        <w:pStyle w:val="ActNo"/>
      </w:pPr>
    </w:p>
    <w:p w14:paraId="4E060125" w14:textId="77777777" w:rsidR="007E7E04" w:rsidRDefault="007E7E04" w:rsidP="00CE2912">
      <w:pPr>
        <w:pStyle w:val="N-line3"/>
      </w:pPr>
    </w:p>
    <w:p w14:paraId="5766C953" w14:textId="6DB848B8" w:rsidR="007E7E04" w:rsidRDefault="007E7E04" w:rsidP="00CE2912">
      <w:pPr>
        <w:pStyle w:val="LongTitle"/>
      </w:pPr>
      <w:r>
        <w:t>An Act to provide for the control of endemic and exotic diseases of animals, and for other purposes</w:t>
      </w:r>
    </w:p>
    <w:p w14:paraId="1D4649AD" w14:textId="77777777" w:rsidR="007E7E04" w:rsidRDefault="007E7E04" w:rsidP="00CE2912">
      <w:pPr>
        <w:pStyle w:val="N-line3"/>
      </w:pPr>
    </w:p>
    <w:p w14:paraId="2C852121" w14:textId="77777777" w:rsidR="007E7E04" w:rsidRDefault="007E7E04" w:rsidP="00CE2912">
      <w:pPr>
        <w:pStyle w:val="Placeholder"/>
      </w:pPr>
      <w:r>
        <w:rPr>
          <w:rStyle w:val="charContents"/>
          <w:sz w:val="16"/>
        </w:rPr>
        <w:t xml:space="preserve">  </w:t>
      </w:r>
      <w:r>
        <w:rPr>
          <w:rStyle w:val="charPage"/>
        </w:rPr>
        <w:t xml:space="preserve">  </w:t>
      </w:r>
    </w:p>
    <w:p w14:paraId="0A54BA12" w14:textId="77777777" w:rsidR="007E7E04" w:rsidRDefault="007E7E04" w:rsidP="00CE2912">
      <w:pPr>
        <w:pStyle w:val="Placeholder"/>
      </w:pPr>
      <w:r>
        <w:rPr>
          <w:rStyle w:val="CharChapNo"/>
        </w:rPr>
        <w:t xml:space="preserve">  </w:t>
      </w:r>
      <w:r>
        <w:rPr>
          <w:rStyle w:val="CharChapText"/>
        </w:rPr>
        <w:t xml:space="preserve">  </w:t>
      </w:r>
    </w:p>
    <w:p w14:paraId="6F72F829" w14:textId="77777777" w:rsidR="007E7E04" w:rsidRDefault="007E7E04" w:rsidP="00CE2912">
      <w:pPr>
        <w:pStyle w:val="Placeholder"/>
      </w:pPr>
      <w:r>
        <w:rPr>
          <w:rStyle w:val="CharPartNo"/>
        </w:rPr>
        <w:t xml:space="preserve">  </w:t>
      </w:r>
      <w:r>
        <w:rPr>
          <w:rStyle w:val="CharPartText"/>
        </w:rPr>
        <w:t xml:space="preserve">  </w:t>
      </w:r>
    </w:p>
    <w:p w14:paraId="28A742DE" w14:textId="77777777" w:rsidR="007E7E04" w:rsidRDefault="007E7E04" w:rsidP="00CE2912">
      <w:pPr>
        <w:pStyle w:val="Placeholder"/>
      </w:pPr>
      <w:r>
        <w:rPr>
          <w:rStyle w:val="CharDivNo"/>
        </w:rPr>
        <w:t xml:space="preserve">  </w:t>
      </w:r>
      <w:r>
        <w:rPr>
          <w:rStyle w:val="CharDivText"/>
        </w:rPr>
        <w:t xml:space="preserve">  </w:t>
      </w:r>
    </w:p>
    <w:p w14:paraId="33BD0FCC" w14:textId="77777777" w:rsidR="007E7E04" w:rsidRPr="00CA74E4" w:rsidRDefault="007E7E04" w:rsidP="00CE2912">
      <w:pPr>
        <w:pStyle w:val="PageBreak"/>
      </w:pPr>
      <w:r w:rsidRPr="00CA74E4">
        <w:br w:type="page"/>
      </w:r>
    </w:p>
    <w:p w14:paraId="2460026C" w14:textId="77777777" w:rsidR="00EE769E" w:rsidRPr="003A0A30" w:rsidRDefault="00EE769E" w:rsidP="009F4D90">
      <w:pPr>
        <w:pStyle w:val="AH2Part"/>
      </w:pPr>
      <w:bookmarkStart w:id="6" w:name="_Toc196732179"/>
      <w:r w:rsidRPr="003A0A30">
        <w:rPr>
          <w:rStyle w:val="CharPartNo"/>
        </w:rPr>
        <w:lastRenderedPageBreak/>
        <w:t>Part 1</w:t>
      </w:r>
      <w:r>
        <w:tab/>
      </w:r>
      <w:r w:rsidRPr="003A0A30">
        <w:rPr>
          <w:rStyle w:val="CharPartText"/>
        </w:rPr>
        <w:t>Preliminary</w:t>
      </w:r>
      <w:bookmarkEnd w:id="6"/>
    </w:p>
    <w:p w14:paraId="1249B3CB" w14:textId="77777777" w:rsidR="00EE769E" w:rsidRDefault="00EE769E">
      <w:pPr>
        <w:pStyle w:val="AH5Sec"/>
      </w:pPr>
      <w:bookmarkStart w:id="7" w:name="_Toc196732180"/>
      <w:r w:rsidRPr="003A0A30">
        <w:rPr>
          <w:rStyle w:val="CharSectNo"/>
        </w:rPr>
        <w:t>1</w:t>
      </w:r>
      <w:r>
        <w:tab/>
        <w:t>Name of Act</w:t>
      </w:r>
      <w:bookmarkEnd w:id="7"/>
    </w:p>
    <w:p w14:paraId="30831BF5" w14:textId="77777777" w:rsidR="00EE769E" w:rsidRDefault="00EE769E">
      <w:pPr>
        <w:pStyle w:val="Amainreturn"/>
      </w:pPr>
      <w:r>
        <w:t xml:space="preserve">This Act is the </w:t>
      </w:r>
      <w:r>
        <w:rPr>
          <w:rStyle w:val="charItals"/>
        </w:rPr>
        <w:t>Animal Diseases Act 2005</w:t>
      </w:r>
      <w:r>
        <w:t>.</w:t>
      </w:r>
    </w:p>
    <w:p w14:paraId="30D45C19" w14:textId="77777777" w:rsidR="00E628E3" w:rsidRDefault="00E628E3" w:rsidP="00E628E3">
      <w:pPr>
        <w:pStyle w:val="AH5Sec"/>
      </w:pPr>
      <w:bookmarkStart w:id="8" w:name="_Toc196732181"/>
      <w:r w:rsidRPr="003A0A30">
        <w:rPr>
          <w:rStyle w:val="CharSectNo"/>
        </w:rPr>
        <w:t>3</w:t>
      </w:r>
      <w:r>
        <w:tab/>
        <w:t>Objects of Act</w:t>
      </w:r>
      <w:bookmarkEnd w:id="8"/>
    </w:p>
    <w:p w14:paraId="5DDDF99B" w14:textId="77777777" w:rsidR="00E628E3" w:rsidRDefault="00E628E3" w:rsidP="00E628E3">
      <w:pPr>
        <w:pStyle w:val="Amain"/>
      </w:pPr>
      <w:r>
        <w:tab/>
        <w:t>(1)</w:t>
      </w:r>
      <w:r>
        <w:tab/>
        <w:t>The objects of this Act are to protect the health and welfare of people and animals and to protect markets relating to animals and animal products.</w:t>
      </w:r>
    </w:p>
    <w:p w14:paraId="27BD96F0" w14:textId="77777777" w:rsidR="00E628E3" w:rsidRDefault="00E628E3" w:rsidP="00E628E3">
      <w:pPr>
        <w:pStyle w:val="Amain"/>
      </w:pPr>
      <w:r>
        <w:tab/>
        <w:t>(2)</w:t>
      </w:r>
      <w:r>
        <w:tab/>
        <w:t>Without limiting subsection (1), this Act achieves its objects by—</w:t>
      </w:r>
    </w:p>
    <w:p w14:paraId="2F5430AF" w14:textId="77777777" w:rsidR="00E628E3" w:rsidRDefault="00E628E3" w:rsidP="00E628E3">
      <w:pPr>
        <w:pStyle w:val="Apara"/>
      </w:pPr>
      <w:r>
        <w:tab/>
        <w:t>(a)</w:t>
      </w:r>
      <w:r>
        <w:tab/>
        <w:t>providing mechanisms for the detection, prevention and control of outbreaks of endemic and exotic animal diseases in the ACT; and</w:t>
      </w:r>
    </w:p>
    <w:p w14:paraId="4BDC6597" w14:textId="77777777" w:rsidR="00E628E3" w:rsidRPr="00490170" w:rsidRDefault="00E628E3" w:rsidP="00E628E3">
      <w:pPr>
        <w:pStyle w:val="Apara"/>
      </w:pPr>
      <w:r>
        <w:tab/>
      </w:r>
      <w:r w:rsidRPr="00490170">
        <w:t>(b)</w:t>
      </w:r>
      <w:r w:rsidRPr="00490170">
        <w:tab/>
        <w:t xml:space="preserve">allowing the Territory to assist in the prevention and control of outbreaks of endemic and exotic animal diseases in other jurisdictions within </w:t>
      </w:r>
      <w:smartTag w:uri="urn:schemas-microsoft-com:office:smarttags" w:element="country-region">
        <w:smartTag w:uri="urn:schemas-microsoft-com:office:smarttags" w:element="place">
          <w:r w:rsidRPr="00490170">
            <w:t>Australia</w:t>
          </w:r>
        </w:smartTag>
      </w:smartTag>
      <w:r w:rsidRPr="00490170">
        <w:t>.</w:t>
      </w:r>
    </w:p>
    <w:p w14:paraId="61323EA6" w14:textId="77777777" w:rsidR="00EE769E" w:rsidRDefault="00EE769E">
      <w:pPr>
        <w:pStyle w:val="AH5Sec"/>
      </w:pPr>
      <w:bookmarkStart w:id="9" w:name="_Toc196732182"/>
      <w:r w:rsidRPr="003A0A30">
        <w:rPr>
          <w:rStyle w:val="CharSectNo"/>
        </w:rPr>
        <w:t>4</w:t>
      </w:r>
      <w:r>
        <w:tab/>
        <w:t>Dictionary</w:t>
      </w:r>
      <w:bookmarkEnd w:id="9"/>
    </w:p>
    <w:p w14:paraId="5F9A5C9D" w14:textId="77777777" w:rsidR="00EE769E" w:rsidRDefault="00EE769E">
      <w:pPr>
        <w:pStyle w:val="Amainreturn"/>
      </w:pPr>
      <w:r>
        <w:t>The dictionary at the end of this Act is part of this Act.</w:t>
      </w:r>
    </w:p>
    <w:p w14:paraId="3FDFEBF8" w14:textId="77777777" w:rsidR="009B4D96" w:rsidRPr="00785420" w:rsidRDefault="009B4D96" w:rsidP="009B4D96">
      <w:pPr>
        <w:pStyle w:val="aNote"/>
        <w:rPr>
          <w:color w:val="000000"/>
          <w:spacing w:val="2"/>
        </w:rPr>
      </w:pPr>
      <w:r w:rsidRPr="00785420">
        <w:rPr>
          <w:rStyle w:val="charItals"/>
          <w:spacing w:val="2"/>
        </w:rPr>
        <w:t>Note 1</w:t>
      </w:r>
      <w:r w:rsidRPr="00785420">
        <w:rPr>
          <w:rStyle w:val="charItals"/>
          <w:spacing w:val="2"/>
        </w:rPr>
        <w:tab/>
      </w:r>
      <w:r w:rsidRPr="00785420">
        <w:rPr>
          <w:color w:val="000000"/>
          <w:spacing w:val="2"/>
        </w:rPr>
        <w:t>The dictionary at the end of this Act defines certain terms used in this Act, and includes references (</w:t>
      </w:r>
      <w:r w:rsidRPr="00785420">
        <w:rPr>
          <w:rStyle w:val="charBoldItals"/>
          <w:spacing w:val="2"/>
        </w:rPr>
        <w:t>signpost definitions</w:t>
      </w:r>
      <w:r w:rsidRPr="00785420">
        <w:rPr>
          <w:color w:val="000000"/>
          <w:spacing w:val="2"/>
        </w:rPr>
        <w:t>) to other terms defined elsewhere in this Act.</w:t>
      </w:r>
    </w:p>
    <w:p w14:paraId="0C6C6961" w14:textId="77777777" w:rsidR="009B4D96" w:rsidRPr="00925C23" w:rsidRDefault="009B4D96" w:rsidP="009B4D96">
      <w:pPr>
        <w:pStyle w:val="aNoteTextss"/>
      </w:pPr>
      <w:r w:rsidRPr="00925C23">
        <w:t>For example, the signpost definition, ‘</w:t>
      </w:r>
      <w:r w:rsidRPr="00925C23">
        <w:rPr>
          <w:rStyle w:val="charBoldItals"/>
        </w:rPr>
        <w:t>identifiable stock</w:t>
      </w:r>
      <w:r w:rsidRPr="00925C23">
        <w:t>, for part 4 (National livestock identification system)—see section 37.’ means that the term ‘identifiable stock’ is defined in that section for part 4.</w:t>
      </w:r>
    </w:p>
    <w:p w14:paraId="36137160" w14:textId="282528D5" w:rsidR="00EE769E" w:rsidRDefault="00EE769E">
      <w:pPr>
        <w:pStyle w:val="aNote"/>
      </w:pPr>
      <w:r>
        <w:rPr>
          <w:rStyle w:val="charItals"/>
        </w:rPr>
        <w:t>Note 2</w:t>
      </w:r>
      <w:r>
        <w:rPr>
          <w:color w:val="000000"/>
        </w:rPr>
        <w:tab/>
        <w:t xml:space="preserve">A definition in the dictionary (including a signpost definition) applies to the entire Act unless the definition, or another provision of the Act, </w:t>
      </w:r>
      <w:r>
        <w:t xml:space="preserve">provides otherwise or the contrary intention otherwise appears (see </w:t>
      </w:r>
      <w:hyperlink r:id="rId27" w:tooltip="A2001-14" w:history="1">
        <w:r w:rsidR="003E76B0" w:rsidRPr="003E76B0">
          <w:rPr>
            <w:rStyle w:val="charCitHyperlinkAbbrev"/>
          </w:rPr>
          <w:t>Legislation Act</w:t>
        </w:r>
      </w:hyperlink>
      <w:r>
        <w:t>, s 155 and s 156 (1)).</w:t>
      </w:r>
    </w:p>
    <w:p w14:paraId="22F14020" w14:textId="77777777" w:rsidR="00EE769E" w:rsidRDefault="00EE769E">
      <w:pPr>
        <w:pStyle w:val="AH5Sec"/>
      </w:pPr>
      <w:bookmarkStart w:id="10" w:name="_Toc196732183"/>
      <w:r w:rsidRPr="003A0A30">
        <w:rPr>
          <w:rStyle w:val="CharSectNo"/>
        </w:rPr>
        <w:lastRenderedPageBreak/>
        <w:t>5</w:t>
      </w:r>
      <w:r>
        <w:tab/>
        <w:t>Notes</w:t>
      </w:r>
      <w:bookmarkEnd w:id="10"/>
    </w:p>
    <w:p w14:paraId="1C35D3B5" w14:textId="77777777" w:rsidR="00EE769E" w:rsidRDefault="00EE769E" w:rsidP="0024641B">
      <w:pPr>
        <w:pStyle w:val="Amainreturn"/>
        <w:keepNext/>
      </w:pPr>
      <w:r>
        <w:t>A note included in this Act is explanatory and is not part of this Act.</w:t>
      </w:r>
    </w:p>
    <w:p w14:paraId="5807968D" w14:textId="683D5231" w:rsidR="00EE769E" w:rsidRDefault="00EE769E">
      <w:pPr>
        <w:pStyle w:val="aNote"/>
      </w:pPr>
      <w:r>
        <w:rPr>
          <w:rStyle w:val="charItals"/>
        </w:rPr>
        <w:t>Note</w:t>
      </w:r>
      <w:r>
        <w:rPr>
          <w:rStyle w:val="charItals"/>
        </w:rPr>
        <w:tab/>
      </w:r>
      <w:r>
        <w:t xml:space="preserve">See the </w:t>
      </w:r>
      <w:hyperlink r:id="rId28" w:tooltip="A2001-14" w:history="1">
        <w:r w:rsidR="009315CB" w:rsidRPr="009315CB">
          <w:rPr>
            <w:rStyle w:val="charCitHyperlinkAbbrev"/>
          </w:rPr>
          <w:t>Legislation Act</w:t>
        </w:r>
      </w:hyperlink>
      <w:r>
        <w:t>, s 127 (1), (4) and (5) for the legal status of notes.</w:t>
      </w:r>
    </w:p>
    <w:p w14:paraId="36278A39" w14:textId="77777777" w:rsidR="00EE769E" w:rsidRDefault="00EE769E">
      <w:pPr>
        <w:pStyle w:val="AH5Sec"/>
      </w:pPr>
      <w:bookmarkStart w:id="11" w:name="_Toc196732184"/>
      <w:r w:rsidRPr="003A0A30">
        <w:rPr>
          <w:rStyle w:val="CharSectNo"/>
        </w:rPr>
        <w:t>6</w:t>
      </w:r>
      <w:r>
        <w:tab/>
        <w:t>Offences against Act—application of Criminal Code etc</w:t>
      </w:r>
      <w:bookmarkEnd w:id="11"/>
    </w:p>
    <w:p w14:paraId="25EE6EDF" w14:textId="77777777" w:rsidR="00EE769E" w:rsidRDefault="00EE769E">
      <w:pPr>
        <w:pStyle w:val="Amainreturn"/>
      </w:pPr>
      <w:r>
        <w:t xml:space="preserve">Other legislation applies in relation to offences against this Act. </w:t>
      </w:r>
    </w:p>
    <w:p w14:paraId="47202366" w14:textId="77777777" w:rsidR="00EE769E" w:rsidRDefault="00EE769E">
      <w:pPr>
        <w:pStyle w:val="aNote"/>
      </w:pPr>
      <w:r>
        <w:rPr>
          <w:rStyle w:val="charItals"/>
        </w:rPr>
        <w:t>Note 1</w:t>
      </w:r>
      <w:r>
        <w:tab/>
      </w:r>
      <w:r>
        <w:rPr>
          <w:rStyle w:val="charItals"/>
        </w:rPr>
        <w:t>Criminal Code</w:t>
      </w:r>
    </w:p>
    <w:p w14:paraId="36FAD759" w14:textId="3DA1468B" w:rsidR="00EE769E" w:rsidRDefault="00EE769E">
      <w:pPr>
        <w:pStyle w:val="aNote"/>
        <w:spacing w:before="20"/>
        <w:ind w:firstLine="0"/>
      </w:pPr>
      <w:r>
        <w:t xml:space="preserve">The </w:t>
      </w:r>
      <w:hyperlink r:id="rId29" w:tooltip="A2002-51" w:history="1">
        <w:r w:rsidR="009315CB" w:rsidRPr="009315CB">
          <w:rPr>
            <w:rStyle w:val="charCitHyperlinkAbbrev"/>
          </w:rPr>
          <w:t>Criminal Code</w:t>
        </w:r>
      </w:hyperlink>
      <w:r>
        <w:t xml:space="preserve">, ch 2 applies to all offences against this Act (see Code, pt 2.1).  </w:t>
      </w:r>
    </w:p>
    <w:p w14:paraId="50243C42" w14:textId="77777777" w:rsidR="00EE769E" w:rsidRDefault="00EE769E">
      <w:pPr>
        <w:pStyle w:val="aNoteT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928A265" w14:textId="77777777" w:rsidR="00EE769E" w:rsidRDefault="00EE769E">
      <w:pPr>
        <w:pStyle w:val="aNote"/>
        <w:rPr>
          <w:rStyle w:val="charItals"/>
        </w:rPr>
      </w:pPr>
      <w:r>
        <w:rPr>
          <w:rStyle w:val="charItals"/>
        </w:rPr>
        <w:t>Note 2</w:t>
      </w:r>
      <w:r>
        <w:rPr>
          <w:rStyle w:val="charItals"/>
        </w:rPr>
        <w:tab/>
        <w:t>Penalty units</w:t>
      </w:r>
    </w:p>
    <w:p w14:paraId="46EABE2E" w14:textId="222D7B4C" w:rsidR="00EE769E" w:rsidRDefault="00EE769E">
      <w:pPr>
        <w:pStyle w:val="aNoteText"/>
      </w:pPr>
      <w:r>
        <w:t xml:space="preserve">The </w:t>
      </w:r>
      <w:hyperlink r:id="rId30" w:tooltip="A2001-14" w:history="1">
        <w:r w:rsidR="009315CB" w:rsidRPr="009315CB">
          <w:rPr>
            <w:rStyle w:val="charCitHyperlinkAbbrev"/>
          </w:rPr>
          <w:t>Legislation Act</w:t>
        </w:r>
      </w:hyperlink>
      <w:r>
        <w:t>, s 133 deals with the meaning of offence penalties that are expressed in penalty units.</w:t>
      </w:r>
    </w:p>
    <w:p w14:paraId="368EBB1C" w14:textId="77777777" w:rsidR="00EE769E" w:rsidRDefault="00EE769E">
      <w:pPr>
        <w:pStyle w:val="PageBreak"/>
      </w:pPr>
      <w:r>
        <w:br w:type="page"/>
      </w:r>
    </w:p>
    <w:p w14:paraId="1CACF731" w14:textId="77777777" w:rsidR="00A714D6" w:rsidRPr="003A0A30" w:rsidRDefault="00A714D6" w:rsidP="00A714D6">
      <w:pPr>
        <w:pStyle w:val="AH2Part"/>
      </w:pPr>
      <w:bookmarkStart w:id="12" w:name="_Toc196732185"/>
      <w:r w:rsidRPr="003A0A30">
        <w:rPr>
          <w:rStyle w:val="CharPartNo"/>
        </w:rPr>
        <w:lastRenderedPageBreak/>
        <w:t>Part 2</w:t>
      </w:r>
      <w:r>
        <w:tab/>
      </w:r>
      <w:r w:rsidRPr="003A0A30">
        <w:rPr>
          <w:rStyle w:val="CharPartText"/>
        </w:rPr>
        <w:t>Chief veterinary officer</w:t>
      </w:r>
      <w:bookmarkEnd w:id="12"/>
    </w:p>
    <w:p w14:paraId="3293DA5C" w14:textId="77777777" w:rsidR="00A714D6" w:rsidRDefault="00A714D6" w:rsidP="00A714D6">
      <w:pPr>
        <w:pStyle w:val="AH5Sec"/>
      </w:pPr>
      <w:bookmarkStart w:id="13" w:name="_Toc196732186"/>
      <w:r w:rsidRPr="003A0A30">
        <w:rPr>
          <w:rStyle w:val="CharSectNo"/>
        </w:rPr>
        <w:t>7</w:t>
      </w:r>
      <w:r>
        <w:tab/>
        <w:t>Appointment of chief veterinary officer</w:t>
      </w:r>
      <w:bookmarkEnd w:id="13"/>
    </w:p>
    <w:p w14:paraId="6D2CC0CE" w14:textId="77777777" w:rsidR="00A714D6" w:rsidRDefault="00A714D6" w:rsidP="00A714D6">
      <w:pPr>
        <w:pStyle w:val="Amain"/>
      </w:pPr>
      <w:r>
        <w:tab/>
        <w:t>(1)</w:t>
      </w:r>
      <w:r>
        <w:tab/>
        <w:t xml:space="preserve">The </w:t>
      </w:r>
      <w:r w:rsidR="004A0244">
        <w:t>director</w:t>
      </w:r>
      <w:r w:rsidR="004A0244">
        <w:noBreakHyphen/>
        <w:t>general</w:t>
      </w:r>
      <w:r>
        <w:t xml:space="preserve"> may appoint a public servant as the Chief Veterinary Officer.</w:t>
      </w:r>
    </w:p>
    <w:p w14:paraId="68ED8051" w14:textId="77777777" w:rsidR="00A714D6" w:rsidRDefault="00A714D6" w:rsidP="00A714D6">
      <w:pPr>
        <w:pStyle w:val="Amain"/>
      </w:pPr>
      <w:r>
        <w:tab/>
        <w:t>(2)</w:t>
      </w:r>
      <w:r>
        <w:tab/>
        <w:t xml:space="preserve">However, the </w:t>
      </w:r>
      <w:r w:rsidR="006466A0">
        <w:t>director</w:t>
      </w:r>
      <w:r w:rsidR="006466A0">
        <w:noBreakHyphen/>
        <w:t>general</w:t>
      </w:r>
      <w:r>
        <w:t xml:space="preserve"> must not appoint a person as chief veterinary officer unless the person is a veterinary </w:t>
      </w:r>
      <w:r w:rsidR="00072E87" w:rsidRPr="00A755A2">
        <w:t>practitioner</w:t>
      </w:r>
      <w:r>
        <w:t>.</w:t>
      </w:r>
    </w:p>
    <w:p w14:paraId="7A608966" w14:textId="39F4CFA8" w:rsidR="00A714D6" w:rsidRDefault="00A714D6" w:rsidP="00A714D6">
      <w:pPr>
        <w:pStyle w:val="aNote"/>
      </w:pPr>
      <w:r w:rsidRPr="008671F9">
        <w:rPr>
          <w:rStyle w:val="charItals"/>
        </w:rPr>
        <w:t xml:space="preserve">Note </w:t>
      </w:r>
      <w:r w:rsidRPr="008671F9">
        <w:rPr>
          <w:rStyle w:val="charItals"/>
        </w:rPr>
        <w:tab/>
      </w:r>
      <w:r>
        <w:t>For the making of appointments (including acting appoint</w:t>
      </w:r>
      <w:r w:rsidR="00B641FC">
        <w:t>ment</w:t>
      </w:r>
      <w:r>
        <w:t xml:space="preserve">s), see the </w:t>
      </w:r>
      <w:hyperlink r:id="rId31" w:tooltip="A2001-14" w:history="1">
        <w:r w:rsidR="009315CB" w:rsidRPr="009315CB">
          <w:rPr>
            <w:rStyle w:val="charCitHyperlinkAbbrev"/>
          </w:rPr>
          <w:t>Legislation Act</w:t>
        </w:r>
      </w:hyperlink>
      <w:r>
        <w:t>, pt 19.3.</w:t>
      </w:r>
    </w:p>
    <w:p w14:paraId="6484166C" w14:textId="77777777" w:rsidR="00A714D6" w:rsidRDefault="00A714D6" w:rsidP="00A714D6">
      <w:pPr>
        <w:pStyle w:val="AH5Sec"/>
      </w:pPr>
      <w:bookmarkStart w:id="14" w:name="_Toc196732187"/>
      <w:r w:rsidRPr="003A0A30">
        <w:rPr>
          <w:rStyle w:val="CharSectNo"/>
        </w:rPr>
        <w:t>8</w:t>
      </w:r>
      <w:r>
        <w:tab/>
        <w:t>Delegation by chief veterinary officer</w:t>
      </w:r>
      <w:bookmarkEnd w:id="14"/>
    </w:p>
    <w:p w14:paraId="3A5D1D8D" w14:textId="77777777" w:rsidR="00A714D6" w:rsidRDefault="00A714D6" w:rsidP="00A714D6">
      <w:pPr>
        <w:pStyle w:val="Amainreturn"/>
      </w:pPr>
      <w:r>
        <w:t>The chief veterinary officer may delegate the chief veterinary officer’s functions under this Act or another territory law to—</w:t>
      </w:r>
    </w:p>
    <w:p w14:paraId="21438EC7" w14:textId="77777777" w:rsidR="00A714D6" w:rsidRDefault="00A714D6" w:rsidP="00A714D6">
      <w:pPr>
        <w:pStyle w:val="Apara"/>
      </w:pPr>
      <w:r>
        <w:tab/>
        <w:t>(a)</w:t>
      </w:r>
      <w:r>
        <w:tab/>
        <w:t>a public servant; or</w:t>
      </w:r>
    </w:p>
    <w:p w14:paraId="37C938FE" w14:textId="77777777" w:rsidR="00A714D6" w:rsidRDefault="00A714D6" w:rsidP="00A714D6">
      <w:pPr>
        <w:pStyle w:val="Apara"/>
      </w:pPr>
      <w:r>
        <w:tab/>
        <w:t>(b)</w:t>
      </w:r>
      <w:r>
        <w:tab/>
        <w:t>a police officer; or</w:t>
      </w:r>
    </w:p>
    <w:p w14:paraId="3D9C33CD" w14:textId="77777777" w:rsidR="00A714D6" w:rsidRPr="00490170" w:rsidRDefault="00A714D6" w:rsidP="00A714D6">
      <w:pPr>
        <w:pStyle w:val="Apara"/>
      </w:pPr>
      <w:r>
        <w:tab/>
        <w:t>(c)</w:t>
      </w:r>
      <w:r>
        <w:tab/>
        <w:t xml:space="preserve">an officer or employee of a State agency, if the functions of the State agency relate, directly or indirectly, to the detection, </w:t>
      </w:r>
      <w:r w:rsidRPr="00490170">
        <w:t>prevention and control of outbreaks of endemic and exotic animal diseases in the State; or</w:t>
      </w:r>
    </w:p>
    <w:p w14:paraId="2C7C1CE9" w14:textId="4CC0A81D" w:rsidR="00A714D6" w:rsidRPr="009315CB" w:rsidRDefault="00A714D6" w:rsidP="00A714D6">
      <w:pPr>
        <w:pStyle w:val="aNotepar"/>
      </w:pPr>
      <w:r w:rsidRPr="008671F9">
        <w:rPr>
          <w:rStyle w:val="charItals"/>
        </w:rPr>
        <w:t>Note</w:t>
      </w:r>
      <w:r w:rsidRPr="008671F9">
        <w:rPr>
          <w:rStyle w:val="charItals"/>
        </w:rPr>
        <w:tab/>
      </w:r>
      <w:r w:rsidRPr="008671F9">
        <w:rPr>
          <w:rStyle w:val="charBoldItals"/>
        </w:rPr>
        <w:t>State</w:t>
      </w:r>
      <w:r w:rsidRPr="009315CB">
        <w:t xml:space="preserve"> also includes the Northern Territory (see </w:t>
      </w:r>
      <w:hyperlink r:id="rId32" w:tooltip="A2001-14" w:history="1">
        <w:r w:rsidR="009315CB" w:rsidRPr="009315CB">
          <w:rPr>
            <w:rStyle w:val="charCitHyperlinkAbbrev"/>
          </w:rPr>
          <w:t>Legislation Act</w:t>
        </w:r>
      </w:hyperlink>
      <w:r w:rsidRPr="009315CB">
        <w:t>, dict, pt 1).</w:t>
      </w:r>
    </w:p>
    <w:p w14:paraId="306DDD87" w14:textId="77777777" w:rsidR="00A714D6" w:rsidRDefault="00A714D6" w:rsidP="00A714D6">
      <w:pPr>
        <w:pStyle w:val="Apara"/>
      </w:pPr>
      <w:r w:rsidRPr="00490170">
        <w:tab/>
        <w:t>(d)</w:t>
      </w:r>
      <w:r w:rsidRPr="00490170">
        <w:tab/>
        <w:t>an employee of a Commonwealth agency, if the functions of the Commonwealth agency relate, directly or indirectly, to the</w:t>
      </w:r>
      <w:r>
        <w:t xml:space="preserve"> detection, prevention and control of outbreaks of endemic and exotic animal diseases in the Commonwealth.</w:t>
      </w:r>
    </w:p>
    <w:p w14:paraId="01D85771" w14:textId="554BC3F6" w:rsidR="00A714D6" w:rsidRDefault="00A714D6" w:rsidP="00A714D6">
      <w:pPr>
        <w:pStyle w:val="aNote"/>
        <w:keepNext/>
      </w:pPr>
      <w:r w:rsidRPr="008671F9">
        <w:rPr>
          <w:rStyle w:val="charItals"/>
        </w:rPr>
        <w:t>Note 1</w:t>
      </w:r>
      <w:r w:rsidRPr="008671F9">
        <w:rPr>
          <w:rStyle w:val="charItals"/>
        </w:rPr>
        <w:tab/>
      </w:r>
      <w:r>
        <w:t xml:space="preserve">For the making of delegations and the exercise of delegated functions, see the </w:t>
      </w:r>
      <w:hyperlink r:id="rId33" w:tooltip="A2001-14" w:history="1">
        <w:r w:rsidR="009315CB" w:rsidRPr="009315CB">
          <w:rPr>
            <w:rStyle w:val="charCitHyperlinkAbbrev"/>
          </w:rPr>
          <w:t>Legislation Act</w:t>
        </w:r>
      </w:hyperlink>
      <w:r>
        <w:t>, pt 19.4.</w:t>
      </w:r>
    </w:p>
    <w:p w14:paraId="639F43E5" w14:textId="40D5A388" w:rsidR="00A714D6" w:rsidRDefault="00A714D6" w:rsidP="00A714D6">
      <w:pPr>
        <w:pStyle w:val="aNote"/>
      </w:pPr>
      <w:r w:rsidRPr="008671F9">
        <w:rPr>
          <w:rStyle w:val="charItals"/>
        </w:rPr>
        <w:t>Note 2</w:t>
      </w:r>
      <w:r w:rsidRPr="008671F9">
        <w:rPr>
          <w:rStyle w:val="charItals"/>
        </w:rPr>
        <w:tab/>
      </w:r>
      <w:r>
        <w:t xml:space="preserve">In exercising the delegation, the delegate is subject to any conditions, limitations or directions in the instrument making or evidencing the delegation (see </w:t>
      </w:r>
      <w:hyperlink r:id="rId34" w:tooltip="A2001-14" w:history="1">
        <w:r w:rsidR="009315CB" w:rsidRPr="009315CB">
          <w:rPr>
            <w:rStyle w:val="charCitHyperlinkAbbrev"/>
          </w:rPr>
          <w:t>Legislation Act</w:t>
        </w:r>
      </w:hyperlink>
      <w:r>
        <w:t>, s 239).</w:t>
      </w:r>
    </w:p>
    <w:p w14:paraId="6FFC8AB9" w14:textId="77777777" w:rsidR="00EE769E" w:rsidRDefault="00EE769E">
      <w:pPr>
        <w:pStyle w:val="PageBreak"/>
      </w:pPr>
      <w:r>
        <w:br w:type="page"/>
      </w:r>
    </w:p>
    <w:p w14:paraId="4662C694" w14:textId="77777777" w:rsidR="00EE769E" w:rsidRPr="003A0A30" w:rsidRDefault="00EE769E">
      <w:pPr>
        <w:pStyle w:val="AH2Part"/>
      </w:pPr>
      <w:bookmarkStart w:id="15" w:name="_Toc196732188"/>
      <w:r w:rsidRPr="003A0A30">
        <w:rPr>
          <w:rStyle w:val="CharPartNo"/>
        </w:rPr>
        <w:lastRenderedPageBreak/>
        <w:t>Part 3</w:t>
      </w:r>
      <w:r>
        <w:tab/>
      </w:r>
      <w:r w:rsidRPr="003A0A30">
        <w:rPr>
          <w:rStyle w:val="CharPartText"/>
        </w:rPr>
        <w:t>Exotic and endemic diseases of animals</w:t>
      </w:r>
      <w:bookmarkEnd w:id="15"/>
    </w:p>
    <w:p w14:paraId="566900D8" w14:textId="77777777" w:rsidR="00EE769E" w:rsidRPr="003A0A30" w:rsidRDefault="00EE769E">
      <w:pPr>
        <w:pStyle w:val="AH3Div"/>
      </w:pPr>
      <w:bookmarkStart w:id="16" w:name="_Toc196732189"/>
      <w:r w:rsidRPr="003A0A30">
        <w:rPr>
          <w:rStyle w:val="CharDivNo"/>
        </w:rPr>
        <w:t>Division 3.1</w:t>
      </w:r>
      <w:r>
        <w:tab/>
      </w:r>
      <w:r w:rsidRPr="003A0A30">
        <w:rPr>
          <w:rStyle w:val="CharDivText"/>
        </w:rPr>
        <w:t>General</w:t>
      </w:r>
      <w:bookmarkEnd w:id="16"/>
      <w:r w:rsidRPr="003A0A30">
        <w:rPr>
          <w:rStyle w:val="CharDivText"/>
        </w:rPr>
        <w:t xml:space="preserve"> </w:t>
      </w:r>
    </w:p>
    <w:p w14:paraId="15523996" w14:textId="77777777" w:rsidR="00EE769E" w:rsidRDefault="00EE769E">
      <w:pPr>
        <w:pStyle w:val="AH5Sec"/>
      </w:pPr>
      <w:bookmarkStart w:id="17" w:name="_Toc196732190"/>
      <w:r w:rsidRPr="003A0A30">
        <w:rPr>
          <w:rStyle w:val="CharSectNo"/>
        </w:rPr>
        <w:t>9</w:t>
      </w:r>
      <w:r>
        <w:tab/>
        <w:t xml:space="preserve">Meaning of </w:t>
      </w:r>
      <w:r w:rsidRPr="009315CB">
        <w:rPr>
          <w:rStyle w:val="charItals"/>
        </w:rPr>
        <w:t>infected</w:t>
      </w:r>
      <w:bookmarkEnd w:id="17"/>
    </w:p>
    <w:p w14:paraId="0E77DE2D" w14:textId="77777777" w:rsidR="00EE769E" w:rsidRDefault="00EE769E">
      <w:pPr>
        <w:pStyle w:val="Amain"/>
      </w:pPr>
      <w:r>
        <w:tab/>
        <w:t>(1)</w:t>
      </w:r>
      <w:r>
        <w:tab/>
        <w:t xml:space="preserve">For this Act, an animal is </w:t>
      </w:r>
      <w:r>
        <w:rPr>
          <w:rStyle w:val="charBoldItals"/>
        </w:rPr>
        <w:t>infected</w:t>
      </w:r>
      <w:r>
        <w:t xml:space="preserve"> with a disease if it is suffering from the disease.</w:t>
      </w:r>
    </w:p>
    <w:p w14:paraId="27931E0B" w14:textId="77777777" w:rsidR="00EE769E" w:rsidRDefault="00EE769E">
      <w:pPr>
        <w:pStyle w:val="Amain"/>
      </w:pPr>
      <w:r>
        <w:tab/>
        <w:t>(2)</w:t>
      </w:r>
      <w:r>
        <w:tab/>
        <w:t>For subsection (1), an animal is taken to be suffering from a disease if there is a reasonable basis for suspecting the animal is infected with the disease.</w:t>
      </w:r>
    </w:p>
    <w:p w14:paraId="51F46097" w14:textId="77777777" w:rsidR="00EE769E" w:rsidRDefault="00EE769E">
      <w:pPr>
        <w:pStyle w:val="aExamHdgss"/>
      </w:pPr>
      <w:r>
        <w:t>Example</w:t>
      </w:r>
    </w:p>
    <w:p w14:paraId="272A5D78" w14:textId="77777777" w:rsidR="00EE769E" w:rsidRDefault="00EE769E">
      <w:pPr>
        <w:pStyle w:val="aExamss"/>
      </w:pPr>
      <w:r>
        <w:t xml:space="preserve">a veterinary </w:t>
      </w:r>
      <w:r w:rsidR="00072E87" w:rsidRPr="00A755A2">
        <w:t>practitioner</w:t>
      </w:r>
      <w:r w:rsidR="00072E87">
        <w:t xml:space="preserve"> </w:t>
      </w:r>
      <w:r>
        <w:t>reports evidence of symptoms of a disease</w:t>
      </w:r>
    </w:p>
    <w:p w14:paraId="70067A95" w14:textId="77777777" w:rsidR="00EE769E" w:rsidRDefault="00EE769E">
      <w:pPr>
        <w:pStyle w:val="Amain"/>
      </w:pPr>
      <w:r>
        <w:tab/>
        <w:t>(3)</w:t>
      </w:r>
      <w:r>
        <w:tab/>
        <w:t xml:space="preserve">For this Act, premises are </w:t>
      </w:r>
      <w:r>
        <w:rPr>
          <w:rStyle w:val="charBoldItals"/>
        </w:rPr>
        <w:t>infected</w:t>
      </w:r>
      <w:r>
        <w:t xml:space="preserve"> with a disease if there is a reasonable basis for suspecting the premises are infected with the disease.</w:t>
      </w:r>
    </w:p>
    <w:p w14:paraId="4399A894" w14:textId="77777777" w:rsidR="00EE769E" w:rsidRDefault="00EE769E">
      <w:pPr>
        <w:pStyle w:val="aExamHdgss"/>
      </w:pPr>
      <w:r>
        <w:t>Example</w:t>
      </w:r>
    </w:p>
    <w:p w14:paraId="78E518BE" w14:textId="77777777" w:rsidR="00EE769E" w:rsidRDefault="00EE769E">
      <w:pPr>
        <w:pStyle w:val="aExamss"/>
      </w:pPr>
      <w:r>
        <w:t>animals infected with the disease have recently been on the premises</w:t>
      </w:r>
    </w:p>
    <w:p w14:paraId="07F32F35" w14:textId="77777777" w:rsidR="00EE769E" w:rsidRDefault="00EE769E">
      <w:pPr>
        <w:pStyle w:val="Amain"/>
      </w:pPr>
      <w:r>
        <w:tab/>
        <w:t>(4)</w:t>
      </w:r>
      <w:r>
        <w:tab/>
        <w:t xml:space="preserve">For this Act, a thing (including an animal product) is </w:t>
      </w:r>
      <w:r>
        <w:rPr>
          <w:rStyle w:val="charBoldItals"/>
        </w:rPr>
        <w:t>infected</w:t>
      </w:r>
      <w:r>
        <w:t xml:space="preserve"> with a disease if there is a reasonable basis for suspecting the thing is infected with the disease.</w:t>
      </w:r>
    </w:p>
    <w:p w14:paraId="1766B33D" w14:textId="77777777" w:rsidR="00EE769E" w:rsidRDefault="00EE769E">
      <w:pPr>
        <w:pStyle w:val="aExamHdgss"/>
      </w:pPr>
      <w:r>
        <w:t>Examples</w:t>
      </w:r>
    </w:p>
    <w:p w14:paraId="59F6DA5D" w14:textId="77777777" w:rsidR="00EE769E" w:rsidRDefault="00EE769E">
      <w:pPr>
        <w:pStyle w:val="aExamINumss"/>
      </w:pPr>
      <w:r>
        <w:t>1</w:t>
      </w:r>
      <w:r>
        <w:tab/>
        <w:t>the thing has recently been in contact with an animal infected with the disease</w:t>
      </w:r>
    </w:p>
    <w:p w14:paraId="6E240C41" w14:textId="77777777" w:rsidR="00EE769E" w:rsidRDefault="00EE769E">
      <w:pPr>
        <w:pStyle w:val="aExamINumss"/>
      </w:pPr>
      <w:r>
        <w:t>2</w:t>
      </w:r>
      <w:r>
        <w:tab/>
        <w:t>the animal product is a product of an animal infected with the disease</w:t>
      </w:r>
    </w:p>
    <w:p w14:paraId="77F71E15" w14:textId="77777777" w:rsidR="00EE769E" w:rsidRDefault="00EE769E">
      <w:pPr>
        <w:pStyle w:val="AH5Sec"/>
      </w:pPr>
      <w:bookmarkStart w:id="18" w:name="_Toc196732191"/>
      <w:r w:rsidRPr="003A0A30">
        <w:rPr>
          <w:rStyle w:val="CharSectNo"/>
        </w:rPr>
        <w:t>10</w:t>
      </w:r>
      <w:r>
        <w:tab/>
        <w:t>Declarations under pt 3</w:t>
      </w:r>
      <w:bookmarkEnd w:id="18"/>
    </w:p>
    <w:p w14:paraId="5E4A1139" w14:textId="77777777" w:rsidR="00EE769E" w:rsidRDefault="00EE769E" w:rsidP="00F66B8D">
      <w:pPr>
        <w:pStyle w:val="Amain"/>
        <w:keepNext/>
      </w:pPr>
      <w:r>
        <w:tab/>
        <w:t>(1)</w:t>
      </w:r>
      <w:r>
        <w:tab/>
        <w:t>A declaration under this part may provide for its commencement on or before the declaration’s notification day.</w:t>
      </w:r>
    </w:p>
    <w:p w14:paraId="5A83B2D0" w14:textId="21D3BA03" w:rsidR="00EE769E" w:rsidRDefault="00EE769E">
      <w:pPr>
        <w:pStyle w:val="aNote"/>
      </w:pPr>
      <w:r>
        <w:rPr>
          <w:rStyle w:val="charItals"/>
        </w:rPr>
        <w:t>Note</w:t>
      </w:r>
      <w:r>
        <w:rPr>
          <w:rStyle w:val="charItals"/>
        </w:rPr>
        <w:tab/>
      </w:r>
      <w:r>
        <w:t xml:space="preserve">This subsection provides express authority for a declaration to commence on or before its notification day (see </w:t>
      </w:r>
      <w:hyperlink r:id="rId35" w:tooltip="A2001-14" w:history="1">
        <w:r w:rsidR="009315CB" w:rsidRPr="009315CB">
          <w:rPr>
            <w:rStyle w:val="charCitHyperlinkAbbrev"/>
          </w:rPr>
          <w:t>Legislation Act</w:t>
        </w:r>
      </w:hyperlink>
      <w:r>
        <w:t>, s 73 (2) (d) (General rules about commencement)).</w:t>
      </w:r>
    </w:p>
    <w:p w14:paraId="096FC01D" w14:textId="77777777" w:rsidR="00EE769E" w:rsidRDefault="00EE769E">
      <w:pPr>
        <w:pStyle w:val="Amain"/>
      </w:pPr>
      <w:r>
        <w:lastRenderedPageBreak/>
        <w:tab/>
        <w:t>(2)</w:t>
      </w:r>
      <w:r>
        <w:tab/>
        <w:t>However—</w:t>
      </w:r>
    </w:p>
    <w:p w14:paraId="1F29D741" w14:textId="77777777" w:rsidR="00EE769E" w:rsidRDefault="00EE769E">
      <w:pPr>
        <w:pStyle w:val="Apara"/>
      </w:pPr>
      <w:r>
        <w:tab/>
        <w:t>(a)</w:t>
      </w:r>
      <w:r>
        <w:tab/>
        <w:t>a declaration may not provide for a commencement date or time that would result in the declaration commencing before it is made; and</w:t>
      </w:r>
    </w:p>
    <w:p w14:paraId="23338D5D" w14:textId="090819BF" w:rsidR="00EE769E" w:rsidRDefault="00EE769E">
      <w:pPr>
        <w:pStyle w:val="Apara"/>
      </w:pPr>
      <w:r>
        <w:tab/>
        <w:t>(b)</w:t>
      </w:r>
      <w:r>
        <w:tab/>
        <w:t xml:space="preserve">a declaration may not commence before it is notified under the </w:t>
      </w:r>
      <w:hyperlink r:id="rId36" w:tooltip="A2001-14" w:history="1">
        <w:r w:rsidR="009315CB" w:rsidRPr="009315CB">
          <w:rPr>
            <w:rStyle w:val="charCitHyperlinkAbbrev"/>
          </w:rPr>
          <w:t>Legislation Act</w:t>
        </w:r>
      </w:hyperlink>
      <w:r>
        <w:t xml:space="preserve"> unless the Minister is satisfied that the circumstances are of such seriousness and urgency that its commencement before notification is necessary to prevent a disease becoming established, or spreading, in the ACT.</w:t>
      </w:r>
    </w:p>
    <w:p w14:paraId="0BC2FDD5" w14:textId="5535CF0F" w:rsidR="00EE769E" w:rsidRDefault="00EE769E">
      <w:pPr>
        <w:pStyle w:val="Amain"/>
      </w:pPr>
      <w:r>
        <w:tab/>
        <w:t>(3)</w:t>
      </w:r>
      <w:r>
        <w:tab/>
        <w:t xml:space="preserve">If a declaration commences before it is notified under the </w:t>
      </w:r>
      <w:hyperlink r:id="rId37" w:tooltip="A2001-14" w:history="1">
        <w:r w:rsidR="009315CB" w:rsidRPr="009315CB">
          <w:rPr>
            <w:rStyle w:val="charCitHyperlinkAbbrev"/>
          </w:rPr>
          <w:t>Legislation Act</w:t>
        </w:r>
      </w:hyperlink>
      <w:r>
        <w:t>, the Minister must give notice of the declaration to the required media as soon as possible after the declaration is made.</w:t>
      </w:r>
    </w:p>
    <w:p w14:paraId="52908E13" w14:textId="77777777" w:rsidR="00240612" w:rsidRPr="00373FCB" w:rsidRDefault="00240612" w:rsidP="00240612">
      <w:pPr>
        <w:pStyle w:val="Amain"/>
      </w:pPr>
      <w:r w:rsidRPr="00373FCB">
        <w:tab/>
        <w:t>(4)</w:t>
      </w:r>
      <w:r w:rsidRPr="00373FCB">
        <w:tab/>
        <w:t>In this section:</w:t>
      </w:r>
    </w:p>
    <w:p w14:paraId="0EA74380" w14:textId="77777777" w:rsidR="00240612" w:rsidRPr="00373FCB" w:rsidRDefault="00240612" w:rsidP="00240612">
      <w:pPr>
        <w:pStyle w:val="aDef"/>
        <w:keepNext/>
      </w:pPr>
      <w:r w:rsidRPr="00373FCB">
        <w:rPr>
          <w:rStyle w:val="charBoldItals"/>
        </w:rPr>
        <w:t xml:space="preserve">required media </w:t>
      </w:r>
      <w:r w:rsidRPr="00373FCB">
        <w:t>means—</w:t>
      </w:r>
    </w:p>
    <w:p w14:paraId="41D53BC0" w14:textId="77777777" w:rsidR="00240612" w:rsidRPr="00373FCB" w:rsidRDefault="00240612" w:rsidP="00240612">
      <w:pPr>
        <w:pStyle w:val="aDefpara"/>
        <w:rPr>
          <w:lang w:eastAsia="en-AU"/>
        </w:rPr>
      </w:pPr>
      <w:r w:rsidRPr="00373FCB">
        <w:rPr>
          <w:lang w:eastAsia="en-AU"/>
        </w:rPr>
        <w:tab/>
        <w:t>(a)</w:t>
      </w:r>
      <w:r w:rsidRPr="00373FCB">
        <w:rPr>
          <w:lang w:eastAsia="en-AU"/>
        </w:rPr>
        <w:tab/>
        <w:t>a public notice; and</w:t>
      </w:r>
    </w:p>
    <w:p w14:paraId="2C61FBB5" w14:textId="3FF7BD92" w:rsidR="00240612" w:rsidRPr="00373FCB" w:rsidRDefault="00240612" w:rsidP="00240612">
      <w:pPr>
        <w:pStyle w:val="aDefpara"/>
        <w:rPr>
          <w:lang w:eastAsia="en-AU"/>
        </w:rPr>
      </w:pPr>
      <w:r w:rsidRPr="00373FCB">
        <w:rPr>
          <w:lang w:eastAsia="en-AU"/>
        </w:rPr>
        <w:tab/>
        <w:t>(b)</w:t>
      </w:r>
      <w:r w:rsidRPr="00373FCB">
        <w:rPr>
          <w:lang w:eastAsia="en-AU"/>
        </w:rPr>
        <w:tab/>
        <w:t xml:space="preserve">all national or commercial broadcasting services within the meaning of the </w:t>
      </w:r>
      <w:hyperlink r:id="rId38" w:tooltip="Act 1992 No 110 (Cwlth)" w:history="1">
        <w:r w:rsidRPr="00373FCB">
          <w:rPr>
            <w:rStyle w:val="charCitHyperlinkItal"/>
          </w:rPr>
          <w:t>Broadcasting Services Act 1992</w:t>
        </w:r>
      </w:hyperlink>
      <w:r w:rsidRPr="00373FCB">
        <w:rPr>
          <w:rStyle w:val="charItals"/>
        </w:rPr>
        <w:t xml:space="preserve"> </w:t>
      </w:r>
      <w:r w:rsidRPr="00373FCB">
        <w:rPr>
          <w:lang w:eastAsia="en-AU"/>
        </w:rPr>
        <w:t>(Cwlth) broadcasting in the ACT.</w:t>
      </w:r>
    </w:p>
    <w:p w14:paraId="4602291E" w14:textId="77777777" w:rsidR="00EE769E" w:rsidRDefault="00EE769E">
      <w:pPr>
        <w:pStyle w:val="AH5Sec"/>
      </w:pPr>
      <w:bookmarkStart w:id="19" w:name="_Toc196732192"/>
      <w:r w:rsidRPr="003A0A30">
        <w:rPr>
          <w:rStyle w:val="CharSectNo"/>
        </w:rPr>
        <w:t>11</w:t>
      </w:r>
      <w:r>
        <w:tab/>
        <w:t>Certificate of freedom from disease</w:t>
      </w:r>
      <w:bookmarkEnd w:id="19"/>
    </w:p>
    <w:p w14:paraId="5BF03FFC" w14:textId="77777777" w:rsidR="00EE769E" w:rsidRDefault="00EE769E">
      <w:pPr>
        <w:pStyle w:val="Amain"/>
      </w:pPr>
      <w:r>
        <w:tab/>
        <w:t>(1)</w:t>
      </w:r>
      <w:r>
        <w:tab/>
        <w:t xml:space="preserve">An owner or occupier of premises may apply to the </w:t>
      </w:r>
      <w:r w:rsidR="00AB0F0C">
        <w:t>chief veterinary officer</w:t>
      </w:r>
      <w:r>
        <w:t>, in writing, for a certificate that the premises are not infected with an exotic disease or endemic disease.</w:t>
      </w:r>
    </w:p>
    <w:p w14:paraId="104CF7FE" w14:textId="77777777" w:rsidR="00EE769E" w:rsidRDefault="00EE769E">
      <w:pPr>
        <w:pStyle w:val="Amain"/>
      </w:pPr>
      <w:r>
        <w:tab/>
        <w:t>(2)</w:t>
      </w:r>
      <w:r>
        <w:tab/>
        <w:t xml:space="preserve">If the </w:t>
      </w:r>
      <w:r w:rsidR="00AB0F0C">
        <w:t>chief veterinary officer</w:t>
      </w:r>
      <w:r>
        <w:t xml:space="preserve"> is satisfied that the premises are not infected with the disease, the </w:t>
      </w:r>
      <w:r w:rsidR="00AB0F0C">
        <w:t>chief veterinary officer</w:t>
      </w:r>
      <w:r>
        <w:t xml:space="preserve"> must, in writing, certify the premises to be free of the disease on the day of the certification.</w:t>
      </w:r>
    </w:p>
    <w:p w14:paraId="73D27E5F" w14:textId="77777777" w:rsidR="00EE769E" w:rsidRDefault="00EE769E">
      <w:pPr>
        <w:pStyle w:val="Amain"/>
      </w:pPr>
      <w:r>
        <w:tab/>
        <w:t>(3)</w:t>
      </w:r>
      <w:r>
        <w:tab/>
        <w:t>In a proceeding for an offence against this Act, a certificate given under this section is evidence of the matters stated in it.</w:t>
      </w:r>
    </w:p>
    <w:p w14:paraId="6D46FE11" w14:textId="77777777" w:rsidR="00EE769E" w:rsidRPr="003A0A30" w:rsidRDefault="00EE769E">
      <w:pPr>
        <w:pStyle w:val="AH3Div"/>
      </w:pPr>
      <w:bookmarkStart w:id="20" w:name="_Toc196732193"/>
      <w:r w:rsidRPr="003A0A30">
        <w:rPr>
          <w:rStyle w:val="CharDivNo"/>
        </w:rPr>
        <w:lastRenderedPageBreak/>
        <w:t>Division 3.2</w:t>
      </w:r>
      <w:r>
        <w:tab/>
      </w:r>
      <w:r w:rsidRPr="003A0A30">
        <w:rPr>
          <w:rStyle w:val="CharDivText"/>
        </w:rPr>
        <w:t>Exotic diseases</w:t>
      </w:r>
      <w:bookmarkEnd w:id="20"/>
    </w:p>
    <w:p w14:paraId="578DC03F" w14:textId="77777777" w:rsidR="00EE769E" w:rsidRDefault="00EE769E">
      <w:pPr>
        <w:pStyle w:val="AH5Sec"/>
      </w:pPr>
      <w:bookmarkStart w:id="21" w:name="_Toc196732194"/>
      <w:r w:rsidRPr="003A0A30">
        <w:rPr>
          <w:rStyle w:val="CharSectNo"/>
        </w:rPr>
        <w:t>12</w:t>
      </w:r>
      <w:r>
        <w:tab/>
        <w:t>Declaration of exotic disease</w:t>
      </w:r>
      <w:bookmarkEnd w:id="21"/>
    </w:p>
    <w:p w14:paraId="74150447" w14:textId="77777777" w:rsidR="00EE769E" w:rsidRDefault="00EE769E">
      <w:pPr>
        <w:pStyle w:val="Amain"/>
      </w:pPr>
      <w:r>
        <w:tab/>
        <w:t>(1)</w:t>
      </w:r>
      <w:r>
        <w:tab/>
        <w:t>The Minister may declare a disease to be an exotic disease for this Act.</w:t>
      </w:r>
    </w:p>
    <w:p w14:paraId="65521E5D" w14:textId="77777777" w:rsidR="00EE769E" w:rsidRDefault="00EE769E">
      <w:pPr>
        <w:pStyle w:val="Amain"/>
      </w:pPr>
      <w:r>
        <w:tab/>
        <w:t>(2)</w:t>
      </w:r>
      <w:r>
        <w:tab/>
        <w:t>A declaration is a disallowable instrument.</w:t>
      </w:r>
    </w:p>
    <w:p w14:paraId="1A63B852" w14:textId="428873FF" w:rsidR="00EE769E" w:rsidRDefault="00EE769E">
      <w:pPr>
        <w:pStyle w:val="aNote"/>
      </w:pPr>
      <w:r>
        <w:rPr>
          <w:rStyle w:val="charItals"/>
        </w:rPr>
        <w:t>Note</w:t>
      </w:r>
      <w:r>
        <w:rPr>
          <w:rStyle w:val="charItals"/>
        </w:rPr>
        <w:tab/>
      </w:r>
      <w:r>
        <w:t xml:space="preserve">A disallowable instrument must be notified, and presented to the Legislative Assembly, under the </w:t>
      </w:r>
      <w:hyperlink r:id="rId39" w:tooltip="A2001-14" w:history="1">
        <w:r w:rsidR="009315CB" w:rsidRPr="009315CB">
          <w:rPr>
            <w:rStyle w:val="charCitHyperlinkAbbrev"/>
          </w:rPr>
          <w:t>Legislation Act</w:t>
        </w:r>
      </w:hyperlink>
      <w:r>
        <w:t>.</w:t>
      </w:r>
    </w:p>
    <w:p w14:paraId="7EA2CFCB" w14:textId="77777777" w:rsidR="00EE769E" w:rsidRDefault="00EE769E">
      <w:pPr>
        <w:pStyle w:val="AH5Sec"/>
      </w:pPr>
      <w:bookmarkStart w:id="22" w:name="_Toc196732195"/>
      <w:r w:rsidRPr="003A0A30">
        <w:rPr>
          <w:rStyle w:val="CharSectNo"/>
        </w:rPr>
        <w:t>13</w:t>
      </w:r>
      <w:r>
        <w:tab/>
        <w:t>Notification of exotic disease</w:t>
      </w:r>
      <w:bookmarkEnd w:id="22"/>
    </w:p>
    <w:p w14:paraId="470A8CD1" w14:textId="77777777" w:rsidR="00EE769E" w:rsidRDefault="00EE769E">
      <w:pPr>
        <w:pStyle w:val="Amain"/>
      </w:pPr>
      <w:r>
        <w:tab/>
        <w:t>(1)</w:t>
      </w:r>
      <w:r>
        <w:tab/>
        <w:t xml:space="preserve">If a person has reasonable grounds for believing that an animal is infected with an exotic disease, the person must immediately tell the </w:t>
      </w:r>
      <w:r w:rsidR="00AB0F0C">
        <w:t>chief veterinary officer</w:t>
      </w:r>
      <w:r>
        <w:t xml:space="preserve"> in writing.</w:t>
      </w:r>
    </w:p>
    <w:p w14:paraId="7AC90151" w14:textId="77777777" w:rsidR="00EE769E" w:rsidRDefault="00EE769E">
      <w:pPr>
        <w:pStyle w:val="Penalty"/>
      </w:pPr>
      <w:r>
        <w:t>Maximum penalty:  50 penalty units, imprisonment for 6 months or both.</w:t>
      </w:r>
    </w:p>
    <w:p w14:paraId="0C448700" w14:textId="77777777" w:rsidR="00EE769E" w:rsidRDefault="00EE769E">
      <w:pPr>
        <w:pStyle w:val="Amain"/>
      </w:pPr>
      <w:r>
        <w:tab/>
        <w:t>(2)</w:t>
      </w:r>
      <w:r>
        <w:tab/>
        <w:t>If the owner or person in charge of an animal has reasonable grounds for believing that the animal is infected with an exotic disease, the person must immediately separate the animal from any other animal that is not infected with the disease.</w:t>
      </w:r>
    </w:p>
    <w:p w14:paraId="3BFBC72B" w14:textId="77777777" w:rsidR="00EE769E" w:rsidRDefault="00EE769E">
      <w:pPr>
        <w:pStyle w:val="Penalty"/>
      </w:pPr>
      <w:r>
        <w:t>Maximum penalty:  50 penalty units, imprisonment for 6 months or both.</w:t>
      </w:r>
    </w:p>
    <w:p w14:paraId="451490FE" w14:textId="77777777" w:rsidR="00EE769E" w:rsidRDefault="00EE769E">
      <w:pPr>
        <w:pStyle w:val="Amain"/>
      </w:pPr>
      <w:r>
        <w:tab/>
        <w:t>(3)</w:t>
      </w:r>
      <w:r>
        <w:tab/>
        <w:t>Subsection (2) does not apply to an authorised person.</w:t>
      </w:r>
    </w:p>
    <w:p w14:paraId="410B27FB" w14:textId="77777777" w:rsidR="00EE769E" w:rsidRDefault="00EE769E">
      <w:pPr>
        <w:pStyle w:val="AH5Sec"/>
      </w:pPr>
      <w:bookmarkStart w:id="23" w:name="_Toc196732196"/>
      <w:r w:rsidRPr="003A0A30">
        <w:rPr>
          <w:rStyle w:val="CharSectNo"/>
        </w:rPr>
        <w:t>14</w:t>
      </w:r>
      <w:r>
        <w:tab/>
        <w:t>Directions to control spread of exotic disease</w:t>
      </w:r>
      <w:bookmarkEnd w:id="23"/>
    </w:p>
    <w:p w14:paraId="64099B81" w14:textId="77777777" w:rsidR="00EE769E" w:rsidRDefault="00EE769E">
      <w:pPr>
        <w:pStyle w:val="Amain"/>
      </w:pPr>
      <w:r>
        <w:tab/>
        <w:t>(1)</w:t>
      </w:r>
      <w:r>
        <w:tab/>
        <w:t xml:space="preserve">The </w:t>
      </w:r>
      <w:r w:rsidR="00AB0F0C">
        <w:t>chief veterinary officer</w:t>
      </w:r>
      <w:r>
        <w:t xml:space="preserve"> may, in writing, direct—</w:t>
      </w:r>
    </w:p>
    <w:p w14:paraId="5F9F7D1A" w14:textId="77777777" w:rsidR="00EE769E" w:rsidRDefault="00EE769E">
      <w:pPr>
        <w:pStyle w:val="Apara"/>
      </w:pPr>
      <w:r>
        <w:tab/>
        <w:t>(a)</w:t>
      </w:r>
      <w:r>
        <w:tab/>
        <w:t>an authorised person to seize an animal, animal product, vehicle or other thing; or</w:t>
      </w:r>
    </w:p>
    <w:p w14:paraId="048F351A" w14:textId="77777777" w:rsidR="00931767" w:rsidRPr="00061B05" w:rsidRDefault="00931767" w:rsidP="00931767">
      <w:pPr>
        <w:pStyle w:val="Apara"/>
      </w:pPr>
      <w:r w:rsidRPr="00061B05">
        <w:tab/>
        <w:t>(b)</w:t>
      </w:r>
      <w:r w:rsidRPr="00061B05">
        <w:tab/>
        <w:t>the owner or person in charge of premises, an animal product or other thing to take a stated action to—</w:t>
      </w:r>
    </w:p>
    <w:p w14:paraId="04F4D415" w14:textId="77777777" w:rsidR="00931767" w:rsidRPr="00061B05" w:rsidRDefault="00931767" w:rsidP="00931767">
      <w:pPr>
        <w:pStyle w:val="Asubpara"/>
      </w:pPr>
      <w:r>
        <w:tab/>
      </w:r>
      <w:r w:rsidRPr="00061B05">
        <w:t>(i)</w:t>
      </w:r>
      <w:r w:rsidRPr="00061B05">
        <w:tab/>
        <w:t>decontaminate the premises, product or thing; or</w:t>
      </w:r>
    </w:p>
    <w:p w14:paraId="3F78CE7E" w14:textId="77777777" w:rsidR="00931767" w:rsidRPr="00061B05" w:rsidRDefault="00931767" w:rsidP="00931767">
      <w:pPr>
        <w:pStyle w:val="Asubpara"/>
      </w:pPr>
      <w:r>
        <w:lastRenderedPageBreak/>
        <w:tab/>
      </w:r>
      <w:r w:rsidRPr="00061B05">
        <w:t>(ii)</w:t>
      </w:r>
      <w:r w:rsidRPr="00061B05">
        <w:tab/>
        <w:t>prevent the premises, product or thing contaminating or infecting anything else; or</w:t>
      </w:r>
    </w:p>
    <w:p w14:paraId="18969FB4" w14:textId="77777777" w:rsidR="00EE769E" w:rsidRDefault="00EE769E">
      <w:pPr>
        <w:pStyle w:val="Apara"/>
      </w:pPr>
      <w:r>
        <w:tab/>
        <w:t>(c)</w:t>
      </w:r>
      <w:r>
        <w:tab/>
        <w:t>the owner or person in charge of an animal to—</w:t>
      </w:r>
    </w:p>
    <w:p w14:paraId="65796D64" w14:textId="77777777" w:rsidR="00EE769E" w:rsidRDefault="00EE769E">
      <w:pPr>
        <w:pStyle w:val="Asubpara"/>
      </w:pPr>
      <w:r>
        <w:tab/>
        <w:t>(i)</w:t>
      </w:r>
      <w:r>
        <w:tab/>
        <w:t>take stated action to inoculate the animal or otherwise produce an immunity to the disease in the animal; or</w:t>
      </w:r>
    </w:p>
    <w:p w14:paraId="7E668D96" w14:textId="77777777" w:rsidR="00EE769E" w:rsidRDefault="00EE769E">
      <w:pPr>
        <w:pStyle w:val="Asubpara"/>
      </w:pPr>
      <w:r>
        <w:tab/>
        <w:t>(ii)</w:t>
      </w:r>
      <w:r>
        <w:tab/>
        <w:t>take stated action to treat the animal or protect its welfare; or</w:t>
      </w:r>
    </w:p>
    <w:p w14:paraId="3F52A1C9" w14:textId="77777777" w:rsidR="00EE769E" w:rsidRDefault="00EE769E">
      <w:pPr>
        <w:pStyle w:val="Apara"/>
      </w:pPr>
      <w:r>
        <w:tab/>
        <w:t>(d)</w:t>
      </w:r>
      <w:r>
        <w:tab/>
        <w:t xml:space="preserve">an authorised person or anyone else to take any other stated action that the </w:t>
      </w:r>
      <w:r w:rsidR="00AB0F0C">
        <w:t>chief veterinary officer</w:t>
      </w:r>
      <w:r>
        <w:t xml:space="preserve"> considers necessary.</w:t>
      </w:r>
    </w:p>
    <w:p w14:paraId="6015843E" w14:textId="56380A76" w:rsidR="00EE769E" w:rsidRDefault="00EE769E">
      <w:pPr>
        <w:pStyle w:val="aNote"/>
      </w:pPr>
      <w:r>
        <w:rPr>
          <w:rStyle w:val="charItals"/>
        </w:rPr>
        <w:t>Note</w:t>
      </w:r>
      <w:r>
        <w:rPr>
          <w:rStyle w:val="charItals"/>
        </w:rPr>
        <w:tab/>
      </w:r>
      <w:r>
        <w:t xml:space="preserve">The </w:t>
      </w:r>
      <w:hyperlink r:id="rId40" w:tooltip="A2001-14" w:history="1">
        <w:r w:rsidR="009315CB" w:rsidRPr="009315CB">
          <w:rPr>
            <w:rStyle w:val="charCitHyperlinkAbbrev"/>
          </w:rPr>
          <w:t>Legislation Act</w:t>
        </w:r>
      </w:hyperlink>
      <w:r>
        <w:t xml:space="preserve">, s 170 and s 171 deal with the application of the privilege against </w:t>
      </w:r>
      <w:r w:rsidR="002052CE">
        <w:t>self-incrimination</w:t>
      </w:r>
      <w:r>
        <w:t xml:space="preserve"> and client legal privilege.</w:t>
      </w:r>
    </w:p>
    <w:p w14:paraId="347F31C4" w14:textId="77777777" w:rsidR="00464387" w:rsidRPr="00061B05" w:rsidRDefault="00464387" w:rsidP="00464387">
      <w:pPr>
        <w:pStyle w:val="Amain"/>
      </w:pPr>
      <w:r w:rsidRPr="00061B05">
        <w:tab/>
        <w:t>(2)</w:t>
      </w:r>
      <w:r w:rsidRPr="00061B05">
        <w:tab/>
        <w:t>The chief veterinary officer may give a direction under subsection (1) only if the officer has reasonable grounds for believing that it is necessary to give the direction to prevent or control the spread of an exotic disease.</w:t>
      </w:r>
    </w:p>
    <w:p w14:paraId="0EA4ED9E" w14:textId="77777777" w:rsidR="00EE769E" w:rsidRDefault="00EE769E">
      <w:pPr>
        <w:pStyle w:val="Amain"/>
      </w:pPr>
      <w:r>
        <w:tab/>
        <w:t>(3)</w:t>
      </w:r>
      <w:r>
        <w:tab/>
        <w:t>If an authorised person has reasonable grounds for suspecting that an animal is infected with an exotic disease, the authorised person may, in writing, direct the owner or person in charge of the animal to keep it at stated premises for a stated reasonable time.</w:t>
      </w:r>
    </w:p>
    <w:p w14:paraId="683C8FD3" w14:textId="77777777" w:rsidR="00EE769E" w:rsidRDefault="00EE769E" w:rsidP="007576BE">
      <w:pPr>
        <w:pStyle w:val="Amain"/>
        <w:keepNext/>
        <w:keepLines/>
      </w:pPr>
      <w:r>
        <w:tab/>
        <w:t>(4)</w:t>
      </w:r>
      <w:r>
        <w:tab/>
        <w:t>A person commits an offence if the person fails to take reasonable steps to comply with a direction given to the person under this section.</w:t>
      </w:r>
    </w:p>
    <w:p w14:paraId="76669227" w14:textId="77777777" w:rsidR="00EE769E" w:rsidRDefault="00EE769E">
      <w:pPr>
        <w:pStyle w:val="Penalty"/>
      </w:pPr>
      <w:r>
        <w:t>Maximum penalty:  50 penalty units, imprisonment for 6 months or both.</w:t>
      </w:r>
    </w:p>
    <w:p w14:paraId="5801CFB6" w14:textId="77777777" w:rsidR="00EE769E" w:rsidRDefault="00EE769E">
      <w:pPr>
        <w:pStyle w:val="Amain"/>
      </w:pPr>
      <w:r>
        <w:tab/>
        <w:t>(5)</w:t>
      </w:r>
      <w:r>
        <w:tab/>
        <w:t>Subsection (4) does not apply to an authorised person.</w:t>
      </w:r>
    </w:p>
    <w:p w14:paraId="588A6889" w14:textId="77777777" w:rsidR="00EE769E" w:rsidRDefault="00EE769E">
      <w:pPr>
        <w:pStyle w:val="AH5Sec"/>
      </w:pPr>
      <w:bookmarkStart w:id="24" w:name="_Toc196732197"/>
      <w:r w:rsidRPr="003A0A30">
        <w:rPr>
          <w:rStyle w:val="CharSectNo"/>
        </w:rPr>
        <w:t>15</w:t>
      </w:r>
      <w:r>
        <w:tab/>
        <w:t>Import restrictions</w:t>
      </w:r>
      <w:bookmarkEnd w:id="24"/>
    </w:p>
    <w:p w14:paraId="50D92D6E" w14:textId="77777777" w:rsidR="00EE769E" w:rsidRDefault="00EE769E" w:rsidP="008A417C">
      <w:pPr>
        <w:pStyle w:val="Amain"/>
        <w:keepNext/>
      </w:pPr>
      <w:r>
        <w:tab/>
        <w:t>(1)</w:t>
      </w:r>
      <w:r>
        <w:tab/>
        <w:t>The Minister may declare an area outside the ACT to be subject to an import restriction, if the Minister has reasonable grounds for believing that—</w:t>
      </w:r>
    </w:p>
    <w:p w14:paraId="36B0B0C0" w14:textId="77777777" w:rsidR="00EE769E" w:rsidRDefault="00EE769E">
      <w:pPr>
        <w:pStyle w:val="Apara"/>
      </w:pPr>
      <w:r>
        <w:tab/>
        <w:t>(a)</w:t>
      </w:r>
      <w:r>
        <w:tab/>
        <w:t>an animal in the area is infected with an exotic disease; and</w:t>
      </w:r>
    </w:p>
    <w:p w14:paraId="33797CC8" w14:textId="77777777" w:rsidR="00EE769E" w:rsidRDefault="00EE769E">
      <w:pPr>
        <w:pStyle w:val="Apara"/>
      </w:pPr>
      <w:r>
        <w:lastRenderedPageBreak/>
        <w:tab/>
        <w:t>(b)</w:t>
      </w:r>
      <w:r>
        <w:tab/>
        <w:t>the declaration is necessary to prevent the spread of the disease.</w:t>
      </w:r>
    </w:p>
    <w:p w14:paraId="56B4E5FD" w14:textId="77777777" w:rsidR="00EE769E" w:rsidRDefault="00EE769E">
      <w:pPr>
        <w:pStyle w:val="Amain"/>
        <w:keepNext/>
      </w:pPr>
      <w:r>
        <w:tab/>
        <w:t>(2)</w:t>
      </w:r>
      <w:r>
        <w:tab/>
        <w:t>A declaration is a disallowable instrument.</w:t>
      </w:r>
    </w:p>
    <w:p w14:paraId="74E7F2E0" w14:textId="03C8BF54" w:rsidR="00EE769E" w:rsidRDefault="00EE769E">
      <w:pPr>
        <w:pStyle w:val="aNote"/>
      </w:pPr>
      <w:r>
        <w:rPr>
          <w:rStyle w:val="charItals"/>
        </w:rPr>
        <w:t>Note</w:t>
      </w:r>
      <w:r>
        <w:rPr>
          <w:rStyle w:val="charItals"/>
        </w:rPr>
        <w:tab/>
      </w:r>
      <w:r>
        <w:t xml:space="preserve">A disallowable instrument must be notified, and presented to the Legislative Assembly, under the </w:t>
      </w:r>
      <w:hyperlink r:id="rId41" w:tooltip="A2001-14" w:history="1">
        <w:r w:rsidR="009315CB" w:rsidRPr="009315CB">
          <w:rPr>
            <w:rStyle w:val="charCitHyperlinkAbbrev"/>
          </w:rPr>
          <w:t>Legislation Act</w:t>
        </w:r>
      </w:hyperlink>
      <w:r>
        <w:t>.</w:t>
      </w:r>
    </w:p>
    <w:p w14:paraId="015D5EA9" w14:textId="77777777" w:rsidR="00EE769E" w:rsidRDefault="00EE769E">
      <w:pPr>
        <w:pStyle w:val="Amain"/>
      </w:pPr>
      <w:r>
        <w:tab/>
        <w:t>(3)</w:t>
      </w:r>
      <w:r>
        <w:tab/>
        <w:t>A declaration must state—</w:t>
      </w:r>
    </w:p>
    <w:p w14:paraId="7605206E" w14:textId="77777777" w:rsidR="00EE769E" w:rsidRDefault="00EE769E">
      <w:pPr>
        <w:pStyle w:val="Apara"/>
      </w:pPr>
      <w:r>
        <w:tab/>
        <w:t>(a)</w:t>
      </w:r>
      <w:r>
        <w:tab/>
        <w:t>the animals to which the declaration applies; and</w:t>
      </w:r>
    </w:p>
    <w:p w14:paraId="3DBA0E27" w14:textId="77777777" w:rsidR="00EE769E" w:rsidRDefault="00EE769E">
      <w:pPr>
        <w:pStyle w:val="Apara"/>
      </w:pPr>
      <w:r>
        <w:tab/>
        <w:t>(b)</w:t>
      </w:r>
      <w:r>
        <w:tab/>
        <w:t>the disease in relation to which the declaration is made; and</w:t>
      </w:r>
    </w:p>
    <w:p w14:paraId="25BDCCA8" w14:textId="77777777" w:rsidR="00EE769E" w:rsidRDefault="00EE769E">
      <w:pPr>
        <w:pStyle w:val="Apara"/>
      </w:pPr>
      <w:r>
        <w:tab/>
        <w:t>(c)</w:t>
      </w:r>
      <w:r>
        <w:tab/>
        <w:t>the area to which the declaration applies; and</w:t>
      </w:r>
    </w:p>
    <w:p w14:paraId="7D60FE60" w14:textId="77777777" w:rsidR="00EE769E" w:rsidRDefault="00EE769E">
      <w:pPr>
        <w:pStyle w:val="Apara"/>
      </w:pPr>
      <w:r>
        <w:tab/>
        <w:t>(d)</w:t>
      </w:r>
      <w:r>
        <w:tab/>
        <w:t>the restrictions on importing into the ACT an animal, animal product or other thing that has, at any time during a stated period, been in the area; and</w:t>
      </w:r>
    </w:p>
    <w:p w14:paraId="0D0BB5AB" w14:textId="77777777" w:rsidR="00EE769E" w:rsidRDefault="00EE769E">
      <w:pPr>
        <w:pStyle w:val="Apara"/>
      </w:pPr>
      <w:r>
        <w:tab/>
        <w:t>(e)</w:t>
      </w:r>
      <w:r>
        <w:tab/>
        <w:t>the restrictions on sale in the ACT of an animal, animal product or other thing that has, at any time during a stated period, been in the area; and</w:t>
      </w:r>
    </w:p>
    <w:p w14:paraId="1545204A" w14:textId="77777777" w:rsidR="00EE769E" w:rsidRDefault="00EE769E">
      <w:pPr>
        <w:pStyle w:val="Apara"/>
      </w:pPr>
      <w:r>
        <w:tab/>
        <w:t>(f)</w:t>
      </w:r>
      <w:r>
        <w:tab/>
        <w:t>if the declaration is to have effect for a limited period—the period.</w:t>
      </w:r>
    </w:p>
    <w:p w14:paraId="17F46F15" w14:textId="77777777" w:rsidR="005F3314" w:rsidRPr="0092630A" w:rsidRDefault="005F3314" w:rsidP="007576BE">
      <w:pPr>
        <w:pStyle w:val="Amain"/>
        <w:keepNext/>
        <w:rPr>
          <w:lang w:eastAsia="en-AU"/>
        </w:rPr>
      </w:pPr>
      <w:r w:rsidRPr="0092630A">
        <w:rPr>
          <w:lang w:eastAsia="en-AU"/>
        </w:rPr>
        <w:tab/>
        <w:t>(4)</w:t>
      </w:r>
      <w:r w:rsidRPr="0092630A">
        <w:rPr>
          <w:lang w:eastAsia="en-AU"/>
        </w:rPr>
        <w:tab/>
        <w:t>The Minister must give additional public notice of the declaration.</w:t>
      </w:r>
    </w:p>
    <w:p w14:paraId="175634F3" w14:textId="621BA67B" w:rsidR="005F3314" w:rsidRPr="0092630A" w:rsidRDefault="005F3314" w:rsidP="005F3314">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2" w:tooltip="A2001-14" w:history="1">
        <w:r w:rsidRPr="0092630A">
          <w:rPr>
            <w:rStyle w:val="charCitHyperlinkAbbrev"/>
          </w:rPr>
          <w:t>Legislation Act</w:t>
        </w:r>
      </w:hyperlink>
      <w:r w:rsidRPr="0092630A">
        <w:rPr>
          <w:lang w:eastAsia="en-AU"/>
        </w:rPr>
        <w:t xml:space="preserve">, dict, pt 1).  The requirement in s (4) is in addition to the requirement for notification on the legislation register as a disallowable instrument. </w:t>
      </w:r>
    </w:p>
    <w:p w14:paraId="613A0A38" w14:textId="77777777" w:rsidR="00EE769E" w:rsidRDefault="00EE769E" w:rsidP="005F3314">
      <w:pPr>
        <w:pStyle w:val="Amain"/>
        <w:keepNext/>
      </w:pPr>
      <w:r>
        <w:tab/>
        <w:t>(5)</w:t>
      </w:r>
      <w:r>
        <w:tab/>
        <w:t>A person commits an offence if the person contravenes a restriction in a declaration under this section.</w:t>
      </w:r>
    </w:p>
    <w:p w14:paraId="0AA6EC2D" w14:textId="77777777" w:rsidR="00EE769E" w:rsidRDefault="00EE769E">
      <w:pPr>
        <w:pStyle w:val="Penalty"/>
      </w:pPr>
      <w:r>
        <w:t>Maximum penalty:  50 penalty units, imprisonment for 6 months or both.</w:t>
      </w:r>
    </w:p>
    <w:p w14:paraId="40BF280E" w14:textId="77777777" w:rsidR="00EE769E" w:rsidRPr="003A0A30" w:rsidRDefault="00EE769E">
      <w:pPr>
        <w:pStyle w:val="AH3Div"/>
      </w:pPr>
      <w:bookmarkStart w:id="25" w:name="_Toc196732198"/>
      <w:r w:rsidRPr="003A0A30">
        <w:rPr>
          <w:rStyle w:val="CharDivNo"/>
        </w:rPr>
        <w:lastRenderedPageBreak/>
        <w:t>Division 3.3</w:t>
      </w:r>
      <w:r>
        <w:tab/>
      </w:r>
      <w:r w:rsidRPr="003A0A30">
        <w:rPr>
          <w:rStyle w:val="CharDivText"/>
        </w:rPr>
        <w:t>Endemic diseases</w:t>
      </w:r>
      <w:bookmarkEnd w:id="25"/>
      <w:r w:rsidRPr="003A0A30">
        <w:rPr>
          <w:rStyle w:val="CharDivText"/>
        </w:rPr>
        <w:t xml:space="preserve"> </w:t>
      </w:r>
    </w:p>
    <w:p w14:paraId="00707349" w14:textId="77777777" w:rsidR="00EE769E" w:rsidRDefault="00EE769E">
      <w:pPr>
        <w:pStyle w:val="AH5Sec"/>
      </w:pPr>
      <w:bookmarkStart w:id="26" w:name="_Toc196732199"/>
      <w:r w:rsidRPr="003A0A30">
        <w:rPr>
          <w:rStyle w:val="CharSectNo"/>
        </w:rPr>
        <w:t>16</w:t>
      </w:r>
      <w:r>
        <w:tab/>
        <w:t>Declaration of endemic disease</w:t>
      </w:r>
      <w:bookmarkEnd w:id="26"/>
    </w:p>
    <w:p w14:paraId="750374F5" w14:textId="77777777" w:rsidR="00EE769E" w:rsidRDefault="00EE769E">
      <w:pPr>
        <w:pStyle w:val="Amain"/>
        <w:keepNext/>
      </w:pPr>
      <w:r>
        <w:tab/>
        <w:t>(1)</w:t>
      </w:r>
      <w:r>
        <w:tab/>
        <w:t>The Minister may declare a disease to be an endemic disease for this Act.</w:t>
      </w:r>
    </w:p>
    <w:p w14:paraId="20AAD91D" w14:textId="77777777" w:rsidR="00EE769E" w:rsidRDefault="00EE769E">
      <w:pPr>
        <w:pStyle w:val="Amain"/>
      </w:pPr>
      <w:r>
        <w:tab/>
        <w:t>(2)</w:t>
      </w:r>
      <w:r>
        <w:tab/>
        <w:t>The Minister may declare an endemic disease to be a compensable disease for section 28 (Compensation for animal etc destroyed—endemic disease).</w:t>
      </w:r>
    </w:p>
    <w:p w14:paraId="5557E129" w14:textId="77777777" w:rsidR="00EE769E" w:rsidRDefault="00EE769E">
      <w:pPr>
        <w:pStyle w:val="Amain"/>
      </w:pPr>
      <w:r>
        <w:tab/>
        <w:t>(3)</w:t>
      </w:r>
      <w:r>
        <w:tab/>
        <w:t>A declaration under this section is a disallowable instrument.</w:t>
      </w:r>
    </w:p>
    <w:p w14:paraId="2765C181" w14:textId="65E45F2D" w:rsidR="00EE769E" w:rsidRDefault="00EE769E">
      <w:pPr>
        <w:pStyle w:val="aNote"/>
      </w:pPr>
      <w:r>
        <w:rPr>
          <w:rStyle w:val="charItals"/>
        </w:rPr>
        <w:t>Note</w:t>
      </w:r>
      <w:r>
        <w:rPr>
          <w:rStyle w:val="charItals"/>
        </w:rPr>
        <w:tab/>
      </w:r>
      <w:r>
        <w:t xml:space="preserve">A disallowable instrument must be notified, and presented to the Legislative Assembly, under the </w:t>
      </w:r>
      <w:hyperlink r:id="rId43" w:tooltip="A2001-14" w:history="1">
        <w:r w:rsidR="009315CB" w:rsidRPr="009315CB">
          <w:rPr>
            <w:rStyle w:val="charCitHyperlinkAbbrev"/>
          </w:rPr>
          <w:t>Legislation Act</w:t>
        </w:r>
      </w:hyperlink>
      <w:r>
        <w:t>.</w:t>
      </w:r>
    </w:p>
    <w:p w14:paraId="05BD4304" w14:textId="77777777" w:rsidR="00EE769E" w:rsidRDefault="00EE769E">
      <w:pPr>
        <w:pStyle w:val="AH5Sec"/>
      </w:pPr>
      <w:bookmarkStart w:id="27" w:name="_Toc196732200"/>
      <w:r w:rsidRPr="003A0A30">
        <w:rPr>
          <w:rStyle w:val="CharSectNo"/>
        </w:rPr>
        <w:t>17</w:t>
      </w:r>
      <w:r>
        <w:tab/>
        <w:t>Notification of endemic disease</w:t>
      </w:r>
      <w:bookmarkEnd w:id="27"/>
    </w:p>
    <w:p w14:paraId="48C09910" w14:textId="77777777" w:rsidR="00EE769E" w:rsidRDefault="00EE769E">
      <w:pPr>
        <w:pStyle w:val="Amain"/>
      </w:pPr>
      <w:r>
        <w:tab/>
        <w:t>(1)</w:t>
      </w:r>
      <w:r>
        <w:tab/>
        <w:t xml:space="preserve">If a person has reasonable grounds for believing that an animal is infected with an endemic disease, the person must immediately tell the </w:t>
      </w:r>
      <w:r w:rsidR="00AB0F0C">
        <w:t>chief veterinary officer</w:t>
      </w:r>
      <w:r>
        <w:t xml:space="preserve"> in writing.</w:t>
      </w:r>
    </w:p>
    <w:p w14:paraId="1FBCE5E3" w14:textId="77777777" w:rsidR="00EE769E" w:rsidRDefault="00EE769E">
      <w:pPr>
        <w:pStyle w:val="Penalty"/>
      </w:pPr>
      <w:r>
        <w:t>Maximum penalty:  50 penalty units, imprisonment for 6 months or both.</w:t>
      </w:r>
    </w:p>
    <w:p w14:paraId="2CCBFE99" w14:textId="77777777" w:rsidR="00EE769E" w:rsidRDefault="00EE769E" w:rsidP="007576BE">
      <w:pPr>
        <w:pStyle w:val="Amain"/>
        <w:keepLines/>
      </w:pPr>
      <w:r>
        <w:tab/>
        <w:t>(2)</w:t>
      </w:r>
      <w:r>
        <w:tab/>
        <w:t>If the owner or person in charge of an animal has reasonable grounds for believing that the animal is infected with an endemic disease, the person must separate the animal from any other animal that is not infected with the disease.</w:t>
      </w:r>
    </w:p>
    <w:p w14:paraId="28F2F1D9" w14:textId="77777777" w:rsidR="00EE769E" w:rsidRDefault="00EE769E">
      <w:pPr>
        <w:pStyle w:val="Penalty"/>
      </w:pPr>
      <w:r>
        <w:t>Maximum penalty:  50 penalty units, imprisonment for 6 months or both.</w:t>
      </w:r>
    </w:p>
    <w:p w14:paraId="0B34E980" w14:textId="77777777" w:rsidR="00EE769E" w:rsidRDefault="00EE769E">
      <w:pPr>
        <w:pStyle w:val="Amain"/>
      </w:pPr>
      <w:r>
        <w:tab/>
        <w:t>(3)</w:t>
      </w:r>
      <w:r>
        <w:tab/>
        <w:t>Subsection (2) does not apply to an authorised person.</w:t>
      </w:r>
    </w:p>
    <w:p w14:paraId="07EE9AE9" w14:textId="77777777" w:rsidR="00EE769E" w:rsidRDefault="00EE769E">
      <w:pPr>
        <w:pStyle w:val="AH5Sec"/>
      </w:pPr>
      <w:bookmarkStart w:id="28" w:name="_Toc196732201"/>
      <w:r w:rsidRPr="003A0A30">
        <w:rPr>
          <w:rStyle w:val="CharSectNo"/>
        </w:rPr>
        <w:lastRenderedPageBreak/>
        <w:t>18</w:t>
      </w:r>
      <w:r>
        <w:tab/>
        <w:t>Directions to control spread of endemic disease</w:t>
      </w:r>
      <w:bookmarkEnd w:id="28"/>
    </w:p>
    <w:p w14:paraId="67B99417" w14:textId="77777777" w:rsidR="00EE769E" w:rsidRDefault="00EE769E">
      <w:pPr>
        <w:pStyle w:val="Amain"/>
        <w:keepNext/>
      </w:pPr>
      <w:r>
        <w:tab/>
        <w:t>(1)</w:t>
      </w:r>
      <w:r>
        <w:tab/>
        <w:t xml:space="preserve">The </w:t>
      </w:r>
      <w:r w:rsidR="00AB0F0C">
        <w:t>chief veterinary officer</w:t>
      </w:r>
      <w:r>
        <w:t xml:space="preserve"> may, in writing, direct—</w:t>
      </w:r>
    </w:p>
    <w:p w14:paraId="55732014" w14:textId="77777777" w:rsidR="00EE769E" w:rsidRDefault="00EE769E">
      <w:pPr>
        <w:pStyle w:val="Apara"/>
        <w:keepNext/>
      </w:pPr>
      <w:r>
        <w:tab/>
        <w:t>(a)</w:t>
      </w:r>
      <w:r>
        <w:tab/>
        <w:t>an authorised person to seize an animal, animal product, vehicle or other thing; or</w:t>
      </w:r>
    </w:p>
    <w:p w14:paraId="3CA2846B" w14:textId="77777777" w:rsidR="00141B95" w:rsidRPr="00061B05" w:rsidRDefault="00141B95" w:rsidP="00141B95">
      <w:pPr>
        <w:pStyle w:val="Apara"/>
      </w:pPr>
      <w:r w:rsidRPr="00061B05">
        <w:tab/>
        <w:t>(b)</w:t>
      </w:r>
      <w:r w:rsidRPr="00061B05">
        <w:tab/>
        <w:t>the owner or person in charge of premises, an animal product or other thing to take stated action to—</w:t>
      </w:r>
    </w:p>
    <w:p w14:paraId="41BEDEF4" w14:textId="77777777" w:rsidR="00141B95" w:rsidRPr="00061B05" w:rsidRDefault="00141B95" w:rsidP="00141B95">
      <w:pPr>
        <w:pStyle w:val="Asubpara"/>
      </w:pPr>
      <w:r>
        <w:tab/>
      </w:r>
      <w:r w:rsidRPr="00061B05">
        <w:t>(i)</w:t>
      </w:r>
      <w:r w:rsidRPr="00061B05">
        <w:tab/>
        <w:t>decontaminate the premises, product or thing; or</w:t>
      </w:r>
    </w:p>
    <w:p w14:paraId="527C0790" w14:textId="77777777" w:rsidR="00141B95" w:rsidRPr="00061B05" w:rsidRDefault="00141B95" w:rsidP="00141B95">
      <w:pPr>
        <w:pStyle w:val="Asubpara"/>
      </w:pPr>
      <w:r>
        <w:tab/>
      </w:r>
      <w:r w:rsidRPr="00061B05">
        <w:t>(ii)</w:t>
      </w:r>
      <w:r w:rsidRPr="00061B05">
        <w:tab/>
        <w:t>prevent the premises, product or thing contaminating or infecting anything else; or</w:t>
      </w:r>
    </w:p>
    <w:p w14:paraId="7B3AFFBE" w14:textId="77777777" w:rsidR="00EE769E" w:rsidRDefault="00EE769E">
      <w:pPr>
        <w:pStyle w:val="Apara"/>
      </w:pPr>
      <w:r>
        <w:tab/>
        <w:t>(c)</w:t>
      </w:r>
      <w:r>
        <w:tab/>
        <w:t>the owner or person in charge of an animal to—</w:t>
      </w:r>
    </w:p>
    <w:p w14:paraId="21721376" w14:textId="77777777" w:rsidR="00EE769E" w:rsidRDefault="00EE769E">
      <w:pPr>
        <w:pStyle w:val="Asubpara"/>
      </w:pPr>
      <w:r>
        <w:tab/>
        <w:t>(i)</w:t>
      </w:r>
      <w:r>
        <w:tab/>
        <w:t>take stated action to inoculate the animal or otherwise produce an immunity to the disease in the animal; or</w:t>
      </w:r>
    </w:p>
    <w:p w14:paraId="30615E06" w14:textId="77777777" w:rsidR="00EE769E" w:rsidRDefault="00EE769E">
      <w:pPr>
        <w:pStyle w:val="Asubpara"/>
      </w:pPr>
      <w:r>
        <w:tab/>
        <w:t>(ii)</w:t>
      </w:r>
      <w:r>
        <w:tab/>
        <w:t>take stated action to treat the animal or protect its welfare; or</w:t>
      </w:r>
    </w:p>
    <w:p w14:paraId="2260E2F3" w14:textId="77777777" w:rsidR="00EE769E" w:rsidRDefault="00EE769E" w:rsidP="00AF772B">
      <w:pPr>
        <w:pStyle w:val="Apara"/>
        <w:keepNext/>
      </w:pPr>
      <w:r>
        <w:tab/>
        <w:t>(d)</w:t>
      </w:r>
      <w:r>
        <w:tab/>
        <w:t xml:space="preserve">an authorised person or anyone else to take any other stated action that the </w:t>
      </w:r>
      <w:r w:rsidR="00AB0F0C">
        <w:t>chief veterinary officer</w:t>
      </w:r>
      <w:r>
        <w:t xml:space="preserve"> considers necessary.</w:t>
      </w:r>
    </w:p>
    <w:p w14:paraId="79EF44CA" w14:textId="592D6454" w:rsidR="00EE769E" w:rsidRDefault="00EE769E">
      <w:pPr>
        <w:pStyle w:val="aNote"/>
      </w:pPr>
      <w:r>
        <w:rPr>
          <w:rStyle w:val="charItals"/>
        </w:rPr>
        <w:t>Note</w:t>
      </w:r>
      <w:r>
        <w:rPr>
          <w:rStyle w:val="charItals"/>
        </w:rPr>
        <w:tab/>
      </w:r>
      <w:r>
        <w:t xml:space="preserve">The </w:t>
      </w:r>
      <w:hyperlink r:id="rId44" w:tooltip="A2001-14" w:history="1">
        <w:r w:rsidR="009315CB" w:rsidRPr="009315CB">
          <w:rPr>
            <w:rStyle w:val="charCitHyperlinkAbbrev"/>
          </w:rPr>
          <w:t>Legislation Act</w:t>
        </w:r>
      </w:hyperlink>
      <w:r>
        <w:t xml:space="preserve">, s 170 deals with the application of the privilege against </w:t>
      </w:r>
      <w:r w:rsidR="002052CE">
        <w:t>self-incrimination</w:t>
      </w:r>
      <w:r>
        <w:t>.</w:t>
      </w:r>
    </w:p>
    <w:p w14:paraId="6B2EE248" w14:textId="77777777" w:rsidR="001E51F9" w:rsidRPr="006B55D6" w:rsidRDefault="001E51F9" w:rsidP="007576BE">
      <w:pPr>
        <w:pStyle w:val="Amain"/>
        <w:keepLines/>
      </w:pPr>
      <w:r w:rsidRPr="00061B05">
        <w:tab/>
        <w:t>(2)</w:t>
      </w:r>
      <w:r w:rsidRPr="00061B05">
        <w:tab/>
        <w:t>The chief veterinary officer may give a direction under subsection (1) only if the officer has reasonable grounds for believing that it is necessary to give the direction to prevent or control t</w:t>
      </w:r>
      <w:r w:rsidRPr="006B55D6">
        <w:t>he spread of an e</w:t>
      </w:r>
      <w:r>
        <w:t>ndemi</w:t>
      </w:r>
      <w:r w:rsidRPr="006B55D6">
        <w:t>c disease.</w:t>
      </w:r>
    </w:p>
    <w:p w14:paraId="00ABC963" w14:textId="77777777" w:rsidR="00EE769E" w:rsidRDefault="00EE769E">
      <w:pPr>
        <w:pStyle w:val="Amain"/>
      </w:pPr>
      <w:r>
        <w:tab/>
        <w:t>(3)</w:t>
      </w:r>
      <w:r>
        <w:tab/>
        <w:t>If an authorised person has reasonable grounds for suspecting that an animal is infected with an endemic disease, the authorised person may, in writing, direct the owner or person in charge of the animal to keep it at stated premises for a stated reasonable time.</w:t>
      </w:r>
    </w:p>
    <w:p w14:paraId="59599DBA" w14:textId="77777777" w:rsidR="00EE769E" w:rsidRDefault="00EE769E" w:rsidP="008A417C">
      <w:pPr>
        <w:pStyle w:val="Amain"/>
        <w:keepNext/>
      </w:pPr>
      <w:r>
        <w:lastRenderedPageBreak/>
        <w:tab/>
        <w:t>(4)</w:t>
      </w:r>
      <w:r>
        <w:tab/>
        <w:t>A person commits an offence if the person fails to take all reasonable steps to comply with a direction given to the person under this section.</w:t>
      </w:r>
    </w:p>
    <w:p w14:paraId="5E04BC57" w14:textId="77777777" w:rsidR="00EE769E" w:rsidRDefault="00EE769E">
      <w:pPr>
        <w:pStyle w:val="Penalty"/>
      </w:pPr>
      <w:r>
        <w:t>Maximum penalty:  50 penalty units, imprisonment for 6 months or both.</w:t>
      </w:r>
    </w:p>
    <w:p w14:paraId="76BA3DC1" w14:textId="77777777" w:rsidR="00EE769E" w:rsidRDefault="00EE769E">
      <w:pPr>
        <w:pStyle w:val="Amain"/>
      </w:pPr>
      <w:r>
        <w:tab/>
        <w:t>(5)</w:t>
      </w:r>
      <w:r>
        <w:tab/>
        <w:t>Subsection (4) does not apply to an authorised person.</w:t>
      </w:r>
    </w:p>
    <w:p w14:paraId="61E00162" w14:textId="77777777" w:rsidR="00EE769E" w:rsidRPr="003A0A30" w:rsidRDefault="00EE769E">
      <w:pPr>
        <w:pStyle w:val="AH3Div"/>
      </w:pPr>
      <w:bookmarkStart w:id="29" w:name="_Toc196732202"/>
      <w:r w:rsidRPr="003A0A30">
        <w:rPr>
          <w:rStyle w:val="CharDivNo"/>
        </w:rPr>
        <w:t>Division 3.4</w:t>
      </w:r>
      <w:r>
        <w:tab/>
      </w:r>
      <w:r w:rsidRPr="003A0A30">
        <w:rPr>
          <w:rStyle w:val="CharDivText"/>
        </w:rPr>
        <w:t>Quarantine areas</w:t>
      </w:r>
      <w:bookmarkEnd w:id="29"/>
    </w:p>
    <w:p w14:paraId="69A1F892" w14:textId="77777777" w:rsidR="00EE769E" w:rsidRDefault="00EE769E">
      <w:pPr>
        <w:pStyle w:val="AH5Sec"/>
      </w:pPr>
      <w:bookmarkStart w:id="30" w:name="_Toc196732203"/>
      <w:r w:rsidRPr="003A0A30">
        <w:rPr>
          <w:rStyle w:val="CharSectNo"/>
        </w:rPr>
        <w:t>19</w:t>
      </w:r>
      <w:r>
        <w:tab/>
        <w:t>Exotic disease quarantine area</w:t>
      </w:r>
      <w:bookmarkEnd w:id="30"/>
    </w:p>
    <w:p w14:paraId="05C9EF6E" w14:textId="77777777" w:rsidR="00EE769E" w:rsidRDefault="00EE769E">
      <w:pPr>
        <w:pStyle w:val="Amain"/>
      </w:pPr>
      <w:r>
        <w:tab/>
        <w:t>(1)</w:t>
      </w:r>
      <w:r>
        <w:tab/>
        <w:t xml:space="preserve">The Minister may declare </w:t>
      </w:r>
      <w:r w:rsidR="000C5D0C">
        <w:t>the Territory, or a stated area in the Territory,</w:t>
      </w:r>
      <w:r>
        <w:t xml:space="preserve"> to be an exotic disease quarantine area, if the Minister has reasonable grounds for believing that—</w:t>
      </w:r>
    </w:p>
    <w:p w14:paraId="2EF30223" w14:textId="77777777" w:rsidR="00EE769E" w:rsidRDefault="00EE769E">
      <w:pPr>
        <w:pStyle w:val="Apara"/>
      </w:pPr>
      <w:r>
        <w:tab/>
        <w:t>(a)</w:t>
      </w:r>
      <w:r>
        <w:tab/>
        <w:t>an animal is infected with an exotic disease; and</w:t>
      </w:r>
    </w:p>
    <w:p w14:paraId="3BA5D4E1" w14:textId="77777777" w:rsidR="00EE769E" w:rsidRDefault="00EE769E">
      <w:pPr>
        <w:pStyle w:val="Apara"/>
      </w:pPr>
      <w:r>
        <w:tab/>
        <w:t>(b)</w:t>
      </w:r>
      <w:r>
        <w:tab/>
        <w:t>the declaration is necessary to prevent the spread of the disease.</w:t>
      </w:r>
    </w:p>
    <w:p w14:paraId="63E47F3F" w14:textId="77777777" w:rsidR="00EE769E" w:rsidRDefault="00EE769E">
      <w:pPr>
        <w:pStyle w:val="Amain"/>
      </w:pPr>
      <w:r>
        <w:tab/>
        <w:t>(2)</w:t>
      </w:r>
      <w:r>
        <w:tab/>
        <w:t>A declaration is a disallowable instrument.</w:t>
      </w:r>
    </w:p>
    <w:p w14:paraId="4FF286FA" w14:textId="5D362B51" w:rsidR="00EE769E" w:rsidRDefault="00EE769E">
      <w:pPr>
        <w:pStyle w:val="aNote"/>
      </w:pPr>
      <w:r>
        <w:rPr>
          <w:rStyle w:val="charItals"/>
        </w:rPr>
        <w:t>Note</w:t>
      </w:r>
      <w:r>
        <w:rPr>
          <w:rStyle w:val="charItals"/>
        </w:rPr>
        <w:tab/>
      </w:r>
      <w:r>
        <w:t xml:space="preserve">A disallowable instrument must be notified, and presented to the Legislative Assembly, under the </w:t>
      </w:r>
      <w:hyperlink r:id="rId45" w:tooltip="A2001-14" w:history="1">
        <w:r w:rsidR="009315CB" w:rsidRPr="009315CB">
          <w:rPr>
            <w:rStyle w:val="charCitHyperlinkAbbrev"/>
          </w:rPr>
          <w:t>Legislation Act</w:t>
        </w:r>
      </w:hyperlink>
      <w:r>
        <w:t>.</w:t>
      </w:r>
    </w:p>
    <w:p w14:paraId="2630FEA9" w14:textId="77777777" w:rsidR="007E1F0D" w:rsidRPr="0092630A" w:rsidRDefault="007E1F0D" w:rsidP="007E1F0D">
      <w:pPr>
        <w:pStyle w:val="Amain"/>
        <w:rPr>
          <w:lang w:eastAsia="en-AU"/>
        </w:rPr>
      </w:pPr>
      <w:r w:rsidRPr="0092630A">
        <w:rPr>
          <w:lang w:eastAsia="en-AU"/>
        </w:rPr>
        <w:tab/>
        <w:t>(3)</w:t>
      </w:r>
      <w:r w:rsidRPr="0092630A">
        <w:rPr>
          <w:lang w:eastAsia="en-AU"/>
        </w:rPr>
        <w:tab/>
        <w:t>The Minister must give additional public notice of the declaration.</w:t>
      </w:r>
    </w:p>
    <w:p w14:paraId="40A66B11" w14:textId="6BC8E552" w:rsidR="007E1F0D" w:rsidRPr="0092630A" w:rsidRDefault="007E1F0D" w:rsidP="007E1F0D">
      <w:pPr>
        <w:pStyle w:val="aNote"/>
        <w:keepLines/>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6"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disallowable instrument.</w:t>
      </w:r>
    </w:p>
    <w:p w14:paraId="4B664491" w14:textId="77777777" w:rsidR="00EE769E" w:rsidRDefault="00EE769E">
      <w:pPr>
        <w:pStyle w:val="AH5Sec"/>
      </w:pPr>
      <w:bookmarkStart w:id="31" w:name="_Toc196732204"/>
      <w:r w:rsidRPr="003A0A30">
        <w:rPr>
          <w:rStyle w:val="CharSectNo"/>
        </w:rPr>
        <w:t>20</w:t>
      </w:r>
      <w:r>
        <w:tab/>
        <w:t>Endemic disease quarantine area</w:t>
      </w:r>
      <w:bookmarkEnd w:id="31"/>
    </w:p>
    <w:p w14:paraId="2D613CE7" w14:textId="77777777" w:rsidR="00EE769E" w:rsidRDefault="00EE769E">
      <w:pPr>
        <w:pStyle w:val="Amain"/>
      </w:pPr>
      <w:r>
        <w:tab/>
        <w:t>(1)</w:t>
      </w:r>
      <w:r>
        <w:tab/>
        <w:t xml:space="preserve">The Minister may declare </w:t>
      </w:r>
      <w:r w:rsidR="000C5D0C">
        <w:t>the Territory, or a stated area in the Territory,</w:t>
      </w:r>
      <w:r>
        <w:t xml:space="preserve"> to be an endemic disease quarantine area, if the Minister has reasonable grounds for believing that—</w:t>
      </w:r>
    </w:p>
    <w:p w14:paraId="066A35AD" w14:textId="77777777" w:rsidR="00EE769E" w:rsidRDefault="00EE769E">
      <w:pPr>
        <w:pStyle w:val="Apara"/>
      </w:pPr>
      <w:r>
        <w:tab/>
        <w:t>(a)</w:t>
      </w:r>
      <w:r>
        <w:tab/>
        <w:t>an animal is infected with an endemic disease; and</w:t>
      </w:r>
    </w:p>
    <w:p w14:paraId="3399D376" w14:textId="77777777" w:rsidR="00EE769E" w:rsidRDefault="00EE769E">
      <w:pPr>
        <w:pStyle w:val="Apara"/>
      </w:pPr>
      <w:r>
        <w:tab/>
        <w:t>(b)</w:t>
      </w:r>
      <w:r>
        <w:tab/>
        <w:t>the declaration is necessary to prevent the spread of the disease.</w:t>
      </w:r>
    </w:p>
    <w:p w14:paraId="2F5236C0" w14:textId="77777777" w:rsidR="00EE769E" w:rsidRDefault="00EE769E" w:rsidP="008A417C">
      <w:pPr>
        <w:pStyle w:val="Amain"/>
        <w:keepNext/>
      </w:pPr>
      <w:r>
        <w:lastRenderedPageBreak/>
        <w:tab/>
        <w:t>(2)</w:t>
      </w:r>
      <w:r>
        <w:tab/>
        <w:t>A declaration is a disallowable instrument.</w:t>
      </w:r>
    </w:p>
    <w:p w14:paraId="000B3846" w14:textId="7DF76E1F" w:rsidR="00EE769E" w:rsidRDefault="00EE769E">
      <w:pPr>
        <w:pStyle w:val="aNote"/>
      </w:pPr>
      <w:r>
        <w:rPr>
          <w:rStyle w:val="charItals"/>
        </w:rPr>
        <w:t>Note</w:t>
      </w:r>
      <w:r>
        <w:rPr>
          <w:rStyle w:val="charItals"/>
        </w:rPr>
        <w:tab/>
      </w:r>
      <w:r>
        <w:t xml:space="preserve">A disallowable instrument must be notified, and presented to the Legislative Assembly, under the </w:t>
      </w:r>
      <w:hyperlink r:id="rId47" w:tooltip="A2001-14" w:history="1">
        <w:r w:rsidR="009315CB" w:rsidRPr="009315CB">
          <w:rPr>
            <w:rStyle w:val="charCitHyperlinkAbbrev"/>
          </w:rPr>
          <w:t>Legislation Act</w:t>
        </w:r>
      </w:hyperlink>
      <w:r>
        <w:t>.</w:t>
      </w:r>
    </w:p>
    <w:p w14:paraId="497A84B6" w14:textId="77777777" w:rsidR="00EE769E" w:rsidRDefault="00EE769E">
      <w:pPr>
        <w:pStyle w:val="AH5Sec"/>
      </w:pPr>
      <w:bookmarkStart w:id="32" w:name="_Toc196732205"/>
      <w:r w:rsidRPr="003A0A30">
        <w:rPr>
          <w:rStyle w:val="CharSectNo"/>
        </w:rPr>
        <w:t>21</w:t>
      </w:r>
      <w:r>
        <w:tab/>
        <w:t>Content of quarantine declarations</w:t>
      </w:r>
      <w:bookmarkEnd w:id="32"/>
      <w:r>
        <w:t xml:space="preserve"> </w:t>
      </w:r>
    </w:p>
    <w:p w14:paraId="7C420532" w14:textId="77777777" w:rsidR="00EE769E" w:rsidRDefault="00EE769E">
      <w:pPr>
        <w:pStyle w:val="Amainreturn"/>
        <w:keepNext/>
      </w:pPr>
      <w:r>
        <w:t>A declaration under section 19 or section 20 must state—</w:t>
      </w:r>
    </w:p>
    <w:p w14:paraId="0BCE36CB" w14:textId="77777777" w:rsidR="00EE769E" w:rsidRDefault="00EE769E">
      <w:pPr>
        <w:pStyle w:val="Apara"/>
      </w:pPr>
      <w:r>
        <w:tab/>
        <w:t>(a)</w:t>
      </w:r>
      <w:r>
        <w:tab/>
        <w:t>the animals to which the declaration applies; and</w:t>
      </w:r>
    </w:p>
    <w:p w14:paraId="0118C551" w14:textId="77777777" w:rsidR="00EE769E" w:rsidRDefault="00EE769E">
      <w:pPr>
        <w:pStyle w:val="Apara"/>
      </w:pPr>
      <w:r>
        <w:tab/>
        <w:t>(b)</w:t>
      </w:r>
      <w:r>
        <w:tab/>
        <w:t>the disease in relation to which the declaration is made; and</w:t>
      </w:r>
    </w:p>
    <w:p w14:paraId="2E56776A" w14:textId="77777777" w:rsidR="00EE769E" w:rsidRDefault="00EE769E">
      <w:pPr>
        <w:pStyle w:val="Apara"/>
      </w:pPr>
      <w:r>
        <w:tab/>
        <w:t>(c)</w:t>
      </w:r>
      <w:r>
        <w:tab/>
        <w:t>the area to which the declaration applies; and</w:t>
      </w:r>
    </w:p>
    <w:p w14:paraId="462FDFD2" w14:textId="77777777" w:rsidR="00EE769E" w:rsidRDefault="00EE769E">
      <w:pPr>
        <w:pStyle w:val="Apara"/>
      </w:pPr>
      <w:r>
        <w:tab/>
        <w:t>(d)</w:t>
      </w:r>
      <w:r>
        <w:tab/>
        <w:t>the restrictions on entry to, leaving and movement within the area; and</w:t>
      </w:r>
    </w:p>
    <w:p w14:paraId="35AA571D" w14:textId="77777777" w:rsidR="00EE769E" w:rsidRDefault="00EE769E">
      <w:pPr>
        <w:pStyle w:val="Apara"/>
      </w:pPr>
      <w:r>
        <w:tab/>
        <w:t>(e)</w:t>
      </w:r>
      <w:r>
        <w:tab/>
        <w:t>if there are restrictions on sale in the ACT of an animal, animal product or other thing that has, at any time during a stated period, been in the area—those restrictions; and</w:t>
      </w:r>
    </w:p>
    <w:p w14:paraId="62DCD132" w14:textId="77777777" w:rsidR="00EE769E" w:rsidRDefault="00EE769E">
      <w:pPr>
        <w:pStyle w:val="Apara"/>
      </w:pPr>
      <w:r>
        <w:tab/>
        <w:t>(f)</w:t>
      </w:r>
      <w:r>
        <w:tab/>
        <w:t>if the declaration is to have effect for a limited period—the period.</w:t>
      </w:r>
    </w:p>
    <w:p w14:paraId="4C5246F3" w14:textId="77777777" w:rsidR="00EE769E" w:rsidRDefault="00EE769E">
      <w:pPr>
        <w:pStyle w:val="AH5Sec"/>
      </w:pPr>
      <w:bookmarkStart w:id="33" w:name="_Toc196732206"/>
      <w:r w:rsidRPr="003A0A30">
        <w:rPr>
          <w:rStyle w:val="CharSectNo"/>
        </w:rPr>
        <w:t>22</w:t>
      </w:r>
      <w:r>
        <w:tab/>
        <w:t>Offence—contravening restriction in quarantine declaration</w:t>
      </w:r>
      <w:bookmarkEnd w:id="33"/>
    </w:p>
    <w:p w14:paraId="0B78C5AD" w14:textId="77777777" w:rsidR="00EE769E" w:rsidRDefault="00DA6889" w:rsidP="00AF772B">
      <w:pPr>
        <w:pStyle w:val="Amain"/>
        <w:keepNext/>
      </w:pPr>
      <w:r>
        <w:tab/>
        <w:t>(1)</w:t>
      </w:r>
      <w:r>
        <w:tab/>
      </w:r>
      <w:r w:rsidR="00EE769E">
        <w:t>A person commits an offence if the person contravenes a restriction in a declaration under section 19 or section 20.</w:t>
      </w:r>
    </w:p>
    <w:p w14:paraId="334438D1" w14:textId="77777777" w:rsidR="00EE769E" w:rsidRDefault="00EE769E">
      <w:pPr>
        <w:pStyle w:val="Penalty"/>
      </w:pPr>
      <w:r>
        <w:t>Maximum penalty:  50 penalty units, imprisonment for 6 months or both.</w:t>
      </w:r>
    </w:p>
    <w:p w14:paraId="5B4481E4" w14:textId="77777777" w:rsidR="00E7171B" w:rsidRPr="003C4832" w:rsidRDefault="00E7171B" w:rsidP="00F66B8D">
      <w:pPr>
        <w:pStyle w:val="Amain"/>
        <w:keepNext/>
      </w:pPr>
      <w:r w:rsidRPr="003C4832">
        <w:tab/>
        <w:t>(2)</w:t>
      </w:r>
      <w:r w:rsidRPr="003C4832">
        <w:tab/>
        <w:t>This section does not apply to a restriction on entry to, leaving or movement within a quarantine area if—</w:t>
      </w:r>
    </w:p>
    <w:p w14:paraId="6E37EB1B" w14:textId="77777777" w:rsidR="00E7171B" w:rsidRPr="003C4832" w:rsidRDefault="00E7171B" w:rsidP="00E7171B">
      <w:pPr>
        <w:pStyle w:val="Apara"/>
      </w:pPr>
      <w:r w:rsidRPr="003C4832">
        <w:tab/>
        <w:t>(a)</w:t>
      </w:r>
      <w:r w:rsidRPr="003C4832">
        <w:tab/>
        <w:t>the person entering, leaving or moving within the quarantine area is doing so to undertake an ac</w:t>
      </w:r>
      <w:r w:rsidR="00B611F2">
        <w:t>tivity authorised under section </w:t>
      </w:r>
      <w:r w:rsidRPr="003C4832">
        <w:t>24A; and</w:t>
      </w:r>
    </w:p>
    <w:p w14:paraId="72435E7F" w14:textId="77777777" w:rsidR="00E7171B" w:rsidRPr="003C4832" w:rsidRDefault="00E7171B" w:rsidP="00E7171B">
      <w:pPr>
        <w:pStyle w:val="Apara"/>
      </w:pPr>
      <w:r w:rsidRPr="003C4832">
        <w:lastRenderedPageBreak/>
        <w:tab/>
        <w:t>(b)</w:t>
      </w:r>
      <w:r w:rsidRPr="003C4832">
        <w:tab/>
        <w:t>the entry, leaving or movement is in accordance with the conditions on the authorisation.</w:t>
      </w:r>
    </w:p>
    <w:p w14:paraId="1D8D195D" w14:textId="77777777" w:rsidR="00EE769E" w:rsidRDefault="00EE769E">
      <w:pPr>
        <w:pStyle w:val="AH5Sec"/>
      </w:pPr>
      <w:bookmarkStart w:id="34" w:name="_Toc196732207"/>
      <w:r w:rsidRPr="003A0A30">
        <w:rPr>
          <w:rStyle w:val="CharSectNo"/>
        </w:rPr>
        <w:t>23</w:t>
      </w:r>
      <w:r w:rsidR="00F96C55">
        <w:tab/>
        <w:t>Quarantine notices</w:t>
      </w:r>
      <w:bookmarkEnd w:id="34"/>
    </w:p>
    <w:p w14:paraId="4912B590" w14:textId="77777777" w:rsidR="00EE769E" w:rsidRDefault="00EE769E">
      <w:pPr>
        <w:pStyle w:val="Amain"/>
      </w:pPr>
      <w:r>
        <w:tab/>
        <w:t>(1)</w:t>
      </w:r>
      <w:r>
        <w:tab/>
        <w:t xml:space="preserve">The </w:t>
      </w:r>
      <w:r w:rsidR="00C9588A">
        <w:t>chief veterinary officer</w:t>
      </w:r>
      <w:r>
        <w:t xml:space="preserve"> may display any notices that the </w:t>
      </w:r>
      <w:r w:rsidR="00C9588A">
        <w:t>chief veterinary officer</w:t>
      </w:r>
      <w:r>
        <w:t xml:space="preserve"> considers necessary for this Act within or near a boundary of a quarantine area, on a public street that enters a quarantine area, or a border of the ACT.</w:t>
      </w:r>
    </w:p>
    <w:p w14:paraId="4EA6CC6A" w14:textId="77777777" w:rsidR="00EE769E" w:rsidRDefault="00EE769E">
      <w:pPr>
        <w:pStyle w:val="Amain"/>
      </w:pPr>
      <w:r>
        <w:tab/>
        <w:t>(2)</w:t>
      </w:r>
      <w:r>
        <w:tab/>
        <w:t>A person commits an offence if—</w:t>
      </w:r>
    </w:p>
    <w:p w14:paraId="6FFCE5AE" w14:textId="77777777" w:rsidR="00EE769E" w:rsidRDefault="00EE769E">
      <w:pPr>
        <w:pStyle w:val="Apara"/>
      </w:pPr>
      <w:r>
        <w:tab/>
        <w:t>(a)</w:t>
      </w:r>
      <w:r>
        <w:tab/>
        <w:t>a notice is displayed under subsection (1); and</w:t>
      </w:r>
    </w:p>
    <w:p w14:paraId="540448FC" w14:textId="77777777" w:rsidR="00EE769E" w:rsidRDefault="00EE769E">
      <w:pPr>
        <w:pStyle w:val="Apara"/>
        <w:keepNext/>
      </w:pPr>
      <w:r>
        <w:tab/>
        <w:t>(b)</w:t>
      </w:r>
      <w:r>
        <w:tab/>
        <w:t>the person removes, alters, damages, defaces or covers the notice while the notice is in force.</w:t>
      </w:r>
    </w:p>
    <w:p w14:paraId="4370C04A" w14:textId="77777777" w:rsidR="00EE769E" w:rsidRDefault="00EE769E" w:rsidP="00AF772B">
      <w:pPr>
        <w:pStyle w:val="Penalty"/>
      </w:pPr>
      <w:r>
        <w:t>Maximum penalty:  10 penalty units.</w:t>
      </w:r>
    </w:p>
    <w:p w14:paraId="578DC16E" w14:textId="77777777" w:rsidR="00EE769E" w:rsidRDefault="00EE769E">
      <w:pPr>
        <w:pStyle w:val="Amain"/>
      </w:pPr>
      <w:r>
        <w:tab/>
        <w:t>(3)</w:t>
      </w:r>
      <w:r>
        <w:tab/>
        <w:t>An offence against this section is a strict liability offence.</w:t>
      </w:r>
    </w:p>
    <w:p w14:paraId="74427E09" w14:textId="77777777" w:rsidR="00EE769E" w:rsidRDefault="00EE769E">
      <w:pPr>
        <w:pStyle w:val="Amain"/>
      </w:pPr>
      <w:r>
        <w:tab/>
        <w:t>(4)</w:t>
      </w:r>
      <w:r>
        <w:tab/>
        <w:t xml:space="preserve">Subsection (2) does not apply if the person acts with the written consent of the </w:t>
      </w:r>
      <w:r w:rsidR="00C9588A">
        <w:t>chief veterinary officer</w:t>
      </w:r>
      <w:r>
        <w:t>.</w:t>
      </w:r>
    </w:p>
    <w:p w14:paraId="35EA20BF" w14:textId="77777777" w:rsidR="00EE769E" w:rsidRDefault="00EE769E">
      <w:pPr>
        <w:pStyle w:val="AH5Sec"/>
      </w:pPr>
      <w:bookmarkStart w:id="35" w:name="_Toc196732208"/>
      <w:r w:rsidRPr="003A0A30">
        <w:rPr>
          <w:rStyle w:val="CharSectNo"/>
        </w:rPr>
        <w:t>24</w:t>
      </w:r>
      <w:r>
        <w:tab/>
        <w:t>Offence—movement of animals</w:t>
      </w:r>
      <w:bookmarkEnd w:id="35"/>
    </w:p>
    <w:p w14:paraId="71F7146D" w14:textId="77777777" w:rsidR="00EE769E" w:rsidRDefault="00EE769E">
      <w:pPr>
        <w:pStyle w:val="Amain"/>
      </w:pPr>
      <w:r>
        <w:tab/>
        <w:t>(1)</w:t>
      </w:r>
      <w:r>
        <w:tab/>
        <w:t>A person commits an offence if the person does something that enables an animal to enter or leave a quarantine area.</w:t>
      </w:r>
    </w:p>
    <w:p w14:paraId="2ED7A005" w14:textId="77777777" w:rsidR="00EE769E" w:rsidRDefault="00EE769E">
      <w:pPr>
        <w:pStyle w:val="Penalty"/>
      </w:pPr>
      <w:r>
        <w:t>Maximum penalty:  50 penalty units.</w:t>
      </w:r>
    </w:p>
    <w:p w14:paraId="2122B490" w14:textId="77777777" w:rsidR="00EE769E" w:rsidRDefault="00EE769E">
      <w:pPr>
        <w:pStyle w:val="Amain"/>
      </w:pPr>
      <w:r>
        <w:tab/>
        <w:t>(2)</w:t>
      </w:r>
      <w:r>
        <w:tab/>
        <w:t xml:space="preserve">This section does not apply if the person acts with the written approval of the </w:t>
      </w:r>
      <w:r w:rsidR="006466A0">
        <w:t>director</w:t>
      </w:r>
      <w:r w:rsidR="006466A0">
        <w:noBreakHyphen/>
        <w:t>general</w:t>
      </w:r>
      <w:r>
        <w:t xml:space="preserve"> or the </w:t>
      </w:r>
      <w:r w:rsidR="00AB0F0C">
        <w:t>chief veterinary officer</w:t>
      </w:r>
      <w:r>
        <w:t>.</w:t>
      </w:r>
    </w:p>
    <w:p w14:paraId="4B75BC7F" w14:textId="77777777" w:rsidR="00511322" w:rsidRPr="003C4832" w:rsidRDefault="00511322" w:rsidP="00511322">
      <w:pPr>
        <w:pStyle w:val="AH5Sec"/>
      </w:pPr>
      <w:bookmarkStart w:id="36" w:name="_Toc196732209"/>
      <w:r w:rsidRPr="003A0A30">
        <w:rPr>
          <w:rStyle w:val="CharSectNo"/>
        </w:rPr>
        <w:t>24A</w:t>
      </w:r>
      <w:r w:rsidRPr="003C4832">
        <w:tab/>
        <w:t>Authorisation for activity movements in quarantine area</w:t>
      </w:r>
      <w:bookmarkEnd w:id="36"/>
      <w:r w:rsidRPr="003C4832">
        <w:t xml:space="preserve"> </w:t>
      </w:r>
    </w:p>
    <w:p w14:paraId="7ECD3936" w14:textId="77777777" w:rsidR="00511322" w:rsidRPr="003C4832" w:rsidRDefault="00511322" w:rsidP="008A417C">
      <w:pPr>
        <w:pStyle w:val="Amain"/>
        <w:keepNext/>
      </w:pPr>
      <w:r w:rsidRPr="003C4832">
        <w:tab/>
        <w:t>(1)</w:t>
      </w:r>
      <w:r w:rsidRPr="003C4832">
        <w:tab/>
        <w:t xml:space="preserve">The Minister may authorise entry to, leaving or movement within a quarantine area that would otherwise contravene a restriction stated in the quarantine declaration. </w:t>
      </w:r>
    </w:p>
    <w:p w14:paraId="2218CE18" w14:textId="77777777" w:rsidR="00511322" w:rsidRPr="003C4832" w:rsidRDefault="00511322" w:rsidP="00511322">
      <w:pPr>
        <w:pStyle w:val="aNote"/>
      </w:pPr>
      <w:r w:rsidRPr="008671F9">
        <w:rPr>
          <w:rStyle w:val="charItals"/>
        </w:rPr>
        <w:t>Note</w:t>
      </w:r>
      <w:r w:rsidRPr="008671F9">
        <w:rPr>
          <w:rStyle w:val="charItals"/>
        </w:rPr>
        <w:tab/>
      </w:r>
      <w:r>
        <w:t>See s</w:t>
      </w:r>
      <w:r w:rsidRPr="003C4832">
        <w:t xml:space="preserve"> 21 (d) for restrictions on entry to, leaving or movement within a quarantine area.</w:t>
      </w:r>
    </w:p>
    <w:p w14:paraId="2CA743C4" w14:textId="77777777" w:rsidR="00511322" w:rsidRPr="003C4832" w:rsidRDefault="00511322" w:rsidP="00511322">
      <w:pPr>
        <w:pStyle w:val="Amain"/>
      </w:pPr>
      <w:r w:rsidRPr="003C4832">
        <w:lastRenderedPageBreak/>
        <w:tab/>
        <w:t>(2)</w:t>
      </w:r>
      <w:r w:rsidRPr="003C4832">
        <w:tab/>
        <w:t>However, the Minister may only authorise the entry, leaving or movement for a stated activity in a stated area.</w:t>
      </w:r>
    </w:p>
    <w:p w14:paraId="27DF6FE6" w14:textId="77777777" w:rsidR="00511322" w:rsidRPr="003C4832" w:rsidRDefault="00511322" w:rsidP="00511322">
      <w:pPr>
        <w:pStyle w:val="Amain"/>
      </w:pPr>
      <w:r w:rsidRPr="003C4832">
        <w:tab/>
        <w:t>(3)</w:t>
      </w:r>
      <w:r w:rsidRPr="003C4832">
        <w:tab/>
        <w:t>An authorisation under this section must state—</w:t>
      </w:r>
    </w:p>
    <w:p w14:paraId="41D49F26" w14:textId="77777777" w:rsidR="00511322" w:rsidRPr="003C4832" w:rsidRDefault="00511322" w:rsidP="00511322">
      <w:pPr>
        <w:pStyle w:val="Apara"/>
      </w:pPr>
      <w:r>
        <w:tab/>
      </w:r>
      <w:r w:rsidRPr="003C4832">
        <w:t>(a)</w:t>
      </w:r>
      <w:r w:rsidRPr="003C4832">
        <w:tab/>
        <w:t>the activity to which the authorisation applies; and</w:t>
      </w:r>
    </w:p>
    <w:p w14:paraId="14EA516B" w14:textId="77777777" w:rsidR="00511322" w:rsidRPr="003C4832" w:rsidRDefault="00511322" w:rsidP="00511322">
      <w:pPr>
        <w:pStyle w:val="Apara"/>
      </w:pPr>
      <w:r>
        <w:tab/>
      </w:r>
      <w:r w:rsidRPr="003C4832">
        <w:t>(b)</w:t>
      </w:r>
      <w:r w:rsidRPr="003C4832">
        <w:tab/>
        <w:t>the quarantine declaration to which the authorisation relates; and</w:t>
      </w:r>
    </w:p>
    <w:p w14:paraId="7C423CD3" w14:textId="77777777" w:rsidR="00511322" w:rsidRPr="003C4832" w:rsidRDefault="00511322" w:rsidP="00511322">
      <w:pPr>
        <w:pStyle w:val="Apara"/>
      </w:pPr>
      <w:r>
        <w:tab/>
      </w:r>
      <w:r w:rsidRPr="003C4832">
        <w:t>(c)</w:t>
      </w:r>
      <w:r w:rsidRPr="003C4832">
        <w:tab/>
        <w:t>the area to which the authorisation applies; and</w:t>
      </w:r>
    </w:p>
    <w:p w14:paraId="14246B62" w14:textId="77777777" w:rsidR="00511322" w:rsidRPr="00A27A26" w:rsidRDefault="00511322" w:rsidP="00511322">
      <w:pPr>
        <w:pStyle w:val="Apara"/>
      </w:pPr>
      <w:r>
        <w:tab/>
      </w:r>
      <w:r w:rsidRPr="00A27A26">
        <w:t>(d)</w:t>
      </w:r>
      <w:r w:rsidRPr="00A27A26">
        <w:tab/>
      </w:r>
      <w:r w:rsidRPr="003C4832">
        <w:t>the conditions on entry to, leaving and movement within the</w:t>
      </w:r>
      <w:r w:rsidRPr="00A27A26">
        <w:t xml:space="preserve"> area where the activity is undertaken; and</w:t>
      </w:r>
    </w:p>
    <w:p w14:paraId="54384479" w14:textId="77777777" w:rsidR="00511322" w:rsidRPr="00A27A26" w:rsidRDefault="00511322" w:rsidP="00511322">
      <w:pPr>
        <w:pStyle w:val="Apara"/>
      </w:pPr>
      <w:r>
        <w:tab/>
      </w:r>
      <w:r w:rsidRPr="00A27A26">
        <w:t>(e)</w:t>
      </w:r>
      <w:r w:rsidRPr="00A27A26">
        <w:tab/>
        <w:t>the conditions on the conduct of the activity; and</w:t>
      </w:r>
    </w:p>
    <w:p w14:paraId="0DA7C6CD" w14:textId="77777777" w:rsidR="00511322" w:rsidRPr="00A27A26" w:rsidRDefault="00511322" w:rsidP="00511322">
      <w:pPr>
        <w:pStyle w:val="Apara"/>
      </w:pPr>
      <w:r>
        <w:tab/>
      </w:r>
      <w:r w:rsidRPr="00A27A26">
        <w:t>(f)</w:t>
      </w:r>
      <w:r w:rsidRPr="00A27A26">
        <w:tab/>
        <w:t>the records relating to the activity that are required to be kept by the person conducting the activity.</w:t>
      </w:r>
    </w:p>
    <w:p w14:paraId="78826F13" w14:textId="77777777" w:rsidR="00511322" w:rsidRDefault="00511322" w:rsidP="00511322">
      <w:pPr>
        <w:pStyle w:val="aExamHdgss"/>
      </w:pPr>
      <w:r>
        <w:t>Examples—</w:t>
      </w:r>
      <w:r w:rsidRPr="00A27A26">
        <w:t>possible conditions</w:t>
      </w:r>
      <w:r>
        <w:t xml:space="preserve"> on the conduct of an</w:t>
      </w:r>
      <w:r w:rsidRPr="00A27A26">
        <w:t xml:space="preserve"> activity</w:t>
      </w:r>
    </w:p>
    <w:p w14:paraId="3EEC2C7B" w14:textId="77777777" w:rsidR="00511322" w:rsidRDefault="00511322" w:rsidP="00511322">
      <w:pPr>
        <w:pStyle w:val="aExamINumss"/>
      </w:pPr>
      <w:r>
        <w:t>1</w:t>
      </w:r>
      <w:r>
        <w:tab/>
        <w:t>The organiser of an activity must register the activity with the chief veterinary officer before the activity takes place.</w:t>
      </w:r>
    </w:p>
    <w:p w14:paraId="057338D6" w14:textId="77777777" w:rsidR="00511322" w:rsidRDefault="00511322" w:rsidP="00511322">
      <w:pPr>
        <w:pStyle w:val="aExamINumss"/>
      </w:pPr>
      <w:r>
        <w:t>2</w:t>
      </w:r>
      <w:r>
        <w:tab/>
        <w:t>The organiser of an activity must implement decontamination procedures for the activity.</w:t>
      </w:r>
    </w:p>
    <w:p w14:paraId="30582E87" w14:textId="77777777" w:rsidR="00511322" w:rsidRPr="00313F3B" w:rsidRDefault="00511322" w:rsidP="00511322">
      <w:pPr>
        <w:pStyle w:val="aExamINumss"/>
        <w:keepNext/>
      </w:pPr>
      <w:r>
        <w:t>3</w:t>
      </w:r>
      <w:r>
        <w:tab/>
        <w:t xml:space="preserve">Participants in an activity must undertake the decontamination procedures for the activity before leaving the area where the activity happens. </w:t>
      </w:r>
    </w:p>
    <w:p w14:paraId="3EE76296" w14:textId="77777777" w:rsidR="00511322" w:rsidRPr="00103DB4" w:rsidRDefault="00511322" w:rsidP="008A417C">
      <w:pPr>
        <w:pStyle w:val="Amain"/>
        <w:keepNext/>
      </w:pPr>
      <w:r>
        <w:tab/>
      </w:r>
      <w:r w:rsidRPr="00103DB4">
        <w:t>(4)</w:t>
      </w:r>
      <w:r w:rsidRPr="00103DB4">
        <w:tab/>
        <w:t>An authorisation under this section—</w:t>
      </w:r>
    </w:p>
    <w:p w14:paraId="4DBDEC88" w14:textId="77777777" w:rsidR="00511322" w:rsidRPr="00103DB4" w:rsidRDefault="00511322" w:rsidP="00511322">
      <w:pPr>
        <w:pStyle w:val="Apara"/>
      </w:pPr>
      <w:r w:rsidRPr="00103DB4">
        <w:tab/>
        <w:t>(a)</w:t>
      </w:r>
      <w:r w:rsidRPr="00103DB4">
        <w:tab/>
        <w:t>is given for the period, not longer than 1 year, stated in the authorisation; and</w:t>
      </w:r>
    </w:p>
    <w:p w14:paraId="0A2807A8" w14:textId="77777777" w:rsidR="00511322" w:rsidRPr="00103DB4" w:rsidRDefault="00511322" w:rsidP="00511322">
      <w:pPr>
        <w:pStyle w:val="Apara"/>
      </w:pPr>
      <w:r w:rsidRPr="00103DB4">
        <w:tab/>
        <w:t>(b)</w:t>
      </w:r>
      <w:r w:rsidRPr="00103DB4">
        <w:tab/>
        <w:t>expires when the quarantine declaration to which the authorisation relates is revoked.</w:t>
      </w:r>
    </w:p>
    <w:p w14:paraId="3CBA813D" w14:textId="77777777" w:rsidR="00511322" w:rsidRDefault="00511322" w:rsidP="00511322">
      <w:pPr>
        <w:pStyle w:val="Amain"/>
      </w:pPr>
      <w:r w:rsidRPr="00103DB4">
        <w:tab/>
        <w:t>(5)</w:t>
      </w:r>
      <w:r w:rsidRPr="00103DB4">
        <w:tab/>
        <w:t>An authorisation is a disallowable instrument.</w:t>
      </w:r>
    </w:p>
    <w:p w14:paraId="59FCC665" w14:textId="3455D7D8" w:rsidR="00511322" w:rsidRDefault="00511322" w:rsidP="00511322">
      <w:pPr>
        <w:pStyle w:val="aNote"/>
      </w:pPr>
      <w:r w:rsidRPr="008671F9">
        <w:rPr>
          <w:rStyle w:val="charItals"/>
        </w:rPr>
        <w:t>Note</w:t>
      </w:r>
      <w:r w:rsidRPr="008671F9">
        <w:rPr>
          <w:rStyle w:val="charItals"/>
        </w:rPr>
        <w:tab/>
      </w:r>
      <w:r>
        <w:t xml:space="preserve">A disallowable instrument must be notified, and presented to the Legislative Assembly, under the </w:t>
      </w:r>
      <w:hyperlink r:id="rId48" w:tooltip="A2001-14" w:history="1">
        <w:r w:rsidR="009315CB" w:rsidRPr="009315CB">
          <w:rPr>
            <w:rStyle w:val="charCitHyperlinkAbbrev"/>
          </w:rPr>
          <w:t>Legislation Act</w:t>
        </w:r>
      </w:hyperlink>
      <w:r>
        <w:t>.</w:t>
      </w:r>
    </w:p>
    <w:p w14:paraId="5153E43C" w14:textId="77777777" w:rsidR="00511322" w:rsidRDefault="00511322" w:rsidP="00667991">
      <w:pPr>
        <w:pStyle w:val="Amain"/>
        <w:keepNext/>
      </w:pPr>
      <w:r>
        <w:lastRenderedPageBreak/>
        <w:tab/>
        <w:t>(6)</w:t>
      </w:r>
      <w:r>
        <w:tab/>
        <w:t>In this section:</w:t>
      </w:r>
    </w:p>
    <w:p w14:paraId="1A67BFF2" w14:textId="77777777" w:rsidR="00511322" w:rsidRDefault="00511322" w:rsidP="00667991">
      <w:pPr>
        <w:pStyle w:val="Amainreturn"/>
        <w:keepNext/>
      </w:pPr>
      <w:r w:rsidRPr="008671F9">
        <w:rPr>
          <w:rStyle w:val="charBoldItals"/>
        </w:rPr>
        <w:t>activity</w:t>
      </w:r>
      <w:r>
        <w:t xml:space="preserve"> means an activity involving the use of animals or animal products. </w:t>
      </w:r>
    </w:p>
    <w:p w14:paraId="193B5AD8" w14:textId="77777777" w:rsidR="00511322" w:rsidRDefault="008A417C" w:rsidP="00511322">
      <w:pPr>
        <w:pStyle w:val="aExamHdgss"/>
      </w:pPr>
      <w:r>
        <w:t>Example</w:t>
      </w:r>
    </w:p>
    <w:p w14:paraId="1518BF3A" w14:textId="77777777" w:rsidR="00511322" w:rsidRDefault="00511322" w:rsidP="00511322">
      <w:pPr>
        <w:pStyle w:val="aExamss"/>
      </w:pPr>
      <w:r>
        <w:t>horse racing</w:t>
      </w:r>
    </w:p>
    <w:p w14:paraId="716CD4BB" w14:textId="77777777" w:rsidR="00511322" w:rsidRPr="00A27A26" w:rsidRDefault="00511322" w:rsidP="00511322">
      <w:pPr>
        <w:pStyle w:val="AH5Sec"/>
      </w:pPr>
      <w:bookmarkStart w:id="37" w:name="_Toc196732210"/>
      <w:r w:rsidRPr="003A0A30">
        <w:rPr>
          <w:rStyle w:val="CharSectNo"/>
        </w:rPr>
        <w:t>24B</w:t>
      </w:r>
      <w:r w:rsidRPr="00A27A26">
        <w:tab/>
        <w:t>Person conducting activity to comply with conditions</w:t>
      </w:r>
      <w:bookmarkEnd w:id="37"/>
    </w:p>
    <w:p w14:paraId="772A00C4" w14:textId="77777777" w:rsidR="00511322" w:rsidRPr="00A27A26" w:rsidRDefault="00511322" w:rsidP="00511322">
      <w:pPr>
        <w:pStyle w:val="Amainreturn"/>
      </w:pPr>
      <w:r w:rsidRPr="00A27A26">
        <w:t>A person commits an offence if—</w:t>
      </w:r>
    </w:p>
    <w:p w14:paraId="216C62B4" w14:textId="77777777" w:rsidR="00511322" w:rsidRPr="00A27A26" w:rsidRDefault="00511322" w:rsidP="00511322">
      <w:pPr>
        <w:pStyle w:val="Apara"/>
      </w:pPr>
      <w:r w:rsidRPr="00A27A26">
        <w:tab/>
        <w:t>(a)</w:t>
      </w:r>
      <w:r w:rsidRPr="00A27A26">
        <w:tab/>
        <w:t>the person conducts an activity to which an authorisation under section 24A applies; and</w:t>
      </w:r>
    </w:p>
    <w:p w14:paraId="561364D6" w14:textId="77777777" w:rsidR="00511322" w:rsidRPr="00A27A26" w:rsidRDefault="00511322" w:rsidP="00511322">
      <w:pPr>
        <w:pStyle w:val="Apara"/>
      </w:pPr>
      <w:r w:rsidRPr="00A27A26">
        <w:tab/>
        <w:t>(b)</w:t>
      </w:r>
      <w:r w:rsidRPr="00A27A26">
        <w:tab/>
        <w:t>a condition applying to the conduct of the activity is stated in the authorisation; and</w:t>
      </w:r>
    </w:p>
    <w:p w14:paraId="41105097" w14:textId="77777777" w:rsidR="00511322" w:rsidRPr="00A27A26" w:rsidRDefault="00511322" w:rsidP="00AF772B">
      <w:pPr>
        <w:pStyle w:val="Apara"/>
        <w:keepNext/>
      </w:pPr>
      <w:r w:rsidRPr="00A27A26">
        <w:tab/>
        <w:t>(c)</w:t>
      </w:r>
      <w:r w:rsidRPr="00A27A26">
        <w:tab/>
        <w:t>the person fails to comply with the condition.</w:t>
      </w:r>
    </w:p>
    <w:p w14:paraId="29F08B72" w14:textId="77777777" w:rsidR="00511322" w:rsidRDefault="00511322" w:rsidP="00AF772B">
      <w:pPr>
        <w:pStyle w:val="Penalty"/>
      </w:pPr>
      <w:r w:rsidRPr="00103DB4">
        <w:t>Maximum penalty:  50 penalty units, imprisonment for 6 months or both.</w:t>
      </w:r>
    </w:p>
    <w:p w14:paraId="0C225F0C" w14:textId="77777777" w:rsidR="00511322" w:rsidRPr="00A27A26" w:rsidRDefault="00511322" w:rsidP="00511322">
      <w:pPr>
        <w:pStyle w:val="AH5Sec"/>
      </w:pPr>
      <w:bookmarkStart w:id="38" w:name="_Toc196732211"/>
      <w:r w:rsidRPr="003A0A30">
        <w:rPr>
          <w:rStyle w:val="CharSectNo"/>
        </w:rPr>
        <w:t>24C</w:t>
      </w:r>
      <w:r w:rsidRPr="00A27A26">
        <w:tab/>
        <w:t>Person conducting activity to keep records</w:t>
      </w:r>
      <w:bookmarkEnd w:id="38"/>
    </w:p>
    <w:p w14:paraId="1DA4FF8A" w14:textId="77777777" w:rsidR="00511322" w:rsidRPr="00A27A26" w:rsidRDefault="00511322" w:rsidP="00511322">
      <w:pPr>
        <w:pStyle w:val="Amainreturn"/>
      </w:pPr>
      <w:r w:rsidRPr="00A27A26">
        <w:t>A person commits an offence if—</w:t>
      </w:r>
    </w:p>
    <w:p w14:paraId="5DEC231A" w14:textId="77777777" w:rsidR="00511322" w:rsidRPr="00A27A26" w:rsidRDefault="00511322" w:rsidP="00511322">
      <w:pPr>
        <w:pStyle w:val="Apara"/>
      </w:pPr>
      <w:r w:rsidRPr="00A27A26">
        <w:tab/>
        <w:t>(a)</w:t>
      </w:r>
      <w:r w:rsidRPr="00A27A26">
        <w:tab/>
        <w:t>the person conducts an activity to which an authorisation under section 24A applies; and</w:t>
      </w:r>
    </w:p>
    <w:p w14:paraId="470B91B5" w14:textId="77777777" w:rsidR="00511322" w:rsidRPr="00A27A26" w:rsidRDefault="00511322" w:rsidP="00511322">
      <w:pPr>
        <w:pStyle w:val="Apara"/>
      </w:pPr>
      <w:r w:rsidRPr="00A27A26">
        <w:tab/>
        <w:t>(b)</w:t>
      </w:r>
      <w:r w:rsidRPr="00A27A26">
        <w:tab/>
        <w:t>the person is required to keep a</w:t>
      </w:r>
      <w:r>
        <w:t xml:space="preserve"> record stated in section 24A (3</w:t>
      </w:r>
      <w:r w:rsidRPr="00A27A26">
        <w:t>) (f); and</w:t>
      </w:r>
    </w:p>
    <w:p w14:paraId="21E1B0DC" w14:textId="77777777" w:rsidR="00511322" w:rsidRPr="00A27A26" w:rsidRDefault="00511322" w:rsidP="00AF772B">
      <w:pPr>
        <w:pStyle w:val="Apara"/>
        <w:keepNext/>
        <w:keepLines/>
      </w:pPr>
      <w:r w:rsidRPr="00A27A26">
        <w:tab/>
        <w:t>(c)</w:t>
      </w:r>
      <w:r w:rsidRPr="00A27A26">
        <w:tab/>
        <w:t>the person fails to keep the record for at least 1 year after the day the authorisation expires.</w:t>
      </w:r>
    </w:p>
    <w:p w14:paraId="6A4AB52C" w14:textId="77777777" w:rsidR="00511322" w:rsidRPr="00A27A26" w:rsidRDefault="00511322" w:rsidP="00AF772B">
      <w:pPr>
        <w:pStyle w:val="Penalty"/>
      </w:pPr>
      <w:r w:rsidRPr="00103DB4">
        <w:t>Maximum penalty:  20 penalty units.</w:t>
      </w:r>
    </w:p>
    <w:p w14:paraId="4F153D3D" w14:textId="77777777" w:rsidR="00EE769E" w:rsidRDefault="00EE769E">
      <w:pPr>
        <w:pStyle w:val="AH5Sec"/>
      </w:pPr>
      <w:bookmarkStart w:id="39" w:name="_Toc196732212"/>
      <w:r w:rsidRPr="003A0A30">
        <w:rPr>
          <w:rStyle w:val="CharSectNo"/>
        </w:rPr>
        <w:lastRenderedPageBreak/>
        <w:t>25</w:t>
      </w:r>
      <w:r>
        <w:tab/>
        <w:t>Removal of refuse from quarantine area</w:t>
      </w:r>
      <w:bookmarkEnd w:id="39"/>
    </w:p>
    <w:p w14:paraId="7CDB2858" w14:textId="77777777" w:rsidR="00EE769E" w:rsidRDefault="00EE769E">
      <w:pPr>
        <w:pStyle w:val="Amain"/>
      </w:pPr>
      <w:r>
        <w:tab/>
        <w:t>(1)</w:t>
      </w:r>
      <w:r>
        <w:tab/>
        <w:t xml:space="preserve">The </w:t>
      </w:r>
      <w:r w:rsidR="00AB0F0C">
        <w:t>chief veterinary officer</w:t>
      </w:r>
      <w:r>
        <w:t xml:space="preserve"> may, in writing, direct the owner or occupier of premises in an exotic disease quarantine area to remove refuse from the premises.</w:t>
      </w:r>
    </w:p>
    <w:p w14:paraId="7EA7BA57" w14:textId="77777777" w:rsidR="00C06EC9" w:rsidRPr="00A27A26" w:rsidRDefault="00C06EC9" w:rsidP="00C06EC9">
      <w:pPr>
        <w:pStyle w:val="Amain"/>
      </w:pPr>
      <w:r w:rsidRPr="00A27A26">
        <w:tab/>
        <w:t>(2)</w:t>
      </w:r>
      <w:r w:rsidRPr="00A27A26">
        <w:tab/>
        <w:t>The chief veterinary officer may give a direction under subsection (1) only if the officer has reasonable grounds for believing that it is necessary to give the direction to prevent or control the spread of an exotic disease.</w:t>
      </w:r>
    </w:p>
    <w:p w14:paraId="03A49DE9" w14:textId="77777777" w:rsidR="00EE769E" w:rsidRDefault="00EE769E">
      <w:pPr>
        <w:pStyle w:val="Amain"/>
      </w:pPr>
      <w:r>
        <w:tab/>
        <w:t>(3)</w:t>
      </w:r>
      <w:r>
        <w:tab/>
        <w:t>The direction must state when and how the refuse is to be removed.</w:t>
      </w:r>
    </w:p>
    <w:p w14:paraId="5D4AA253" w14:textId="77777777" w:rsidR="00EE769E" w:rsidRDefault="00EE769E">
      <w:pPr>
        <w:pStyle w:val="Amain"/>
      </w:pPr>
      <w:r>
        <w:tab/>
        <w:t>(4)</w:t>
      </w:r>
      <w:r>
        <w:tab/>
        <w:t>A person commits an offence if the person fails to take all reasonable steps to comply with a direction given</w:t>
      </w:r>
      <w:r w:rsidR="00B611F2">
        <w:t xml:space="preserve"> to the person under subsection </w:t>
      </w:r>
      <w:r>
        <w:t>(1).</w:t>
      </w:r>
    </w:p>
    <w:p w14:paraId="13422A37" w14:textId="77777777" w:rsidR="00EE769E" w:rsidRDefault="00EE769E">
      <w:pPr>
        <w:pStyle w:val="Penalty"/>
      </w:pPr>
      <w:r>
        <w:t>Maximum penalty:  50 penalty units, imprisonment for 6 months or both.</w:t>
      </w:r>
    </w:p>
    <w:p w14:paraId="6C5A2E35" w14:textId="77777777" w:rsidR="00EE769E" w:rsidRDefault="00EE769E">
      <w:pPr>
        <w:pStyle w:val="AH5Sec"/>
      </w:pPr>
      <w:bookmarkStart w:id="40" w:name="_Toc196732213"/>
      <w:r w:rsidRPr="003A0A30">
        <w:rPr>
          <w:rStyle w:val="CharSectNo"/>
        </w:rPr>
        <w:t>26</w:t>
      </w:r>
      <w:r>
        <w:tab/>
        <w:t>Court proceedings about exotic disease declaration</w:t>
      </w:r>
      <w:bookmarkEnd w:id="40"/>
    </w:p>
    <w:p w14:paraId="5AABAA3A" w14:textId="77777777" w:rsidR="00EE769E" w:rsidRDefault="00EE769E">
      <w:pPr>
        <w:pStyle w:val="Amainreturn"/>
      </w:pPr>
      <w:r>
        <w:t>While a declaration under section 19 (Exotic disease quarantine area) is in force, the declaration or a direction under this part in relation to an exotic disease in relation to which the declaration is made—</w:t>
      </w:r>
    </w:p>
    <w:p w14:paraId="06AE6065" w14:textId="77777777" w:rsidR="00EE769E" w:rsidRDefault="00EE769E">
      <w:pPr>
        <w:pStyle w:val="Apara"/>
      </w:pPr>
      <w:r>
        <w:tab/>
        <w:t>(a)</w:t>
      </w:r>
      <w:r>
        <w:tab/>
        <w:t>must not be challenged or called into question in any court; and</w:t>
      </w:r>
    </w:p>
    <w:p w14:paraId="6AB4B6B0" w14:textId="77777777" w:rsidR="00EE769E" w:rsidRDefault="00EE769E">
      <w:pPr>
        <w:pStyle w:val="Apara"/>
      </w:pPr>
      <w:r>
        <w:tab/>
        <w:t>(b)</w:t>
      </w:r>
      <w:r>
        <w:tab/>
        <w:t>is not subject to a prerogative order or injunction in any court.</w:t>
      </w:r>
    </w:p>
    <w:p w14:paraId="31D18064" w14:textId="77777777" w:rsidR="00EE769E" w:rsidRPr="003A0A30" w:rsidRDefault="00EE769E">
      <w:pPr>
        <w:pStyle w:val="AH3Div"/>
      </w:pPr>
      <w:bookmarkStart w:id="41" w:name="_Toc196732214"/>
      <w:r w:rsidRPr="003A0A30">
        <w:rPr>
          <w:rStyle w:val="CharDivNo"/>
        </w:rPr>
        <w:t>Division 3.5</w:t>
      </w:r>
      <w:r>
        <w:tab/>
      </w:r>
      <w:r w:rsidRPr="003A0A30">
        <w:rPr>
          <w:rStyle w:val="CharDivText"/>
        </w:rPr>
        <w:t>Destruction of animals and other things</w:t>
      </w:r>
      <w:bookmarkEnd w:id="41"/>
    </w:p>
    <w:p w14:paraId="4D3738DF" w14:textId="77777777" w:rsidR="00EE769E" w:rsidRDefault="00EE769E">
      <w:pPr>
        <w:pStyle w:val="AH5Sec"/>
      </w:pPr>
      <w:bookmarkStart w:id="42" w:name="_Toc196732215"/>
      <w:r w:rsidRPr="003A0A30">
        <w:rPr>
          <w:rStyle w:val="CharSectNo"/>
        </w:rPr>
        <w:t>27</w:t>
      </w:r>
      <w:r>
        <w:tab/>
        <w:t>Destruction of infected animals etc—endemic disease</w:t>
      </w:r>
      <w:bookmarkEnd w:id="42"/>
    </w:p>
    <w:p w14:paraId="5A8D93DC" w14:textId="77777777" w:rsidR="00EE769E" w:rsidRDefault="00EE769E">
      <w:pPr>
        <w:pStyle w:val="Amain"/>
      </w:pPr>
      <w:r>
        <w:tab/>
        <w:t>(1)</w:t>
      </w:r>
      <w:r>
        <w:tab/>
        <w:t xml:space="preserve">The </w:t>
      </w:r>
      <w:r w:rsidR="00AB0F0C">
        <w:t>chief veterinary officer</w:t>
      </w:r>
      <w:r>
        <w:t xml:space="preserve"> may, in writing, direct an authorised person or someone else to destroy—</w:t>
      </w:r>
    </w:p>
    <w:p w14:paraId="046E3864" w14:textId="77777777" w:rsidR="00EE769E" w:rsidRDefault="00EE769E">
      <w:pPr>
        <w:pStyle w:val="Apara"/>
      </w:pPr>
      <w:r>
        <w:tab/>
        <w:t>(a)</w:t>
      </w:r>
      <w:r>
        <w:tab/>
        <w:t>an infected animal; or</w:t>
      </w:r>
    </w:p>
    <w:p w14:paraId="13760329" w14:textId="77777777" w:rsidR="00EE769E" w:rsidRDefault="00EE769E">
      <w:pPr>
        <w:pStyle w:val="Apara"/>
      </w:pPr>
      <w:r>
        <w:tab/>
        <w:t>(b)</w:t>
      </w:r>
      <w:r>
        <w:tab/>
        <w:t>an infected animal product or other thing.</w:t>
      </w:r>
    </w:p>
    <w:p w14:paraId="31640387" w14:textId="77777777" w:rsidR="006A4457" w:rsidRPr="00A27A26" w:rsidRDefault="006A4457" w:rsidP="006A4457">
      <w:pPr>
        <w:pStyle w:val="Amain"/>
      </w:pPr>
      <w:r w:rsidRPr="00A27A26">
        <w:lastRenderedPageBreak/>
        <w:tab/>
        <w:t>(2)</w:t>
      </w:r>
      <w:r w:rsidRPr="00A27A26">
        <w:tab/>
        <w:t>The chief veterinary officer may give a direction under subsection (1) only if the officer has reasonable grounds for believing that it is necessary to give the direction to prevent or control the spread of an endemic disease.</w:t>
      </w:r>
    </w:p>
    <w:p w14:paraId="64E81E65" w14:textId="77777777" w:rsidR="00EE769E" w:rsidRDefault="00EE769E">
      <w:pPr>
        <w:pStyle w:val="Amain"/>
      </w:pPr>
      <w:r>
        <w:tab/>
        <w:t>(3)</w:t>
      </w:r>
      <w:r>
        <w:tab/>
        <w:t>A direction may state how the animal or thing must be destroyed.</w:t>
      </w:r>
    </w:p>
    <w:p w14:paraId="37E2E60E" w14:textId="77777777" w:rsidR="00EE769E" w:rsidRDefault="00EE769E">
      <w:pPr>
        <w:pStyle w:val="Amain"/>
      </w:pPr>
      <w:r>
        <w:tab/>
        <w:t>(4)</w:t>
      </w:r>
      <w:r>
        <w:tab/>
        <w:t xml:space="preserve">The </w:t>
      </w:r>
      <w:r w:rsidR="00AB0F0C">
        <w:t>chief veterinary officer</w:t>
      </w:r>
      <w:r>
        <w:t xml:space="preserve"> must give a copy of a direction to the owner or person apparently in charge of the animal or thing—</w:t>
      </w:r>
    </w:p>
    <w:p w14:paraId="16A06701" w14:textId="77777777" w:rsidR="00EE769E" w:rsidRDefault="00EE769E">
      <w:pPr>
        <w:pStyle w:val="Apara"/>
      </w:pPr>
      <w:r>
        <w:tab/>
        <w:t>(a)</w:t>
      </w:r>
      <w:r>
        <w:tab/>
        <w:t>before the direction is carried out unless—</w:t>
      </w:r>
    </w:p>
    <w:p w14:paraId="229C4285" w14:textId="77777777" w:rsidR="00EE769E" w:rsidRDefault="00EE769E">
      <w:pPr>
        <w:pStyle w:val="Asubpara"/>
      </w:pPr>
      <w:r>
        <w:tab/>
        <w:t>(i)</w:t>
      </w:r>
      <w:r>
        <w:tab/>
        <w:t>after reasonable search and inquiry the owner or person apparently in charge cannot be found; and</w:t>
      </w:r>
    </w:p>
    <w:p w14:paraId="5FB0A1C9" w14:textId="77777777" w:rsidR="00EE769E" w:rsidRDefault="00EE769E">
      <w:pPr>
        <w:pStyle w:val="Asubpara"/>
      </w:pPr>
      <w:r>
        <w:tab/>
        <w:t>(ii)</w:t>
      </w:r>
      <w:r>
        <w:tab/>
        <w:t xml:space="preserve">the </w:t>
      </w:r>
      <w:r w:rsidR="00AB0F0C">
        <w:t>chief veterinary officer</w:t>
      </w:r>
      <w:r>
        <w:t xml:space="preserve"> considers that the circumstances require the immediate destruction of the animal or thing; or</w:t>
      </w:r>
    </w:p>
    <w:p w14:paraId="163B8213" w14:textId="77777777" w:rsidR="00EE769E" w:rsidRDefault="00EE769E">
      <w:pPr>
        <w:pStyle w:val="Apara"/>
      </w:pPr>
      <w:r>
        <w:tab/>
        <w:t>(b)</w:t>
      </w:r>
      <w:r>
        <w:tab/>
        <w:t>in any other case—as soon as practicable after the direction is carried out.</w:t>
      </w:r>
    </w:p>
    <w:p w14:paraId="03F9D585" w14:textId="77777777" w:rsidR="00EE769E" w:rsidRDefault="00EE769E" w:rsidP="00AF772B">
      <w:pPr>
        <w:pStyle w:val="Amain"/>
        <w:keepNext/>
      </w:pPr>
      <w:r>
        <w:tab/>
        <w:t>(5)</w:t>
      </w:r>
      <w:r>
        <w:tab/>
        <w:t>A person commits an offence if the person fails to take all reasonable steps to comply with a direction given</w:t>
      </w:r>
      <w:r w:rsidR="008B51B4">
        <w:t xml:space="preserve"> to the person under subsection </w:t>
      </w:r>
      <w:r>
        <w:t>(1).</w:t>
      </w:r>
    </w:p>
    <w:p w14:paraId="2280EECA" w14:textId="77777777" w:rsidR="00EE769E" w:rsidRDefault="00EE769E">
      <w:pPr>
        <w:pStyle w:val="Penalty"/>
      </w:pPr>
      <w:r>
        <w:t>Maximum penalty:  50 penalty units, imprisonment for 6 months or both.</w:t>
      </w:r>
    </w:p>
    <w:p w14:paraId="475579F3" w14:textId="77777777" w:rsidR="00EE769E" w:rsidRDefault="00EE769E">
      <w:pPr>
        <w:pStyle w:val="Amain"/>
      </w:pPr>
      <w:r>
        <w:tab/>
        <w:t>(6)</w:t>
      </w:r>
      <w:r>
        <w:tab/>
        <w:t>Subsection (4) and (5) do not apply to an authorised person.</w:t>
      </w:r>
    </w:p>
    <w:p w14:paraId="35342C74" w14:textId="77777777" w:rsidR="00EE769E" w:rsidRDefault="00EE769E">
      <w:pPr>
        <w:pStyle w:val="AH5Sec"/>
      </w:pPr>
      <w:bookmarkStart w:id="43" w:name="_Toc196732216"/>
      <w:r w:rsidRPr="003A0A30">
        <w:rPr>
          <w:rStyle w:val="CharSectNo"/>
        </w:rPr>
        <w:t>28</w:t>
      </w:r>
      <w:r>
        <w:tab/>
        <w:t>Compensation for animal etc destroyed—endemic disease</w:t>
      </w:r>
      <w:bookmarkEnd w:id="43"/>
    </w:p>
    <w:p w14:paraId="2D9A3B6E" w14:textId="77777777" w:rsidR="00EE769E" w:rsidRDefault="00EE769E">
      <w:pPr>
        <w:pStyle w:val="Amain"/>
      </w:pPr>
      <w:r>
        <w:tab/>
        <w:t>(1)</w:t>
      </w:r>
      <w:r>
        <w:tab/>
        <w:t xml:space="preserve">This section applies if an animal or thing infected with a </w:t>
      </w:r>
      <w:r w:rsidR="00F47226" w:rsidRPr="00373FCB">
        <w:rPr>
          <w:szCs w:val="24"/>
          <w:lang w:eastAsia="en-AU"/>
        </w:rPr>
        <w:t>compensable disease</w:t>
      </w:r>
      <w:r>
        <w:t xml:space="preserve"> is destroyed under section 27.</w:t>
      </w:r>
    </w:p>
    <w:p w14:paraId="10E6A3E9" w14:textId="77777777" w:rsidR="00EE769E" w:rsidRDefault="00EE769E">
      <w:pPr>
        <w:pStyle w:val="Amain"/>
      </w:pPr>
      <w:r>
        <w:tab/>
        <w:t>(2)</w:t>
      </w:r>
      <w:r>
        <w:tab/>
        <w:t xml:space="preserve">The owner of the animal or thing may apply to the </w:t>
      </w:r>
      <w:r w:rsidR="006466A0">
        <w:t>director</w:t>
      </w:r>
      <w:r w:rsidR="006466A0">
        <w:noBreakHyphen/>
        <w:t>general</w:t>
      </w:r>
      <w:r>
        <w:t xml:space="preserve"> for compensation.</w:t>
      </w:r>
    </w:p>
    <w:p w14:paraId="7B2AD6EA" w14:textId="77777777" w:rsidR="00EE769E" w:rsidRDefault="00EE769E">
      <w:pPr>
        <w:pStyle w:val="Amain"/>
      </w:pPr>
      <w:r>
        <w:lastRenderedPageBreak/>
        <w:tab/>
        <w:t>(3)</w:t>
      </w:r>
      <w:r>
        <w:tab/>
        <w:t xml:space="preserve">The application must be made within 90 days after the day the animal or thing is destroyed or any further period the </w:t>
      </w:r>
      <w:r w:rsidR="006466A0">
        <w:t>director</w:t>
      </w:r>
      <w:r w:rsidR="006466A0">
        <w:noBreakHyphen/>
        <w:t>general</w:t>
      </w:r>
      <w:r>
        <w:t xml:space="preserve"> allows.</w:t>
      </w:r>
    </w:p>
    <w:p w14:paraId="3583D4D5" w14:textId="77777777" w:rsidR="00EE769E" w:rsidRDefault="00EE769E">
      <w:pPr>
        <w:pStyle w:val="Amain"/>
      </w:pPr>
      <w:r>
        <w:tab/>
        <w:t>(4)</w:t>
      </w:r>
      <w:r>
        <w:tab/>
        <w:t xml:space="preserve">The </w:t>
      </w:r>
      <w:r w:rsidR="006466A0">
        <w:t>director</w:t>
      </w:r>
      <w:r w:rsidR="006466A0">
        <w:noBreakHyphen/>
        <w:t>general</w:t>
      </w:r>
      <w:r>
        <w:t xml:space="preserve"> must decide an amount of compensation (not more than the market value of the animal or thing) payable to the owner.</w:t>
      </w:r>
    </w:p>
    <w:p w14:paraId="1D88B2BE" w14:textId="77777777" w:rsidR="00F47226" w:rsidRPr="00373FCB" w:rsidRDefault="00F47226" w:rsidP="009E01E2">
      <w:pPr>
        <w:pStyle w:val="Amain"/>
        <w:keepNext/>
      </w:pPr>
      <w:r w:rsidRPr="00373FCB">
        <w:tab/>
        <w:t>(5)</w:t>
      </w:r>
      <w:r w:rsidRPr="00373FCB">
        <w:tab/>
        <w:t>In this section:</w:t>
      </w:r>
    </w:p>
    <w:p w14:paraId="203DE1D1" w14:textId="77777777" w:rsidR="00F47226" w:rsidRDefault="00F47226" w:rsidP="00F47226">
      <w:pPr>
        <w:pStyle w:val="aDef"/>
      </w:pPr>
      <w:r w:rsidRPr="00373FCB">
        <w:rPr>
          <w:rStyle w:val="charBoldItals"/>
        </w:rPr>
        <w:t xml:space="preserve">compensable disease </w:t>
      </w:r>
      <w:r w:rsidRPr="00373FCB">
        <w:rPr>
          <w:lang w:eastAsia="en-AU"/>
        </w:rPr>
        <w:t>means an endemic disease declared to be a compensable disease under section 16.</w:t>
      </w:r>
    </w:p>
    <w:p w14:paraId="010CCAA6" w14:textId="77777777" w:rsidR="00EE769E" w:rsidRDefault="00EE769E">
      <w:pPr>
        <w:pStyle w:val="AH5Sec"/>
      </w:pPr>
      <w:bookmarkStart w:id="44" w:name="_Toc196732217"/>
      <w:r w:rsidRPr="003A0A30">
        <w:rPr>
          <w:rStyle w:val="CharSectNo"/>
        </w:rPr>
        <w:t>29</w:t>
      </w:r>
      <w:r>
        <w:tab/>
        <w:t>Destruction of infected animals etc—exotic disease</w:t>
      </w:r>
      <w:bookmarkEnd w:id="44"/>
    </w:p>
    <w:p w14:paraId="62C6ECDD" w14:textId="77777777" w:rsidR="00EE769E" w:rsidRDefault="00EE769E">
      <w:pPr>
        <w:pStyle w:val="Amain"/>
      </w:pPr>
      <w:r>
        <w:tab/>
        <w:t>(1)</w:t>
      </w:r>
      <w:r>
        <w:tab/>
        <w:t xml:space="preserve">The </w:t>
      </w:r>
      <w:r w:rsidR="00AB0F0C">
        <w:t>chief veterinary officer</w:t>
      </w:r>
      <w:r>
        <w:t xml:space="preserve"> may, in writing, direct an authorised person or someone else to destroy—</w:t>
      </w:r>
    </w:p>
    <w:p w14:paraId="0479BAB9" w14:textId="77777777" w:rsidR="00EE769E" w:rsidRDefault="00EE769E">
      <w:pPr>
        <w:pStyle w:val="Apara"/>
      </w:pPr>
      <w:r>
        <w:tab/>
        <w:t>(a)</w:t>
      </w:r>
      <w:r>
        <w:tab/>
        <w:t>an infected animal; or</w:t>
      </w:r>
    </w:p>
    <w:p w14:paraId="4CFD0161" w14:textId="77777777" w:rsidR="00EE769E" w:rsidRDefault="00EE769E">
      <w:pPr>
        <w:pStyle w:val="Apara"/>
      </w:pPr>
      <w:r>
        <w:tab/>
        <w:t>(b)</w:t>
      </w:r>
      <w:r>
        <w:tab/>
        <w:t>an infected animal product or other thing; or</w:t>
      </w:r>
    </w:p>
    <w:p w14:paraId="212ACC98" w14:textId="77777777" w:rsidR="00EE769E" w:rsidRDefault="00EE769E">
      <w:pPr>
        <w:pStyle w:val="Apara"/>
      </w:pPr>
      <w:r>
        <w:tab/>
        <w:t>(c)</w:t>
      </w:r>
      <w:r>
        <w:tab/>
        <w:t>infected premises (other than a dwelling).</w:t>
      </w:r>
    </w:p>
    <w:p w14:paraId="01F79B58" w14:textId="77777777" w:rsidR="000247EC" w:rsidRPr="006B55D6" w:rsidRDefault="000247EC" w:rsidP="000247EC">
      <w:pPr>
        <w:pStyle w:val="Amain"/>
      </w:pPr>
      <w:r w:rsidRPr="00A27A26">
        <w:tab/>
        <w:t>(2)</w:t>
      </w:r>
      <w:r w:rsidRPr="00A27A26">
        <w:tab/>
        <w:t>The chief veterinary officer may give a direction under subsection (1) only if the officer has reasonable grounds for believing that it is necessary to give the direction to prevent or</w:t>
      </w:r>
      <w:r w:rsidRPr="006B55D6">
        <w:t xml:space="preserve"> control the spread of an exotic disease.</w:t>
      </w:r>
    </w:p>
    <w:p w14:paraId="130F3452" w14:textId="77777777" w:rsidR="00EE769E" w:rsidRDefault="00EE769E">
      <w:pPr>
        <w:pStyle w:val="Amain"/>
      </w:pPr>
      <w:r>
        <w:tab/>
        <w:t>(3)</w:t>
      </w:r>
      <w:r>
        <w:tab/>
        <w:t>A direction may state how the animal, thing or premises must be destroyed.</w:t>
      </w:r>
    </w:p>
    <w:p w14:paraId="4956EDDB" w14:textId="77777777" w:rsidR="00EE769E" w:rsidRDefault="00EE769E" w:rsidP="008A417C">
      <w:pPr>
        <w:pStyle w:val="Amain"/>
        <w:keepNext/>
      </w:pPr>
      <w:r>
        <w:tab/>
        <w:t>(4)</w:t>
      </w:r>
      <w:r>
        <w:tab/>
        <w:t xml:space="preserve">The </w:t>
      </w:r>
      <w:r w:rsidR="00AB0F0C">
        <w:t>chief veterinary officer</w:t>
      </w:r>
      <w:r>
        <w:t xml:space="preserve"> must give a copy of a direction to the owner or person apparently in charge of the animal, thing or premises—</w:t>
      </w:r>
    </w:p>
    <w:p w14:paraId="26EFC0A7" w14:textId="77777777" w:rsidR="00EE769E" w:rsidRDefault="00EE769E">
      <w:pPr>
        <w:pStyle w:val="Apara"/>
      </w:pPr>
      <w:r>
        <w:tab/>
        <w:t>(a)</w:t>
      </w:r>
      <w:r>
        <w:tab/>
        <w:t>before the direction is carried out unless—</w:t>
      </w:r>
    </w:p>
    <w:p w14:paraId="56BE9531" w14:textId="77777777" w:rsidR="00EE769E" w:rsidRDefault="00EE769E">
      <w:pPr>
        <w:pStyle w:val="Asubpara"/>
      </w:pPr>
      <w:r>
        <w:tab/>
        <w:t>(i)</w:t>
      </w:r>
      <w:r>
        <w:tab/>
        <w:t>after reasonable search and inquiry the owner or person apparently in charge cannot be found; and</w:t>
      </w:r>
    </w:p>
    <w:p w14:paraId="686E606D" w14:textId="77777777" w:rsidR="00EE769E" w:rsidRDefault="00EE769E">
      <w:pPr>
        <w:pStyle w:val="Asubpara"/>
      </w:pPr>
      <w:r>
        <w:lastRenderedPageBreak/>
        <w:tab/>
        <w:t>(ii)</w:t>
      </w:r>
      <w:r>
        <w:tab/>
        <w:t xml:space="preserve">the </w:t>
      </w:r>
      <w:r w:rsidR="00AB0F0C">
        <w:t>chief veterinary officer</w:t>
      </w:r>
      <w:r>
        <w:t xml:space="preserve"> considers that the circumstances require the immediate destruction of the animal, thing or premises; or</w:t>
      </w:r>
    </w:p>
    <w:p w14:paraId="6D761774" w14:textId="77777777" w:rsidR="00EE769E" w:rsidRDefault="00EE769E">
      <w:pPr>
        <w:pStyle w:val="Apara"/>
      </w:pPr>
      <w:r>
        <w:tab/>
        <w:t>(b)</w:t>
      </w:r>
      <w:r>
        <w:tab/>
        <w:t>in any other case—as soon as practicable after the direction is carried out.</w:t>
      </w:r>
    </w:p>
    <w:p w14:paraId="666E9F85" w14:textId="77777777" w:rsidR="00EE769E" w:rsidRDefault="00EE769E" w:rsidP="00AF772B">
      <w:pPr>
        <w:pStyle w:val="Amain"/>
        <w:keepNext/>
      </w:pPr>
      <w:r>
        <w:tab/>
        <w:t>(5)</w:t>
      </w:r>
      <w:r>
        <w:tab/>
        <w:t>A person commits an offence if the person fails to take all reasonable steps to comply with a direction given</w:t>
      </w:r>
      <w:r w:rsidR="008B51B4">
        <w:t xml:space="preserve"> to the person under subsection </w:t>
      </w:r>
      <w:r>
        <w:t>(1).</w:t>
      </w:r>
    </w:p>
    <w:p w14:paraId="3CEA9E30" w14:textId="77777777" w:rsidR="00EE769E" w:rsidRDefault="00EE769E">
      <w:pPr>
        <w:pStyle w:val="Penalty"/>
      </w:pPr>
      <w:r>
        <w:t>Maximum penalty:  50 penalty units, imprisonment for 6 months or both.</w:t>
      </w:r>
    </w:p>
    <w:p w14:paraId="0FC36E5C" w14:textId="77777777" w:rsidR="00EE769E" w:rsidRDefault="00EE769E">
      <w:pPr>
        <w:pStyle w:val="Amain"/>
      </w:pPr>
      <w:r>
        <w:tab/>
        <w:t>(6)</w:t>
      </w:r>
      <w:r>
        <w:tab/>
        <w:t>Subsection (4) and (5) do not apply to an authorised person.</w:t>
      </w:r>
    </w:p>
    <w:p w14:paraId="576D6782" w14:textId="77777777" w:rsidR="00EE769E" w:rsidRDefault="00EE769E">
      <w:pPr>
        <w:pStyle w:val="AH5Sec"/>
      </w:pPr>
      <w:bookmarkStart w:id="45" w:name="_Toc196732218"/>
      <w:r w:rsidRPr="003A0A30">
        <w:rPr>
          <w:rStyle w:val="CharSectNo"/>
        </w:rPr>
        <w:t>30</w:t>
      </w:r>
      <w:r>
        <w:tab/>
        <w:t>Compensation for animal etc destroyed—exotic disease</w:t>
      </w:r>
      <w:bookmarkEnd w:id="45"/>
    </w:p>
    <w:p w14:paraId="1B28C6E3" w14:textId="77777777" w:rsidR="00EE769E" w:rsidRDefault="00EE769E">
      <w:pPr>
        <w:pStyle w:val="Amain"/>
      </w:pPr>
      <w:r>
        <w:tab/>
        <w:t>(1)</w:t>
      </w:r>
      <w:r>
        <w:tab/>
        <w:t>This section applies if an animal, premises or other thing has been destroyed under section 29.</w:t>
      </w:r>
    </w:p>
    <w:p w14:paraId="0662B215" w14:textId="77777777" w:rsidR="00EE769E" w:rsidRDefault="00EE769E">
      <w:pPr>
        <w:pStyle w:val="Amain"/>
      </w:pPr>
      <w:r>
        <w:tab/>
        <w:t>(2)</w:t>
      </w:r>
      <w:r>
        <w:tab/>
        <w:t xml:space="preserve">The owner of the animal, premises or other thing may apply to the </w:t>
      </w:r>
      <w:r w:rsidR="006466A0">
        <w:t>director</w:t>
      </w:r>
      <w:r w:rsidR="006466A0">
        <w:noBreakHyphen/>
        <w:t>general</w:t>
      </w:r>
      <w:r>
        <w:t xml:space="preserve"> for compensation.</w:t>
      </w:r>
    </w:p>
    <w:p w14:paraId="13568B46" w14:textId="77777777" w:rsidR="00EE769E" w:rsidRDefault="00EE769E">
      <w:pPr>
        <w:pStyle w:val="Amain"/>
      </w:pPr>
      <w:r>
        <w:tab/>
        <w:t>(3)</w:t>
      </w:r>
      <w:r>
        <w:tab/>
        <w:t xml:space="preserve">The application must be made within 90 days after the day the animal, premises or other thing is destroyed or any further period the </w:t>
      </w:r>
      <w:r w:rsidR="006466A0">
        <w:t>director</w:t>
      </w:r>
      <w:r w:rsidR="006466A0">
        <w:noBreakHyphen/>
        <w:t>general</w:t>
      </w:r>
      <w:r>
        <w:t xml:space="preserve"> allows.</w:t>
      </w:r>
    </w:p>
    <w:p w14:paraId="7A29C661" w14:textId="77777777" w:rsidR="00EE769E" w:rsidRDefault="00EE769E">
      <w:pPr>
        <w:pStyle w:val="Amain"/>
      </w:pPr>
      <w:r>
        <w:tab/>
        <w:t>(4)</w:t>
      </w:r>
      <w:r>
        <w:tab/>
        <w:t xml:space="preserve">The </w:t>
      </w:r>
      <w:r w:rsidR="006466A0">
        <w:t>director</w:t>
      </w:r>
      <w:r w:rsidR="006466A0">
        <w:noBreakHyphen/>
        <w:t>general</w:t>
      </w:r>
      <w:r>
        <w:t xml:space="preserve"> must decide an amount of compensation (not more than the market value of the animal, premises or other thing) payable to the owner.</w:t>
      </w:r>
    </w:p>
    <w:p w14:paraId="2FAC8228" w14:textId="77777777" w:rsidR="00EE769E" w:rsidRDefault="00EE769E">
      <w:pPr>
        <w:pStyle w:val="AH5Sec"/>
      </w:pPr>
      <w:bookmarkStart w:id="46" w:name="_Toc196732219"/>
      <w:r w:rsidRPr="003A0A30">
        <w:rPr>
          <w:rStyle w:val="CharSectNo"/>
        </w:rPr>
        <w:t>31</w:t>
      </w:r>
      <w:r>
        <w:tab/>
        <w:t>Compensation for death of animal from exotic disease</w:t>
      </w:r>
      <w:bookmarkEnd w:id="46"/>
    </w:p>
    <w:p w14:paraId="080A0962" w14:textId="77777777" w:rsidR="00EE769E" w:rsidRDefault="00EE769E">
      <w:pPr>
        <w:pStyle w:val="Amain"/>
      </w:pPr>
      <w:r>
        <w:tab/>
        <w:t>(1)</w:t>
      </w:r>
      <w:r>
        <w:tab/>
        <w:t>This section applies if—</w:t>
      </w:r>
    </w:p>
    <w:p w14:paraId="0416A7B5" w14:textId="77777777" w:rsidR="00EE769E" w:rsidRDefault="00EE769E">
      <w:pPr>
        <w:pStyle w:val="Apara"/>
      </w:pPr>
      <w:r>
        <w:tab/>
        <w:t>(a)</w:t>
      </w:r>
      <w:r>
        <w:tab/>
        <w:t>an animal has died; and</w:t>
      </w:r>
    </w:p>
    <w:p w14:paraId="742C7995" w14:textId="77777777" w:rsidR="00EE769E" w:rsidRDefault="00EE769E">
      <w:pPr>
        <w:pStyle w:val="Apara"/>
      </w:pPr>
      <w:r>
        <w:tab/>
        <w:t>(b)</w:t>
      </w:r>
      <w:r>
        <w:tab/>
        <w:t xml:space="preserve">a veterinary </w:t>
      </w:r>
      <w:r w:rsidR="00072E87" w:rsidRPr="00A755A2">
        <w:t>practitioner</w:t>
      </w:r>
      <w:r w:rsidR="00072E87">
        <w:t xml:space="preserve"> </w:t>
      </w:r>
      <w:r>
        <w:t>has certified that the death was caused by an exotic disease.</w:t>
      </w:r>
    </w:p>
    <w:p w14:paraId="6941371F" w14:textId="77777777" w:rsidR="00EE769E" w:rsidRDefault="00EE769E">
      <w:pPr>
        <w:pStyle w:val="Amain"/>
      </w:pPr>
      <w:r>
        <w:lastRenderedPageBreak/>
        <w:tab/>
        <w:t>(2)</w:t>
      </w:r>
      <w:r>
        <w:tab/>
        <w:t xml:space="preserve">The owner of the animal may apply to the </w:t>
      </w:r>
      <w:r w:rsidR="006466A0">
        <w:t>director</w:t>
      </w:r>
      <w:r w:rsidR="006466A0">
        <w:noBreakHyphen/>
        <w:t>general</w:t>
      </w:r>
      <w:r>
        <w:t xml:space="preserve"> for compensation.</w:t>
      </w:r>
    </w:p>
    <w:p w14:paraId="05EC92FB" w14:textId="77777777" w:rsidR="00EE769E" w:rsidRDefault="00EE769E">
      <w:pPr>
        <w:pStyle w:val="Amain"/>
      </w:pPr>
      <w:r>
        <w:tab/>
        <w:t>(3)</w:t>
      </w:r>
      <w:r>
        <w:tab/>
        <w:t xml:space="preserve">The application must be made within 90 days after the day the animal died or any further period the </w:t>
      </w:r>
      <w:r w:rsidR="006466A0">
        <w:t>director</w:t>
      </w:r>
      <w:r w:rsidR="006466A0">
        <w:noBreakHyphen/>
        <w:t>general</w:t>
      </w:r>
      <w:r>
        <w:t xml:space="preserve"> allows.</w:t>
      </w:r>
    </w:p>
    <w:p w14:paraId="5FCF5E2E" w14:textId="77777777" w:rsidR="00EE769E" w:rsidRDefault="00EE769E">
      <w:pPr>
        <w:pStyle w:val="Amain"/>
      </w:pPr>
      <w:r>
        <w:tab/>
        <w:t>(4)</w:t>
      </w:r>
      <w:r>
        <w:tab/>
        <w:t xml:space="preserve">The </w:t>
      </w:r>
      <w:r w:rsidR="006466A0">
        <w:t>director</w:t>
      </w:r>
      <w:r w:rsidR="006466A0">
        <w:noBreakHyphen/>
        <w:t>general</w:t>
      </w:r>
      <w:r>
        <w:t xml:space="preserve"> must decide an amount of compensation (not more than the market value of the animal) payable to the owner.</w:t>
      </w:r>
    </w:p>
    <w:p w14:paraId="315CF0FD" w14:textId="77777777" w:rsidR="00EE769E" w:rsidRPr="003A0A30" w:rsidRDefault="00EE769E">
      <w:pPr>
        <w:pStyle w:val="AH3Div"/>
      </w:pPr>
      <w:bookmarkStart w:id="47" w:name="_Toc196732220"/>
      <w:r w:rsidRPr="003A0A30">
        <w:rPr>
          <w:rStyle w:val="CharDivNo"/>
        </w:rPr>
        <w:t>Division 3.6</w:t>
      </w:r>
      <w:r>
        <w:tab/>
      </w:r>
      <w:r w:rsidRPr="003A0A30">
        <w:rPr>
          <w:rStyle w:val="CharDivText"/>
        </w:rPr>
        <w:t>Offences generally</w:t>
      </w:r>
      <w:bookmarkEnd w:id="47"/>
    </w:p>
    <w:p w14:paraId="5595F16D" w14:textId="77777777" w:rsidR="00EE769E" w:rsidRDefault="00EE769E">
      <w:pPr>
        <w:pStyle w:val="AH5Sec"/>
      </w:pPr>
      <w:bookmarkStart w:id="48" w:name="_Toc196732221"/>
      <w:r w:rsidRPr="003A0A30">
        <w:rPr>
          <w:rStyle w:val="CharSectNo"/>
        </w:rPr>
        <w:t>32</w:t>
      </w:r>
      <w:r>
        <w:tab/>
        <w:t>Spreading disease</w:t>
      </w:r>
      <w:bookmarkEnd w:id="48"/>
    </w:p>
    <w:p w14:paraId="745BC26E" w14:textId="77777777" w:rsidR="00EE769E" w:rsidRDefault="00EE769E">
      <w:pPr>
        <w:pStyle w:val="Amain"/>
      </w:pPr>
      <w:r>
        <w:tab/>
        <w:t>(1)</w:t>
      </w:r>
      <w:r>
        <w:tab/>
        <w:t>A person commits an offence if the person does something that communicates a disease or disease agent to an animal.</w:t>
      </w:r>
    </w:p>
    <w:p w14:paraId="7F3EDC02" w14:textId="77777777" w:rsidR="00EE769E" w:rsidRDefault="00EE769E">
      <w:pPr>
        <w:pStyle w:val="Penalty"/>
      </w:pPr>
      <w:r>
        <w:t>Maximum penalty:  50 penalty units, imprisonment for 6 months or both.</w:t>
      </w:r>
    </w:p>
    <w:p w14:paraId="298B4837" w14:textId="77777777" w:rsidR="00EE769E" w:rsidRDefault="00EE769E">
      <w:pPr>
        <w:pStyle w:val="Amain"/>
      </w:pPr>
      <w:r>
        <w:tab/>
        <w:t>(2)</w:t>
      </w:r>
      <w:r>
        <w:tab/>
        <w:t xml:space="preserve">This section does not apply if the person acts with the written approval of the </w:t>
      </w:r>
      <w:r w:rsidR="00AB0F0C">
        <w:t>chief veterinary officer</w:t>
      </w:r>
      <w:r>
        <w:t>.</w:t>
      </w:r>
    </w:p>
    <w:p w14:paraId="5F5E39D3" w14:textId="77777777" w:rsidR="00EE769E" w:rsidRDefault="00EE769E">
      <w:pPr>
        <w:pStyle w:val="Amain"/>
        <w:keepNext/>
      </w:pPr>
      <w:r>
        <w:tab/>
        <w:t>(3)</w:t>
      </w:r>
      <w:r>
        <w:tab/>
        <w:t>In this section:</w:t>
      </w:r>
    </w:p>
    <w:p w14:paraId="3CDD374F" w14:textId="77777777" w:rsidR="00EE769E" w:rsidRDefault="00EE769E">
      <w:pPr>
        <w:pStyle w:val="aDef"/>
      </w:pPr>
      <w:r>
        <w:rPr>
          <w:rStyle w:val="charBoldItals"/>
        </w:rPr>
        <w:t xml:space="preserve">disease agent </w:t>
      </w:r>
      <w:r>
        <w:rPr>
          <w:bCs/>
          <w:iCs/>
        </w:rPr>
        <w:t>means any prion, virus, rickettsia, bacterium, protozoon, fungus, helminth, arthropod, insect or other pathogen or organism that can cause a disease in an animal.</w:t>
      </w:r>
    </w:p>
    <w:p w14:paraId="0D9F9B82" w14:textId="77777777" w:rsidR="00EE769E" w:rsidRDefault="00EE769E">
      <w:pPr>
        <w:pStyle w:val="AH5Sec"/>
      </w:pPr>
      <w:bookmarkStart w:id="49" w:name="_Toc196732222"/>
      <w:r w:rsidRPr="003A0A30">
        <w:rPr>
          <w:rStyle w:val="CharSectNo"/>
        </w:rPr>
        <w:t>33</w:t>
      </w:r>
      <w:r>
        <w:tab/>
        <w:t>Use of vaccines etc</w:t>
      </w:r>
      <w:bookmarkEnd w:id="49"/>
    </w:p>
    <w:p w14:paraId="3F1D7A7B" w14:textId="77777777" w:rsidR="00EE769E" w:rsidRDefault="00EE769E" w:rsidP="008A417C">
      <w:pPr>
        <w:pStyle w:val="Amain"/>
        <w:keepNext/>
      </w:pPr>
      <w:r>
        <w:tab/>
        <w:t>(1)</w:t>
      </w:r>
      <w:r>
        <w:tab/>
        <w:t>A person commits an offence if the person uses on an animal, or material derived from an animal—</w:t>
      </w:r>
    </w:p>
    <w:p w14:paraId="68F0999F" w14:textId="77777777" w:rsidR="00EE769E" w:rsidRDefault="00EE769E">
      <w:pPr>
        <w:pStyle w:val="Apara"/>
      </w:pPr>
      <w:r>
        <w:tab/>
        <w:t>(a)</w:t>
      </w:r>
      <w:r>
        <w:tab/>
        <w:t>a virus, vaccine or other biological product containing living organisms for treatment or prevention of an exotic or endemic disease; or</w:t>
      </w:r>
    </w:p>
    <w:p w14:paraId="714259E7" w14:textId="77777777" w:rsidR="00EE769E" w:rsidRDefault="00EE769E" w:rsidP="00667991">
      <w:pPr>
        <w:pStyle w:val="Apara"/>
        <w:keepNext/>
      </w:pPr>
      <w:r>
        <w:lastRenderedPageBreak/>
        <w:tab/>
        <w:t>(b)</w:t>
      </w:r>
      <w:r>
        <w:tab/>
        <w:t xml:space="preserve">a biological product containing something derived from a living organism for diagnosis of an exotic or endemic disease. </w:t>
      </w:r>
    </w:p>
    <w:p w14:paraId="197FD766" w14:textId="77777777" w:rsidR="00EE769E" w:rsidRDefault="00EE769E">
      <w:pPr>
        <w:pStyle w:val="aExamHdgpar"/>
        <w:rPr>
          <w:lang w:val="en-US"/>
        </w:rPr>
      </w:pPr>
      <w:r>
        <w:rPr>
          <w:lang w:val="en-US"/>
        </w:rPr>
        <w:t>Example for par (b)</w:t>
      </w:r>
    </w:p>
    <w:p w14:paraId="58772DDC" w14:textId="77777777" w:rsidR="00EE769E" w:rsidRDefault="00EE769E">
      <w:pPr>
        <w:pStyle w:val="aExampar"/>
        <w:rPr>
          <w:lang w:val="en-US"/>
        </w:rPr>
      </w:pPr>
      <w:r>
        <w:rPr>
          <w:lang w:val="en-US"/>
        </w:rPr>
        <w:t>a protein extract derived as a testing agent</w:t>
      </w:r>
    </w:p>
    <w:p w14:paraId="4C24B213" w14:textId="77777777" w:rsidR="00EE769E" w:rsidRDefault="00EE769E">
      <w:pPr>
        <w:pStyle w:val="Penalty"/>
      </w:pPr>
      <w:r>
        <w:t>Maximum penalty:  50 penalty units, imprisonment for 6 months or both.</w:t>
      </w:r>
    </w:p>
    <w:p w14:paraId="36D04DC2" w14:textId="77777777" w:rsidR="00EE769E" w:rsidRDefault="00EE769E">
      <w:pPr>
        <w:pStyle w:val="Amain"/>
      </w:pPr>
      <w:r>
        <w:tab/>
        <w:t>(2)</w:t>
      </w:r>
      <w:r>
        <w:tab/>
        <w:t xml:space="preserve">This section does not apply if the person acts with the written approval of the </w:t>
      </w:r>
      <w:r w:rsidR="00AB0F0C">
        <w:t>chief veterinary officer</w:t>
      </w:r>
      <w:r>
        <w:t>.</w:t>
      </w:r>
    </w:p>
    <w:p w14:paraId="7043D08F" w14:textId="77777777" w:rsidR="00E273F1" w:rsidRPr="00075D8E" w:rsidRDefault="00E273F1" w:rsidP="00E273F1">
      <w:pPr>
        <w:pStyle w:val="AH5Sec"/>
      </w:pPr>
      <w:bookmarkStart w:id="50" w:name="_Toc196732223"/>
      <w:r w:rsidRPr="003A0A30">
        <w:rPr>
          <w:rStyle w:val="CharSectNo"/>
        </w:rPr>
        <w:t>34</w:t>
      </w:r>
      <w:r w:rsidRPr="00075D8E">
        <w:tab/>
        <w:t>Feeding of prohibited pig feed to controlled stock</w:t>
      </w:r>
      <w:bookmarkEnd w:id="50"/>
    </w:p>
    <w:p w14:paraId="74A4E9EB" w14:textId="77777777" w:rsidR="00E273F1" w:rsidRPr="00075D8E" w:rsidRDefault="00E273F1" w:rsidP="00E273F1">
      <w:pPr>
        <w:pStyle w:val="Amain"/>
      </w:pPr>
      <w:r w:rsidRPr="00075D8E">
        <w:tab/>
        <w:t>(1)</w:t>
      </w:r>
      <w:r w:rsidRPr="00075D8E">
        <w:tab/>
        <w:t>A person commits an offence if the person feeds prohibited pig feed to controlled stock.</w:t>
      </w:r>
    </w:p>
    <w:p w14:paraId="75AED2D4" w14:textId="77777777" w:rsidR="00E273F1" w:rsidRPr="00075D8E" w:rsidRDefault="00E273F1" w:rsidP="00E273F1">
      <w:pPr>
        <w:pStyle w:val="Penalty"/>
      </w:pPr>
      <w:r w:rsidRPr="00075D8E">
        <w:t>Maximum penalty:  50 penalty units.</w:t>
      </w:r>
    </w:p>
    <w:p w14:paraId="4EDB15F6" w14:textId="77777777" w:rsidR="00E273F1" w:rsidRPr="00075D8E" w:rsidRDefault="00E273F1" w:rsidP="00E273F1">
      <w:pPr>
        <w:pStyle w:val="Amain"/>
      </w:pPr>
      <w:r w:rsidRPr="00075D8E">
        <w:tab/>
        <w:t>(2)</w:t>
      </w:r>
      <w:r w:rsidRPr="00075D8E">
        <w:tab/>
        <w:t>An offence against this section is a strict liability offence.</w:t>
      </w:r>
    </w:p>
    <w:p w14:paraId="45E65D73" w14:textId="77777777" w:rsidR="00E273F1" w:rsidRPr="00075D8E" w:rsidRDefault="00E273F1" w:rsidP="00E273F1">
      <w:pPr>
        <w:pStyle w:val="Amain"/>
      </w:pPr>
      <w:r w:rsidRPr="00075D8E">
        <w:tab/>
        <w:t>(3)</w:t>
      </w:r>
      <w:r w:rsidRPr="00075D8E">
        <w:tab/>
        <w:t>In this section:</w:t>
      </w:r>
    </w:p>
    <w:p w14:paraId="319BF1E0" w14:textId="77777777" w:rsidR="00E273F1" w:rsidRPr="00075D8E" w:rsidRDefault="00E273F1" w:rsidP="00E273F1">
      <w:pPr>
        <w:pStyle w:val="aDef"/>
      </w:pPr>
      <w:r w:rsidRPr="00075D8E">
        <w:rPr>
          <w:rStyle w:val="charBoldItals"/>
        </w:rPr>
        <w:t>approved process</w:t>
      </w:r>
      <w:r w:rsidRPr="00075D8E">
        <w:t xml:space="preserve"> includes—</w:t>
      </w:r>
    </w:p>
    <w:p w14:paraId="469AE3D5" w14:textId="77777777" w:rsidR="00E273F1" w:rsidRPr="00075D8E" w:rsidRDefault="00E273F1" w:rsidP="00E273F1">
      <w:pPr>
        <w:pStyle w:val="aDefpara"/>
      </w:pPr>
      <w:r w:rsidRPr="00075D8E">
        <w:tab/>
        <w:t>(a)</w:t>
      </w:r>
      <w:r w:rsidRPr="00075D8E">
        <w:tab/>
        <w:t>rendering in accordance with AS 5008; and</w:t>
      </w:r>
    </w:p>
    <w:p w14:paraId="3F234AD4" w14:textId="77777777" w:rsidR="00E273F1" w:rsidRPr="00075D8E" w:rsidRDefault="00E273F1" w:rsidP="00E273F1">
      <w:pPr>
        <w:pStyle w:val="aDefpara"/>
      </w:pPr>
      <w:r w:rsidRPr="00075D8E">
        <w:tab/>
        <w:t>(b)</w:t>
      </w:r>
      <w:r w:rsidRPr="00075D8E">
        <w:tab/>
        <w:t>a cooking process that ensures that an internal temperature of at least 70°C for at least 30 minutes is reached; and</w:t>
      </w:r>
    </w:p>
    <w:p w14:paraId="47FA88CC" w14:textId="77777777" w:rsidR="00E273F1" w:rsidRPr="00075D8E" w:rsidRDefault="00E273F1" w:rsidP="00F66B8D">
      <w:pPr>
        <w:pStyle w:val="aDefpara"/>
        <w:keepNext/>
      </w:pPr>
      <w:r w:rsidRPr="00075D8E">
        <w:tab/>
        <w:t>(c)</w:t>
      </w:r>
      <w:r w:rsidRPr="00075D8E">
        <w:tab/>
        <w:t xml:space="preserve">treatment of cooking oil, which has been used for cooking in Australia, in accordance with the </w:t>
      </w:r>
      <w:r w:rsidRPr="00075D8E">
        <w:rPr>
          <w:rStyle w:val="charItals"/>
        </w:rPr>
        <w:t>National Standard for Recycling of Used Cooking Fats and Oils Intended for Animal Feeds</w:t>
      </w:r>
      <w:r w:rsidRPr="00075D8E">
        <w:t>.</w:t>
      </w:r>
    </w:p>
    <w:p w14:paraId="715ED585" w14:textId="0EA989E3" w:rsidR="00E273F1" w:rsidRPr="00075D8E" w:rsidRDefault="00E273F1" w:rsidP="00E273F1">
      <w:pPr>
        <w:pStyle w:val="aNotepar"/>
      </w:pPr>
      <w:r w:rsidRPr="00075D8E">
        <w:rPr>
          <w:rStyle w:val="charItals"/>
        </w:rPr>
        <w:t>Note</w:t>
      </w:r>
      <w:r w:rsidRPr="00075D8E">
        <w:rPr>
          <w:rStyle w:val="charItals"/>
        </w:rPr>
        <w:tab/>
      </w:r>
      <w:r w:rsidRPr="00075D8E">
        <w:t xml:space="preserve">The </w:t>
      </w:r>
      <w:r w:rsidRPr="00075D8E">
        <w:rPr>
          <w:rStyle w:val="charItals"/>
        </w:rPr>
        <w:t>National Standard for Recycling of Used Cooking Fats and Oils Intended for Animal Feeds</w:t>
      </w:r>
      <w:r w:rsidRPr="00075D8E">
        <w:t xml:space="preserve"> is accessible at </w:t>
      </w:r>
      <w:hyperlink r:id="rId49" w:tooltip="National Standard for Recycling of Used Cooking Fats and Oils Intended for Animal Feeds" w:history="1">
        <w:r>
          <w:rPr>
            <w:rStyle w:val="charCitHyperlinkAbbrev"/>
          </w:rPr>
          <w:t>www.mincos.gov.au/communiques/Documents/pimc/resolution-pimc15.pdf</w:t>
        </w:r>
      </w:hyperlink>
      <w:r>
        <w:t>, Annex A</w:t>
      </w:r>
      <w:r w:rsidRPr="00075D8E">
        <w:t xml:space="preserve">. </w:t>
      </w:r>
    </w:p>
    <w:p w14:paraId="5E32403B" w14:textId="77777777" w:rsidR="00E273F1" w:rsidRPr="00075D8E" w:rsidRDefault="00E273F1" w:rsidP="00E273F1">
      <w:pPr>
        <w:pStyle w:val="aDef"/>
        <w:keepNext/>
      </w:pPr>
      <w:r w:rsidRPr="00075D8E">
        <w:rPr>
          <w:rStyle w:val="charBoldItals"/>
        </w:rPr>
        <w:lastRenderedPageBreak/>
        <w:t>AS 5008</w:t>
      </w:r>
      <w:r w:rsidRPr="00075D8E">
        <w:t xml:space="preserve"> means AS 5008 (Hygienic rendering of animal products), as in force from time to time.</w:t>
      </w:r>
    </w:p>
    <w:p w14:paraId="48D70D72" w14:textId="4EA35A93" w:rsidR="00E273F1" w:rsidRPr="00075D8E" w:rsidRDefault="00E273F1" w:rsidP="00E273F1">
      <w:pPr>
        <w:pStyle w:val="aNote"/>
      </w:pPr>
      <w:r w:rsidRPr="00075D8E">
        <w:rPr>
          <w:rStyle w:val="charItals"/>
        </w:rPr>
        <w:t>Note</w:t>
      </w:r>
      <w:r w:rsidRPr="00075D8E">
        <w:rPr>
          <w:rStyle w:val="charItals"/>
        </w:rPr>
        <w:tab/>
      </w:r>
      <w:r w:rsidRPr="00075D8E">
        <w:t xml:space="preserve">AS 5008 may be purchased at </w:t>
      </w:r>
      <w:hyperlink r:id="rId50" w:history="1">
        <w:r w:rsidRPr="00AB18D2">
          <w:rPr>
            <w:rStyle w:val="charCitHyperlinkAbbrev"/>
          </w:rPr>
          <w:t>www.standards.org.au</w:t>
        </w:r>
      </w:hyperlink>
      <w:r w:rsidRPr="00075D8E">
        <w:t xml:space="preserve">. </w:t>
      </w:r>
    </w:p>
    <w:p w14:paraId="7D2BAB79" w14:textId="77777777" w:rsidR="00E273F1" w:rsidRPr="00075D8E" w:rsidRDefault="00E273F1" w:rsidP="00E273F1">
      <w:pPr>
        <w:pStyle w:val="aDef"/>
      </w:pPr>
      <w:r w:rsidRPr="00075D8E">
        <w:rPr>
          <w:rStyle w:val="charBoldItals"/>
        </w:rPr>
        <w:t>controlled stock</w:t>
      </w:r>
      <w:r w:rsidRPr="00075D8E">
        <w:t xml:space="preserve"> means a pig or an animal declared by regulation to be controlled stock.</w:t>
      </w:r>
    </w:p>
    <w:p w14:paraId="0F5E31BA" w14:textId="77777777" w:rsidR="00E273F1" w:rsidRPr="00075D8E" w:rsidRDefault="00E273F1" w:rsidP="00E273F1">
      <w:pPr>
        <w:pStyle w:val="aDef"/>
        <w:keepNext/>
      </w:pPr>
      <w:r w:rsidRPr="00075D8E">
        <w:rPr>
          <w:rStyle w:val="charBoldItals"/>
        </w:rPr>
        <w:t>feed</w:t>
      </w:r>
      <w:r w:rsidRPr="00075D8E">
        <w:t xml:space="preserve"> prohibited pig feed to controlled stock includes—</w:t>
      </w:r>
    </w:p>
    <w:p w14:paraId="2BA66E49" w14:textId="77777777" w:rsidR="00E273F1" w:rsidRPr="00075D8E" w:rsidRDefault="00E273F1" w:rsidP="00E273F1">
      <w:pPr>
        <w:pStyle w:val="aDefpara"/>
      </w:pPr>
      <w:r w:rsidRPr="00075D8E">
        <w:tab/>
        <w:t>(a)</w:t>
      </w:r>
      <w:r w:rsidRPr="00075D8E">
        <w:tab/>
        <w:t>feed, or allow or direct another person to feed, prohibited pig feed to controlled stock; or</w:t>
      </w:r>
    </w:p>
    <w:p w14:paraId="2AE1A576" w14:textId="77777777" w:rsidR="00E273F1" w:rsidRPr="00075D8E" w:rsidRDefault="00E273F1" w:rsidP="00E273F1">
      <w:pPr>
        <w:pStyle w:val="aDefpara"/>
      </w:pPr>
      <w:r w:rsidRPr="00075D8E">
        <w:tab/>
        <w:t>(b)</w:t>
      </w:r>
      <w:r w:rsidRPr="00075D8E">
        <w:tab/>
        <w:t>allow controlled stock to have access to prohibited pig feed; or</w:t>
      </w:r>
    </w:p>
    <w:p w14:paraId="2D956986" w14:textId="77777777" w:rsidR="00E273F1" w:rsidRPr="00075D8E" w:rsidRDefault="00E273F1" w:rsidP="00E273F1">
      <w:pPr>
        <w:pStyle w:val="aDefpara"/>
      </w:pPr>
      <w:r w:rsidRPr="00075D8E">
        <w:tab/>
        <w:t>(c)</w:t>
      </w:r>
      <w:r w:rsidRPr="00075D8E">
        <w:tab/>
        <w:t>collect, store or possess prohibited pig feed on premises where controlled stock is kept; or</w:t>
      </w:r>
    </w:p>
    <w:p w14:paraId="57FE025C" w14:textId="77777777" w:rsidR="00E273F1" w:rsidRPr="00075D8E" w:rsidRDefault="00E273F1" w:rsidP="00E273F1">
      <w:pPr>
        <w:pStyle w:val="aDefpara"/>
      </w:pPr>
      <w:r w:rsidRPr="00075D8E">
        <w:tab/>
        <w:t>(d)</w:t>
      </w:r>
      <w:r w:rsidRPr="00075D8E">
        <w:tab/>
        <w:t>supply to another person prohibited pig feed for feeding controlled stock.</w:t>
      </w:r>
    </w:p>
    <w:p w14:paraId="46AD649B" w14:textId="77777777" w:rsidR="00E273F1" w:rsidRPr="00075D8E" w:rsidRDefault="00E273F1" w:rsidP="00E273F1">
      <w:pPr>
        <w:pStyle w:val="aDef"/>
      </w:pPr>
      <w:r w:rsidRPr="00075D8E">
        <w:rPr>
          <w:rStyle w:val="charBoldItals"/>
        </w:rPr>
        <w:t>prohibited pig feed</w:t>
      </w:r>
      <w:r w:rsidRPr="00075D8E">
        <w:t xml:space="preserve"> means—</w:t>
      </w:r>
    </w:p>
    <w:p w14:paraId="04F95857" w14:textId="77777777" w:rsidR="00E273F1" w:rsidRPr="00075D8E" w:rsidRDefault="00E273F1" w:rsidP="00E273F1">
      <w:pPr>
        <w:pStyle w:val="Apara"/>
      </w:pPr>
      <w:r w:rsidRPr="00075D8E">
        <w:tab/>
        <w:t>(a)</w:t>
      </w:r>
      <w:r w:rsidRPr="00075D8E">
        <w:tab/>
        <w:t>material of mammalian origin, or any substance that has come in contact with this material; but</w:t>
      </w:r>
    </w:p>
    <w:p w14:paraId="6CBEC6C3" w14:textId="77777777" w:rsidR="00E273F1" w:rsidRPr="00075D8E" w:rsidRDefault="00E273F1" w:rsidP="00E273F1">
      <w:pPr>
        <w:pStyle w:val="Apara"/>
      </w:pPr>
      <w:r w:rsidRPr="00075D8E">
        <w:tab/>
        <w:t>(b)</w:t>
      </w:r>
      <w:r w:rsidRPr="00075D8E">
        <w:tab/>
        <w:t>subject to section 34A, does not include—</w:t>
      </w:r>
    </w:p>
    <w:p w14:paraId="6DDC19C7" w14:textId="77777777" w:rsidR="00E273F1" w:rsidRPr="00075D8E" w:rsidRDefault="00E273F1" w:rsidP="00E273F1">
      <w:pPr>
        <w:pStyle w:val="Asubpara"/>
      </w:pPr>
      <w:r w:rsidRPr="00075D8E">
        <w:tab/>
        <w:t>(i)</w:t>
      </w:r>
      <w:r w:rsidRPr="00075D8E">
        <w:tab/>
        <w:t>milk, milk products or milk by-products either of Australian provenance or legally imported for stockfeed use in Australia; or</w:t>
      </w:r>
    </w:p>
    <w:p w14:paraId="2FD5D9B6" w14:textId="77777777" w:rsidR="00E273F1" w:rsidRPr="00075D8E" w:rsidRDefault="00E273F1" w:rsidP="00E273F1">
      <w:pPr>
        <w:pStyle w:val="Asubpara"/>
      </w:pPr>
      <w:r w:rsidRPr="00075D8E">
        <w:tab/>
        <w:t>(ii)</w:t>
      </w:r>
      <w:r w:rsidRPr="00075D8E">
        <w:tab/>
        <w:t>material containing flesh, bones, blood, offal or mammal carcasses that is treated by an approved process; or</w:t>
      </w:r>
    </w:p>
    <w:p w14:paraId="3A0DDCAE" w14:textId="77777777" w:rsidR="00E273F1" w:rsidRPr="00075D8E" w:rsidRDefault="00E273F1" w:rsidP="00E273F1">
      <w:pPr>
        <w:pStyle w:val="Asubpara"/>
      </w:pPr>
      <w:r w:rsidRPr="00075D8E">
        <w:tab/>
        <w:t>(iii)</w:t>
      </w:r>
      <w:r w:rsidRPr="00075D8E">
        <w:tab/>
        <w:t xml:space="preserve">a carcass or part of a domestic pig, born and raised on the property on which the pig or pigs that are administered the carcass or part are held, that is administered for therapeutic purposes in accordance with the written instructions of a veterinary </w:t>
      </w:r>
      <w:r w:rsidR="00072E87" w:rsidRPr="00A755A2">
        <w:t>practitioner</w:t>
      </w:r>
      <w:r w:rsidRPr="00075D8E">
        <w:t>.</w:t>
      </w:r>
    </w:p>
    <w:p w14:paraId="40D7D694" w14:textId="77777777" w:rsidR="00E273F1" w:rsidRPr="00075D8E" w:rsidRDefault="00E273F1" w:rsidP="00E273F1">
      <w:pPr>
        <w:pStyle w:val="AH5Sec"/>
      </w:pPr>
      <w:bookmarkStart w:id="51" w:name="_Toc196732224"/>
      <w:r w:rsidRPr="003A0A30">
        <w:rPr>
          <w:rStyle w:val="CharSectNo"/>
        </w:rPr>
        <w:lastRenderedPageBreak/>
        <w:t>34A</w:t>
      </w:r>
      <w:r w:rsidRPr="00075D8E">
        <w:tab/>
        <w:t>Foot-and-mouth disease outbreak</w:t>
      </w:r>
      <w:bookmarkEnd w:id="51"/>
    </w:p>
    <w:p w14:paraId="334FBDAA" w14:textId="77777777" w:rsidR="00E273F1" w:rsidRPr="00075D8E" w:rsidRDefault="00E273F1" w:rsidP="00E273F1">
      <w:pPr>
        <w:pStyle w:val="Amain"/>
      </w:pPr>
      <w:r w:rsidRPr="00075D8E">
        <w:tab/>
        <w:t>(1)</w:t>
      </w:r>
      <w:r w:rsidRPr="00075D8E">
        <w:tab/>
        <w:t>This section applies if there is an outbreak of foot-and-mouth disease in Australia.</w:t>
      </w:r>
    </w:p>
    <w:p w14:paraId="152BEAB1" w14:textId="77777777" w:rsidR="00E273F1" w:rsidRPr="00075D8E" w:rsidRDefault="00E273F1" w:rsidP="00E273F1">
      <w:pPr>
        <w:pStyle w:val="Amain"/>
      </w:pPr>
      <w:r w:rsidRPr="00075D8E">
        <w:tab/>
        <w:t>(2)</w:t>
      </w:r>
      <w:r w:rsidRPr="00075D8E">
        <w:tab/>
        <w:t>The Minister may declare that prohibited pig feed includes—</w:t>
      </w:r>
    </w:p>
    <w:p w14:paraId="50D74A29" w14:textId="77777777" w:rsidR="00E273F1" w:rsidRPr="00075D8E" w:rsidRDefault="00E273F1" w:rsidP="00E273F1">
      <w:pPr>
        <w:pStyle w:val="Apara"/>
      </w:pPr>
      <w:r w:rsidRPr="00075D8E">
        <w:tab/>
        <w:t>(a)</w:t>
      </w:r>
      <w:r w:rsidRPr="00075D8E">
        <w:tab/>
        <w:t>milk, milk products or milk by-products either of Australian provenance or legally imported for stockfeed use in Australia; or</w:t>
      </w:r>
    </w:p>
    <w:p w14:paraId="6E44FA22" w14:textId="77777777" w:rsidR="00E273F1" w:rsidRPr="00075D8E" w:rsidRDefault="00E273F1" w:rsidP="00E273F1">
      <w:pPr>
        <w:pStyle w:val="Apara"/>
      </w:pPr>
      <w:r w:rsidRPr="00075D8E">
        <w:tab/>
        <w:t>(b)</w:t>
      </w:r>
      <w:r w:rsidRPr="00075D8E">
        <w:tab/>
        <w:t>material containing flesh, bones, blood, offal or mammal carcasses that is treated by an approved process; or</w:t>
      </w:r>
    </w:p>
    <w:p w14:paraId="673CD220" w14:textId="77777777" w:rsidR="00E273F1" w:rsidRPr="00075D8E" w:rsidRDefault="00E273F1" w:rsidP="00E273F1">
      <w:pPr>
        <w:pStyle w:val="Apara"/>
      </w:pPr>
      <w:r w:rsidRPr="00075D8E">
        <w:tab/>
        <w:t>(c)</w:t>
      </w:r>
      <w:r w:rsidRPr="00075D8E">
        <w:tab/>
        <w:t xml:space="preserve">a carcass or part of a domestic pig, born and raised on the property on which the pig or pigs that are administered the carcass or part are held, that is administered for therapeutic purposes in accordance with the written instructions of a veterinary </w:t>
      </w:r>
      <w:r w:rsidR="00072E87" w:rsidRPr="00A755A2">
        <w:t>practitioner</w:t>
      </w:r>
      <w:r w:rsidRPr="00075D8E">
        <w:t>.</w:t>
      </w:r>
    </w:p>
    <w:p w14:paraId="2356057F" w14:textId="77777777" w:rsidR="00E273F1" w:rsidRPr="00075D8E" w:rsidRDefault="00E273F1" w:rsidP="00E273F1">
      <w:pPr>
        <w:pStyle w:val="Amain"/>
      </w:pPr>
      <w:r w:rsidRPr="00075D8E">
        <w:tab/>
        <w:t>(3)</w:t>
      </w:r>
      <w:r w:rsidRPr="00075D8E">
        <w:tab/>
        <w:t>A declaration is a disallowable instrument.</w:t>
      </w:r>
    </w:p>
    <w:p w14:paraId="361D93E2" w14:textId="24738553" w:rsidR="00E273F1" w:rsidRPr="00075D8E" w:rsidRDefault="00E273F1" w:rsidP="00E273F1">
      <w:pPr>
        <w:pStyle w:val="aNote"/>
      </w:pPr>
      <w:r w:rsidRPr="00075D8E">
        <w:rPr>
          <w:rStyle w:val="charItals"/>
        </w:rPr>
        <w:t>Note</w:t>
      </w:r>
      <w:r w:rsidRPr="00075D8E">
        <w:rPr>
          <w:rStyle w:val="charItals"/>
        </w:rPr>
        <w:tab/>
      </w:r>
      <w:r w:rsidRPr="00075D8E">
        <w:t xml:space="preserve">A disallowable instrument must be notified, and presented to the Legislative Assembly, under the </w:t>
      </w:r>
      <w:hyperlink r:id="rId51" w:tooltip="A2001-14" w:history="1">
        <w:r w:rsidRPr="00075D8E">
          <w:rPr>
            <w:rStyle w:val="charCitHyperlinkAbbrev"/>
          </w:rPr>
          <w:t>Legislation Act</w:t>
        </w:r>
      </w:hyperlink>
      <w:r w:rsidRPr="00075D8E">
        <w:t>.</w:t>
      </w:r>
    </w:p>
    <w:p w14:paraId="27BF082A" w14:textId="77777777" w:rsidR="00E273F1" w:rsidRPr="00075D8E" w:rsidRDefault="00E273F1" w:rsidP="00E273F1">
      <w:pPr>
        <w:pStyle w:val="Amain"/>
      </w:pPr>
      <w:r w:rsidRPr="00075D8E">
        <w:tab/>
        <w:t>(4)</w:t>
      </w:r>
      <w:r w:rsidRPr="00075D8E">
        <w:tab/>
        <w:t>In this section:</w:t>
      </w:r>
    </w:p>
    <w:p w14:paraId="66A8FC89" w14:textId="77777777" w:rsidR="00E273F1" w:rsidRPr="00075D8E" w:rsidRDefault="00E273F1" w:rsidP="00E273F1">
      <w:pPr>
        <w:pStyle w:val="aDef"/>
      </w:pPr>
      <w:r w:rsidRPr="00075D8E">
        <w:rPr>
          <w:rStyle w:val="charBoldItals"/>
        </w:rPr>
        <w:t>approved process</w:t>
      </w:r>
      <w:r w:rsidRPr="00075D8E">
        <w:t>—see section 34.</w:t>
      </w:r>
    </w:p>
    <w:p w14:paraId="7BED0655" w14:textId="77777777" w:rsidR="00E273F1" w:rsidRPr="00075D8E" w:rsidRDefault="00E273F1" w:rsidP="00E273F1">
      <w:pPr>
        <w:pStyle w:val="aDef"/>
      </w:pPr>
      <w:r w:rsidRPr="00075D8E">
        <w:rPr>
          <w:rStyle w:val="charBoldItals"/>
        </w:rPr>
        <w:t>prohibited pig feed</w:t>
      </w:r>
      <w:r w:rsidRPr="00075D8E">
        <w:t>—see section 34.</w:t>
      </w:r>
    </w:p>
    <w:p w14:paraId="4F18E0AA" w14:textId="77777777" w:rsidR="00EE769E" w:rsidRDefault="00EE769E">
      <w:pPr>
        <w:pStyle w:val="AH5Sec"/>
      </w:pPr>
      <w:bookmarkStart w:id="52" w:name="_Toc196732225"/>
      <w:r w:rsidRPr="003A0A30">
        <w:rPr>
          <w:rStyle w:val="CharSectNo"/>
        </w:rPr>
        <w:t>35</w:t>
      </w:r>
      <w:r>
        <w:tab/>
        <w:t>Selling, disposing of or abandoning infected animals</w:t>
      </w:r>
      <w:bookmarkEnd w:id="52"/>
      <w:r>
        <w:t xml:space="preserve"> </w:t>
      </w:r>
    </w:p>
    <w:p w14:paraId="086FC848" w14:textId="77777777" w:rsidR="00EE769E" w:rsidRDefault="00EE769E">
      <w:pPr>
        <w:pStyle w:val="Amain"/>
      </w:pPr>
      <w:r>
        <w:tab/>
        <w:t>(1)</w:t>
      </w:r>
      <w:r>
        <w:tab/>
        <w:t>This section applies to a person who is the owner of, or is in charge of, an infected animal.</w:t>
      </w:r>
    </w:p>
    <w:p w14:paraId="4363228F" w14:textId="77777777" w:rsidR="00EE769E" w:rsidRDefault="00EE769E">
      <w:pPr>
        <w:pStyle w:val="Amain"/>
      </w:pPr>
      <w:r>
        <w:tab/>
        <w:t>(2)</w:t>
      </w:r>
      <w:r>
        <w:tab/>
        <w:t>The person commits an offence if the person does any of the following:</w:t>
      </w:r>
    </w:p>
    <w:p w14:paraId="4D31AED3" w14:textId="77777777" w:rsidR="00EE769E" w:rsidRDefault="00EE769E">
      <w:pPr>
        <w:pStyle w:val="Apara"/>
      </w:pPr>
      <w:r>
        <w:tab/>
        <w:t>(a)</w:t>
      </w:r>
      <w:r>
        <w:tab/>
        <w:t>sells the animal;</w:t>
      </w:r>
    </w:p>
    <w:p w14:paraId="060CBD8E" w14:textId="77777777" w:rsidR="00EE769E" w:rsidRDefault="00EE769E">
      <w:pPr>
        <w:pStyle w:val="Apara"/>
      </w:pPr>
      <w:r>
        <w:tab/>
        <w:t>(b)</w:t>
      </w:r>
      <w:r>
        <w:tab/>
        <w:t>moves the animal from premises to other premises;</w:t>
      </w:r>
    </w:p>
    <w:p w14:paraId="31D0AF74" w14:textId="77777777" w:rsidR="00EE769E" w:rsidRDefault="00EE769E">
      <w:pPr>
        <w:pStyle w:val="Apara"/>
      </w:pPr>
      <w:r>
        <w:lastRenderedPageBreak/>
        <w:tab/>
        <w:t>(c)</w:t>
      </w:r>
      <w:r>
        <w:tab/>
        <w:t xml:space="preserve">intentionally abandons the animal, or allows the animal to stray; </w:t>
      </w:r>
    </w:p>
    <w:p w14:paraId="2DE7B7D4" w14:textId="77777777" w:rsidR="00EE769E" w:rsidRDefault="00EE769E">
      <w:pPr>
        <w:pStyle w:val="Apara"/>
      </w:pPr>
      <w:r>
        <w:tab/>
        <w:t>(d)</w:t>
      </w:r>
      <w:r>
        <w:tab/>
        <w:t>hides the animal;</w:t>
      </w:r>
    </w:p>
    <w:p w14:paraId="2D840CD2" w14:textId="77777777" w:rsidR="00EE769E" w:rsidRDefault="00EE769E">
      <w:pPr>
        <w:pStyle w:val="Apara"/>
      </w:pPr>
      <w:r>
        <w:tab/>
        <w:t>(e)</w:t>
      </w:r>
      <w:r>
        <w:tab/>
        <w:t>if the animal is dead—does either of the following:</w:t>
      </w:r>
    </w:p>
    <w:p w14:paraId="3DEC8EBC" w14:textId="77777777" w:rsidR="00EE769E" w:rsidRDefault="00EE769E">
      <w:pPr>
        <w:pStyle w:val="Asubpara"/>
      </w:pPr>
      <w:r>
        <w:tab/>
        <w:t>(i)</w:t>
      </w:r>
      <w:r>
        <w:tab/>
        <w:t xml:space="preserve">leaves the carcass (or any part of it) on or near a road, creek or waterhole; </w:t>
      </w:r>
    </w:p>
    <w:p w14:paraId="372C8FD9" w14:textId="77777777" w:rsidR="00EE769E" w:rsidRDefault="00EE769E" w:rsidP="00AF772B">
      <w:pPr>
        <w:pStyle w:val="Asubpara"/>
        <w:keepNext/>
      </w:pPr>
      <w:r>
        <w:tab/>
        <w:t>(ii)</w:t>
      </w:r>
      <w:r>
        <w:tab/>
        <w:t xml:space="preserve">destroys or otherwise disposes of the carcass (or any part of it) otherwise than in accordance with the </w:t>
      </w:r>
      <w:r w:rsidR="002B6597">
        <w:t>chief veterinary officer’s</w:t>
      </w:r>
      <w:r>
        <w:t xml:space="preserve"> instructions.</w:t>
      </w:r>
    </w:p>
    <w:p w14:paraId="43975199" w14:textId="77777777" w:rsidR="00EE769E" w:rsidRDefault="00EE769E">
      <w:pPr>
        <w:pStyle w:val="Penalty"/>
      </w:pPr>
      <w:r>
        <w:t>Maximum penalty:  50 penalty units, imprisonment for 6 months or both.</w:t>
      </w:r>
    </w:p>
    <w:p w14:paraId="1F22254A" w14:textId="77777777" w:rsidR="00EE769E" w:rsidRDefault="00EE769E">
      <w:pPr>
        <w:pStyle w:val="Amain"/>
      </w:pPr>
      <w:r>
        <w:tab/>
        <w:t>(3)</w:t>
      </w:r>
      <w:r>
        <w:tab/>
        <w:t xml:space="preserve">This section does not apply if the person acts with the written approval of the </w:t>
      </w:r>
      <w:r w:rsidR="00AB0F0C">
        <w:t>chief veterinary officer</w:t>
      </w:r>
      <w:r>
        <w:t>.</w:t>
      </w:r>
    </w:p>
    <w:p w14:paraId="7BFD3F07" w14:textId="77777777" w:rsidR="00EE769E" w:rsidRDefault="00EE769E">
      <w:pPr>
        <w:pStyle w:val="AH5Sec"/>
      </w:pPr>
      <w:bookmarkStart w:id="53" w:name="_Toc196732226"/>
      <w:r w:rsidRPr="003A0A30">
        <w:rPr>
          <w:rStyle w:val="CharSectNo"/>
        </w:rPr>
        <w:t>36</w:t>
      </w:r>
      <w:r>
        <w:tab/>
        <w:t>Interference with structures securing infected animals</w:t>
      </w:r>
      <w:bookmarkEnd w:id="53"/>
    </w:p>
    <w:p w14:paraId="3D67E3C2" w14:textId="77777777" w:rsidR="00EE769E" w:rsidRDefault="00EE769E" w:rsidP="00F66B8D">
      <w:pPr>
        <w:pStyle w:val="Amain"/>
        <w:keepNext/>
      </w:pPr>
      <w:r>
        <w:tab/>
        <w:t>(1)</w:t>
      </w:r>
      <w:r>
        <w:tab/>
        <w:t>A person commits an offence if—</w:t>
      </w:r>
    </w:p>
    <w:p w14:paraId="559958D3" w14:textId="77777777" w:rsidR="00EE769E" w:rsidRDefault="00EE769E" w:rsidP="00F66B8D">
      <w:pPr>
        <w:pStyle w:val="Apara"/>
        <w:keepNext/>
      </w:pPr>
      <w:r>
        <w:tab/>
        <w:t>(a)</w:t>
      </w:r>
      <w:r>
        <w:tab/>
        <w:t>the person damages, interferes with or removes a fence or other structure securing an animal; and</w:t>
      </w:r>
    </w:p>
    <w:p w14:paraId="76F17E33" w14:textId="77777777" w:rsidR="00EE769E" w:rsidRDefault="00EE769E" w:rsidP="00AF772B">
      <w:pPr>
        <w:pStyle w:val="Apara"/>
        <w:keepNext/>
      </w:pPr>
      <w:r>
        <w:tab/>
        <w:t>(b)</w:t>
      </w:r>
      <w:r>
        <w:tab/>
        <w:t>the person is reckless about whether the animal is an infected animal.</w:t>
      </w:r>
    </w:p>
    <w:p w14:paraId="29836BC8" w14:textId="77777777" w:rsidR="00EE769E" w:rsidRDefault="00EE769E" w:rsidP="009E01E2">
      <w:pPr>
        <w:pStyle w:val="Penalty"/>
        <w:keepNext/>
      </w:pPr>
      <w:r>
        <w:t>Maximum penalty:  50 penalty units, imprisonment for 6 months or both.</w:t>
      </w:r>
    </w:p>
    <w:p w14:paraId="31CA97DF" w14:textId="77777777" w:rsidR="00EE769E" w:rsidRDefault="00EE769E">
      <w:pPr>
        <w:pStyle w:val="Amain"/>
      </w:pPr>
      <w:r>
        <w:tab/>
        <w:t>(2)</w:t>
      </w:r>
      <w:r>
        <w:tab/>
        <w:t xml:space="preserve">This section does not apply if the person acts with the written approval of the </w:t>
      </w:r>
      <w:r w:rsidR="00AB0F0C">
        <w:t>chief veterinary officer</w:t>
      </w:r>
      <w:r>
        <w:t>.</w:t>
      </w:r>
    </w:p>
    <w:p w14:paraId="4431130A" w14:textId="77777777" w:rsidR="00EE769E" w:rsidRDefault="00EE769E">
      <w:pPr>
        <w:pStyle w:val="PageBreak"/>
      </w:pPr>
      <w:r>
        <w:br w:type="page"/>
      </w:r>
    </w:p>
    <w:p w14:paraId="29B435FC" w14:textId="77777777" w:rsidR="004D3233" w:rsidRPr="003A0A30" w:rsidRDefault="004D3233" w:rsidP="00EF3E44">
      <w:pPr>
        <w:pStyle w:val="AH2Part"/>
      </w:pPr>
      <w:bookmarkStart w:id="54" w:name="_Toc196732227"/>
      <w:r w:rsidRPr="003A0A30">
        <w:rPr>
          <w:rStyle w:val="CharPartNo"/>
        </w:rPr>
        <w:lastRenderedPageBreak/>
        <w:t>Part 4</w:t>
      </w:r>
      <w:r w:rsidRPr="00925C23">
        <w:tab/>
      </w:r>
      <w:r w:rsidRPr="003A0A30">
        <w:rPr>
          <w:rStyle w:val="CharPartText"/>
        </w:rPr>
        <w:t>National livestock identification system</w:t>
      </w:r>
      <w:bookmarkEnd w:id="54"/>
    </w:p>
    <w:p w14:paraId="0187C5BD" w14:textId="77777777" w:rsidR="004D3233" w:rsidRPr="003A0A30" w:rsidRDefault="004D3233" w:rsidP="00EF3E44">
      <w:pPr>
        <w:pStyle w:val="AH3Div"/>
      </w:pPr>
      <w:bookmarkStart w:id="55" w:name="_Toc196732228"/>
      <w:r w:rsidRPr="003A0A30">
        <w:rPr>
          <w:rStyle w:val="CharDivNo"/>
        </w:rPr>
        <w:t>Division 4.1</w:t>
      </w:r>
      <w:r w:rsidRPr="00925C23">
        <w:tab/>
      </w:r>
      <w:r w:rsidRPr="003A0A30">
        <w:rPr>
          <w:rStyle w:val="CharDivText"/>
        </w:rPr>
        <w:t>General</w:t>
      </w:r>
      <w:bookmarkEnd w:id="55"/>
    </w:p>
    <w:p w14:paraId="50B9982F" w14:textId="77777777" w:rsidR="004D3233" w:rsidRPr="00925C23" w:rsidRDefault="004D3233" w:rsidP="00EF3E44">
      <w:pPr>
        <w:pStyle w:val="AH5Sec"/>
      </w:pPr>
      <w:bookmarkStart w:id="56" w:name="_Toc196732229"/>
      <w:r w:rsidRPr="003A0A30">
        <w:rPr>
          <w:rStyle w:val="CharSectNo"/>
        </w:rPr>
        <w:t>37</w:t>
      </w:r>
      <w:r w:rsidRPr="00925C23">
        <w:rPr>
          <w:lang w:val="en" w:eastAsia="en-AU"/>
        </w:rPr>
        <w:tab/>
      </w:r>
      <w:r w:rsidRPr="00925C23">
        <w:t>Definitions—pt 4</w:t>
      </w:r>
      <w:bookmarkEnd w:id="56"/>
    </w:p>
    <w:p w14:paraId="7B102993" w14:textId="77777777" w:rsidR="004D3233" w:rsidRPr="00925C23" w:rsidRDefault="004D3233" w:rsidP="004D3233">
      <w:pPr>
        <w:pStyle w:val="Amainreturn"/>
      </w:pPr>
      <w:r w:rsidRPr="00925C23">
        <w:t>In this part:</w:t>
      </w:r>
    </w:p>
    <w:p w14:paraId="3617E44A" w14:textId="77777777" w:rsidR="004D3233" w:rsidRPr="00925C23" w:rsidRDefault="004D3233" w:rsidP="004D3233">
      <w:pPr>
        <w:pStyle w:val="aDef"/>
      </w:pPr>
      <w:r w:rsidRPr="00925C23">
        <w:rPr>
          <w:rStyle w:val="charBoldItals"/>
        </w:rPr>
        <w:t>agent identification code</w:t>
      </w:r>
      <w:r w:rsidRPr="00925C23">
        <w:t xml:space="preserve"> means an agent identification code allocated to an agent under—</w:t>
      </w:r>
    </w:p>
    <w:p w14:paraId="4D9DB656" w14:textId="77777777" w:rsidR="004D3233" w:rsidRPr="00925C23" w:rsidRDefault="004D3233" w:rsidP="00EF3E44">
      <w:pPr>
        <w:pStyle w:val="aDefpara"/>
      </w:pPr>
      <w:r w:rsidRPr="00925C23">
        <w:tab/>
        <w:t>(a)</w:t>
      </w:r>
      <w:r w:rsidRPr="00925C23">
        <w:tab/>
        <w:t>this part; or</w:t>
      </w:r>
    </w:p>
    <w:p w14:paraId="3668D7B6" w14:textId="77777777" w:rsidR="004D3233" w:rsidRPr="00925C23" w:rsidRDefault="004D3233" w:rsidP="00EF3E44">
      <w:pPr>
        <w:pStyle w:val="aDefpara"/>
      </w:pPr>
      <w:r w:rsidRPr="00925C23">
        <w:tab/>
        <w:t>(b)</w:t>
      </w:r>
      <w:r w:rsidRPr="00925C23">
        <w:tab/>
        <w:t>a related NLIS law.</w:t>
      </w:r>
    </w:p>
    <w:p w14:paraId="6F282C1E" w14:textId="77777777" w:rsidR="004D3233" w:rsidRPr="00785420" w:rsidRDefault="004D3233" w:rsidP="004D3233">
      <w:pPr>
        <w:pStyle w:val="aDef"/>
        <w:keepNext/>
        <w:rPr>
          <w:spacing w:val="2"/>
          <w:lang w:val="en" w:eastAsia="en-AU"/>
        </w:rPr>
      </w:pPr>
      <w:r w:rsidRPr="00785420">
        <w:rPr>
          <w:rStyle w:val="charBoldItals"/>
          <w:spacing w:val="2"/>
        </w:rPr>
        <w:t xml:space="preserve">camelids </w:t>
      </w:r>
      <w:r w:rsidRPr="00785420">
        <w:rPr>
          <w:spacing w:val="2"/>
          <w:lang w:val="en" w:eastAsia="en-AU"/>
        </w:rPr>
        <w:t xml:space="preserve">means members of the family </w:t>
      </w:r>
      <w:r w:rsidRPr="00785420">
        <w:rPr>
          <w:rStyle w:val="charItals"/>
          <w:spacing w:val="2"/>
        </w:rPr>
        <w:t>camelidae</w:t>
      </w:r>
      <w:r w:rsidRPr="00785420">
        <w:rPr>
          <w:spacing w:val="2"/>
          <w:lang w:val="en" w:eastAsia="en-AU"/>
        </w:rPr>
        <w:t xml:space="preserve"> other than vicunas or guanacos.</w:t>
      </w:r>
    </w:p>
    <w:p w14:paraId="73317448" w14:textId="77777777" w:rsidR="004D3233" w:rsidRPr="00925C23" w:rsidRDefault="004D3233" w:rsidP="004D3233">
      <w:pPr>
        <w:pStyle w:val="aNote"/>
        <w:rPr>
          <w:lang w:val="en" w:eastAsia="en-AU"/>
        </w:rPr>
      </w:pPr>
      <w:r w:rsidRPr="00925C23">
        <w:rPr>
          <w:rStyle w:val="charItals"/>
        </w:rPr>
        <w:t>Note</w:t>
      </w:r>
      <w:r w:rsidRPr="00925C23">
        <w:rPr>
          <w:rStyle w:val="charItals"/>
        </w:rPr>
        <w:tab/>
      </w:r>
      <w:r w:rsidRPr="00925C23">
        <w:rPr>
          <w:lang w:val="en" w:eastAsia="en-AU"/>
        </w:rPr>
        <w:t>Camelids include camels, alpacas and llamas.</w:t>
      </w:r>
    </w:p>
    <w:p w14:paraId="4B46D1E3" w14:textId="77777777" w:rsidR="004D3233" w:rsidRPr="00925C23" w:rsidRDefault="004D3233" w:rsidP="004D3233">
      <w:pPr>
        <w:pStyle w:val="aDef"/>
        <w:keepNext/>
        <w:rPr>
          <w:lang w:val="en" w:eastAsia="en-AU"/>
        </w:rPr>
      </w:pPr>
      <w:r w:rsidRPr="00925C23">
        <w:rPr>
          <w:rStyle w:val="charBoldItals"/>
        </w:rPr>
        <w:t xml:space="preserve">cattle </w:t>
      </w:r>
      <w:r w:rsidRPr="00925C23">
        <w:rPr>
          <w:lang w:val="en" w:eastAsia="en-AU"/>
        </w:rPr>
        <w:t>means the following:</w:t>
      </w:r>
    </w:p>
    <w:p w14:paraId="76EEC24F"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 xml:space="preserve">a member of the genus </w:t>
      </w:r>
      <w:r w:rsidRPr="00925C23">
        <w:rPr>
          <w:rStyle w:val="charItals"/>
        </w:rPr>
        <w:t>Bos</w:t>
      </w:r>
      <w:r w:rsidRPr="00925C23">
        <w:rPr>
          <w:lang w:val="en" w:eastAsia="en-AU"/>
        </w:rPr>
        <w:t xml:space="preserve">; </w:t>
      </w:r>
    </w:p>
    <w:p w14:paraId="40A15087"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American bison or buffalo (</w:t>
      </w:r>
      <w:r w:rsidRPr="00925C23">
        <w:rPr>
          <w:rStyle w:val="charItals"/>
        </w:rPr>
        <w:t>Bison bison</w:t>
      </w:r>
      <w:r w:rsidRPr="00925C23">
        <w:rPr>
          <w:lang w:val="en" w:eastAsia="en-AU"/>
        </w:rPr>
        <w:t>);</w:t>
      </w:r>
    </w:p>
    <w:p w14:paraId="079B2064" w14:textId="77777777" w:rsidR="004D3233" w:rsidRPr="00925C23" w:rsidRDefault="004D3233" w:rsidP="00EF3E44">
      <w:pPr>
        <w:pStyle w:val="aDefpara"/>
        <w:rPr>
          <w:lang w:val="en" w:eastAsia="en-AU"/>
        </w:rPr>
      </w:pPr>
      <w:r w:rsidRPr="00925C23">
        <w:rPr>
          <w:lang w:val="en" w:eastAsia="en-AU"/>
        </w:rPr>
        <w:tab/>
        <w:t>(c)</w:t>
      </w:r>
      <w:r w:rsidRPr="00925C23">
        <w:rPr>
          <w:lang w:val="en" w:eastAsia="en-AU"/>
        </w:rPr>
        <w:tab/>
        <w:t>domestic water buffalo (</w:t>
      </w:r>
      <w:r w:rsidRPr="00925C23">
        <w:rPr>
          <w:rStyle w:val="charItals"/>
        </w:rPr>
        <w:t>Bubalus bubalis</w:t>
      </w:r>
      <w:r w:rsidRPr="00925C23">
        <w:rPr>
          <w:lang w:val="en" w:eastAsia="en-AU"/>
        </w:rPr>
        <w:t>).</w:t>
      </w:r>
    </w:p>
    <w:p w14:paraId="65364B88" w14:textId="77777777" w:rsidR="004D3233" w:rsidRPr="00925C23" w:rsidRDefault="004D3233" w:rsidP="004D3233">
      <w:pPr>
        <w:pStyle w:val="aDef"/>
        <w:keepNext/>
        <w:rPr>
          <w:lang w:val="en" w:eastAsia="en-AU"/>
        </w:rPr>
      </w:pPr>
      <w:r w:rsidRPr="00925C23">
        <w:rPr>
          <w:rStyle w:val="charBoldItals"/>
        </w:rPr>
        <w:t xml:space="preserve">equine </w:t>
      </w:r>
      <w:r w:rsidRPr="00925C23">
        <w:rPr>
          <w:lang w:eastAsia="en-AU"/>
        </w:rPr>
        <w:t xml:space="preserve">means a member of the family </w:t>
      </w:r>
      <w:r w:rsidRPr="00925C23">
        <w:rPr>
          <w:rStyle w:val="charItals"/>
        </w:rPr>
        <w:t>equidae</w:t>
      </w:r>
      <w:r w:rsidRPr="00925C23">
        <w:rPr>
          <w:lang w:eastAsia="en-AU"/>
        </w:rPr>
        <w:t xml:space="preserve">. </w:t>
      </w:r>
    </w:p>
    <w:p w14:paraId="6EFC8AE0" w14:textId="77777777" w:rsidR="004D3233" w:rsidRPr="00925C23" w:rsidRDefault="004D3233" w:rsidP="004D3233">
      <w:pPr>
        <w:pStyle w:val="aNote"/>
        <w:rPr>
          <w:lang w:val="en" w:eastAsia="en-AU"/>
        </w:rPr>
      </w:pPr>
      <w:r w:rsidRPr="00925C23">
        <w:rPr>
          <w:rStyle w:val="charItals"/>
        </w:rPr>
        <w:t>Note</w:t>
      </w:r>
      <w:r w:rsidRPr="00925C23">
        <w:rPr>
          <w:rStyle w:val="charItals"/>
        </w:rPr>
        <w:tab/>
      </w:r>
      <w:r w:rsidRPr="00925C23">
        <w:rPr>
          <w:lang w:val="en" w:eastAsia="en-AU"/>
        </w:rPr>
        <w:t>Equines include horses, donkeys, asses, mules and zebras.</w:t>
      </w:r>
    </w:p>
    <w:p w14:paraId="6968B7D9" w14:textId="77777777" w:rsidR="004D3233" w:rsidRPr="00925C23" w:rsidRDefault="004D3233" w:rsidP="004D3233">
      <w:pPr>
        <w:pStyle w:val="aDef"/>
        <w:rPr>
          <w:lang w:val="en" w:eastAsia="en-AU"/>
        </w:rPr>
      </w:pPr>
      <w:r w:rsidRPr="00925C23">
        <w:rPr>
          <w:rStyle w:val="charBoldItals"/>
        </w:rPr>
        <w:t>identifiable stock</w:t>
      </w:r>
      <w:r w:rsidRPr="00925C23">
        <w:rPr>
          <w:lang w:val="en" w:eastAsia="en-AU"/>
        </w:rPr>
        <w:t xml:space="preserve"> means cattle, pigs, goats and sheep and includes a carcass of any such animal.</w:t>
      </w:r>
    </w:p>
    <w:p w14:paraId="7161DF10" w14:textId="77777777" w:rsidR="004D3233" w:rsidRPr="00925C23" w:rsidRDefault="004D3233" w:rsidP="004D3233">
      <w:pPr>
        <w:pStyle w:val="aDef"/>
        <w:rPr>
          <w:lang w:val="en" w:eastAsia="en-AU"/>
        </w:rPr>
      </w:pPr>
      <w:r w:rsidRPr="00925C23">
        <w:rPr>
          <w:rStyle w:val="charBoldItals"/>
        </w:rPr>
        <w:t xml:space="preserve">identifier </w:t>
      </w:r>
      <w:r w:rsidRPr="00925C23">
        <w:rPr>
          <w:lang w:eastAsia="en-AU"/>
        </w:rPr>
        <w:t>means a tag, label, brand, mark, implant or other means of identification of stock.</w:t>
      </w:r>
    </w:p>
    <w:p w14:paraId="52B763D8" w14:textId="77777777" w:rsidR="004D3233" w:rsidRPr="00925C23" w:rsidRDefault="004D3233" w:rsidP="004D3233">
      <w:pPr>
        <w:pStyle w:val="aDef"/>
        <w:rPr>
          <w:lang w:val="en" w:eastAsia="en-AU"/>
        </w:rPr>
      </w:pPr>
      <w:r w:rsidRPr="00925C23">
        <w:rPr>
          <w:rStyle w:val="charBoldItals"/>
        </w:rPr>
        <w:t>large poultry</w:t>
      </w:r>
      <w:r w:rsidRPr="00925C23">
        <w:rPr>
          <w:lang w:eastAsia="en-AU"/>
        </w:rPr>
        <w:t xml:space="preserve"> means emu and ostrich.</w:t>
      </w:r>
    </w:p>
    <w:p w14:paraId="607E3932" w14:textId="77777777" w:rsidR="004D3233" w:rsidRPr="00925C23" w:rsidRDefault="004D3233" w:rsidP="004D3233">
      <w:pPr>
        <w:pStyle w:val="aDef"/>
      </w:pPr>
      <w:r w:rsidRPr="00925C23">
        <w:rPr>
          <w:rStyle w:val="charBoldItals"/>
        </w:rPr>
        <w:t>property</w:t>
      </w:r>
      <w:r w:rsidRPr="00925C23">
        <w:t xml:space="preserve"> means an area of land (including an area comprising 1 or more parcels of land close together) worked as a single entity.</w:t>
      </w:r>
    </w:p>
    <w:p w14:paraId="65652A4C" w14:textId="77777777" w:rsidR="004D3233" w:rsidRPr="00925C23" w:rsidRDefault="004D3233" w:rsidP="004D3233">
      <w:pPr>
        <w:pStyle w:val="aDef"/>
        <w:rPr>
          <w:lang w:val="en" w:eastAsia="en-AU"/>
        </w:rPr>
      </w:pPr>
      <w:r w:rsidRPr="00925C23">
        <w:rPr>
          <w:rStyle w:val="charBoldItals"/>
        </w:rPr>
        <w:lastRenderedPageBreak/>
        <w:t>property identification code</w:t>
      </w:r>
      <w:r w:rsidRPr="00925C23">
        <w:rPr>
          <w:lang w:val="en" w:eastAsia="en-AU"/>
        </w:rPr>
        <w:t xml:space="preserve"> means—</w:t>
      </w:r>
    </w:p>
    <w:p w14:paraId="75149E77" w14:textId="77777777" w:rsidR="004D3233" w:rsidRPr="00785420" w:rsidRDefault="004D3233" w:rsidP="00EF3E44">
      <w:pPr>
        <w:pStyle w:val="aDefpara"/>
        <w:rPr>
          <w:lang w:val="en" w:eastAsia="en-AU"/>
        </w:rPr>
      </w:pPr>
      <w:r w:rsidRPr="00785420">
        <w:rPr>
          <w:spacing w:val="2"/>
          <w:lang w:val="en" w:eastAsia="en-AU"/>
        </w:rPr>
        <w:tab/>
        <w:t>(a)</w:t>
      </w:r>
      <w:r w:rsidRPr="00785420">
        <w:rPr>
          <w:spacing w:val="2"/>
          <w:lang w:val="en" w:eastAsia="en-AU"/>
        </w:rPr>
        <w:tab/>
        <w:t>in relation to a property in the ACT—the property identification code allocated to the property or premises under this part; or</w:t>
      </w:r>
    </w:p>
    <w:p w14:paraId="33103AE9"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 xml:space="preserve">in relation to a property in another jurisdiction—the property identification code allocated to the property under a related NLIS law. </w:t>
      </w:r>
    </w:p>
    <w:p w14:paraId="10B0C3E8" w14:textId="77777777" w:rsidR="004D3233" w:rsidRPr="00785420" w:rsidRDefault="004D3233" w:rsidP="004D3233">
      <w:pPr>
        <w:pStyle w:val="aDef"/>
        <w:rPr>
          <w:spacing w:val="2"/>
          <w:lang w:val="en" w:eastAsia="en-AU"/>
        </w:rPr>
      </w:pPr>
      <w:r w:rsidRPr="00785420">
        <w:rPr>
          <w:rStyle w:val="charBoldItals"/>
          <w:spacing w:val="2"/>
        </w:rPr>
        <w:t>related NLIS law</w:t>
      </w:r>
      <w:r w:rsidRPr="00785420">
        <w:rPr>
          <w:spacing w:val="2"/>
          <w:lang w:val="en" w:eastAsia="en-AU"/>
        </w:rPr>
        <w:t xml:space="preserve"> means a law of another jurisdiction that applies the NLIS in that jurisdiction.</w:t>
      </w:r>
    </w:p>
    <w:p w14:paraId="685844CA" w14:textId="77777777" w:rsidR="004D3233" w:rsidRPr="00925C23" w:rsidRDefault="004D3233" w:rsidP="004D3233">
      <w:pPr>
        <w:pStyle w:val="aDef"/>
        <w:rPr>
          <w:lang w:val="en" w:eastAsia="en-AU"/>
        </w:rPr>
      </w:pPr>
      <w:r w:rsidRPr="00925C23">
        <w:rPr>
          <w:rStyle w:val="charBoldItals"/>
        </w:rPr>
        <w:t xml:space="preserve">responsible person </w:t>
      </w:r>
      <w:r w:rsidRPr="00925C23">
        <w:rPr>
          <w:lang w:val="en" w:eastAsia="en-AU"/>
        </w:rPr>
        <w:t>means—</w:t>
      </w:r>
    </w:p>
    <w:p w14:paraId="1D53EB5A"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for leased property or premises—</w:t>
      </w:r>
    </w:p>
    <w:p w14:paraId="377899BD"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 xml:space="preserve">the lessee of the </w:t>
      </w:r>
      <w:r w:rsidRPr="00925C23">
        <w:rPr>
          <w:lang w:eastAsia="en-AU"/>
        </w:rPr>
        <w:t>property or premises</w:t>
      </w:r>
      <w:r w:rsidRPr="00925C23">
        <w:rPr>
          <w:lang w:val="en" w:eastAsia="en-AU"/>
        </w:rPr>
        <w:t xml:space="preserve">; or </w:t>
      </w:r>
    </w:p>
    <w:p w14:paraId="28AEAA6C" w14:textId="77777777" w:rsidR="004D3233" w:rsidRPr="00785420" w:rsidRDefault="004D3233" w:rsidP="00EF3E44">
      <w:pPr>
        <w:pStyle w:val="Asubpara"/>
        <w:rPr>
          <w:spacing w:val="2"/>
          <w:lang w:val="en" w:eastAsia="en-AU"/>
        </w:rPr>
      </w:pPr>
      <w:r w:rsidRPr="00785420">
        <w:rPr>
          <w:spacing w:val="2"/>
          <w:lang w:val="en" w:eastAsia="en-AU"/>
        </w:rPr>
        <w:tab/>
        <w:t>(ii)</w:t>
      </w:r>
      <w:r w:rsidRPr="00785420">
        <w:rPr>
          <w:spacing w:val="2"/>
          <w:lang w:val="en" w:eastAsia="en-AU"/>
        </w:rPr>
        <w:tab/>
        <w:t xml:space="preserve">if the lessee </w:t>
      </w:r>
      <w:r w:rsidRPr="00785420">
        <w:rPr>
          <w:spacing w:val="2"/>
          <w:lang w:eastAsia="en-AU"/>
        </w:rPr>
        <w:t xml:space="preserve">of the property or premises </w:t>
      </w:r>
      <w:r w:rsidRPr="00785420">
        <w:rPr>
          <w:spacing w:val="2"/>
          <w:lang w:val="en" w:eastAsia="en-AU"/>
        </w:rPr>
        <w:t xml:space="preserve">is not the occupier of the property or premises—the occupier or manager of the property </w:t>
      </w:r>
      <w:r w:rsidRPr="00785420">
        <w:rPr>
          <w:spacing w:val="2"/>
          <w:lang w:eastAsia="en-AU"/>
        </w:rPr>
        <w:t>or premises</w:t>
      </w:r>
      <w:r w:rsidRPr="00785420">
        <w:rPr>
          <w:spacing w:val="2"/>
          <w:lang w:val="en" w:eastAsia="en-AU"/>
        </w:rPr>
        <w:t xml:space="preserve">; and </w:t>
      </w:r>
    </w:p>
    <w:p w14:paraId="4FCCC501"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for an area of unleased territory land that is licensed to someone—the licensee of the land; and</w:t>
      </w:r>
    </w:p>
    <w:p w14:paraId="7DAE940C"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for an abattoir, saleyard or stock event—the operator of the abattoir, saleyard or stock event.</w:t>
      </w:r>
    </w:p>
    <w:p w14:paraId="2D7284A6" w14:textId="77777777" w:rsidR="004D3233" w:rsidRPr="00785420" w:rsidRDefault="004D3233" w:rsidP="004D3233">
      <w:pPr>
        <w:pStyle w:val="aDef"/>
        <w:rPr>
          <w:spacing w:val="2"/>
          <w:lang w:val="en" w:eastAsia="en-AU"/>
        </w:rPr>
      </w:pPr>
      <w:r w:rsidRPr="00785420">
        <w:rPr>
          <w:rStyle w:val="charBoldItals"/>
          <w:spacing w:val="2"/>
        </w:rPr>
        <w:t>small poultry</w:t>
      </w:r>
      <w:r w:rsidRPr="00785420">
        <w:rPr>
          <w:spacing w:val="2"/>
          <w:lang w:eastAsia="en-AU"/>
        </w:rPr>
        <w:t xml:space="preserve"> means chicken, turkey, guinea fowl, duck, goose, quail, pigeon, pheasant and </w:t>
      </w:r>
      <w:r w:rsidRPr="00785420">
        <w:rPr>
          <w:spacing w:val="2"/>
          <w:szCs w:val="24"/>
          <w:lang w:eastAsia="en-AU"/>
        </w:rPr>
        <w:t>partridge.</w:t>
      </w:r>
    </w:p>
    <w:p w14:paraId="1D57AA8D" w14:textId="77777777" w:rsidR="004D3233" w:rsidRPr="003A0A30" w:rsidRDefault="004D3233" w:rsidP="00EF3E44">
      <w:pPr>
        <w:pStyle w:val="AH3Div"/>
      </w:pPr>
      <w:bookmarkStart w:id="57" w:name="_Toc196732230"/>
      <w:r w:rsidRPr="003A0A30">
        <w:rPr>
          <w:rStyle w:val="CharDivNo"/>
        </w:rPr>
        <w:t>Division 4.2</w:t>
      </w:r>
      <w:r w:rsidRPr="00925C23">
        <w:rPr>
          <w:lang w:val="en" w:eastAsia="en-AU"/>
        </w:rPr>
        <w:tab/>
      </w:r>
      <w:r w:rsidRPr="003A0A30">
        <w:rPr>
          <w:rStyle w:val="CharDivText"/>
          <w:lang w:val="en" w:eastAsia="en-AU"/>
        </w:rPr>
        <w:t>Identification codes</w:t>
      </w:r>
      <w:bookmarkEnd w:id="57"/>
    </w:p>
    <w:p w14:paraId="47369952" w14:textId="77777777" w:rsidR="004D3233" w:rsidRPr="00925C23" w:rsidRDefault="004D3233" w:rsidP="00EF3E44">
      <w:pPr>
        <w:pStyle w:val="AH5Sec"/>
        <w:rPr>
          <w:lang w:val="en" w:eastAsia="en-AU"/>
        </w:rPr>
      </w:pPr>
      <w:bookmarkStart w:id="58" w:name="_Toc196732231"/>
      <w:r w:rsidRPr="003A0A30">
        <w:rPr>
          <w:rStyle w:val="CharSectNo"/>
        </w:rPr>
        <w:t>38</w:t>
      </w:r>
      <w:r w:rsidRPr="00925C23">
        <w:rPr>
          <w:lang w:val="en" w:eastAsia="en-AU"/>
        </w:rPr>
        <w:tab/>
        <w:t>Allocating identification codes</w:t>
      </w:r>
      <w:bookmarkEnd w:id="58"/>
    </w:p>
    <w:p w14:paraId="14A4BE2D"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The chief veterinary officer may allocate a property identification code to property or premises—</w:t>
      </w:r>
    </w:p>
    <w:p w14:paraId="0F208098" w14:textId="77777777" w:rsidR="004D3233" w:rsidRPr="00785420" w:rsidRDefault="004D3233" w:rsidP="00EF3E44">
      <w:pPr>
        <w:pStyle w:val="Apara"/>
        <w:rPr>
          <w:lang w:val="en" w:eastAsia="en-AU"/>
        </w:rPr>
      </w:pPr>
      <w:r w:rsidRPr="00785420">
        <w:rPr>
          <w:spacing w:val="2"/>
          <w:lang w:val="en" w:eastAsia="en-AU"/>
        </w:rPr>
        <w:tab/>
        <w:t>(a)</w:t>
      </w:r>
      <w:r w:rsidRPr="00785420">
        <w:rPr>
          <w:spacing w:val="2"/>
          <w:lang w:val="en" w:eastAsia="en-AU"/>
        </w:rPr>
        <w:tab/>
        <w:t>that require a property identification code under this division; or</w:t>
      </w:r>
    </w:p>
    <w:p w14:paraId="6CF1FC31" w14:textId="77777777" w:rsidR="004D3233" w:rsidRPr="00925C23" w:rsidRDefault="004D3233" w:rsidP="00EF3E44">
      <w:pPr>
        <w:pStyle w:val="Apara"/>
        <w:rPr>
          <w:lang w:val="en" w:eastAsia="en-AU"/>
        </w:rPr>
      </w:pPr>
      <w:r w:rsidRPr="00925C23">
        <w:rPr>
          <w:lang w:val="en" w:eastAsia="en-AU"/>
        </w:rPr>
        <w:lastRenderedPageBreak/>
        <w:tab/>
        <w:t>(b)</w:t>
      </w:r>
      <w:r w:rsidRPr="00925C23">
        <w:rPr>
          <w:lang w:val="en" w:eastAsia="en-AU"/>
        </w:rPr>
        <w:tab/>
        <w:t>that are unleased territory land.</w:t>
      </w:r>
    </w:p>
    <w:p w14:paraId="1A64CDC1" w14:textId="77777777" w:rsidR="004D3233" w:rsidRPr="00785420" w:rsidRDefault="004D3233" w:rsidP="00EF3E44">
      <w:pPr>
        <w:pStyle w:val="Amain"/>
        <w:rPr>
          <w:lang w:val="en" w:eastAsia="en-AU"/>
        </w:rPr>
      </w:pPr>
      <w:r w:rsidRPr="00785420">
        <w:rPr>
          <w:spacing w:val="2"/>
          <w:lang w:val="en" w:eastAsia="en-AU"/>
        </w:rPr>
        <w:tab/>
        <w:t>(2)</w:t>
      </w:r>
      <w:r w:rsidRPr="00785420">
        <w:rPr>
          <w:spacing w:val="2"/>
          <w:lang w:val="en" w:eastAsia="en-AU"/>
        </w:rPr>
        <w:tab/>
        <w:t>The chief veterinary officer may allocate an agent identification code to a stock and station agent.</w:t>
      </w:r>
    </w:p>
    <w:p w14:paraId="28361299"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The identification code may be allocated—</w:t>
      </w:r>
    </w:p>
    <w:p w14:paraId="3D7434E0"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on application under this division; or</w:t>
      </w:r>
    </w:p>
    <w:p w14:paraId="2E1D3F2E"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on the chief veterinary officer’s own initiative.</w:t>
      </w:r>
    </w:p>
    <w:p w14:paraId="330D9E54" w14:textId="77777777" w:rsidR="004D3233" w:rsidRPr="00925C23" w:rsidRDefault="004D3233" w:rsidP="00EF3E44">
      <w:pPr>
        <w:pStyle w:val="AH5Sec"/>
        <w:rPr>
          <w:lang w:val="en" w:eastAsia="en-AU"/>
        </w:rPr>
      </w:pPr>
      <w:bookmarkStart w:id="59" w:name="_Toc196732232"/>
      <w:r w:rsidRPr="003A0A30">
        <w:rPr>
          <w:rStyle w:val="CharSectNo"/>
        </w:rPr>
        <w:t>39</w:t>
      </w:r>
      <w:r w:rsidRPr="00925C23">
        <w:rPr>
          <w:lang w:val="en" w:eastAsia="en-AU"/>
        </w:rPr>
        <w:tab/>
        <w:t>Applying for property identification code</w:t>
      </w:r>
      <w:bookmarkEnd w:id="59"/>
    </w:p>
    <w:p w14:paraId="2C7FD575"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responsible person may apply to the chief veterinary officer for a property identification code.</w:t>
      </w:r>
    </w:p>
    <w:p w14:paraId="3F2CB448"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The application must include the following:</w:t>
      </w:r>
    </w:p>
    <w:p w14:paraId="310D12A3"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name and street address of the property or premises;</w:t>
      </w:r>
    </w:p>
    <w:p w14:paraId="5D90C0F1"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a description of the property or premises by reference to—</w:t>
      </w:r>
    </w:p>
    <w:p w14:paraId="1546D391"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district, division, section or block number; or</w:t>
      </w:r>
    </w:p>
    <w:p w14:paraId="592F185F"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ACTmapi;</w:t>
      </w:r>
    </w:p>
    <w:p w14:paraId="7EC6E546" w14:textId="525FCA85" w:rsidR="004D3233" w:rsidRPr="00925C23" w:rsidRDefault="004D3233" w:rsidP="004D3233">
      <w:pPr>
        <w:pStyle w:val="aNotesubpar"/>
        <w:rPr>
          <w:lang w:val="en" w:eastAsia="en-AU"/>
        </w:rPr>
      </w:pPr>
      <w:r w:rsidRPr="00925C23">
        <w:rPr>
          <w:rStyle w:val="charItals"/>
        </w:rPr>
        <w:t>Note</w:t>
      </w:r>
      <w:r w:rsidRPr="00925C23">
        <w:rPr>
          <w:rStyle w:val="charItals"/>
        </w:rPr>
        <w:tab/>
      </w:r>
      <w:r w:rsidRPr="00925C23">
        <w:rPr>
          <w:lang w:val="en" w:eastAsia="en-AU"/>
        </w:rPr>
        <w:t xml:space="preserve">ACTmapi is accessible at </w:t>
      </w:r>
      <w:hyperlink r:id="rId52" w:history="1">
        <w:r w:rsidRPr="00925C23">
          <w:rPr>
            <w:rStyle w:val="charCitHyperlinkAbbrev"/>
          </w:rPr>
          <w:t>www.actmapi.act.gov.au</w:t>
        </w:r>
      </w:hyperlink>
      <w:r w:rsidRPr="00925C23">
        <w:rPr>
          <w:lang w:val="en" w:eastAsia="en-AU"/>
        </w:rPr>
        <w:t>.</w:t>
      </w:r>
    </w:p>
    <w:p w14:paraId="2F56BCCB" w14:textId="77777777" w:rsidR="004D3233" w:rsidRPr="00925C23" w:rsidRDefault="004D3233" w:rsidP="00EF3E44">
      <w:pPr>
        <w:pStyle w:val="Apara"/>
        <w:rPr>
          <w:lang w:eastAsia="en-AU"/>
        </w:rPr>
      </w:pPr>
      <w:r w:rsidRPr="00925C23">
        <w:rPr>
          <w:lang w:val="en" w:eastAsia="en-AU"/>
        </w:rPr>
        <w:tab/>
        <w:t>(c)</w:t>
      </w:r>
      <w:r w:rsidRPr="00925C23">
        <w:rPr>
          <w:lang w:val="en" w:eastAsia="en-AU"/>
        </w:rPr>
        <w:tab/>
      </w:r>
      <w:r w:rsidRPr="00925C23">
        <w:rPr>
          <w:lang w:eastAsia="en-AU"/>
        </w:rPr>
        <w:t>the full name, street address, postal address, email address and phone number of the responsible person for the property or premises.</w:t>
      </w:r>
    </w:p>
    <w:p w14:paraId="2D959615" w14:textId="77777777" w:rsidR="004D3233" w:rsidRPr="00925C23" w:rsidRDefault="004D3233" w:rsidP="004D3233">
      <w:pPr>
        <w:pStyle w:val="aNotepar"/>
      </w:pPr>
      <w:r w:rsidRPr="00925C23">
        <w:rPr>
          <w:rStyle w:val="charItals"/>
        </w:rPr>
        <w:t>Note</w:t>
      </w:r>
      <w:r w:rsidRPr="00925C23">
        <w:rPr>
          <w:rStyle w:val="charItals"/>
        </w:rPr>
        <w:tab/>
      </w:r>
      <w:r w:rsidRPr="00925C23">
        <w:t>A fee may be determined under s 88 for this provision.</w:t>
      </w:r>
    </w:p>
    <w:p w14:paraId="5EAB7167" w14:textId="77777777" w:rsidR="004D3233" w:rsidRPr="00925C23" w:rsidRDefault="004D3233" w:rsidP="00EF3E44">
      <w:pPr>
        <w:pStyle w:val="Amain"/>
      </w:pPr>
      <w:r w:rsidRPr="00925C23">
        <w:tab/>
        <w:t>(3)</w:t>
      </w:r>
      <w:r w:rsidRPr="00925C23">
        <w:tab/>
        <w:t>In this section:</w:t>
      </w:r>
    </w:p>
    <w:p w14:paraId="722A6B16" w14:textId="77777777" w:rsidR="004D3233" w:rsidRPr="00925C23" w:rsidRDefault="004D3233" w:rsidP="004D3233">
      <w:pPr>
        <w:pStyle w:val="aDef"/>
        <w:rPr>
          <w:lang w:val="en" w:eastAsia="en-AU"/>
        </w:rPr>
      </w:pPr>
      <w:r w:rsidRPr="00925C23">
        <w:rPr>
          <w:rStyle w:val="charBoldItals"/>
        </w:rPr>
        <w:t xml:space="preserve">responsible person </w:t>
      </w:r>
      <w:r w:rsidRPr="00925C23">
        <w:rPr>
          <w:lang w:val="en" w:eastAsia="en-AU"/>
        </w:rPr>
        <w:t>means—</w:t>
      </w:r>
    </w:p>
    <w:p w14:paraId="605B0FB2"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for leased property or premises—</w:t>
      </w:r>
    </w:p>
    <w:p w14:paraId="2075FE4D"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 xml:space="preserve">the lessee of the </w:t>
      </w:r>
      <w:r w:rsidRPr="00925C23">
        <w:rPr>
          <w:lang w:eastAsia="en-AU"/>
        </w:rPr>
        <w:t>property or premises</w:t>
      </w:r>
      <w:r w:rsidRPr="00925C23">
        <w:rPr>
          <w:lang w:val="en" w:eastAsia="en-AU"/>
        </w:rPr>
        <w:t xml:space="preserve">; or </w:t>
      </w:r>
    </w:p>
    <w:p w14:paraId="69A99342" w14:textId="77777777" w:rsidR="004D3233" w:rsidRPr="00785420" w:rsidRDefault="004D3233" w:rsidP="00EF3E44">
      <w:pPr>
        <w:pStyle w:val="Asubpara"/>
        <w:rPr>
          <w:spacing w:val="2"/>
          <w:lang w:val="en" w:eastAsia="en-AU"/>
        </w:rPr>
      </w:pPr>
      <w:r w:rsidRPr="00785420">
        <w:rPr>
          <w:spacing w:val="2"/>
          <w:lang w:val="en" w:eastAsia="en-AU"/>
        </w:rPr>
        <w:tab/>
        <w:t>(ii)</w:t>
      </w:r>
      <w:r w:rsidRPr="00785420">
        <w:rPr>
          <w:spacing w:val="2"/>
          <w:lang w:val="en" w:eastAsia="en-AU"/>
        </w:rPr>
        <w:tab/>
        <w:t xml:space="preserve">if the lessee </w:t>
      </w:r>
      <w:r w:rsidRPr="00785420">
        <w:rPr>
          <w:spacing w:val="2"/>
          <w:lang w:eastAsia="en-AU"/>
        </w:rPr>
        <w:t xml:space="preserve">of the property or premises </w:t>
      </w:r>
      <w:r w:rsidRPr="00785420">
        <w:rPr>
          <w:spacing w:val="2"/>
          <w:lang w:val="en" w:eastAsia="en-AU"/>
        </w:rPr>
        <w:t xml:space="preserve">is not the occupier of the property or premises—the occupier or manager of the property </w:t>
      </w:r>
      <w:r w:rsidRPr="00785420">
        <w:rPr>
          <w:spacing w:val="2"/>
          <w:lang w:eastAsia="en-AU"/>
        </w:rPr>
        <w:t>or premises</w:t>
      </w:r>
      <w:r w:rsidRPr="00785420">
        <w:rPr>
          <w:spacing w:val="2"/>
          <w:lang w:val="en" w:eastAsia="en-AU"/>
        </w:rPr>
        <w:t xml:space="preserve">; and </w:t>
      </w:r>
    </w:p>
    <w:p w14:paraId="2983292A" w14:textId="77777777" w:rsidR="004D3233" w:rsidRPr="00925C23" w:rsidRDefault="004D3233" w:rsidP="00EF3E44">
      <w:pPr>
        <w:pStyle w:val="Apara"/>
        <w:rPr>
          <w:lang w:val="en" w:eastAsia="en-AU"/>
        </w:rPr>
      </w:pPr>
      <w:r w:rsidRPr="00925C23">
        <w:rPr>
          <w:lang w:val="en" w:eastAsia="en-AU"/>
        </w:rPr>
        <w:lastRenderedPageBreak/>
        <w:tab/>
        <w:t>(b)</w:t>
      </w:r>
      <w:r w:rsidRPr="00925C23">
        <w:rPr>
          <w:lang w:val="en" w:eastAsia="en-AU"/>
        </w:rPr>
        <w:tab/>
        <w:t>for an area of unleased territory land—</w:t>
      </w:r>
    </w:p>
    <w:p w14:paraId="27CEF019" w14:textId="77777777" w:rsidR="004D3233" w:rsidRPr="00925C23" w:rsidRDefault="004D3233" w:rsidP="00EF3E44">
      <w:pPr>
        <w:pStyle w:val="aDefsubpara"/>
        <w:rPr>
          <w:lang w:val="en" w:eastAsia="en-AU"/>
        </w:rPr>
      </w:pPr>
      <w:r w:rsidRPr="00925C23">
        <w:rPr>
          <w:lang w:val="en" w:eastAsia="en-AU"/>
        </w:rPr>
        <w:tab/>
        <w:t>(i)</w:t>
      </w:r>
      <w:r w:rsidRPr="00925C23">
        <w:rPr>
          <w:lang w:val="en" w:eastAsia="en-AU"/>
        </w:rPr>
        <w:tab/>
        <w:t>the custodian of the land; or</w:t>
      </w:r>
    </w:p>
    <w:p w14:paraId="48DDBFA1" w14:textId="77777777" w:rsidR="004D3233" w:rsidRPr="00BF3072" w:rsidRDefault="004D3233" w:rsidP="00EF3E44">
      <w:pPr>
        <w:pStyle w:val="aDefsubpara"/>
        <w:rPr>
          <w:spacing w:val="2"/>
          <w:lang w:val="en" w:eastAsia="en-AU"/>
        </w:rPr>
      </w:pPr>
      <w:r w:rsidRPr="00BF3072">
        <w:rPr>
          <w:spacing w:val="2"/>
          <w:lang w:val="en" w:eastAsia="en-AU"/>
        </w:rPr>
        <w:tab/>
        <w:t>(ii)</w:t>
      </w:r>
      <w:r w:rsidRPr="00BF3072">
        <w:rPr>
          <w:spacing w:val="2"/>
          <w:lang w:val="en" w:eastAsia="en-AU"/>
        </w:rPr>
        <w:tab/>
        <w:t>if the land is licensed to someone else—the licensee of the land; and</w:t>
      </w:r>
    </w:p>
    <w:p w14:paraId="7E0D6770"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for an abattoir, saleyard or stock event—the operator of the abattoir, saleyard or stock event.</w:t>
      </w:r>
    </w:p>
    <w:p w14:paraId="63463FBA" w14:textId="77777777" w:rsidR="004D3233" w:rsidRPr="00925C23" w:rsidRDefault="004D3233" w:rsidP="00EF3E44">
      <w:pPr>
        <w:pStyle w:val="AH5Sec"/>
        <w:rPr>
          <w:lang w:eastAsia="en-AU"/>
        </w:rPr>
      </w:pPr>
      <w:bookmarkStart w:id="60" w:name="_Toc196732233"/>
      <w:r w:rsidRPr="003A0A30">
        <w:rPr>
          <w:rStyle w:val="CharSectNo"/>
        </w:rPr>
        <w:t>40</w:t>
      </w:r>
      <w:r w:rsidRPr="00925C23">
        <w:rPr>
          <w:lang w:eastAsia="en-AU"/>
        </w:rPr>
        <w:tab/>
        <w:t>Responsible person for property with property identification code must update details</w:t>
      </w:r>
      <w:bookmarkEnd w:id="60"/>
    </w:p>
    <w:p w14:paraId="1907AF25" w14:textId="77777777" w:rsidR="004D3233" w:rsidRPr="00925C23" w:rsidRDefault="004D3233" w:rsidP="00EF3E44">
      <w:pPr>
        <w:pStyle w:val="Amain"/>
        <w:rPr>
          <w:lang w:eastAsia="en-AU"/>
        </w:rPr>
      </w:pPr>
      <w:r w:rsidRPr="00925C23">
        <w:rPr>
          <w:lang w:eastAsia="en-AU"/>
        </w:rPr>
        <w:tab/>
        <w:t>(1)</w:t>
      </w:r>
      <w:r w:rsidRPr="00925C23">
        <w:rPr>
          <w:lang w:eastAsia="en-AU"/>
        </w:rPr>
        <w:tab/>
        <w:t>A person commits an offence if—</w:t>
      </w:r>
    </w:p>
    <w:p w14:paraId="56D6D97C" w14:textId="77777777" w:rsidR="004D3233" w:rsidRPr="00BF3072" w:rsidRDefault="004D3233" w:rsidP="00EF3E44">
      <w:pPr>
        <w:pStyle w:val="Apara"/>
        <w:rPr>
          <w:lang w:eastAsia="en-AU"/>
        </w:rPr>
      </w:pPr>
      <w:r w:rsidRPr="00BF3072">
        <w:rPr>
          <w:spacing w:val="2"/>
          <w:lang w:eastAsia="en-AU"/>
        </w:rPr>
        <w:tab/>
        <w:t>(a)</w:t>
      </w:r>
      <w:r w:rsidRPr="00BF3072">
        <w:rPr>
          <w:spacing w:val="2"/>
          <w:lang w:eastAsia="en-AU"/>
        </w:rPr>
        <w:tab/>
        <w:t>the person is a responsible person for a property or premises that have been allocated a property identification code; and</w:t>
      </w:r>
    </w:p>
    <w:p w14:paraId="0B6248FC" w14:textId="77777777" w:rsidR="004D3233" w:rsidRPr="00925C23" w:rsidRDefault="004D3233" w:rsidP="00EF3E44">
      <w:pPr>
        <w:pStyle w:val="Apara"/>
        <w:rPr>
          <w:lang w:eastAsia="en-AU"/>
        </w:rPr>
      </w:pPr>
      <w:r w:rsidRPr="00925C23">
        <w:rPr>
          <w:lang w:eastAsia="en-AU"/>
        </w:rPr>
        <w:tab/>
        <w:t>(b)</w:t>
      </w:r>
      <w:r w:rsidRPr="00925C23">
        <w:rPr>
          <w:lang w:eastAsia="en-AU"/>
        </w:rPr>
        <w:tab/>
        <w:t>there is a change in any of the details mentioned in section 39 (2); and</w:t>
      </w:r>
    </w:p>
    <w:p w14:paraId="5496A457" w14:textId="77777777" w:rsidR="004D3233" w:rsidRPr="00925C23" w:rsidRDefault="004D3233" w:rsidP="00EF3E44">
      <w:pPr>
        <w:pStyle w:val="Apara"/>
        <w:rPr>
          <w:lang w:eastAsia="en-AU"/>
        </w:rPr>
      </w:pPr>
      <w:r w:rsidRPr="00925C23">
        <w:rPr>
          <w:lang w:eastAsia="en-AU"/>
        </w:rPr>
        <w:tab/>
        <w:t>(c)</w:t>
      </w:r>
      <w:r w:rsidRPr="00925C23">
        <w:rPr>
          <w:lang w:eastAsia="en-AU"/>
        </w:rPr>
        <w:tab/>
        <w:t>the person does not, within 14 days of the change, tell the chief veterinary officer, in writing, about the change.</w:t>
      </w:r>
    </w:p>
    <w:p w14:paraId="322B91AC" w14:textId="77777777" w:rsidR="004D3233" w:rsidRPr="00925C23" w:rsidRDefault="004D3233" w:rsidP="004D3233">
      <w:pPr>
        <w:pStyle w:val="Penalty"/>
        <w:rPr>
          <w:lang w:eastAsia="en-AU"/>
        </w:rPr>
      </w:pPr>
      <w:r w:rsidRPr="00925C23">
        <w:rPr>
          <w:lang w:eastAsia="en-AU"/>
        </w:rPr>
        <w:t>Maximum penalty:  20 penalty units.</w:t>
      </w:r>
    </w:p>
    <w:p w14:paraId="4C8034D2" w14:textId="77777777" w:rsidR="004D3233" w:rsidRPr="00925C23" w:rsidRDefault="004D3233" w:rsidP="00EF3E44">
      <w:pPr>
        <w:pStyle w:val="Amain"/>
        <w:rPr>
          <w:lang w:eastAsia="en-AU"/>
        </w:rPr>
      </w:pPr>
      <w:r w:rsidRPr="00925C23">
        <w:rPr>
          <w:lang w:eastAsia="en-AU"/>
        </w:rPr>
        <w:tab/>
        <w:t>(2)</w:t>
      </w:r>
      <w:r w:rsidRPr="00925C23">
        <w:rPr>
          <w:lang w:eastAsia="en-AU"/>
        </w:rPr>
        <w:tab/>
        <w:t>An offence against this section is a strict liability offence.</w:t>
      </w:r>
    </w:p>
    <w:p w14:paraId="6D77451C" w14:textId="77777777" w:rsidR="004D3233" w:rsidRPr="00925C23" w:rsidRDefault="004D3233" w:rsidP="00EF3E44">
      <w:pPr>
        <w:pStyle w:val="AH5Sec"/>
        <w:rPr>
          <w:lang w:val="en" w:eastAsia="en-AU"/>
        </w:rPr>
      </w:pPr>
      <w:bookmarkStart w:id="61" w:name="_Toc196732234"/>
      <w:r w:rsidRPr="003A0A30">
        <w:rPr>
          <w:rStyle w:val="CharSectNo"/>
        </w:rPr>
        <w:t>41</w:t>
      </w:r>
      <w:r w:rsidRPr="00925C23">
        <w:rPr>
          <w:lang w:val="en" w:eastAsia="en-AU"/>
        </w:rPr>
        <w:tab/>
        <w:t>Applying for agent identification code</w:t>
      </w:r>
      <w:bookmarkEnd w:id="61"/>
    </w:p>
    <w:p w14:paraId="13A347CC" w14:textId="77777777" w:rsidR="004D3233" w:rsidRPr="00BF3072" w:rsidRDefault="004D3233" w:rsidP="00EF3E44">
      <w:pPr>
        <w:pStyle w:val="Amain"/>
        <w:rPr>
          <w:lang w:val="en" w:eastAsia="en-AU"/>
        </w:rPr>
      </w:pPr>
      <w:r w:rsidRPr="00BF3072">
        <w:rPr>
          <w:spacing w:val="2"/>
          <w:lang w:val="en" w:eastAsia="en-AU"/>
        </w:rPr>
        <w:tab/>
        <w:t>(1)</w:t>
      </w:r>
      <w:r w:rsidRPr="00BF3072">
        <w:rPr>
          <w:spacing w:val="2"/>
          <w:lang w:val="en" w:eastAsia="en-AU"/>
        </w:rPr>
        <w:tab/>
        <w:t>A stock and station agent may apply to the chief veterinary officer for an agent identification code.</w:t>
      </w:r>
    </w:p>
    <w:p w14:paraId="7A062410"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The application must include the following:</w:t>
      </w:r>
    </w:p>
    <w:p w14:paraId="58A27A8A"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name and street address in the ACT of the registered office of the agent;</w:t>
      </w:r>
    </w:p>
    <w:p w14:paraId="6C43DC5E" w14:textId="77777777" w:rsidR="004D3233" w:rsidRPr="00925C23" w:rsidRDefault="004D3233" w:rsidP="00EF3E44">
      <w:pPr>
        <w:pStyle w:val="Apara"/>
        <w:rPr>
          <w:lang w:eastAsia="en-AU"/>
        </w:rPr>
      </w:pPr>
      <w:r w:rsidRPr="00925C23">
        <w:rPr>
          <w:lang w:val="en" w:eastAsia="en-AU"/>
        </w:rPr>
        <w:tab/>
        <w:t>(b)</w:t>
      </w:r>
      <w:r w:rsidRPr="00925C23">
        <w:rPr>
          <w:lang w:val="en" w:eastAsia="en-AU"/>
        </w:rPr>
        <w:tab/>
      </w:r>
      <w:r w:rsidRPr="00925C23">
        <w:rPr>
          <w:lang w:eastAsia="en-AU"/>
        </w:rPr>
        <w:t>the applicant’s full name, street address, postal address, email address and phone number.</w:t>
      </w:r>
    </w:p>
    <w:p w14:paraId="0269F2FF" w14:textId="77777777" w:rsidR="004D3233" w:rsidRPr="00925C23" w:rsidRDefault="004D3233" w:rsidP="004D3233">
      <w:pPr>
        <w:pStyle w:val="aNotepar"/>
      </w:pPr>
      <w:r w:rsidRPr="00925C23">
        <w:rPr>
          <w:rStyle w:val="charItals"/>
        </w:rPr>
        <w:t>Note</w:t>
      </w:r>
      <w:r w:rsidRPr="00925C23">
        <w:rPr>
          <w:rStyle w:val="charItals"/>
        </w:rPr>
        <w:tab/>
      </w:r>
      <w:r w:rsidRPr="00925C23">
        <w:t>A fee may be determined under s 88 for this provision.</w:t>
      </w:r>
    </w:p>
    <w:p w14:paraId="359BC308" w14:textId="77777777" w:rsidR="004D3233" w:rsidRPr="00925C23" w:rsidRDefault="004D3233" w:rsidP="00EF3E44">
      <w:pPr>
        <w:pStyle w:val="AH5Sec"/>
      </w:pPr>
      <w:bookmarkStart w:id="62" w:name="_Toc196732235"/>
      <w:r w:rsidRPr="003A0A30">
        <w:rPr>
          <w:rStyle w:val="CharSectNo"/>
        </w:rPr>
        <w:lastRenderedPageBreak/>
        <w:t>42</w:t>
      </w:r>
      <w:r w:rsidRPr="00925C23">
        <w:tab/>
        <w:t>Stock and station agent must update details of agent identification code</w:t>
      </w:r>
      <w:bookmarkEnd w:id="62"/>
    </w:p>
    <w:p w14:paraId="3395CBB2" w14:textId="77777777" w:rsidR="004D3233" w:rsidRPr="00925C23" w:rsidRDefault="004D3233" w:rsidP="00EF3E44">
      <w:pPr>
        <w:pStyle w:val="Amain"/>
      </w:pPr>
      <w:r w:rsidRPr="00925C23">
        <w:tab/>
        <w:t>(1)</w:t>
      </w:r>
      <w:r w:rsidRPr="00925C23">
        <w:tab/>
        <w:t>A stock and station agent commits an offence if—</w:t>
      </w:r>
    </w:p>
    <w:p w14:paraId="14B44894" w14:textId="77777777" w:rsidR="004D3233" w:rsidRPr="00925C23" w:rsidRDefault="004D3233" w:rsidP="00EF3E44">
      <w:pPr>
        <w:pStyle w:val="Apara"/>
      </w:pPr>
      <w:r w:rsidRPr="00925C23">
        <w:tab/>
        <w:t>(a)</w:t>
      </w:r>
      <w:r w:rsidRPr="00925C23">
        <w:tab/>
        <w:t>the agent is allocated an agent identification code; and</w:t>
      </w:r>
    </w:p>
    <w:p w14:paraId="6351123B" w14:textId="77777777" w:rsidR="004D3233" w:rsidRPr="00925C23" w:rsidRDefault="004D3233" w:rsidP="00EF3E44">
      <w:pPr>
        <w:pStyle w:val="Apara"/>
      </w:pPr>
      <w:r w:rsidRPr="00925C23">
        <w:tab/>
        <w:t>(b)</w:t>
      </w:r>
      <w:r w:rsidRPr="00925C23">
        <w:tab/>
        <w:t xml:space="preserve">there is a change in any of the details mentioned in section 41 (2); and </w:t>
      </w:r>
    </w:p>
    <w:p w14:paraId="383551AD" w14:textId="77777777" w:rsidR="004D3233" w:rsidRPr="00925C23" w:rsidRDefault="004D3233" w:rsidP="00EF3E44">
      <w:pPr>
        <w:pStyle w:val="Apara"/>
      </w:pPr>
      <w:r w:rsidRPr="00925C23">
        <w:tab/>
        <w:t>(c)</w:t>
      </w:r>
      <w:r w:rsidRPr="00925C23">
        <w:tab/>
        <w:t>the agent does not, within 14 days of the change, tell the chief veterinary officer, in writing, about the change.</w:t>
      </w:r>
    </w:p>
    <w:p w14:paraId="708B376E" w14:textId="77777777" w:rsidR="004D3233" w:rsidRPr="00925C23" w:rsidRDefault="004D3233" w:rsidP="004D3233">
      <w:pPr>
        <w:pStyle w:val="Penalty"/>
      </w:pPr>
      <w:r w:rsidRPr="00925C23">
        <w:t>Maximum penalty:  20 penalty units.</w:t>
      </w:r>
    </w:p>
    <w:p w14:paraId="27DA7225" w14:textId="77777777" w:rsidR="004D3233" w:rsidRPr="00925C23" w:rsidRDefault="004D3233" w:rsidP="00EF3E44">
      <w:pPr>
        <w:pStyle w:val="Amain"/>
      </w:pPr>
      <w:r w:rsidRPr="00925C23">
        <w:tab/>
        <w:t>(2)</w:t>
      </w:r>
      <w:r w:rsidRPr="00925C23">
        <w:tab/>
        <w:t>An offence against this section is a strict liability offence.</w:t>
      </w:r>
    </w:p>
    <w:p w14:paraId="0259C099" w14:textId="77777777" w:rsidR="004D3233" w:rsidRPr="00925C23" w:rsidRDefault="004D3233" w:rsidP="00EF3E44">
      <w:pPr>
        <w:pStyle w:val="AH5Sec"/>
        <w:rPr>
          <w:lang w:val="en" w:eastAsia="en-AU"/>
        </w:rPr>
      </w:pPr>
      <w:bookmarkStart w:id="63" w:name="_Toc196732236"/>
      <w:r w:rsidRPr="003A0A30">
        <w:rPr>
          <w:rStyle w:val="CharSectNo"/>
        </w:rPr>
        <w:t>43</w:t>
      </w:r>
      <w:r w:rsidRPr="00925C23">
        <w:rPr>
          <w:lang w:val="en" w:eastAsia="en-AU"/>
        </w:rPr>
        <w:tab/>
        <w:t>Transfer of identification codes</w:t>
      </w:r>
      <w:bookmarkEnd w:id="63"/>
    </w:p>
    <w:p w14:paraId="483E682D" w14:textId="77777777" w:rsidR="004D3233" w:rsidRPr="00BF3072" w:rsidRDefault="004D3233" w:rsidP="00EF3E44">
      <w:pPr>
        <w:pStyle w:val="Amain"/>
        <w:rPr>
          <w:lang w:val="en" w:eastAsia="en-AU"/>
        </w:rPr>
      </w:pPr>
      <w:r w:rsidRPr="00BF3072">
        <w:rPr>
          <w:spacing w:val="2"/>
          <w:lang w:val="en" w:eastAsia="en-AU"/>
        </w:rPr>
        <w:tab/>
        <w:t>(1)</w:t>
      </w:r>
      <w:r w:rsidRPr="00BF3072">
        <w:rPr>
          <w:spacing w:val="2"/>
          <w:lang w:val="en" w:eastAsia="en-AU"/>
        </w:rPr>
        <w:tab/>
        <w:t>The chief veterinary officer may transfer a property identification code to another property that comprises all or part of the property or premises to which the property identification code was first allocated.</w:t>
      </w:r>
    </w:p>
    <w:p w14:paraId="1D2F61D7" w14:textId="77777777" w:rsidR="004D3233" w:rsidRPr="00BF3072" w:rsidRDefault="004D3233" w:rsidP="00EF3E44">
      <w:pPr>
        <w:pStyle w:val="Amain"/>
        <w:rPr>
          <w:lang w:val="en" w:eastAsia="en-AU"/>
        </w:rPr>
      </w:pPr>
      <w:r w:rsidRPr="00BF3072">
        <w:rPr>
          <w:lang w:val="en" w:eastAsia="en-AU"/>
        </w:rPr>
        <w:tab/>
        <w:t>(2)</w:t>
      </w:r>
      <w:r w:rsidRPr="00BF3072">
        <w:rPr>
          <w:lang w:val="en" w:eastAsia="en-AU"/>
        </w:rPr>
        <w:tab/>
        <w:t>The chief veterinary officer may transfer an agent identification code to a stock and station agent if the stock and station agent has taken over the business of the stock and station agent to whom the agent identification code was first allocated.</w:t>
      </w:r>
    </w:p>
    <w:p w14:paraId="3DC93745" w14:textId="77777777" w:rsidR="004D3233" w:rsidRPr="00925C23" w:rsidRDefault="004D3233" w:rsidP="00EF3E44">
      <w:pPr>
        <w:pStyle w:val="AH5Sec"/>
        <w:rPr>
          <w:lang w:val="en" w:eastAsia="en-AU"/>
        </w:rPr>
      </w:pPr>
      <w:bookmarkStart w:id="64" w:name="_Toc196732237"/>
      <w:r w:rsidRPr="003A0A30">
        <w:rPr>
          <w:rStyle w:val="CharSectNo"/>
        </w:rPr>
        <w:t>44</w:t>
      </w:r>
      <w:r w:rsidRPr="00925C23">
        <w:rPr>
          <w:lang w:val="en" w:eastAsia="en-AU"/>
        </w:rPr>
        <w:tab/>
        <w:t>Inactivation or cancellation of identification codes</w:t>
      </w:r>
      <w:bookmarkEnd w:id="64"/>
    </w:p>
    <w:p w14:paraId="6B5A1473"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This section applies if the chief veterinary officer believes on reasonable grounds that a property identification code or an agent identification code is not needed for compliance with this Act.</w:t>
      </w:r>
    </w:p>
    <w:p w14:paraId="79CF7D6E" w14:textId="77777777" w:rsidR="004D3233" w:rsidRPr="00BF3072" w:rsidRDefault="004D3233" w:rsidP="00EF3E44">
      <w:pPr>
        <w:pStyle w:val="Amain"/>
        <w:rPr>
          <w:spacing w:val="2"/>
          <w:lang w:val="en" w:eastAsia="en-AU"/>
        </w:rPr>
      </w:pPr>
      <w:r w:rsidRPr="00BF3072">
        <w:rPr>
          <w:spacing w:val="2"/>
          <w:lang w:val="en" w:eastAsia="en-AU"/>
        </w:rPr>
        <w:tab/>
        <w:t>(2)</w:t>
      </w:r>
      <w:r w:rsidRPr="00BF3072">
        <w:rPr>
          <w:spacing w:val="2"/>
          <w:lang w:val="en" w:eastAsia="en-AU"/>
        </w:rPr>
        <w:tab/>
        <w:t>The chief veterinary officer may inactivate or cancel the identification code if the officer—</w:t>
      </w:r>
    </w:p>
    <w:p w14:paraId="280BD654"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gives the person who was allocated the identification code at least 15 working days to give reasons why the code should not be inactivated or cancelled; and</w:t>
      </w:r>
    </w:p>
    <w:p w14:paraId="692A279C" w14:textId="77777777" w:rsidR="004D3233" w:rsidRPr="00925C23" w:rsidRDefault="004D3233" w:rsidP="00EF3E44">
      <w:pPr>
        <w:pStyle w:val="Apara"/>
        <w:rPr>
          <w:lang w:val="en" w:eastAsia="en-AU"/>
        </w:rPr>
      </w:pPr>
      <w:r w:rsidRPr="00925C23">
        <w:rPr>
          <w:lang w:val="en" w:eastAsia="en-AU"/>
        </w:rPr>
        <w:lastRenderedPageBreak/>
        <w:tab/>
        <w:t>(b)</w:t>
      </w:r>
      <w:r w:rsidRPr="00925C23">
        <w:rPr>
          <w:lang w:val="en" w:eastAsia="en-AU"/>
        </w:rPr>
        <w:tab/>
        <w:t>takes into account the reasons given by the person.</w:t>
      </w:r>
    </w:p>
    <w:p w14:paraId="113E765F"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If the chief veterinary officer inactivates or cancels an identification code, the officer must tell—</w:t>
      </w:r>
    </w:p>
    <w:p w14:paraId="244FE72A"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person who was allocated the identification code; and</w:t>
      </w:r>
    </w:p>
    <w:p w14:paraId="28640921"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NLIS administrator.</w:t>
      </w:r>
    </w:p>
    <w:p w14:paraId="20BF0CC9" w14:textId="77777777" w:rsidR="004D3233" w:rsidRPr="00925C23" w:rsidRDefault="004D3233" w:rsidP="00EF3E44">
      <w:pPr>
        <w:pStyle w:val="Amain"/>
        <w:rPr>
          <w:lang w:val="en" w:eastAsia="en-AU"/>
        </w:rPr>
      </w:pPr>
      <w:r w:rsidRPr="00925C23">
        <w:rPr>
          <w:lang w:val="en" w:eastAsia="en-AU"/>
        </w:rPr>
        <w:tab/>
        <w:t>(4)</w:t>
      </w:r>
      <w:r w:rsidRPr="00925C23">
        <w:rPr>
          <w:lang w:val="en" w:eastAsia="en-AU"/>
        </w:rPr>
        <w:tab/>
        <w:t>If an identification code is inactivated or cancelled, the chief veterinary officer may only reallocate the code in circumstances declared by the director-general.</w:t>
      </w:r>
    </w:p>
    <w:p w14:paraId="5C5A2DAB" w14:textId="77777777" w:rsidR="004D3233" w:rsidRPr="00925C23" w:rsidRDefault="004D3233" w:rsidP="00EF3E44">
      <w:pPr>
        <w:pStyle w:val="Amain"/>
        <w:rPr>
          <w:lang w:val="en" w:eastAsia="en-AU"/>
        </w:rPr>
      </w:pPr>
      <w:r w:rsidRPr="00925C23">
        <w:rPr>
          <w:lang w:val="en" w:eastAsia="en-AU"/>
        </w:rPr>
        <w:tab/>
        <w:t>(5)</w:t>
      </w:r>
      <w:r w:rsidRPr="00925C23">
        <w:rPr>
          <w:lang w:val="en" w:eastAsia="en-AU"/>
        </w:rPr>
        <w:tab/>
        <w:t>A declaration under subsection (4) is a notifiable instrument.</w:t>
      </w:r>
    </w:p>
    <w:p w14:paraId="0A96F13C" w14:textId="70DA7CFE" w:rsidR="004D3233" w:rsidRPr="00925C23" w:rsidRDefault="004D3233" w:rsidP="004D3233">
      <w:pPr>
        <w:pStyle w:val="aNote"/>
      </w:pPr>
      <w:r w:rsidRPr="00925C23">
        <w:rPr>
          <w:rStyle w:val="charItals"/>
        </w:rPr>
        <w:t>Note</w:t>
      </w:r>
      <w:r w:rsidRPr="00925C23">
        <w:rPr>
          <w:rStyle w:val="charItals"/>
        </w:rPr>
        <w:tab/>
      </w:r>
      <w:r w:rsidRPr="00925C23">
        <w:t xml:space="preserve">A notifiable instrument must be notified under the </w:t>
      </w:r>
      <w:hyperlink r:id="rId53" w:tooltip="A2001-14" w:history="1">
        <w:r w:rsidRPr="00925C23">
          <w:rPr>
            <w:rStyle w:val="charCitHyperlinkAbbrev"/>
          </w:rPr>
          <w:t>Legislation Act</w:t>
        </w:r>
      </w:hyperlink>
      <w:r w:rsidRPr="00925C23">
        <w:t>.</w:t>
      </w:r>
    </w:p>
    <w:p w14:paraId="5BB144CA" w14:textId="77777777" w:rsidR="004D3233" w:rsidRPr="00925C23" w:rsidRDefault="004D3233" w:rsidP="00EF3E44">
      <w:pPr>
        <w:pStyle w:val="AH5Sec"/>
        <w:rPr>
          <w:lang w:eastAsia="en-AU"/>
        </w:rPr>
      </w:pPr>
      <w:bookmarkStart w:id="65" w:name="_Toc196732238"/>
      <w:r w:rsidRPr="003A0A30">
        <w:rPr>
          <w:rStyle w:val="CharSectNo"/>
        </w:rPr>
        <w:t>45</w:t>
      </w:r>
      <w:r w:rsidRPr="00925C23">
        <w:rPr>
          <w:lang w:eastAsia="en-AU"/>
        </w:rPr>
        <w:tab/>
        <w:t>Property identification code required if certain animals kept</w:t>
      </w:r>
      <w:bookmarkEnd w:id="65"/>
    </w:p>
    <w:p w14:paraId="3AA8E9DA" w14:textId="77777777" w:rsidR="004D3233" w:rsidRPr="00925C23" w:rsidRDefault="004D3233" w:rsidP="00EF3E44">
      <w:pPr>
        <w:pStyle w:val="Amain"/>
        <w:rPr>
          <w:lang w:eastAsia="en-AU"/>
        </w:rPr>
      </w:pPr>
      <w:r w:rsidRPr="00925C23">
        <w:rPr>
          <w:lang w:eastAsia="en-AU"/>
        </w:rPr>
        <w:tab/>
        <w:t>(1)</w:t>
      </w:r>
      <w:r w:rsidRPr="00925C23">
        <w:rPr>
          <w:lang w:eastAsia="en-AU"/>
        </w:rPr>
        <w:tab/>
        <w:t>A person commits an offence if—</w:t>
      </w:r>
    </w:p>
    <w:p w14:paraId="7D201C52" w14:textId="77777777" w:rsidR="004D3233" w:rsidRPr="00925C23" w:rsidRDefault="004D3233" w:rsidP="00EF3E44">
      <w:pPr>
        <w:pStyle w:val="Apara"/>
      </w:pPr>
      <w:r w:rsidRPr="00925C23">
        <w:tab/>
        <w:t>(a)</w:t>
      </w:r>
      <w:r w:rsidRPr="00925C23">
        <w:tab/>
        <w:t>the person is a responsible person for a property; and</w:t>
      </w:r>
    </w:p>
    <w:p w14:paraId="53EB649B" w14:textId="77777777" w:rsidR="004D3233" w:rsidRPr="00925C23" w:rsidRDefault="004D3233" w:rsidP="00EF3E44">
      <w:pPr>
        <w:pStyle w:val="Apara"/>
      </w:pPr>
      <w:r w:rsidRPr="00925C23">
        <w:tab/>
        <w:t>(b)</w:t>
      </w:r>
      <w:r w:rsidRPr="00925C23">
        <w:tab/>
        <w:t>the person keeps any of the following on the property:</w:t>
      </w:r>
    </w:p>
    <w:p w14:paraId="087F8107" w14:textId="77777777" w:rsidR="004D3233" w:rsidRPr="00925C23" w:rsidRDefault="004D3233" w:rsidP="00EF3E44">
      <w:pPr>
        <w:pStyle w:val="Asubpara"/>
        <w:rPr>
          <w:lang w:eastAsia="en-AU"/>
        </w:rPr>
      </w:pPr>
      <w:r w:rsidRPr="00925C23">
        <w:rPr>
          <w:lang w:eastAsia="en-AU"/>
        </w:rPr>
        <w:tab/>
        <w:t>(i)</w:t>
      </w:r>
      <w:r w:rsidRPr="00925C23">
        <w:rPr>
          <w:lang w:eastAsia="en-AU"/>
        </w:rPr>
        <w:tab/>
        <w:t>identifiable stock;</w:t>
      </w:r>
    </w:p>
    <w:p w14:paraId="1E85A08B" w14:textId="77777777" w:rsidR="004D3233" w:rsidRPr="00925C23" w:rsidRDefault="004D3233" w:rsidP="00EF3E44">
      <w:pPr>
        <w:pStyle w:val="Asubpara"/>
        <w:rPr>
          <w:lang w:eastAsia="en-AU"/>
        </w:rPr>
      </w:pPr>
      <w:r w:rsidRPr="00925C23">
        <w:rPr>
          <w:lang w:eastAsia="en-AU"/>
        </w:rPr>
        <w:tab/>
        <w:t>(ii)</w:t>
      </w:r>
      <w:r w:rsidRPr="00925C23">
        <w:rPr>
          <w:lang w:eastAsia="en-AU"/>
        </w:rPr>
        <w:tab/>
        <w:t>camelids;</w:t>
      </w:r>
    </w:p>
    <w:p w14:paraId="076CB46A" w14:textId="77777777" w:rsidR="004D3233" w:rsidRPr="00925C23" w:rsidRDefault="004D3233" w:rsidP="00EF3E44">
      <w:pPr>
        <w:pStyle w:val="Asubpara"/>
        <w:rPr>
          <w:lang w:eastAsia="en-AU"/>
        </w:rPr>
      </w:pPr>
      <w:r w:rsidRPr="00925C23">
        <w:rPr>
          <w:lang w:eastAsia="en-AU"/>
        </w:rPr>
        <w:tab/>
        <w:t>(iii)</w:t>
      </w:r>
      <w:r w:rsidRPr="00925C23">
        <w:rPr>
          <w:lang w:eastAsia="en-AU"/>
        </w:rPr>
        <w:tab/>
        <w:t>deer;</w:t>
      </w:r>
    </w:p>
    <w:p w14:paraId="7051F7A8" w14:textId="77777777" w:rsidR="004D3233" w:rsidRPr="00925C23" w:rsidRDefault="004D3233" w:rsidP="00EF3E44">
      <w:pPr>
        <w:pStyle w:val="Asubpara"/>
        <w:rPr>
          <w:lang w:eastAsia="en-AU"/>
        </w:rPr>
      </w:pPr>
      <w:r w:rsidRPr="00925C23">
        <w:rPr>
          <w:lang w:eastAsia="en-AU"/>
        </w:rPr>
        <w:tab/>
        <w:t>(iv)</w:t>
      </w:r>
      <w:r w:rsidRPr="00925C23">
        <w:rPr>
          <w:lang w:eastAsia="en-AU"/>
        </w:rPr>
        <w:tab/>
        <w:t xml:space="preserve">equines; </w:t>
      </w:r>
    </w:p>
    <w:p w14:paraId="1396EE3B" w14:textId="77777777" w:rsidR="004D3233" w:rsidRPr="00925C23" w:rsidRDefault="004D3233" w:rsidP="00EF3E44">
      <w:pPr>
        <w:pStyle w:val="Asubpara"/>
        <w:rPr>
          <w:lang w:eastAsia="en-AU"/>
        </w:rPr>
      </w:pPr>
      <w:r w:rsidRPr="00925C23">
        <w:rPr>
          <w:lang w:eastAsia="en-AU"/>
        </w:rPr>
        <w:tab/>
        <w:t>(v)</w:t>
      </w:r>
      <w:r w:rsidRPr="00925C23">
        <w:rPr>
          <w:lang w:eastAsia="en-AU"/>
        </w:rPr>
        <w:tab/>
        <w:t>100 or more small poultry;</w:t>
      </w:r>
    </w:p>
    <w:p w14:paraId="203E0D33" w14:textId="77777777" w:rsidR="004D3233" w:rsidRPr="00925C23" w:rsidRDefault="004D3233" w:rsidP="00EF3E44">
      <w:pPr>
        <w:pStyle w:val="Asubpara"/>
        <w:rPr>
          <w:lang w:eastAsia="en-AU"/>
        </w:rPr>
      </w:pPr>
      <w:r w:rsidRPr="00925C23">
        <w:rPr>
          <w:lang w:eastAsia="en-AU"/>
        </w:rPr>
        <w:tab/>
        <w:t>(vi)</w:t>
      </w:r>
      <w:r w:rsidRPr="00925C23">
        <w:rPr>
          <w:lang w:eastAsia="en-AU"/>
        </w:rPr>
        <w:tab/>
        <w:t>10 or more large poultry; and</w:t>
      </w:r>
    </w:p>
    <w:p w14:paraId="078D271C" w14:textId="77777777" w:rsidR="004D3233" w:rsidRPr="00925C23" w:rsidRDefault="004D3233" w:rsidP="00EF3E44">
      <w:pPr>
        <w:pStyle w:val="Apara"/>
        <w:rPr>
          <w:lang w:eastAsia="en-AU"/>
        </w:rPr>
      </w:pPr>
      <w:r w:rsidRPr="00925C23">
        <w:tab/>
        <w:t>(c)</w:t>
      </w:r>
      <w:r w:rsidRPr="00925C23">
        <w:tab/>
        <w:t>a property identification code is not allocated for the property.</w:t>
      </w:r>
    </w:p>
    <w:p w14:paraId="4D221EE2" w14:textId="77777777" w:rsidR="004D3233" w:rsidRPr="00925C23" w:rsidRDefault="004D3233" w:rsidP="004D3233">
      <w:pPr>
        <w:pStyle w:val="Penalty"/>
        <w:rPr>
          <w:lang w:eastAsia="en-AU"/>
        </w:rPr>
      </w:pPr>
      <w:r w:rsidRPr="00925C23">
        <w:rPr>
          <w:lang w:eastAsia="en-AU"/>
        </w:rPr>
        <w:t>Maximum penalty:  50 penalty units.</w:t>
      </w:r>
    </w:p>
    <w:p w14:paraId="3107A968" w14:textId="77777777" w:rsidR="004D3233" w:rsidRPr="00925C23" w:rsidRDefault="004D3233" w:rsidP="00EF3E44">
      <w:pPr>
        <w:pStyle w:val="Amain"/>
        <w:rPr>
          <w:lang w:eastAsia="en-AU"/>
        </w:rPr>
      </w:pPr>
      <w:r w:rsidRPr="00925C23">
        <w:rPr>
          <w:lang w:eastAsia="en-AU"/>
        </w:rPr>
        <w:tab/>
        <w:t>(2)</w:t>
      </w:r>
      <w:r w:rsidRPr="00925C23">
        <w:rPr>
          <w:lang w:eastAsia="en-AU"/>
        </w:rPr>
        <w:tab/>
        <w:t>An offence against this section is a strict liability offence.</w:t>
      </w:r>
    </w:p>
    <w:p w14:paraId="0DFAC470" w14:textId="77777777" w:rsidR="004D3233" w:rsidRPr="00925C23" w:rsidRDefault="004D3233" w:rsidP="00EF3E44">
      <w:pPr>
        <w:pStyle w:val="AH5Sec"/>
        <w:rPr>
          <w:lang w:val="en" w:eastAsia="en-AU"/>
        </w:rPr>
      </w:pPr>
      <w:bookmarkStart w:id="66" w:name="_Toc196732239"/>
      <w:r w:rsidRPr="003A0A30">
        <w:rPr>
          <w:rStyle w:val="CharSectNo"/>
        </w:rPr>
        <w:lastRenderedPageBreak/>
        <w:t>46</w:t>
      </w:r>
      <w:r w:rsidRPr="00925C23">
        <w:rPr>
          <w:lang w:val="en" w:eastAsia="en-AU"/>
        </w:rPr>
        <w:tab/>
        <w:t>Property identification code required if certain activities happen</w:t>
      </w:r>
      <w:bookmarkEnd w:id="66"/>
      <w:r w:rsidRPr="00925C23">
        <w:rPr>
          <w:lang w:val="en" w:eastAsia="en-AU"/>
        </w:rPr>
        <w:t xml:space="preserve"> </w:t>
      </w:r>
    </w:p>
    <w:p w14:paraId="684EC55E"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w:t>
      </w:r>
    </w:p>
    <w:p w14:paraId="30F68855" w14:textId="77777777" w:rsidR="004D3233" w:rsidRPr="00925C23" w:rsidRDefault="004D3233" w:rsidP="00EF3E44">
      <w:pPr>
        <w:pStyle w:val="Apara"/>
        <w:rPr>
          <w:lang w:val="en" w:eastAsia="en-AU"/>
        </w:rPr>
      </w:pPr>
      <w:r w:rsidRPr="00925C23">
        <w:tab/>
        <w:t>(a)</w:t>
      </w:r>
      <w:r w:rsidRPr="00925C23">
        <w:tab/>
        <w:t xml:space="preserve">the person operates </w:t>
      </w:r>
      <w:r w:rsidRPr="00925C23">
        <w:rPr>
          <w:lang w:val="en" w:eastAsia="en-AU"/>
        </w:rPr>
        <w:t>any of the following on a property or premises:</w:t>
      </w:r>
    </w:p>
    <w:p w14:paraId="7CD8EEE8"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an abattoir;</w:t>
      </w:r>
    </w:p>
    <w:p w14:paraId="295225CE"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a saleyard;</w:t>
      </w:r>
    </w:p>
    <w:p w14:paraId="4F811C7D"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a stock event; and</w:t>
      </w:r>
    </w:p>
    <w:p w14:paraId="272EBA48" w14:textId="77777777" w:rsidR="004D3233" w:rsidRPr="00BF3072" w:rsidRDefault="004D3233" w:rsidP="00EF3E44">
      <w:pPr>
        <w:pStyle w:val="Apara"/>
        <w:rPr>
          <w:lang w:val="en" w:eastAsia="en-AU"/>
        </w:rPr>
      </w:pPr>
      <w:r w:rsidRPr="00BF3072">
        <w:rPr>
          <w:spacing w:val="2"/>
        </w:rPr>
        <w:tab/>
        <w:t>(b)</w:t>
      </w:r>
      <w:r w:rsidRPr="00BF3072">
        <w:rPr>
          <w:spacing w:val="2"/>
        </w:rPr>
        <w:tab/>
        <w:t>a property identification code is not allocated for the property or premises.</w:t>
      </w:r>
    </w:p>
    <w:p w14:paraId="46AD31F3" w14:textId="77777777" w:rsidR="004D3233" w:rsidRPr="00925C23" w:rsidRDefault="004D3233" w:rsidP="004D3233">
      <w:pPr>
        <w:pStyle w:val="Penalty"/>
        <w:keepNext/>
        <w:rPr>
          <w:lang w:eastAsia="en-AU"/>
        </w:rPr>
      </w:pPr>
      <w:r w:rsidRPr="00925C23">
        <w:rPr>
          <w:lang w:eastAsia="en-AU"/>
        </w:rPr>
        <w:t>Maximum penalty:  50 penalty units.</w:t>
      </w:r>
    </w:p>
    <w:p w14:paraId="7D62104A" w14:textId="77777777" w:rsidR="004D3233" w:rsidRPr="00925C23" w:rsidRDefault="004D3233" w:rsidP="00EF3E44">
      <w:pPr>
        <w:pStyle w:val="Amain"/>
        <w:rPr>
          <w:lang w:eastAsia="en-AU"/>
        </w:rPr>
      </w:pPr>
      <w:r w:rsidRPr="00925C23">
        <w:rPr>
          <w:lang w:eastAsia="en-AU"/>
        </w:rPr>
        <w:tab/>
        <w:t>(2)</w:t>
      </w:r>
      <w:r w:rsidRPr="00925C23">
        <w:rPr>
          <w:lang w:eastAsia="en-AU"/>
        </w:rPr>
        <w:tab/>
        <w:t>An offence against this section is a strict liability offence.</w:t>
      </w:r>
    </w:p>
    <w:p w14:paraId="3617DEFE" w14:textId="77777777" w:rsidR="004D3233" w:rsidRPr="003A0A30" w:rsidRDefault="004D3233" w:rsidP="00EF3E44">
      <w:pPr>
        <w:pStyle w:val="AH3Div"/>
      </w:pPr>
      <w:bookmarkStart w:id="67" w:name="_Toc196732240"/>
      <w:r w:rsidRPr="003A0A30">
        <w:rPr>
          <w:rStyle w:val="CharDivNo"/>
        </w:rPr>
        <w:t>Division 4.3</w:t>
      </w:r>
      <w:r w:rsidRPr="00925C23">
        <w:rPr>
          <w:lang w:val="en" w:eastAsia="en-AU"/>
        </w:rPr>
        <w:tab/>
      </w:r>
      <w:r w:rsidRPr="003A0A30">
        <w:rPr>
          <w:rStyle w:val="CharDivText"/>
          <w:lang w:val="en" w:eastAsia="en-AU"/>
        </w:rPr>
        <w:t>Permanent identification of identifiable stock</w:t>
      </w:r>
      <w:bookmarkEnd w:id="67"/>
    </w:p>
    <w:p w14:paraId="4CD296B5" w14:textId="77777777" w:rsidR="004D3233" w:rsidRPr="00925C23" w:rsidRDefault="004D3233" w:rsidP="00EF3E44">
      <w:pPr>
        <w:pStyle w:val="AH4SubDiv"/>
        <w:rPr>
          <w:lang w:val="en" w:eastAsia="en-AU"/>
        </w:rPr>
      </w:pPr>
      <w:bookmarkStart w:id="68" w:name="_Toc196732241"/>
      <w:r w:rsidRPr="00925C23">
        <w:rPr>
          <w:lang w:val="en" w:eastAsia="en-AU"/>
        </w:rPr>
        <w:t>Subdivision 4.3.1</w:t>
      </w:r>
      <w:r w:rsidRPr="00925C23">
        <w:rPr>
          <w:lang w:val="en" w:eastAsia="en-AU"/>
        </w:rPr>
        <w:tab/>
        <w:t>Identifiable stock</w:t>
      </w:r>
      <w:bookmarkEnd w:id="68"/>
    </w:p>
    <w:p w14:paraId="45EC6ED4" w14:textId="77777777" w:rsidR="004D3233" w:rsidRPr="00925C23" w:rsidRDefault="004D3233" w:rsidP="00EF3E44">
      <w:pPr>
        <w:pStyle w:val="AH5Sec"/>
        <w:rPr>
          <w:lang w:val="en" w:eastAsia="en-AU"/>
        </w:rPr>
      </w:pPr>
      <w:bookmarkStart w:id="69" w:name="_Toc196732242"/>
      <w:r w:rsidRPr="003A0A30">
        <w:rPr>
          <w:rStyle w:val="CharSectNo"/>
        </w:rPr>
        <w:t>47</w:t>
      </w:r>
      <w:r w:rsidRPr="00925C23">
        <w:rPr>
          <w:lang w:val="en" w:eastAsia="en-AU"/>
        </w:rPr>
        <w:tab/>
        <w:t xml:space="preserve">When identifiable stock is </w:t>
      </w:r>
      <w:r w:rsidRPr="00925C23">
        <w:rPr>
          <w:rStyle w:val="charItals"/>
        </w:rPr>
        <w:t>properly identified</w:t>
      </w:r>
      <w:r w:rsidRPr="00925C23">
        <w:rPr>
          <w:lang w:val="en" w:eastAsia="en-AU"/>
        </w:rPr>
        <w:t>—pt 4</w:t>
      </w:r>
      <w:bookmarkEnd w:id="69"/>
    </w:p>
    <w:p w14:paraId="1A648306"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 xml:space="preserve">Identifiable stock is </w:t>
      </w:r>
      <w:r w:rsidRPr="00925C23">
        <w:rPr>
          <w:rStyle w:val="charBoldItals"/>
        </w:rPr>
        <w:t>properly identified</w:t>
      </w:r>
      <w:r w:rsidRPr="00925C23">
        <w:rPr>
          <w:lang w:val="en" w:eastAsia="en-AU"/>
        </w:rPr>
        <w:t xml:space="preserve"> for this part if—</w:t>
      </w:r>
    </w:p>
    <w:p w14:paraId="1D034603"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a permanent identifier is—</w:t>
      </w:r>
    </w:p>
    <w:p w14:paraId="21A1A9D9"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 xml:space="preserve">properly attached to the stock; or </w:t>
      </w:r>
    </w:p>
    <w:p w14:paraId="51FDAB9E"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for stock born outside the ACT—attached in accordance with a related NLIS law; and</w:t>
      </w:r>
    </w:p>
    <w:p w14:paraId="0BADB8AC"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property identification code on the permanent identifier is the property identification code for the property or premises where the permanent identifier is attached to the stock; and</w:t>
      </w:r>
    </w:p>
    <w:p w14:paraId="22926405" w14:textId="77777777" w:rsidR="004D3233" w:rsidRPr="00925C23" w:rsidRDefault="004D3233" w:rsidP="00EF3E44">
      <w:pPr>
        <w:pStyle w:val="Apara"/>
        <w:rPr>
          <w:lang w:val="en" w:eastAsia="en-AU"/>
        </w:rPr>
      </w:pPr>
      <w:r w:rsidRPr="00925C23">
        <w:rPr>
          <w:lang w:val="en" w:eastAsia="en-AU"/>
        </w:rPr>
        <w:lastRenderedPageBreak/>
        <w:tab/>
        <w:t>(c)</w:t>
      </w:r>
      <w:r w:rsidRPr="00925C23">
        <w:rPr>
          <w:lang w:val="en" w:eastAsia="en-AU"/>
        </w:rPr>
        <w:tab/>
        <w:t>the permanent identifier is readable and has not stopped working.</w:t>
      </w:r>
    </w:p>
    <w:p w14:paraId="6513DCDF"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In this section:</w:t>
      </w:r>
    </w:p>
    <w:p w14:paraId="460D34AC" w14:textId="77777777" w:rsidR="004D3233" w:rsidRPr="00BF3072" w:rsidRDefault="004D3233" w:rsidP="004D3233">
      <w:pPr>
        <w:pStyle w:val="aDef"/>
        <w:keepNext/>
        <w:rPr>
          <w:spacing w:val="2"/>
          <w:lang w:val="en" w:eastAsia="en-AU"/>
        </w:rPr>
      </w:pPr>
      <w:r w:rsidRPr="00BF3072">
        <w:rPr>
          <w:rStyle w:val="charBoldItals"/>
          <w:spacing w:val="2"/>
        </w:rPr>
        <w:t>relevant NLIS standard</w:t>
      </w:r>
      <w:r w:rsidRPr="00BF3072">
        <w:rPr>
          <w:spacing w:val="2"/>
          <w:lang w:val="en" w:eastAsia="en-AU"/>
        </w:rPr>
        <w:t>, for an animal, means the standard as published from time to time by the NLIS administrator for the animal.</w:t>
      </w:r>
    </w:p>
    <w:p w14:paraId="03AA8647" w14:textId="7A85AFB5" w:rsidR="004D3233" w:rsidRPr="00925C23" w:rsidRDefault="004D3233" w:rsidP="004D3233">
      <w:pPr>
        <w:pStyle w:val="aNote"/>
        <w:rPr>
          <w:lang w:val="en" w:eastAsia="en-AU"/>
        </w:rPr>
      </w:pPr>
      <w:r w:rsidRPr="00925C23">
        <w:rPr>
          <w:rStyle w:val="charItals"/>
        </w:rPr>
        <w:t>Note</w:t>
      </w:r>
      <w:r w:rsidRPr="00925C23">
        <w:rPr>
          <w:rStyle w:val="charItals"/>
        </w:rPr>
        <w:tab/>
      </w:r>
      <w:r w:rsidRPr="00925C23">
        <w:rPr>
          <w:lang w:val="en" w:eastAsia="en-AU"/>
        </w:rPr>
        <w:t xml:space="preserve">The NLIS administrator publishes standards for animals at </w:t>
      </w:r>
      <w:hyperlink r:id="rId54" w:history="1">
        <w:r w:rsidRPr="00925C23">
          <w:rPr>
            <w:rStyle w:val="charCitHyperlinkAbbrev"/>
          </w:rPr>
          <w:t>www.nlis.com.au</w:t>
        </w:r>
      </w:hyperlink>
      <w:r w:rsidRPr="00925C23">
        <w:rPr>
          <w:lang w:val="en" w:eastAsia="en-AU"/>
        </w:rPr>
        <w:t>.</w:t>
      </w:r>
    </w:p>
    <w:p w14:paraId="3FEDF276" w14:textId="77777777" w:rsidR="004D3233" w:rsidRPr="00925C23" w:rsidRDefault="004D3233" w:rsidP="004D3233">
      <w:pPr>
        <w:pStyle w:val="aDef"/>
        <w:keepNext/>
        <w:rPr>
          <w:lang w:val="en" w:eastAsia="en-AU"/>
        </w:rPr>
      </w:pPr>
      <w:r w:rsidRPr="00925C23">
        <w:rPr>
          <w:rStyle w:val="charBoldItals"/>
        </w:rPr>
        <w:t>properly</w:t>
      </w:r>
      <w:r w:rsidRPr="00925C23">
        <w:rPr>
          <w:lang w:val="en" w:eastAsia="en-AU"/>
        </w:rPr>
        <w:t xml:space="preserve"> </w:t>
      </w:r>
      <w:r w:rsidRPr="00925C23">
        <w:rPr>
          <w:rStyle w:val="charBoldItals"/>
        </w:rPr>
        <w:t>attached</w:t>
      </w:r>
      <w:r w:rsidRPr="00925C23">
        <w:rPr>
          <w:lang w:val="en" w:eastAsia="en-AU"/>
        </w:rPr>
        <w:t>, to stock, for a permanent identifier, means—</w:t>
      </w:r>
    </w:p>
    <w:p w14:paraId="267B7A33"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for cattle—being the only permanent identifier attached to the cattle, attached in accordance with—</w:t>
      </w:r>
    </w:p>
    <w:p w14:paraId="6A0BCE7E" w14:textId="77777777" w:rsidR="004D3233" w:rsidRPr="00925C23" w:rsidRDefault="004D3233" w:rsidP="00EF3E44">
      <w:pPr>
        <w:pStyle w:val="aDefsubpara"/>
        <w:rPr>
          <w:lang w:val="en" w:eastAsia="en-AU"/>
        </w:rPr>
      </w:pPr>
      <w:r w:rsidRPr="00925C23">
        <w:rPr>
          <w:lang w:val="en" w:eastAsia="en-AU"/>
        </w:rPr>
        <w:tab/>
        <w:t>(i)</w:t>
      </w:r>
      <w:r w:rsidRPr="00925C23">
        <w:rPr>
          <w:lang w:val="en" w:eastAsia="en-AU"/>
        </w:rPr>
        <w:tab/>
        <w:t>the manufacturer’s instructions; and</w:t>
      </w:r>
    </w:p>
    <w:p w14:paraId="61FD9B0D" w14:textId="77777777" w:rsidR="004D3233" w:rsidRPr="00925C23" w:rsidRDefault="004D3233" w:rsidP="00EF3E44">
      <w:pPr>
        <w:pStyle w:val="aDefsubpara"/>
        <w:rPr>
          <w:lang w:val="en" w:eastAsia="en-AU"/>
        </w:rPr>
      </w:pPr>
      <w:r w:rsidRPr="00925C23">
        <w:rPr>
          <w:lang w:val="en" w:eastAsia="en-AU"/>
        </w:rPr>
        <w:tab/>
        <w:t>(ii)</w:t>
      </w:r>
      <w:r w:rsidRPr="00925C23">
        <w:rPr>
          <w:lang w:val="en" w:eastAsia="en-AU"/>
        </w:rPr>
        <w:tab/>
        <w:t>the relevant NLIS standard; and</w:t>
      </w:r>
    </w:p>
    <w:p w14:paraId="59323569"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for sheep or goats—attached to the ear of the sheep or goat—</w:t>
      </w:r>
    </w:p>
    <w:p w14:paraId="7637E85D" w14:textId="77777777" w:rsidR="004D3233" w:rsidRPr="00BF3072" w:rsidRDefault="004D3233" w:rsidP="00EF3E44">
      <w:pPr>
        <w:pStyle w:val="Asubpara"/>
        <w:rPr>
          <w:lang w:val="en" w:eastAsia="en-AU"/>
        </w:rPr>
      </w:pPr>
      <w:r w:rsidRPr="00BF3072">
        <w:rPr>
          <w:spacing w:val="2"/>
          <w:lang w:val="en" w:eastAsia="en-AU"/>
        </w:rPr>
        <w:tab/>
        <w:t>(i)</w:t>
      </w:r>
      <w:r w:rsidRPr="00BF3072">
        <w:rPr>
          <w:spacing w:val="2"/>
          <w:lang w:val="en" w:eastAsia="en-AU"/>
        </w:rPr>
        <w:tab/>
        <w:t>in a way that allows the property identification code on the identifier to be easily read; and</w:t>
      </w:r>
    </w:p>
    <w:p w14:paraId="59DA3537"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in accordance with the manufacturer’s instructions; and</w:t>
      </w:r>
    </w:p>
    <w:p w14:paraId="23385B85"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in accordance with the relevant NLIS standard; and</w:t>
      </w:r>
    </w:p>
    <w:p w14:paraId="441BBD4E" w14:textId="77777777" w:rsidR="004D3233" w:rsidRPr="00925C23" w:rsidRDefault="004D3233" w:rsidP="004D3233">
      <w:pPr>
        <w:pStyle w:val="aNotepar"/>
        <w:rPr>
          <w:lang w:val="en" w:eastAsia="en-AU"/>
        </w:rPr>
      </w:pPr>
      <w:r w:rsidRPr="00925C23">
        <w:rPr>
          <w:rStyle w:val="charItals"/>
        </w:rPr>
        <w:t>Note</w:t>
      </w:r>
      <w:r w:rsidRPr="00925C23">
        <w:rPr>
          <w:rStyle w:val="charItals"/>
        </w:rPr>
        <w:tab/>
      </w:r>
      <w:r w:rsidRPr="00925C23">
        <w:rPr>
          <w:lang w:val="en" w:eastAsia="en-AU"/>
        </w:rPr>
        <w:t>Sheep, goats and pigs may have more than 1 permanent identifier attached to them.</w:t>
      </w:r>
    </w:p>
    <w:p w14:paraId="773A37D1"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for pigs—</w:t>
      </w:r>
    </w:p>
    <w:p w14:paraId="0F7C4F01" w14:textId="77777777" w:rsidR="004D3233" w:rsidRPr="00CC70C7" w:rsidRDefault="004D3233" w:rsidP="00EF3E44">
      <w:pPr>
        <w:pStyle w:val="Asubpara"/>
        <w:rPr>
          <w:lang w:val="en" w:eastAsia="en-AU"/>
        </w:rPr>
      </w:pPr>
      <w:r w:rsidRPr="00CC70C7">
        <w:rPr>
          <w:spacing w:val="4"/>
          <w:lang w:val="en" w:eastAsia="en-AU"/>
        </w:rPr>
        <w:tab/>
        <w:t>(i)</w:t>
      </w:r>
      <w:r w:rsidRPr="00CC70C7">
        <w:rPr>
          <w:spacing w:val="4"/>
          <w:lang w:val="en" w:eastAsia="en-AU"/>
        </w:rPr>
        <w:tab/>
        <w:t>if the permanent identifier for the pig is an NLIS device—attached in accordance with—</w:t>
      </w:r>
    </w:p>
    <w:p w14:paraId="2EEF996E" w14:textId="77777777" w:rsidR="004D3233" w:rsidRPr="00925C23" w:rsidRDefault="004D3233" w:rsidP="00EF3E44">
      <w:pPr>
        <w:pStyle w:val="Asubsubpara"/>
        <w:rPr>
          <w:lang w:val="en" w:eastAsia="en-AU"/>
        </w:rPr>
      </w:pPr>
      <w:r w:rsidRPr="00925C23">
        <w:rPr>
          <w:lang w:val="en" w:eastAsia="en-AU"/>
        </w:rPr>
        <w:tab/>
        <w:t>(A)</w:t>
      </w:r>
      <w:r w:rsidRPr="00925C23">
        <w:rPr>
          <w:lang w:val="en" w:eastAsia="en-AU"/>
        </w:rPr>
        <w:tab/>
        <w:t>the manufacturer’s instructions; and</w:t>
      </w:r>
    </w:p>
    <w:p w14:paraId="38DDD00D" w14:textId="77777777" w:rsidR="004D3233" w:rsidRPr="00925C23" w:rsidRDefault="004D3233" w:rsidP="00EF3E44">
      <w:pPr>
        <w:pStyle w:val="Asubsubpara"/>
        <w:rPr>
          <w:lang w:val="en" w:eastAsia="en-AU"/>
        </w:rPr>
      </w:pPr>
      <w:r w:rsidRPr="00925C23">
        <w:rPr>
          <w:lang w:val="en" w:eastAsia="en-AU"/>
        </w:rPr>
        <w:tab/>
        <w:t>(B)</w:t>
      </w:r>
      <w:r w:rsidRPr="00925C23">
        <w:rPr>
          <w:lang w:val="en" w:eastAsia="en-AU"/>
        </w:rPr>
        <w:tab/>
        <w:t>the relevant NLIS standard; or</w:t>
      </w:r>
    </w:p>
    <w:p w14:paraId="30835A51" w14:textId="77777777" w:rsidR="004D3233" w:rsidRPr="00CC70C7" w:rsidRDefault="004D3233" w:rsidP="00154EB8">
      <w:pPr>
        <w:pStyle w:val="Asubpara"/>
        <w:keepLines/>
        <w:rPr>
          <w:lang w:val="en" w:eastAsia="en-AU"/>
        </w:rPr>
      </w:pPr>
      <w:r w:rsidRPr="00CC70C7">
        <w:rPr>
          <w:spacing w:val="2"/>
          <w:lang w:val="en" w:eastAsia="en-AU"/>
        </w:rPr>
        <w:lastRenderedPageBreak/>
        <w:tab/>
        <w:t>(ii)</w:t>
      </w:r>
      <w:r w:rsidRPr="00CC70C7">
        <w:rPr>
          <w:spacing w:val="2"/>
          <w:lang w:val="en" w:eastAsia="en-AU"/>
        </w:rPr>
        <w:tab/>
        <w:t>in any other case—attached by applying the permanent identifier for pigs to 1 or more shoulders of the pig so that the characters on the brand are impressed through the skin of the pig and can be easily read.</w:t>
      </w:r>
    </w:p>
    <w:p w14:paraId="3A2C95DD" w14:textId="77777777" w:rsidR="004D3233" w:rsidRPr="00925C23" w:rsidRDefault="004D3233" w:rsidP="00EF3E44">
      <w:pPr>
        <w:pStyle w:val="AH5Sec"/>
        <w:rPr>
          <w:lang w:val="en" w:eastAsia="en-AU"/>
        </w:rPr>
      </w:pPr>
      <w:bookmarkStart w:id="70" w:name="_Toc196732243"/>
      <w:r w:rsidRPr="003A0A30">
        <w:rPr>
          <w:rStyle w:val="CharSectNo"/>
        </w:rPr>
        <w:t>48</w:t>
      </w:r>
      <w:r w:rsidRPr="00925C23">
        <w:rPr>
          <w:lang w:val="en" w:eastAsia="en-AU"/>
        </w:rPr>
        <w:tab/>
        <w:t>Offences—identifiable stock not properly identified</w:t>
      </w:r>
      <w:bookmarkEnd w:id="70"/>
    </w:p>
    <w:p w14:paraId="5B7E2137" w14:textId="77777777" w:rsidR="004D3233" w:rsidRPr="00925C23" w:rsidRDefault="004D3233" w:rsidP="00EF3E44">
      <w:pPr>
        <w:pStyle w:val="Amain"/>
        <w:rPr>
          <w:lang w:val="en" w:eastAsia="en-AU"/>
        </w:rPr>
      </w:pPr>
      <w:r w:rsidRPr="00925C23">
        <w:tab/>
      </w:r>
      <w:r w:rsidRPr="00925C23">
        <w:rPr>
          <w:lang w:val="en" w:eastAsia="en-AU"/>
        </w:rPr>
        <w:t>(1)</w:t>
      </w:r>
      <w:r w:rsidRPr="00925C23">
        <w:rPr>
          <w:lang w:val="en" w:eastAsia="en-AU"/>
        </w:rPr>
        <w:tab/>
        <w:t>A person commits an offence if—</w:t>
      </w:r>
    </w:p>
    <w:p w14:paraId="10CD2455" w14:textId="77777777" w:rsidR="004D3233" w:rsidRPr="00CC70C7" w:rsidRDefault="004D3233" w:rsidP="00EF3E44">
      <w:pPr>
        <w:pStyle w:val="Apara"/>
        <w:rPr>
          <w:lang w:val="en" w:eastAsia="en-AU"/>
        </w:rPr>
      </w:pPr>
      <w:r w:rsidRPr="00CC70C7">
        <w:rPr>
          <w:spacing w:val="2"/>
        </w:rPr>
        <w:tab/>
      </w:r>
      <w:r w:rsidRPr="00CC70C7">
        <w:rPr>
          <w:spacing w:val="2"/>
          <w:lang w:val="en" w:eastAsia="en-AU"/>
        </w:rPr>
        <w:t>(a)</w:t>
      </w:r>
      <w:r w:rsidRPr="00CC70C7">
        <w:rPr>
          <w:spacing w:val="2"/>
          <w:lang w:val="en" w:eastAsia="en-AU"/>
        </w:rPr>
        <w:tab/>
        <w:t>the person moves identifiable stock from a property or premises; and</w:t>
      </w:r>
    </w:p>
    <w:p w14:paraId="28F79331" w14:textId="77777777" w:rsidR="004D3233" w:rsidRPr="00CC70C7" w:rsidRDefault="004D3233" w:rsidP="00EF3E44">
      <w:pPr>
        <w:pStyle w:val="Apara"/>
        <w:rPr>
          <w:lang w:val="en" w:eastAsia="en-AU"/>
        </w:rPr>
      </w:pPr>
      <w:r w:rsidRPr="00CC70C7">
        <w:rPr>
          <w:lang w:val="en" w:eastAsia="en-AU"/>
        </w:rPr>
        <w:tab/>
        <w:t>(b)</w:t>
      </w:r>
      <w:r w:rsidRPr="00CC70C7">
        <w:rPr>
          <w:lang w:val="en" w:eastAsia="en-AU"/>
        </w:rPr>
        <w:tab/>
        <w:t>the movement is not an exempt movement under section 49; and</w:t>
      </w:r>
    </w:p>
    <w:p w14:paraId="3CD68F20" w14:textId="77777777" w:rsidR="004D3233" w:rsidRPr="00925C23" w:rsidRDefault="004D3233" w:rsidP="00EF3E44">
      <w:pPr>
        <w:pStyle w:val="Apara"/>
        <w:rPr>
          <w:lang w:val="en" w:eastAsia="en-AU"/>
        </w:rPr>
      </w:pPr>
      <w:r w:rsidRPr="00925C23">
        <w:tab/>
        <w:t>(c)</w:t>
      </w:r>
      <w:r w:rsidRPr="00925C23">
        <w:tab/>
        <w:t>the identifiable stock is not properly identified.</w:t>
      </w:r>
    </w:p>
    <w:p w14:paraId="0E3D8DAD" w14:textId="77777777" w:rsidR="004D3233" w:rsidRPr="00925C23" w:rsidRDefault="004D3233" w:rsidP="004D3233">
      <w:pPr>
        <w:pStyle w:val="Penalty"/>
        <w:rPr>
          <w:lang w:eastAsia="en-AU"/>
        </w:rPr>
      </w:pPr>
      <w:r w:rsidRPr="00925C23">
        <w:rPr>
          <w:lang w:eastAsia="en-AU"/>
        </w:rPr>
        <w:t>Maximum penalty:  50 penalty units.</w:t>
      </w:r>
    </w:p>
    <w:p w14:paraId="6A70F186"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A person commits an offence if—</w:t>
      </w:r>
    </w:p>
    <w:p w14:paraId="09EE8D0E" w14:textId="77777777" w:rsidR="004D3233" w:rsidRPr="00925C23" w:rsidRDefault="004D3233" w:rsidP="00EF3E44">
      <w:pPr>
        <w:pStyle w:val="Apara"/>
      </w:pPr>
      <w:r w:rsidRPr="00925C23">
        <w:rPr>
          <w:lang w:val="en" w:eastAsia="en-AU"/>
        </w:rPr>
        <w:tab/>
        <w:t>(a)</w:t>
      </w:r>
      <w:r w:rsidRPr="00925C23">
        <w:rPr>
          <w:lang w:val="en" w:eastAsia="en-AU"/>
        </w:rPr>
        <w:tab/>
        <w:t>the person operates a saleyard or abattoir; and</w:t>
      </w:r>
    </w:p>
    <w:p w14:paraId="1FA610BA" w14:textId="77777777" w:rsidR="004D3233" w:rsidRPr="00925C23" w:rsidRDefault="004D3233" w:rsidP="00EF3E44">
      <w:pPr>
        <w:pStyle w:val="Apara"/>
      </w:pPr>
      <w:r w:rsidRPr="00925C23">
        <w:tab/>
        <w:t>(b)</w:t>
      </w:r>
      <w:r w:rsidRPr="00925C23">
        <w:tab/>
        <w:t>identifiable stock is kept at the saleyard or abattoir; and</w:t>
      </w:r>
    </w:p>
    <w:p w14:paraId="40DC83B7"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 xml:space="preserve">the </w:t>
      </w:r>
      <w:r w:rsidRPr="00925C23">
        <w:t>identifiable stock is not properly identified</w:t>
      </w:r>
      <w:r w:rsidRPr="00925C23">
        <w:rPr>
          <w:lang w:val="en" w:eastAsia="en-AU"/>
        </w:rPr>
        <w:t>.</w:t>
      </w:r>
    </w:p>
    <w:p w14:paraId="66B5DCA5" w14:textId="77777777" w:rsidR="004D3233" w:rsidRPr="00925C23" w:rsidRDefault="004D3233" w:rsidP="004D3233">
      <w:pPr>
        <w:pStyle w:val="Penalty"/>
        <w:rPr>
          <w:lang w:eastAsia="en-AU"/>
        </w:rPr>
      </w:pPr>
      <w:r w:rsidRPr="00925C23">
        <w:rPr>
          <w:lang w:eastAsia="en-AU"/>
        </w:rPr>
        <w:t>Maximum penalty:  50 penalty units.</w:t>
      </w:r>
    </w:p>
    <w:p w14:paraId="69DE859F"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 person commits an offence if—</w:t>
      </w:r>
    </w:p>
    <w:p w14:paraId="18B9233E"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person owns identifiable stock; and</w:t>
      </w:r>
    </w:p>
    <w:p w14:paraId="1189CC61" w14:textId="77777777" w:rsidR="004D3233" w:rsidRPr="00CC70C7" w:rsidRDefault="004D3233" w:rsidP="00EF3E44">
      <w:pPr>
        <w:pStyle w:val="Apara"/>
        <w:rPr>
          <w:spacing w:val="2"/>
        </w:rPr>
      </w:pPr>
      <w:r w:rsidRPr="00CC70C7">
        <w:rPr>
          <w:spacing w:val="2"/>
        </w:rPr>
        <w:tab/>
        <w:t>(b)</w:t>
      </w:r>
      <w:r w:rsidRPr="00CC70C7">
        <w:rPr>
          <w:spacing w:val="2"/>
        </w:rPr>
        <w:tab/>
        <w:t>the identifiable stock are delivered to a saleyard or abattoir; and</w:t>
      </w:r>
    </w:p>
    <w:p w14:paraId="6E726A52"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 xml:space="preserve">the </w:t>
      </w:r>
      <w:r w:rsidRPr="00925C23">
        <w:t>identifiable stock is not properly identified</w:t>
      </w:r>
      <w:r w:rsidRPr="00925C23">
        <w:rPr>
          <w:lang w:val="en" w:eastAsia="en-AU"/>
        </w:rPr>
        <w:t>; and</w:t>
      </w:r>
    </w:p>
    <w:p w14:paraId="3665B7C3" w14:textId="77777777" w:rsidR="004D3233" w:rsidRPr="00CC70C7" w:rsidRDefault="004D3233" w:rsidP="00EF3E44">
      <w:pPr>
        <w:pStyle w:val="Apara"/>
        <w:rPr>
          <w:spacing w:val="2"/>
          <w:lang w:val="en" w:eastAsia="en-AU"/>
        </w:rPr>
      </w:pPr>
      <w:r w:rsidRPr="00CC70C7">
        <w:rPr>
          <w:spacing w:val="2"/>
          <w:lang w:val="en" w:eastAsia="en-AU"/>
        </w:rPr>
        <w:tab/>
        <w:t>(d)</w:t>
      </w:r>
      <w:r w:rsidRPr="00CC70C7">
        <w:rPr>
          <w:spacing w:val="2"/>
          <w:lang w:val="en" w:eastAsia="en-AU"/>
        </w:rPr>
        <w:tab/>
        <w:t>the person does not immediately tell the operator of the saleyard or abattoir that the identifiable stock is not properly identified.</w:t>
      </w:r>
    </w:p>
    <w:p w14:paraId="774783EF" w14:textId="77777777" w:rsidR="004D3233" w:rsidRPr="00925C23" w:rsidRDefault="004D3233" w:rsidP="004D3233">
      <w:pPr>
        <w:pStyle w:val="Penalty"/>
        <w:rPr>
          <w:lang w:eastAsia="en-AU"/>
        </w:rPr>
      </w:pPr>
      <w:r w:rsidRPr="00925C23">
        <w:rPr>
          <w:lang w:eastAsia="en-AU"/>
        </w:rPr>
        <w:t>Maximum penalty:  50 penalty units.</w:t>
      </w:r>
    </w:p>
    <w:p w14:paraId="0D9D6EB3" w14:textId="77777777" w:rsidR="004D3233" w:rsidRPr="00925C23" w:rsidRDefault="004D3233" w:rsidP="00154EB8">
      <w:pPr>
        <w:pStyle w:val="Amain"/>
        <w:keepNext/>
        <w:rPr>
          <w:lang w:val="en" w:eastAsia="en-AU"/>
        </w:rPr>
      </w:pPr>
      <w:r w:rsidRPr="00925C23">
        <w:rPr>
          <w:lang w:val="en" w:eastAsia="en-AU"/>
        </w:rPr>
        <w:lastRenderedPageBreak/>
        <w:tab/>
        <w:t>(4)</w:t>
      </w:r>
      <w:r w:rsidRPr="00925C23">
        <w:rPr>
          <w:lang w:val="en" w:eastAsia="en-AU"/>
        </w:rPr>
        <w:tab/>
        <w:t xml:space="preserve">A person commits an offence if— </w:t>
      </w:r>
    </w:p>
    <w:p w14:paraId="6BAC7AB4" w14:textId="77777777" w:rsidR="004D3233" w:rsidRPr="00925C23" w:rsidRDefault="004D3233" w:rsidP="00EF3E44">
      <w:pPr>
        <w:pStyle w:val="Apara"/>
      </w:pPr>
      <w:r w:rsidRPr="00925C23">
        <w:tab/>
        <w:t>(a)</w:t>
      </w:r>
      <w:r w:rsidRPr="00925C23">
        <w:tab/>
        <w:t>identifiable stock is at a saleyard or abattoir; and</w:t>
      </w:r>
    </w:p>
    <w:p w14:paraId="52EC35A3"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 xml:space="preserve">the person does any of the following: </w:t>
      </w:r>
    </w:p>
    <w:p w14:paraId="4AD29DEF"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sells or otherwise disposes of the stock;</w:t>
      </w:r>
    </w:p>
    <w:p w14:paraId="0D01AD00"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buys or otherwise acquires the stock;</w:t>
      </w:r>
    </w:p>
    <w:p w14:paraId="14567DF1"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slaughters the stock (unless slaughter is required for humane reasons at the direction of an authorised person); and</w:t>
      </w:r>
    </w:p>
    <w:p w14:paraId="552A4F15"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 xml:space="preserve">the </w:t>
      </w:r>
      <w:r w:rsidRPr="00925C23">
        <w:t>identifiable stock is not properly identified</w:t>
      </w:r>
      <w:r w:rsidRPr="00925C23">
        <w:rPr>
          <w:lang w:val="en" w:eastAsia="en-AU"/>
        </w:rPr>
        <w:t>.</w:t>
      </w:r>
    </w:p>
    <w:p w14:paraId="5328ABE0" w14:textId="77777777" w:rsidR="004D3233" w:rsidRPr="00925C23" w:rsidRDefault="004D3233" w:rsidP="004D3233">
      <w:pPr>
        <w:pStyle w:val="Penalty"/>
        <w:rPr>
          <w:lang w:eastAsia="en-AU"/>
        </w:rPr>
      </w:pPr>
      <w:r w:rsidRPr="00925C23">
        <w:rPr>
          <w:lang w:eastAsia="en-AU"/>
        </w:rPr>
        <w:t>Maximum penalty:  50 penalty units.</w:t>
      </w:r>
    </w:p>
    <w:p w14:paraId="5A5682A5" w14:textId="77777777" w:rsidR="004D3233" w:rsidRPr="00925C23" w:rsidRDefault="004D3233" w:rsidP="00EF3E44">
      <w:pPr>
        <w:pStyle w:val="Amain"/>
        <w:rPr>
          <w:lang w:val="en" w:eastAsia="en-AU"/>
        </w:rPr>
      </w:pPr>
      <w:r w:rsidRPr="00925C23">
        <w:rPr>
          <w:lang w:val="en" w:eastAsia="en-AU"/>
        </w:rPr>
        <w:tab/>
        <w:t>(5)</w:t>
      </w:r>
      <w:r w:rsidRPr="00925C23">
        <w:rPr>
          <w:lang w:val="en" w:eastAsia="en-AU"/>
        </w:rPr>
        <w:tab/>
        <w:t>A person commits an offence if—</w:t>
      </w:r>
    </w:p>
    <w:p w14:paraId="43DEDEB7" w14:textId="77777777" w:rsidR="004D3233" w:rsidRPr="00925C23" w:rsidRDefault="004D3233" w:rsidP="00EF3E44">
      <w:pPr>
        <w:pStyle w:val="Apara"/>
      </w:pPr>
      <w:r w:rsidRPr="00925C23">
        <w:tab/>
        <w:t>(a)</w:t>
      </w:r>
      <w:r w:rsidRPr="00925C23">
        <w:tab/>
        <w:t xml:space="preserve">the </w:t>
      </w:r>
      <w:r w:rsidRPr="00925C23">
        <w:rPr>
          <w:lang w:val="en" w:eastAsia="en-AU"/>
        </w:rPr>
        <w:t>person is in charge of identifiable stock at a saleyard or abattoir</w:t>
      </w:r>
      <w:r w:rsidRPr="00925C23">
        <w:t>; and</w:t>
      </w:r>
    </w:p>
    <w:p w14:paraId="5812E619"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 xml:space="preserve">the </w:t>
      </w:r>
      <w:r w:rsidRPr="00925C23">
        <w:t>identifiable stock is not properly identified</w:t>
      </w:r>
      <w:r w:rsidRPr="00925C23">
        <w:rPr>
          <w:lang w:val="en" w:eastAsia="en-AU"/>
        </w:rPr>
        <w:t>; and</w:t>
      </w:r>
    </w:p>
    <w:p w14:paraId="68124231"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the person does not take all reasonable steps to ensure that another person does not do any of the following:</w:t>
      </w:r>
    </w:p>
    <w:p w14:paraId="1F824E55"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sell or otherwise dispose of the stock;</w:t>
      </w:r>
    </w:p>
    <w:p w14:paraId="6503E85F"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buy or otherwise acquire the stock;</w:t>
      </w:r>
    </w:p>
    <w:p w14:paraId="61F66804"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slaughter the stock (unless slaughter is required for humane reasons at the direction of an authorised person).</w:t>
      </w:r>
    </w:p>
    <w:p w14:paraId="450143AF" w14:textId="77777777" w:rsidR="004D3233" w:rsidRPr="00925C23" w:rsidRDefault="004D3233" w:rsidP="004D3233">
      <w:pPr>
        <w:pStyle w:val="Penalty"/>
        <w:rPr>
          <w:lang w:eastAsia="en-AU"/>
        </w:rPr>
      </w:pPr>
      <w:r w:rsidRPr="00925C23">
        <w:rPr>
          <w:lang w:eastAsia="en-AU"/>
        </w:rPr>
        <w:t>Maximum penalty:  50 penalty units.</w:t>
      </w:r>
    </w:p>
    <w:p w14:paraId="5C8E6F6F" w14:textId="77777777" w:rsidR="004D3233" w:rsidRPr="00925C23" w:rsidRDefault="004D3233" w:rsidP="00EF3E44">
      <w:pPr>
        <w:pStyle w:val="Amain"/>
        <w:rPr>
          <w:lang w:val="en" w:eastAsia="en-AU"/>
        </w:rPr>
      </w:pPr>
      <w:r w:rsidRPr="00925C23">
        <w:rPr>
          <w:lang w:val="en" w:eastAsia="en-AU"/>
        </w:rPr>
        <w:tab/>
        <w:t>(6)</w:t>
      </w:r>
      <w:r w:rsidRPr="00925C23">
        <w:rPr>
          <w:lang w:val="en" w:eastAsia="en-AU"/>
        </w:rPr>
        <w:tab/>
        <w:t>Despite any other provision of this section, identifiable stock is not required to be properly identified after the stock is slaughtered at an abattoir.</w:t>
      </w:r>
    </w:p>
    <w:p w14:paraId="5F55CD83" w14:textId="77777777" w:rsidR="004D3233" w:rsidRPr="00925C23" w:rsidRDefault="004D3233" w:rsidP="00154EB8">
      <w:pPr>
        <w:pStyle w:val="Amain"/>
        <w:keepNext/>
        <w:rPr>
          <w:lang w:val="en" w:eastAsia="en-AU"/>
        </w:rPr>
      </w:pPr>
      <w:r w:rsidRPr="00925C23">
        <w:rPr>
          <w:lang w:val="en" w:eastAsia="en-AU"/>
        </w:rPr>
        <w:lastRenderedPageBreak/>
        <w:tab/>
        <w:t>(7)</w:t>
      </w:r>
      <w:r w:rsidRPr="00925C23">
        <w:rPr>
          <w:lang w:val="en" w:eastAsia="en-AU"/>
        </w:rPr>
        <w:tab/>
        <w:t>In this section:</w:t>
      </w:r>
    </w:p>
    <w:p w14:paraId="79BA12C6" w14:textId="77777777" w:rsidR="004D3233" w:rsidRPr="00925C23" w:rsidRDefault="004D3233" w:rsidP="00154EB8">
      <w:pPr>
        <w:pStyle w:val="aDef"/>
        <w:keepNext/>
        <w:rPr>
          <w:lang w:val="en" w:eastAsia="en-AU"/>
        </w:rPr>
      </w:pPr>
      <w:r w:rsidRPr="00925C23">
        <w:rPr>
          <w:rStyle w:val="charBoldItals"/>
        </w:rPr>
        <w:t>authorised person</w:t>
      </w:r>
      <w:r w:rsidRPr="00925C23">
        <w:rPr>
          <w:lang w:val="en" w:eastAsia="en-AU"/>
        </w:rPr>
        <w:t xml:space="preserve"> includes either of the following:</w:t>
      </w:r>
    </w:p>
    <w:p w14:paraId="726F1D41" w14:textId="6226A295" w:rsidR="004D3233" w:rsidRPr="00925C23" w:rsidRDefault="004D3233" w:rsidP="00EF3E44">
      <w:pPr>
        <w:pStyle w:val="aDefpara"/>
        <w:rPr>
          <w:lang w:val="en" w:eastAsia="en-AU"/>
        </w:rPr>
      </w:pPr>
      <w:r w:rsidRPr="00925C23">
        <w:rPr>
          <w:lang w:val="en" w:eastAsia="en-AU"/>
        </w:rPr>
        <w:tab/>
        <w:t>(a)</w:t>
      </w:r>
      <w:r w:rsidRPr="00925C23">
        <w:rPr>
          <w:lang w:val="en" w:eastAsia="en-AU"/>
        </w:rPr>
        <w:tab/>
        <w:t xml:space="preserve">an inspector or authorised officer under the </w:t>
      </w:r>
      <w:hyperlink r:id="rId55" w:tooltip="A1992-45" w:history="1">
        <w:r w:rsidRPr="00925C23">
          <w:rPr>
            <w:rStyle w:val="charCitHyperlinkItal"/>
          </w:rPr>
          <w:t>Animal Welfare Act 1992</w:t>
        </w:r>
      </w:hyperlink>
      <w:r w:rsidRPr="00925C23">
        <w:rPr>
          <w:lang w:val="en" w:eastAsia="en-AU"/>
        </w:rPr>
        <w:t>, division 7.2;</w:t>
      </w:r>
    </w:p>
    <w:p w14:paraId="2BC23309"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a veterinary surgeon.</w:t>
      </w:r>
    </w:p>
    <w:p w14:paraId="542CB3D0" w14:textId="77777777" w:rsidR="004D3233" w:rsidRPr="00925C23" w:rsidRDefault="004D3233" w:rsidP="00EF3E44">
      <w:pPr>
        <w:pStyle w:val="AH5Sec"/>
        <w:rPr>
          <w:lang w:val="en" w:eastAsia="en-AU"/>
        </w:rPr>
      </w:pPr>
      <w:bookmarkStart w:id="71" w:name="_Toc196732244"/>
      <w:r w:rsidRPr="003A0A30">
        <w:rPr>
          <w:rStyle w:val="CharSectNo"/>
        </w:rPr>
        <w:t>49</w:t>
      </w:r>
      <w:r w:rsidRPr="00925C23">
        <w:rPr>
          <w:lang w:val="en" w:eastAsia="en-AU"/>
        </w:rPr>
        <w:tab/>
        <w:t>Exempt movements of identifiable stock</w:t>
      </w:r>
      <w:bookmarkEnd w:id="71"/>
    </w:p>
    <w:p w14:paraId="51FB20B5"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does not commit an offence under section 48 (1) if the person moves identifiable stock that is not properly identified from a property or premises in any of the following circumstances:</w:t>
      </w:r>
    </w:p>
    <w:p w14:paraId="2A229A0B"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identifiable stock is a carcass that is moved directly to—</w:t>
      </w:r>
    </w:p>
    <w:p w14:paraId="0C7C6D1E"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a waste management facility that is authorised to accept the carcass; or</w:t>
      </w:r>
    </w:p>
    <w:p w14:paraId="1C72D890"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National Zoo and Aquarium;</w:t>
      </w:r>
    </w:p>
    <w:p w14:paraId="7CEADCC8" w14:textId="77777777" w:rsidR="004D3233" w:rsidRPr="00925C23" w:rsidRDefault="004D3233" w:rsidP="00EF3E44">
      <w:pPr>
        <w:pStyle w:val="Apara"/>
        <w:rPr>
          <w:lang w:val="en" w:eastAsia="en-AU"/>
        </w:rPr>
      </w:pPr>
      <w:r w:rsidRPr="00925C23">
        <w:rPr>
          <w:lang w:val="en"/>
        </w:rPr>
        <w:tab/>
        <w:t>(b)</w:t>
      </w:r>
      <w:r w:rsidRPr="00925C23">
        <w:rPr>
          <w:lang w:val="en"/>
        </w:rPr>
        <w:tab/>
        <w:t>the identifiable stock (other than a pig) is moved</w:t>
      </w:r>
      <w:r w:rsidRPr="00925C23">
        <w:rPr>
          <w:lang w:val="en" w:eastAsia="en-AU"/>
        </w:rPr>
        <w:t>—</w:t>
      </w:r>
    </w:p>
    <w:p w14:paraId="5924E801" w14:textId="77777777" w:rsidR="004D3233" w:rsidRPr="00CC70C7" w:rsidRDefault="004D3233" w:rsidP="00EF3E44">
      <w:pPr>
        <w:pStyle w:val="Asubpara"/>
        <w:rPr>
          <w:lang w:val="en" w:eastAsia="en-AU"/>
        </w:rPr>
      </w:pPr>
      <w:r w:rsidRPr="00CC70C7">
        <w:rPr>
          <w:spacing w:val="2"/>
          <w:lang w:val="en" w:eastAsia="en-AU"/>
        </w:rPr>
        <w:tab/>
        <w:t>(i)</w:t>
      </w:r>
      <w:r w:rsidRPr="00CC70C7">
        <w:rPr>
          <w:spacing w:val="2"/>
          <w:lang w:val="en" w:eastAsia="en-AU"/>
        </w:rPr>
        <w:tab/>
        <w:t xml:space="preserve">from the property on which it is located (the </w:t>
      </w:r>
      <w:r w:rsidRPr="00CC70C7">
        <w:rPr>
          <w:rStyle w:val="charBoldItals"/>
          <w:spacing w:val="2"/>
        </w:rPr>
        <w:t>first property</w:t>
      </w:r>
      <w:r w:rsidRPr="00CC70C7">
        <w:rPr>
          <w:spacing w:val="2"/>
          <w:lang w:val="en" w:eastAsia="en-AU"/>
        </w:rPr>
        <w:t>) to a contiguous property and returned to the first property within 2 days; or</w:t>
      </w:r>
    </w:p>
    <w:p w14:paraId="77E5583C" w14:textId="77777777" w:rsidR="004D3233" w:rsidRPr="00CC70C7" w:rsidRDefault="004D3233" w:rsidP="00EF3E44">
      <w:pPr>
        <w:pStyle w:val="Asubpara"/>
        <w:rPr>
          <w:lang w:val="en" w:eastAsia="en-AU"/>
        </w:rPr>
      </w:pPr>
      <w:r w:rsidRPr="00CC70C7">
        <w:rPr>
          <w:lang w:val="en" w:eastAsia="en-AU"/>
        </w:rPr>
        <w:tab/>
        <w:t>(ii)</w:t>
      </w:r>
      <w:r w:rsidRPr="00CC70C7">
        <w:rPr>
          <w:lang w:val="en" w:eastAsia="en-AU"/>
        </w:rPr>
        <w:tab/>
        <w:t xml:space="preserve">from the property on which it is located (the </w:t>
      </w:r>
      <w:r w:rsidRPr="00CC70C7">
        <w:rPr>
          <w:rStyle w:val="charBoldItals"/>
          <w:spacing w:val="2"/>
        </w:rPr>
        <w:t>first property</w:t>
      </w:r>
      <w:r w:rsidRPr="00CC70C7">
        <w:rPr>
          <w:lang w:val="en" w:eastAsia="en-AU"/>
        </w:rPr>
        <w:t>) to a contiguous property because the stock is grazed continuously between the first property and the contiguous property; or</w:t>
      </w:r>
    </w:p>
    <w:p w14:paraId="3476E8E3" w14:textId="77777777" w:rsidR="004D3233" w:rsidRPr="008F44AD" w:rsidRDefault="004D3233" w:rsidP="00EF3E44">
      <w:pPr>
        <w:pStyle w:val="Asubpara"/>
        <w:rPr>
          <w:lang w:val="en" w:eastAsia="en-AU"/>
        </w:rPr>
      </w:pPr>
      <w:r w:rsidRPr="008F44AD">
        <w:rPr>
          <w:lang w:val="en" w:eastAsia="en-AU"/>
        </w:rPr>
        <w:tab/>
        <w:t>(iii)</w:t>
      </w:r>
      <w:r w:rsidRPr="008F44AD">
        <w:rPr>
          <w:lang w:val="en" w:eastAsia="en-AU"/>
        </w:rPr>
        <w:tab/>
        <w:t>to another part of the same property by a route that requires the stock to leave the property;</w:t>
      </w:r>
    </w:p>
    <w:p w14:paraId="50D1264E"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the identifiable stock is moved for display at the National Zoo and Aquarium;</w:t>
      </w:r>
    </w:p>
    <w:p w14:paraId="02B75003" w14:textId="77777777" w:rsidR="004D3233" w:rsidRPr="00925C23" w:rsidRDefault="004D3233" w:rsidP="00EF3E44">
      <w:pPr>
        <w:pStyle w:val="Apara"/>
        <w:rPr>
          <w:lang w:val="en" w:eastAsia="en-AU"/>
        </w:rPr>
      </w:pPr>
      <w:r w:rsidRPr="00925C23">
        <w:rPr>
          <w:lang w:val="en" w:eastAsia="en-AU"/>
        </w:rPr>
        <w:tab/>
        <w:t>(d)</w:t>
      </w:r>
      <w:r w:rsidRPr="00925C23">
        <w:rPr>
          <w:lang w:val="en" w:eastAsia="en-AU"/>
        </w:rPr>
        <w:tab/>
        <w:t>for identifiable stock that is a dairy goat or a goat that was born without ears—the identifiable stock is moved to somewhere other than a saleyard or abattoir;</w:t>
      </w:r>
    </w:p>
    <w:p w14:paraId="4D85361E" w14:textId="77777777" w:rsidR="004D3233" w:rsidRPr="00925C23" w:rsidRDefault="004D3233" w:rsidP="00EF3E44">
      <w:pPr>
        <w:pStyle w:val="Apara"/>
        <w:rPr>
          <w:lang w:val="en" w:eastAsia="en-AU"/>
        </w:rPr>
      </w:pPr>
      <w:r w:rsidRPr="00925C23">
        <w:rPr>
          <w:lang w:val="en" w:eastAsia="en-AU"/>
        </w:rPr>
        <w:lastRenderedPageBreak/>
        <w:tab/>
        <w:t>(e)</w:t>
      </w:r>
      <w:r w:rsidRPr="00925C23">
        <w:rPr>
          <w:lang w:val="en" w:eastAsia="en-AU"/>
        </w:rPr>
        <w:tab/>
        <w:t>for identifiable stock that is a feral goat that has been captured from the wild—the identifiable stock is moved from the property on which it was captured to an abattoir;</w:t>
      </w:r>
    </w:p>
    <w:p w14:paraId="0A79EB21" w14:textId="77777777" w:rsidR="004D3233" w:rsidRPr="00925C23" w:rsidRDefault="004D3233" w:rsidP="00EF3E44">
      <w:pPr>
        <w:pStyle w:val="Apara"/>
        <w:rPr>
          <w:lang w:val="en" w:eastAsia="en-AU"/>
        </w:rPr>
      </w:pPr>
      <w:r w:rsidRPr="00925C23">
        <w:rPr>
          <w:lang w:val="en" w:eastAsia="en-AU"/>
        </w:rPr>
        <w:tab/>
        <w:t>(f)</w:t>
      </w:r>
      <w:r w:rsidRPr="00925C23">
        <w:rPr>
          <w:lang w:val="en" w:eastAsia="en-AU"/>
        </w:rPr>
        <w:tab/>
        <w:t>the identifiable stock being moved is a pig that will continue to be owned by the same person following the move;</w:t>
      </w:r>
    </w:p>
    <w:p w14:paraId="023E0D62" w14:textId="77777777" w:rsidR="004D3233" w:rsidRPr="00925C23" w:rsidRDefault="004D3233" w:rsidP="00EF3E44">
      <w:pPr>
        <w:pStyle w:val="Apara"/>
        <w:rPr>
          <w:lang w:val="en" w:eastAsia="en-AU"/>
        </w:rPr>
      </w:pPr>
      <w:r w:rsidRPr="00925C23">
        <w:rPr>
          <w:lang w:val="en" w:eastAsia="en-AU"/>
        </w:rPr>
        <w:tab/>
        <w:t>(g)</w:t>
      </w:r>
      <w:r w:rsidRPr="00925C23">
        <w:rPr>
          <w:lang w:val="en" w:eastAsia="en-AU"/>
        </w:rPr>
        <w:tab/>
        <w:t>the identifiable stock is moved because of an extreme emergency.</w:t>
      </w:r>
    </w:p>
    <w:p w14:paraId="21942B84" w14:textId="77777777" w:rsidR="004D3233" w:rsidRPr="00925C23" w:rsidRDefault="004D3233" w:rsidP="004D3233">
      <w:pPr>
        <w:pStyle w:val="aExamHdgpar"/>
      </w:pPr>
      <w:r w:rsidRPr="00925C23">
        <w:t>Example—extreme emergency</w:t>
      </w:r>
    </w:p>
    <w:p w14:paraId="4C56224C" w14:textId="77777777" w:rsidR="004D3233" w:rsidRPr="00925C23" w:rsidRDefault="004D3233" w:rsidP="004D3233">
      <w:pPr>
        <w:pStyle w:val="aExampar"/>
      </w:pPr>
      <w:r w:rsidRPr="00925C23">
        <w:t>imminent threat arising from a bushfire or a flood</w:t>
      </w:r>
    </w:p>
    <w:p w14:paraId="1F6EA90F" w14:textId="77777777" w:rsidR="004D3233" w:rsidRPr="00925C23" w:rsidRDefault="004D3233" w:rsidP="004D3233">
      <w:pPr>
        <w:pStyle w:val="aNotepar"/>
      </w:pPr>
      <w:r w:rsidRPr="00925C23">
        <w:rPr>
          <w:rStyle w:val="charItals"/>
        </w:rPr>
        <w:t>Note 1</w:t>
      </w:r>
      <w:r w:rsidRPr="00925C23">
        <w:rPr>
          <w:rStyle w:val="charItals"/>
        </w:rPr>
        <w:tab/>
      </w:r>
      <w:r w:rsidRPr="00925C23">
        <w:t xml:space="preserve">The person may commit an offence if the chief veterinary officer is not informed of the move within 7 days (see s 50 (1)). </w:t>
      </w:r>
    </w:p>
    <w:p w14:paraId="73586A0E" w14:textId="24C17951" w:rsidR="004D3233" w:rsidRPr="00925C23" w:rsidRDefault="004D3233" w:rsidP="004D3233">
      <w:pPr>
        <w:pStyle w:val="aNotepar"/>
      </w:pPr>
      <w:r w:rsidRPr="00925C23">
        <w:rPr>
          <w:rStyle w:val="charItals"/>
        </w:rPr>
        <w:t>Note 2</w:t>
      </w:r>
      <w:r w:rsidRPr="00925C23">
        <w:rPr>
          <w:rStyle w:val="charItals"/>
        </w:rPr>
        <w:tab/>
      </w:r>
      <w:r w:rsidRPr="00925C23">
        <w:t xml:space="preserve">The defendant has an evidential burden in relation to the matters mentioned in s (1) (see </w:t>
      </w:r>
      <w:hyperlink r:id="rId56" w:tooltip="A2002-51" w:history="1">
        <w:r w:rsidRPr="00925C23">
          <w:rPr>
            <w:rStyle w:val="charCitHyperlinkAbbrev"/>
          </w:rPr>
          <w:t>Criminal Code</w:t>
        </w:r>
      </w:hyperlink>
      <w:r w:rsidRPr="00925C23">
        <w:t>, s 58).</w:t>
      </w:r>
    </w:p>
    <w:p w14:paraId="187EA880" w14:textId="77777777" w:rsidR="004D3233" w:rsidRPr="00925C23" w:rsidRDefault="004D3233" w:rsidP="00EF3E44">
      <w:pPr>
        <w:pStyle w:val="Amain"/>
      </w:pPr>
      <w:r w:rsidRPr="00925C23">
        <w:tab/>
        <w:t>(2)</w:t>
      </w:r>
      <w:r w:rsidRPr="00925C23">
        <w:tab/>
        <w:t>A person does not commit an offence under section 48 (1) if—</w:t>
      </w:r>
    </w:p>
    <w:p w14:paraId="4E12EC4C" w14:textId="77777777" w:rsidR="004D3233" w:rsidRPr="00925C23" w:rsidRDefault="004D3233" w:rsidP="00EF3E44">
      <w:pPr>
        <w:pStyle w:val="Apara"/>
      </w:pPr>
      <w:r w:rsidRPr="00925C23">
        <w:tab/>
        <w:t>(a)</w:t>
      </w:r>
      <w:r w:rsidRPr="00925C23">
        <w:tab/>
        <w:t>the person moves identifiable stock that are cattle from a property or premises; and</w:t>
      </w:r>
    </w:p>
    <w:p w14:paraId="4700097C" w14:textId="77777777" w:rsidR="004D3233" w:rsidRPr="00925C23" w:rsidRDefault="004D3233" w:rsidP="00EF3E44">
      <w:pPr>
        <w:pStyle w:val="Apara"/>
      </w:pPr>
      <w:r w:rsidRPr="00925C23">
        <w:tab/>
        <w:t>(b)</w:t>
      </w:r>
      <w:r w:rsidRPr="00925C23">
        <w:tab/>
        <w:t>either—</w:t>
      </w:r>
    </w:p>
    <w:p w14:paraId="6778A6C5" w14:textId="77777777" w:rsidR="004D3233" w:rsidRPr="00925C23" w:rsidRDefault="004D3233" w:rsidP="00EF3E44">
      <w:pPr>
        <w:pStyle w:val="Asubpara"/>
      </w:pPr>
      <w:r w:rsidRPr="00925C23">
        <w:tab/>
        <w:t>(i)</w:t>
      </w:r>
      <w:r w:rsidRPr="00925C23">
        <w:tab/>
        <w:t>the cattle have special identifiers approved or recognised by a related NLIS law; or</w:t>
      </w:r>
    </w:p>
    <w:p w14:paraId="1AA2D3C5" w14:textId="77777777" w:rsidR="004D3233" w:rsidRPr="00925C23" w:rsidRDefault="004D3233" w:rsidP="00EF3E44">
      <w:pPr>
        <w:pStyle w:val="Asubpara"/>
      </w:pPr>
      <w:r w:rsidRPr="00925C23">
        <w:tab/>
        <w:t>(ii)</w:t>
      </w:r>
      <w:r w:rsidRPr="00925C23">
        <w:tab/>
      </w:r>
      <w:r w:rsidRPr="00925C23">
        <w:rPr>
          <w:lang w:val="en" w:eastAsia="en-AU"/>
        </w:rPr>
        <w:t xml:space="preserve">the </w:t>
      </w:r>
      <w:r w:rsidRPr="00925C23">
        <w:t>chief veterinary officer approves the move in writing.</w:t>
      </w:r>
    </w:p>
    <w:p w14:paraId="73A2FE3C"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 person does not commit an offence under section 48 (1) if—</w:t>
      </w:r>
    </w:p>
    <w:p w14:paraId="4F00438D" w14:textId="77777777" w:rsidR="004D3233" w:rsidRPr="008F44AD" w:rsidRDefault="004D3233" w:rsidP="00EF3E44">
      <w:pPr>
        <w:pStyle w:val="Apara"/>
        <w:rPr>
          <w:lang w:val="en" w:eastAsia="en-AU"/>
        </w:rPr>
      </w:pPr>
      <w:r w:rsidRPr="008F44AD">
        <w:rPr>
          <w:spacing w:val="2"/>
          <w:lang w:val="en" w:eastAsia="en-AU"/>
        </w:rPr>
        <w:tab/>
        <w:t>(a)</w:t>
      </w:r>
      <w:r w:rsidRPr="008F44AD">
        <w:rPr>
          <w:spacing w:val="2"/>
          <w:lang w:val="en" w:eastAsia="en-AU"/>
        </w:rPr>
        <w:tab/>
        <w:t xml:space="preserve">the person moves identifiable stock </w:t>
      </w:r>
      <w:r w:rsidRPr="008F44AD">
        <w:rPr>
          <w:spacing w:val="2"/>
        </w:rPr>
        <w:t>from a property or premises</w:t>
      </w:r>
      <w:r w:rsidRPr="008F44AD">
        <w:rPr>
          <w:spacing w:val="2"/>
          <w:lang w:val="en" w:eastAsia="en-AU"/>
        </w:rPr>
        <w:t xml:space="preserve">; and </w:t>
      </w:r>
    </w:p>
    <w:p w14:paraId="582C4686" w14:textId="77777777" w:rsidR="004D3233" w:rsidRPr="00925C23" w:rsidRDefault="004D3233" w:rsidP="00EF3E44">
      <w:pPr>
        <w:pStyle w:val="Apara"/>
      </w:pPr>
      <w:r w:rsidRPr="00925C23">
        <w:rPr>
          <w:lang w:val="en" w:eastAsia="en-AU"/>
        </w:rPr>
        <w:tab/>
        <w:t>(b)</w:t>
      </w:r>
      <w:r w:rsidRPr="00925C23">
        <w:rPr>
          <w:lang w:val="en" w:eastAsia="en-AU"/>
        </w:rPr>
        <w:tab/>
        <w:t xml:space="preserve">the </w:t>
      </w:r>
      <w:r w:rsidRPr="00925C23">
        <w:t>chief veterinary officer approves the move in writing.</w:t>
      </w:r>
    </w:p>
    <w:p w14:paraId="359A5567" w14:textId="77777777" w:rsidR="004D3233" w:rsidRPr="00925C23" w:rsidRDefault="004D3233" w:rsidP="00EF3E44">
      <w:pPr>
        <w:pStyle w:val="AH5Sec"/>
      </w:pPr>
      <w:bookmarkStart w:id="72" w:name="_Toc196732245"/>
      <w:r w:rsidRPr="003A0A30">
        <w:rPr>
          <w:rStyle w:val="CharSectNo"/>
        </w:rPr>
        <w:t>50</w:t>
      </w:r>
      <w:r w:rsidRPr="00925C23">
        <w:tab/>
        <w:t>Offence—required information if identifiable stock moved in extreme emergency</w:t>
      </w:r>
      <w:bookmarkEnd w:id="72"/>
      <w:r w:rsidRPr="00925C23">
        <w:t xml:space="preserve"> </w:t>
      </w:r>
    </w:p>
    <w:p w14:paraId="7CCB1845" w14:textId="77777777" w:rsidR="004D3233" w:rsidRPr="00925C23" w:rsidRDefault="004D3233" w:rsidP="00EF3E44">
      <w:pPr>
        <w:pStyle w:val="Amain"/>
      </w:pPr>
      <w:r w:rsidRPr="00925C23">
        <w:tab/>
        <w:t>(1)</w:t>
      </w:r>
      <w:r w:rsidRPr="00925C23">
        <w:tab/>
        <w:t>A person commits an offence if—</w:t>
      </w:r>
    </w:p>
    <w:p w14:paraId="166F16B1" w14:textId="77777777" w:rsidR="004D3233" w:rsidRPr="00925C23" w:rsidRDefault="004D3233" w:rsidP="00EF3E44">
      <w:pPr>
        <w:pStyle w:val="Apara"/>
      </w:pPr>
      <w:r w:rsidRPr="00925C23">
        <w:tab/>
        <w:t>(a)</w:t>
      </w:r>
      <w:r w:rsidRPr="00925C23">
        <w:tab/>
        <w:t>the person owns identifiable stock; and</w:t>
      </w:r>
    </w:p>
    <w:p w14:paraId="3EC62F16" w14:textId="77777777" w:rsidR="004D3233" w:rsidRPr="00925C23" w:rsidRDefault="004D3233" w:rsidP="00EF3E44">
      <w:pPr>
        <w:pStyle w:val="Apara"/>
        <w:rPr>
          <w:lang w:val="en" w:eastAsia="en-AU"/>
        </w:rPr>
      </w:pPr>
      <w:r w:rsidRPr="00925C23">
        <w:lastRenderedPageBreak/>
        <w:tab/>
        <w:t>(b)</w:t>
      </w:r>
      <w:r w:rsidRPr="00925C23">
        <w:tab/>
        <w:t>the person moves the identifiable stock from a property or premises because</w:t>
      </w:r>
      <w:r w:rsidRPr="00925C23">
        <w:rPr>
          <w:lang w:val="en" w:eastAsia="en-AU"/>
        </w:rPr>
        <w:t xml:space="preserve"> of an extreme emergency; and</w:t>
      </w:r>
    </w:p>
    <w:p w14:paraId="54092DF7"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the identifiable stock is not properly identified; and</w:t>
      </w:r>
    </w:p>
    <w:p w14:paraId="7F3547CD" w14:textId="77777777" w:rsidR="004D3233" w:rsidRPr="008F44AD" w:rsidRDefault="004D3233" w:rsidP="00EF3E44">
      <w:pPr>
        <w:pStyle w:val="Apara"/>
        <w:rPr>
          <w:spacing w:val="2"/>
        </w:rPr>
      </w:pPr>
      <w:r w:rsidRPr="008F44AD">
        <w:rPr>
          <w:spacing w:val="2"/>
        </w:rPr>
        <w:tab/>
        <w:t>(d)</w:t>
      </w:r>
      <w:r w:rsidRPr="008F44AD">
        <w:rPr>
          <w:spacing w:val="2"/>
        </w:rPr>
        <w:tab/>
        <w:t>the person does not give the chief veterinary officer the required information within 7 days after the day the identifiable stock is moved.</w:t>
      </w:r>
    </w:p>
    <w:p w14:paraId="3A1072F7" w14:textId="77777777" w:rsidR="004D3233" w:rsidRPr="00925C23" w:rsidRDefault="004D3233" w:rsidP="004D3233">
      <w:pPr>
        <w:pStyle w:val="Penalty"/>
      </w:pPr>
      <w:r w:rsidRPr="00925C23">
        <w:t>Maximum penalty:  50 penalty units.</w:t>
      </w:r>
    </w:p>
    <w:p w14:paraId="2417525C" w14:textId="77777777" w:rsidR="004D3233" w:rsidRPr="00925C23" w:rsidRDefault="004D3233" w:rsidP="00EF3E44">
      <w:pPr>
        <w:pStyle w:val="Amain"/>
      </w:pPr>
      <w:r w:rsidRPr="00925C23">
        <w:tab/>
        <w:t>(2)</w:t>
      </w:r>
      <w:r w:rsidRPr="00925C23">
        <w:tab/>
        <w:t>An offence against this section is a strict liability offence.</w:t>
      </w:r>
    </w:p>
    <w:p w14:paraId="2DBF6B17" w14:textId="77777777" w:rsidR="004D3233" w:rsidRPr="00925C23" w:rsidRDefault="004D3233" w:rsidP="00EF3E44">
      <w:pPr>
        <w:pStyle w:val="Amain"/>
      </w:pPr>
      <w:r w:rsidRPr="00925C23">
        <w:tab/>
        <w:t>(3)</w:t>
      </w:r>
      <w:r w:rsidRPr="00925C23">
        <w:tab/>
        <w:t>In this section:</w:t>
      </w:r>
    </w:p>
    <w:p w14:paraId="237C18C4" w14:textId="77777777" w:rsidR="004D3233" w:rsidRPr="00925C23" w:rsidRDefault="004D3233" w:rsidP="004D3233">
      <w:pPr>
        <w:pStyle w:val="aDef"/>
      </w:pPr>
      <w:r w:rsidRPr="00925C23">
        <w:rPr>
          <w:rStyle w:val="charBoldItals"/>
        </w:rPr>
        <w:t>required information</w:t>
      </w:r>
      <w:r w:rsidRPr="00925C23">
        <w:t xml:space="preserve"> means the following information given in writing or electronically:</w:t>
      </w:r>
    </w:p>
    <w:p w14:paraId="6ACECEA6" w14:textId="77777777" w:rsidR="004D3233" w:rsidRPr="00925C23" w:rsidRDefault="004D3233" w:rsidP="00EF3E44">
      <w:pPr>
        <w:pStyle w:val="Apara"/>
      </w:pPr>
      <w:r w:rsidRPr="00925C23">
        <w:tab/>
        <w:t>(a)</w:t>
      </w:r>
      <w:r w:rsidRPr="00925C23">
        <w:tab/>
        <w:t>the property identification code of the property from which the identifiable stock is moved;</w:t>
      </w:r>
    </w:p>
    <w:p w14:paraId="1ADAA008" w14:textId="77777777" w:rsidR="004D3233" w:rsidRPr="00925C23" w:rsidRDefault="004D3233" w:rsidP="00EF3E44">
      <w:pPr>
        <w:pStyle w:val="Apara"/>
      </w:pPr>
      <w:r w:rsidRPr="00925C23">
        <w:tab/>
        <w:t>(b)</w:t>
      </w:r>
      <w:r w:rsidRPr="00925C23">
        <w:tab/>
        <w:t>the property identification code of the property to which the identifiable stock is moved;</w:t>
      </w:r>
    </w:p>
    <w:p w14:paraId="503A11C5" w14:textId="77777777" w:rsidR="004D3233" w:rsidRPr="00925C23" w:rsidRDefault="004D3233" w:rsidP="00EF3E44">
      <w:pPr>
        <w:pStyle w:val="Apara"/>
      </w:pPr>
      <w:r w:rsidRPr="00925C23">
        <w:tab/>
        <w:t>(c)</w:t>
      </w:r>
      <w:r w:rsidRPr="00925C23">
        <w:tab/>
        <w:t>if identifiable stock is moved to a property that does not have a property identification code—the address of the location to which the identifiable stock is moved and the name of the person receiving the identifiable stock;</w:t>
      </w:r>
    </w:p>
    <w:p w14:paraId="5EC89B9D" w14:textId="77777777" w:rsidR="004D3233" w:rsidRPr="00925C23" w:rsidRDefault="004D3233" w:rsidP="00EF3E44">
      <w:pPr>
        <w:pStyle w:val="Apara"/>
      </w:pPr>
      <w:r w:rsidRPr="00925C23">
        <w:tab/>
        <w:t>(d)</w:t>
      </w:r>
      <w:r w:rsidRPr="00925C23">
        <w:tab/>
        <w:t>the date the identifiable stock moved;</w:t>
      </w:r>
    </w:p>
    <w:p w14:paraId="5106C933" w14:textId="77777777" w:rsidR="004D3233" w:rsidRPr="00925C23" w:rsidRDefault="004D3233" w:rsidP="00EF3E44">
      <w:pPr>
        <w:pStyle w:val="Apara"/>
      </w:pPr>
      <w:r w:rsidRPr="00925C23">
        <w:tab/>
        <w:t>(e)</w:t>
      </w:r>
      <w:r w:rsidRPr="00925C23">
        <w:tab/>
        <w:t>the number and a description of the identifiable stock moved.</w:t>
      </w:r>
    </w:p>
    <w:p w14:paraId="0C618A57" w14:textId="77777777" w:rsidR="004D3233" w:rsidRPr="00925C23" w:rsidRDefault="004D3233" w:rsidP="00EF3E44">
      <w:pPr>
        <w:pStyle w:val="AH4SubDiv"/>
        <w:rPr>
          <w:lang w:val="en" w:eastAsia="en-AU"/>
        </w:rPr>
      </w:pPr>
      <w:bookmarkStart w:id="73" w:name="_Toc196732246"/>
      <w:r w:rsidRPr="00925C23">
        <w:lastRenderedPageBreak/>
        <w:t xml:space="preserve">Subdivision </w:t>
      </w:r>
      <w:r w:rsidRPr="00925C23">
        <w:rPr>
          <w:lang w:val="en" w:eastAsia="en-AU"/>
        </w:rPr>
        <w:t>4.3.2</w:t>
      </w:r>
      <w:r w:rsidRPr="00925C23">
        <w:rPr>
          <w:lang w:val="en" w:eastAsia="en-AU"/>
        </w:rPr>
        <w:tab/>
        <w:t>Permanent identifiers</w:t>
      </w:r>
      <w:bookmarkEnd w:id="73"/>
    </w:p>
    <w:p w14:paraId="1504D2CC" w14:textId="77777777" w:rsidR="004D3233" w:rsidRPr="00925C23" w:rsidRDefault="004D3233" w:rsidP="00EF3E44">
      <w:pPr>
        <w:pStyle w:val="AH5Sec"/>
        <w:rPr>
          <w:lang w:val="en" w:eastAsia="en-AU"/>
        </w:rPr>
      </w:pPr>
      <w:bookmarkStart w:id="74" w:name="_Toc196732247"/>
      <w:r w:rsidRPr="003A0A30">
        <w:rPr>
          <w:rStyle w:val="CharSectNo"/>
        </w:rPr>
        <w:t>51</w:t>
      </w:r>
      <w:r w:rsidRPr="00925C23">
        <w:rPr>
          <w:lang w:val="en" w:eastAsia="en-AU"/>
        </w:rPr>
        <w:tab/>
        <w:t xml:space="preserve">Meaning of </w:t>
      </w:r>
      <w:r w:rsidRPr="00925C23">
        <w:rPr>
          <w:rStyle w:val="charItals"/>
        </w:rPr>
        <w:t>supply</w:t>
      </w:r>
      <w:r w:rsidRPr="00925C23">
        <w:rPr>
          <w:lang w:val="en" w:eastAsia="en-AU"/>
        </w:rPr>
        <w:t>—sdiv 4.3.2</w:t>
      </w:r>
      <w:bookmarkEnd w:id="74"/>
    </w:p>
    <w:p w14:paraId="75178F82" w14:textId="77777777" w:rsidR="004D3233" w:rsidRPr="00925C23" w:rsidRDefault="004D3233" w:rsidP="004D3233">
      <w:pPr>
        <w:pStyle w:val="Amainreturn"/>
        <w:keepNext/>
        <w:rPr>
          <w:lang w:val="en" w:eastAsia="en-AU"/>
        </w:rPr>
      </w:pPr>
      <w:r w:rsidRPr="00925C23">
        <w:rPr>
          <w:lang w:val="en" w:eastAsia="en-AU"/>
        </w:rPr>
        <w:t>In this subdivision:</w:t>
      </w:r>
    </w:p>
    <w:p w14:paraId="23E95F4C" w14:textId="77777777" w:rsidR="004D3233" w:rsidRPr="00925C23" w:rsidRDefault="004D3233" w:rsidP="004D3233">
      <w:pPr>
        <w:pStyle w:val="aDef"/>
        <w:keepNext/>
        <w:rPr>
          <w:lang w:val="en" w:eastAsia="en-AU"/>
        </w:rPr>
      </w:pPr>
      <w:r w:rsidRPr="00925C23">
        <w:rPr>
          <w:rStyle w:val="charBoldItals"/>
        </w:rPr>
        <w:t>supply</w:t>
      </w:r>
      <w:r w:rsidRPr="00925C23">
        <w:rPr>
          <w:lang w:val="en" w:eastAsia="en-AU"/>
        </w:rPr>
        <w:t xml:space="preserve"> includes sale.</w:t>
      </w:r>
    </w:p>
    <w:p w14:paraId="4AF99DD5" w14:textId="77777777" w:rsidR="004D3233" w:rsidRPr="00925C23" w:rsidRDefault="004D3233" w:rsidP="00EF3E44">
      <w:pPr>
        <w:pStyle w:val="AH5Sec"/>
        <w:rPr>
          <w:lang w:val="en" w:eastAsia="en-AU"/>
        </w:rPr>
      </w:pPr>
      <w:bookmarkStart w:id="75" w:name="_Toc196732248"/>
      <w:r w:rsidRPr="003A0A30">
        <w:rPr>
          <w:rStyle w:val="CharSectNo"/>
        </w:rPr>
        <w:t>52</w:t>
      </w:r>
      <w:r w:rsidRPr="00925C23">
        <w:rPr>
          <w:lang w:val="en" w:eastAsia="en-AU"/>
        </w:rPr>
        <w:tab/>
        <w:t>Offences—acquisition of permanent identifiers</w:t>
      </w:r>
      <w:bookmarkEnd w:id="75"/>
    </w:p>
    <w:p w14:paraId="6528C932"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 the person—</w:t>
      </w:r>
    </w:p>
    <w:p w14:paraId="68BB74AE"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acquires a permanent identifier; and</w:t>
      </w:r>
    </w:p>
    <w:p w14:paraId="7A78182A"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is not—</w:t>
      </w:r>
    </w:p>
    <w:p w14:paraId="6C44051B"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chief veterinary officer; or</w:t>
      </w:r>
    </w:p>
    <w:p w14:paraId="0884D4C6" w14:textId="77777777" w:rsidR="004D3233" w:rsidRPr="008F44AD" w:rsidRDefault="004D3233" w:rsidP="00EF3E44">
      <w:pPr>
        <w:pStyle w:val="Asubpara"/>
        <w:rPr>
          <w:spacing w:val="2"/>
          <w:lang w:val="en" w:eastAsia="en-AU"/>
        </w:rPr>
      </w:pPr>
      <w:r w:rsidRPr="008F44AD">
        <w:rPr>
          <w:spacing w:val="2"/>
          <w:lang w:val="en" w:eastAsia="en-AU"/>
        </w:rPr>
        <w:tab/>
        <w:t>(ii)</w:t>
      </w:r>
      <w:r w:rsidRPr="008F44AD">
        <w:rPr>
          <w:spacing w:val="2"/>
          <w:lang w:val="en" w:eastAsia="en-AU"/>
        </w:rPr>
        <w:tab/>
        <w:t>a responsible person for a property or premises that have a property identification code; or</w:t>
      </w:r>
    </w:p>
    <w:p w14:paraId="6AE35C0F"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a stock and station agent who has an agent identification code.</w:t>
      </w:r>
    </w:p>
    <w:p w14:paraId="2F4FAB21" w14:textId="77777777" w:rsidR="004D3233" w:rsidRPr="00925C23" w:rsidRDefault="004D3233" w:rsidP="004D3233">
      <w:pPr>
        <w:pStyle w:val="Penalty"/>
        <w:rPr>
          <w:lang w:val="en" w:eastAsia="en-AU"/>
        </w:rPr>
      </w:pPr>
      <w:r w:rsidRPr="00925C23">
        <w:rPr>
          <w:lang w:val="en" w:eastAsia="en-AU"/>
        </w:rPr>
        <w:t>Maximum penalty:  50 penalty units.</w:t>
      </w:r>
    </w:p>
    <w:p w14:paraId="1E64D83F"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The manufacturer of an NLIS device commits an offence if—</w:t>
      </w:r>
    </w:p>
    <w:p w14:paraId="1DC8B8C3"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manufacturer supplies a permanent identifier to a person; and</w:t>
      </w:r>
    </w:p>
    <w:p w14:paraId="3864DC71"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person is not—</w:t>
      </w:r>
    </w:p>
    <w:p w14:paraId="1069BF75"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chief veterinary officer; or</w:t>
      </w:r>
    </w:p>
    <w:p w14:paraId="43E2AE44" w14:textId="77777777" w:rsidR="004D3233" w:rsidRPr="008F44AD" w:rsidRDefault="004D3233" w:rsidP="00EF3E44">
      <w:pPr>
        <w:pStyle w:val="Asubpara"/>
        <w:rPr>
          <w:spacing w:val="2"/>
          <w:lang w:val="en" w:eastAsia="en-AU"/>
        </w:rPr>
      </w:pPr>
      <w:r w:rsidRPr="008F44AD">
        <w:rPr>
          <w:spacing w:val="2"/>
          <w:lang w:val="en" w:eastAsia="en-AU"/>
        </w:rPr>
        <w:tab/>
        <w:t>(ii)</w:t>
      </w:r>
      <w:r w:rsidRPr="008F44AD">
        <w:rPr>
          <w:spacing w:val="2"/>
          <w:lang w:val="en" w:eastAsia="en-AU"/>
        </w:rPr>
        <w:tab/>
        <w:t>a responsible person for a property or premises that have a property identification code; or</w:t>
      </w:r>
    </w:p>
    <w:p w14:paraId="6A443A78"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a stock and station agent who has an agent identification code.</w:t>
      </w:r>
    </w:p>
    <w:p w14:paraId="568410A4" w14:textId="77777777" w:rsidR="004D3233" w:rsidRPr="00925C23" w:rsidRDefault="004D3233" w:rsidP="004D3233">
      <w:pPr>
        <w:pStyle w:val="Penalty"/>
        <w:rPr>
          <w:lang w:val="en" w:eastAsia="en-AU"/>
        </w:rPr>
      </w:pPr>
      <w:r w:rsidRPr="00925C23">
        <w:rPr>
          <w:lang w:val="en" w:eastAsia="en-AU"/>
        </w:rPr>
        <w:t>Maximum penalty:  50 penalty units.</w:t>
      </w:r>
    </w:p>
    <w:p w14:paraId="237F57DE" w14:textId="77777777" w:rsidR="004D3233" w:rsidRPr="00925C23" w:rsidRDefault="004D3233" w:rsidP="00154EB8">
      <w:pPr>
        <w:pStyle w:val="Amain"/>
        <w:keepNext/>
        <w:rPr>
          <w:lang w:val="en" w:eastAsia="en-AU"/>
        </w:rPr>
      </w:pPr>
      <w:r w:rsidRPr="00925C23">
        <w:rPr>
          <w:lang w:val="en" w:eastAsia="en-AU"/>
        </w:rPr>
        <w:lastRenderedPageBreak/>
        <w:tab/>
        <w:t>(3)</w:t>
      </w:r>
      <w:r w:rsidRPr="00925C23">
        <w:rPr>
          <w:lang w:val="en" w:eastAsia="en-AU"/>
        </w:rPr>
        <w:tab/>
        <w:t>The manufacturer of an NLIS device commits an offence if—</w:t>
      </w:r>
    </w:p>
    <w:p w14:paraId="675AB5E4"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manufacturer supplies a permanent identifier to a person; and</w:t>
      </w:r>
    </w:p>
    <w:p w14:paraId="1E00C84B"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permanent identifier refers to a property identification code that is not active.</w:t>
      </w:r>
    </w:p>
    <w:p w14:paraId="1F109E45" w14:textId="77777777" w:rsidR="004D3233" w:rsidRPr="00925C23" w:rsidRDefault="004D3233" w:rsidP="004D3233">
      <w:pPr>
        <w:pStyle w:val="Penalty"/>
        <w:rPr>
          <w:lang w:val="en" w:eastAsia="en-AU"/>
        </w:rPr>
      </w:pPr>
      <w:r w:rsidRPr="00925C23">
        <w:rPr>
          <w:lang w:val="en" w:eastAsia="en-AU"/>
        </w:rPr>
        <w:t>Maximum penalty:  50 penalty units.</w:t>
      </w:r>
    </w:p>
    <w:p w14:paraId="5B94794F" w14:textId="77777777" w:rsidR="004D3233" w:rsidRPr="00925C23" w:rsidRDefault="004D3233" w:rsidP="00EF3E44">
      <w:pPr>
        <w:pStyle w:val="AH5Sec"/>
        <w:rPr>
          <w:lang w:val="en" w:eastAsia="en-AU"/>
        </w:rPr>
      </w:pPr>
      <w:bookmarkStart w:id="76" w:name="_Toc196732249"/>
      <w:r w:rsidRPr="003A0A30">
        <w:rPr>
          <w:rStyle w:val="CharSectNo"/>
        </w:rPr>
        <w:t>52A</w:t>
      </w:r>
      <w:r w:rsidRPr="00925C23">
        <w:rPr>
          <w:lang w:val="en" w:eastAsia="en-AU"/>
        </w:rPr>
        <w:tab/>
        <w:t>Directions for use of permanent identifiers in saleyard or abattoir</w:t>
      </w:r>
      <w:bookmarkEnd w:id="76"/>
    </w:p>
    <w:p w14:paraId="69FEA709"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The chief veterinary officer may give directions for the use of a permanent identifier in a saleyard or an abattoir.</w:t>
      </w:r>
    </w:p>
    <w:p w14:paraId="695AEE37"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A direction under subsection (1) is a notifiable instrument.</w:t>
      </w:r>
    </w:p>
    <w:p w14:paraId="6071AE09" w14:textId="20ED7846" w:rsidR="004D3233" w:rsidRPr="00925C23" w:rsidRDefault="004D3233" w:rsidP="004D3233">
      <w:pPr>
        <w:pStyle w:val="aNote"/>
      </w:pPr>
      <w:r w:rsidRPr="00925C23">
        <w:rPr>
          <w:rStyle w:val="charItals"/>
        </w:rPr>
        <w:t>Note</w:t>
      </w:r>
      <w:r w:rsidRPr="00925C23">
        <w:rPr>
          <w:rStyle w:val="charItals"/>
        </w:rPr>
        <w:tab/>
      </w:r>
      <w:r w:rsidRPr="00925C23">
        <w:t xml:space="preserve">A notifiable instrument must be notified under the </w:t>
      </w:r>
      <w:hyperlink r:id="rId57" w:tooltip="A2001-14" w:history="1">
        <w:r w:rsidRPr="00925C23">
          <w:rPr>
            <w:rStyle w:val="charCitHyperlinkAbbrev"/>
          </w:rPr>
          <w:t>Legislation Act</w:t>
        </w:r>
      </w:hyperlink>
      <w:r w:rsidRPr="00925C23">
        <w:t>.</w:t>
      </w:r>
    </w:p>
    <w:p w14:paraId="042E8B5B"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 person commits an offence if the person—</w:t>
      </w:r>
    </w:p>
    <w:p w14:paraId="08A4CDBF"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is subject to a direction under subsection (1); and</w:t>
      </w:r>
    </w:p>
    <w:p w14:paraId="3575C7E4"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does not comply with the direction.</w:t>
      </w:r>
    </w:p>
    <w:p w14:paraId="028255D1" w14:textId="77777777" w:rsidR="004D3233" w:rsidRPr="00925C23" w:rsidRDefault="004D3233" w:rsidP="004D3233">
      <w:pPr>
        <w:pStyle w:val="Penalty"/>
        <w:rPr>
          <w:lang w:val="en" w:eastAsia="en-AU"/>
        </w:rPr>
      </w:pPr>
      <w:r w:rsidRPr="00925C23">
        <w:rPr>
          <w:lang w:val="en" w:eastAsia="en-AU"/>
        </w:rPr>
        <w:t>Maximum penalty:  50 penalty units.</w:t>
      </w:r>
    </w:p>
    <w:p w14:paraId="5D22DA30" w14:textId="77777777" w:rsidR="004D3233" w:rsidRPr="00925C23" w:rsidRDefault="004D3233" w:rsidP="00EF3E44">
      <w:pPr>
        <w:pStyle w:val="AH5Sec"/>
        <w:rPr>
          <w:lang w:val="en" w:eastAsia="en-AU"/>
        </w:rPr>
      </w:pPr>
      <w:bookmarkStart w:id="77" w:name="_Toc196732250"/>
      <w:r w:rsidRPr="003A0A30">
        <w:rPr>
          <w:rStyle w:val="CharSectNo"/>
        </w:rPr>
        <w:t>52B</w:t>
      </w:r>
      <w:r w:rsidRPr="00925C23">
        <w:rPr>
          <w:lang w:val="en" w:eastAsia="en-AU"/>
        </w:rPr>
        <w:tab/>
        <w:t>Request for details on use and location of permanent identifier</w:t>
      </w:r>
      <w:bookmarkEnd w:id="77"/>
    </w:p>
    <w:p w14:paraId="1D19442D"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An authorised person may—</w:t>
      </w:r>
    </w:p>
    <w:p w14:paraId="6D592991"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ask the responsible person for a property or premises that have been allocated a property identification code for details about the location and use of any permanent identifier issued in relation to the property identification code (the </w:t>
      </w:r>
      <w:r w:rsidRPr="00925C23">
        <w:rPr>
          <w:rStyle w:val="charBoldItals"/>
        </w:rPr>
        <w:t>requested details</w:t>
      </w:r>
      <w:r w:rsidRPr="00925C23">
        <w:rPr>
          <w:lang w:val="en" w:eastAsia="en-AU"/>
        </w:rPr>
        <w:t>); and</w:t>
      </w:r>
    </w:p>
    <w:p w14:paraId="109C9ADC"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 xml:space="preserve">state a day, at least 7 days after the day of the request (the </w:t>
      </w:r>
      <w:r w:rsidRPr="00925C23">
        <w:rPr>
          <w:rStyle w:val="charBoldItals"/>
        </w:rPr>
        <w:t>response day</w:t>
      </w:r>
      <w:r w:rsidRPr="00925C23">
        <w:rPr>
          <w:lang w:val="en" w:eastAsia="en-AU"/>
        </w:rPr>
        <w:t>), for the person to give the requested details.</w:t>
      </w:r>
    </w:p>
    <w:p w14:paraId="62EDB513" w14:textId="77777777" w:rsidR="004D3233" w:rsidRPr="00925C23" w:rsidRDefault="004D3233" w:rsidP="00154EB8">
      <w:pPr>
        <w:pStyle w:val="Amain"/>
        <w:keepNext/>
        <w:rPr>
          <w:lang w:val="en" w:eastAsia="en-AU"/>
        </w:rPr>
      </w:pPr>
      <w:r w:rsidRPr="00925C23">
        <w:rPr>
          <w:lang w:val="en" w:eastAsia="en-AU"/>
        </w:rPr>
        <w:lastRenderedPageBreak/>
        <w:tab/>
        <w:t>(2)</w:t>
      </w:r>
      <w:r w:rsidRPr="00925C23">
        <w:rPr>
          <w:lang w:val="en" w:eastAsia="en-AU"/>
        </w:rPr>
        <w:tab/>
        <w:t>A person commits an offence if—</w:t>
      </w:r>
    </w:p>
    <w:p w14:paraId="54487ADC"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person is the responsible person for a property or premises; and</w:t>
      </w:r>
    </w:p>
    <w:p w14:paraId="7B9E2568"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an authorised person asks the person to give the authorised person the requested details in relation to the property or premises by the response day; and</w:t>
      </w:r>
    </w:p>
    <w:p w14:paraId="7D0DFEAA"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the person fails to give the requested details to the authorised person by the response day.</w:t>
      </w:r>
    </w:p>
    <w:p w14:paraId="1CEFB194" w14:textId="77777777" w:rsidR="004D3233" w:rsidRPr="00925C23" w:rsidRDefault="004D3233" w:rsidP="004D3233">
      <w:pPr>
        <w:pStyle w:val="Penalty"/>
        <w:rPr>
          <w:lang w:val="en" w:eastAsia="en-AU"/>
        </w:rPr>
      </w:pPr>
      <w:r w:rsidRPr="00925C23">
        <w:rPr>
          <w:lang w:val="en" w:eastAsia="en-AU"/>
        </w:rPr>
        <w:t>Maximum penalty:  50 penalty units.</w:t>
      </w:r>
    </w:p>
    <w:p w14:paraId="327C2AF2" w14:textId="77777777" w:rsidR="004D3233" w:rsidRPr="00925C23" w:rsidRDefault="004D3233" w:rsidP="00EF3E44">
      <w:pPr>
        <w:pStyle w:val="Amain"/>
        <w:rPr>
          <w:lang w:eastAsia="en-AU"/>
        </w:rPr>
      </w:pPr>
      <w:r w:rsidRPr="00925C23">
        <w:rPr>
          <w:lang w:val="en" w:eastAsia="en-AU"/>
        </w:rPr>
        <w:tab/>
        <w:t>(3)</w:t>
      </w:r>
      <w:r w:rsidRPr="00925C23">
        <w:rPr>
          <w:lang w:val="en" w:eastAsia="en-AU"/>
        </w:rPr>
        <w:tab/>
      </w:r>
      <w:r w:rsidRPr="00925C23">
        <w:rPr>
          <w:lang w:eastAsia="en-AU"/>
        </w:rPr>
        <w:t>An offence against this section is a strict liability offence.</w:t>
      </w:r>
    </w:p>
    <w:p w14:paraId="608857E2" w14:textId="77777777" w:rsidR="004D3233" w:rsidRPr="00925C23" w:rsidRDefault="004D3233" w:rsidP="00EF3E44">
      <w:pPr>
        <w:pStyle w:val="AH5Sec"/>
        <w:rPr>
          <w:lang w:val="en" w:eastAsia="en-AU"/>
        </w:rPr>
      </w:pPr>
      <w:bookmarkStart w:id="78" w:name="_Toc196732251"/>
      <w:r w:rsidRPr="003A0A30">
        <w:rPr>
          <w:rStyle w:val="CharSectNo"/>
        </w:rPr>
        <w:t>52C</w:t>
      </w:r>
      <w:r w:rsidRPr="00925C23">
        <w:rPr>
          <w:lang w:val="en" w:eastAsia="en-AU"/>
        </w:rPr>
        <w:tab/>
        <w:t>Records and provision of information to NLIS administrator</w:t>
      </w:r>
      <w:bookmarkEnd w:id="78"/>
    </w:p>
    <w:p w14:paraId="69A06E5D"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The manufacturer of an NLIS device commits an offence if—</w:t>
      </w:r>
    </w:p>
    <w:p w14:paraId="4AB6C9E4"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manufacturer supplies a permanent identifier; and</w:t>
      </w:r>
    </w:p>
    <w:p w14:paraId="616BFD14"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manufacturer does not keep the required supply record for the required time.</w:t>
      </w:r>
    </w:p>
    <w:p w14:paraId="06D8CC86" w14:textId="77777777" w:rsidR="004D3233" w:rsidRPr="00925C23" w:rsidRDefault="004D3233" w:rsidP="004D3233">
      <w:pPr>
        <w:pStyle w:val="Penalty"/>
        <w:rPr>
          <w:lang w:val="en" w:eastAsia="en-AU"/>
        </w:rPr>
      </w:pPr>
      <w:r w:rsidRPr="00925C23">
        <w:rPr>
          <w:lang w:val="en" w:eastAsia="en-AU"/>
        </w:rPr>
        <w:t>Maximum penalty:  50 penalty units.</w:t>
      </w:r>
    </w:p>
    <w:p w14:paraId="462AE581"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The manufacturer of an NLIS device commits an offence if—</w:t>
      </w:r>
    </w:p>
    <w:p w14:paraId="76B361DF"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manufacturer supplies a permanent identifier for cattle; and</w:t>
      </w:r>
    </w:p>
    <w:p w14:paraId="5ABEAA50"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manufacturer does not give the NLIS administrator, before the close of business on the next working day after the supply, the following:</w:t>
      </w:r>
    </w:p>
    <w:p w14:paraId="5F98941B"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relevant identification particulars for the cattle;</w:t>
      </w:r>
    </w:p>
    <w:p w14:paraId="7B76AFDD"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date on which the permanent identifier was supplied.</w:t>
      </w:r>
    </w:p>
    <w:p w14:paraId="1345AC3F" w14:textId="77777777" w:rsidR="004D3233" w:rsidRPr="00925C23" w:rsidRDefault="004D3233" w:rsidP="004D3233">
      <w:pPr>
        <w:pStyle w:val="Penalty"/>
        <w:rPr>
          <w:lang w:val="en" w:eastAsia="en-AU"/>
        </w:rPr>
      </w:pPr>
      <w:r w:rsidRPr="00925C23">
        <w:rPr>
          <w:lang w:val="en" w:eastAsia="en-AU"/>
        </w:rPr>
        <w:t>Maximum penalty:  50 penalty units.</w:t>
      </w:r>
    </w:p>
    <w:p w14:paraId="72EDA335" w14:textId="77777777" w:rsidR="004D3233" w:rsidRPr="00925C23" w:rsidRDefault="004D3233" w:rsidP="00EF3E44">
      <w:pPr>
        <w:pStyle w:val="Amain"/>
        <w:rPr>
          <w:lang w:eastAsia="en-AU"/>
        </w:rPr>
      </w:pPr>
      <w:r w:rsidRPr="00925C23">
        <w:rPr>
          <w:lang w:val="en" w:eastAsia="en-AU"/>
        </w:rPr>
        <w:tab/>
        <w:t>(3)</w:t>
      </w:r>
      <w:r w:rsidRPr="00925C23">
        <w:rPr>
          <w:lang w:val="en" w:eastAsia="en-AU"/>
        </w:rPr>
        <w:tab/>
      </w:r>
      <w:r w:rsidRPr="00925C23">
        <w:rPr>
          <w:lang w:eastAsia="en-AU"/>
        </w:rPr>
        <w:t>An offence against this section is a strict liability offence.</w:t>
      </w:r>
    </w:p>
    <w:p w14:paraId="219B1C8B" w14:textId="77777777" w:rsidR="004D3233" w:rsidRPr="00925C23" w:rsidRDefault="004D3233" w:rsidP="00325FD3">
      <w:pPr>
        <w:pStyle w:val="Amain"/>
        <w:keepNext/>
        <w:rPr>
          <w:lang w:val="en" w:eastAsia="en-AU"/>
        </w:rPr>
      </w:pPr>
      <w:r w:rsidRPr="00925C23">
        <w:rPr>
          <w:lang w:val="en" w:eastAsia="en-AU"/>
        </w:rPr>
        <w:lastRenderedPageBreak/>
        <w:tab/>
        <w:t>(4)</w:t>
      </w:r>
      <w:r w:rsidRPr="00925C23">
        <w:rPr>
          <w:lang w:val="en" w:eastAsia="en-AU"/>
        </w:rPr>
        <w:tab/>
        <w:t>In this section:</w:t>
      </w:r>
    </w:p>
    <w:p w14:paraId="56A2D6BD" w14:textId="77777777" w:rsidR="004D3233" w:rsidRPr="00925C23" w:rsidRDefault="004D3233" w:rsidP="004D3233">
      <w:pPr>
        <w:pStyle w:val="aDef"/>
        <w:rPr>
          <w:lang w:val="en" w:eastAsia="en-AU"/>
        </w:rPr>
      </w:pPr>
      <w:r w:rsidRPr="00925C23">
        <w:rPr>
          <w:rStyle w:val="charBoldItals"/>
        </w:rPr>
        <w:t>required supply record</w:t>
      </w:r>
      <w:r w:rsidRPr="00925C23">
        <w:rPr>
          <w:lang w:val="en" w:eastAsia="en-AU"/>
        </w:rPr>
        <w:t xml:space="preserve"> means a record of the following information about a permanent identifier kept in writing or electronically:</w:t>
      </w:r>
    </w:p>
    <w:p w14:paraId="4014ED1F"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the date the identifier was supplied;</w:t>
      </w:r>
    </w:p>
    <w:p w14:paraId="7DD99DA4"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the number and type of identifiers supplied;</w:t>
      </w:r>
    </w:p>
    <w:p w14:paraId="2081A58D" w14:textId="77777777" w:rsidR="004D3233" w:rsidRPr="00925C23" w:rsidRDefault="004D3233" w:rsidP="00EF3E44">
      <w:pPr>
        <w:pStyle w:val="aDefpara"/>
        <w:rPr>
          <w:lang w:val="en" w:eastAsia="en-AU"/>
        </w:rPr>
      </w:pPr>
      <w:r w:rsidRPr="00925C23">
        <w:rPr>
          <w:lang w:val="en" w:eastAsia="en-AU"/>
        </w:rPr>
        <w:tab/>
        <w:t>(c)</w:t>
      </w:r>
      <w:r w:rsidRPr="00925C23">
        <w:rPr>
          <w:lang w:val="en" w:eastAsia="en-AU"/>
        </w:rPr>
        <w:tab/>
        <w:t>the identification code and serial number of each identifier;</w:t>
      </w:r>
    </w:p>
    <w:p w14:paraId="28B8C733" w14:textId="77777777" w:rsidR="004D3233" w:rsidRPr="00925C23" w:rsidRDefault="004D3233" w:rsidP="00EF3E44">
      <w:pPr>
        <w:pStyle w:val="aDefpara"/>
        <w:rPr>
          <w:lang w:val="en" w:eastAsia="en-AU"/>
        </w:rPr>
      </w:pPr>
      <w:r w:rsidRPr="00925C23">
        <w:rPr>
          <w:lang w:val="en" w:eastAsia="en-AU"/>
        </w:rPr>
        <w:tab/>
        <w:t>(d)</w:t>
      </w:r>
      <w:r w:rsidRPr="00925C23">
        <w:rPr>
          <w:lang w:val="en" w:eastAsia="en-AU"/>
        </w:rPr>
        <w:tab/>
        <w:t>the full name and street address of the person to whom each identifier was supplied;</w:t>
      </w:r>
    </w:p>
    <w:p w14:paraId="53BEB31D" w14:textId="77777777" w:rsidR="004D3233" w:rsidRPr="00925C23" w:rsidRDefault="004D3233" w:rsidP="00EF3E44">
      <w:pPr>
        <w:pStyle w:val="aDefpara"/>
        <w:rPr>
          <w:lang w:val="en" w:eastAsia="en-AU"/>
        </w:rPr>
      </w:pPr>
      <w:r w:rsidRPr="00925C23">
        <w:rPr>
          <w:lang w:val="en" w:eastAsia="en-AU"/>
        </w:rPr>
        <w:tab/>
        <w:t>(e)</w:t>
      </w:r>
      <w:r w:rsidRPr="00925C23">
        <w:rPr>
          <w:lang w:val="en" w:eastAsia="en-AU"/>
        </w:rPr>
        <w:tab/>
        <w:t>the full name and street address of the owner of the stock for which each identifier was supplied, and in relation to that stock—</w:t>
      </w:r>
    </w:p>
    <w:p w14:paraId="55EA333B" w14:textId="77777777" w:rsidR="004D3233" w:rsidRPr="00925C23" w:rsidRDefault="004D3233" w:rsidP="00EF3E44">
      <w:pPr>
        <w:pStyle w:val="aDefsubpara"/>
        <w:rPr>
          <w:lang w:val="en" w:eastAsia="en-AU"/>
        </w:rPr>
      </w:pPr>
      <w:r w:rsidRPr="00925C23">
        <w:rPr>
          <w:lang w:val="en" w:eastAsia="en-AU"/>
        </w:rPr>
        <w:tab/>
        <w:t>(i)</w:t>
      </w:r>
      <w:r w:rsidRPr="00925C23">
        <w:rPr>
          <w:lang w:val="en" w:eastAsia="en-AU"/>
        </w:rPr>
        <w:tab/>
        <w:t>the species of the stock; and</w:t>
      </w:r>
    </w:p>
    <w:p w14:paraId="14BC3428" w14:textId="77777777" w:rsidR="004D3233" w:rsidRPr="00925C23" w:rsidRDefault="004D3233" w:rsidP="00EF3E44">
      <w:pPr>
        <w:pStyle w:val="aDefsubpara"/>
        <w:rPr>
          <w:lang w:val="en" w:eastAsia="en-AU"/>
        </w:rPr>
      </w:pPr>
      <w:r w:rsidRPr="00925C23">
        <w:rPr>
          <w:lang w:val="en" w:eastAsia="en-AU"/>
        </w:rPr>
        <w:tab/>
        <w:t>(ii)</w:t>
      </w:r>
      <w:r w:rsidRPr="00925C23">
        <w:rPr>
          <w:lang w:val="en" w:eastAsia="en-AU"/>
        </w:rPr>
        <w:tab/>
        <w:t>the property identification code for the property of origin of the stock (if known);</w:t>
      </w:r>
    </w:p>
    <w:p w14:paraId="13298E38" w14:textId="77777777" w:rsidR="004D3233" w:rsidRPr="00925C23" w:rsidRDefault="004D3233" w:rsidP="00EF3E44">
      <w:pPr>
        <w:pStyle w:val="aDefpara"/>
        <w:rPr>
          <w:lang w:val="en" w:eastAsia="en-AU"/>
        </w:rPr>
      </w:pPr>
      <w:r w:rsidRPr="00925C23">
        <w:rPr>
          <w:lang w:val="en" w:eastAsia="en-AU"/>
        </w:rPr>
        <w:tab/>
        <w:t>(f)</w:t>
      </w:r>
      <w:r w:rsidRPr="00925C23">
        <w:rPr>
          <w:lang w:val="en" w:eastAsia="en-AU"/>
        </w:rPr>
        <w:tab/>
        <w:t>in the case of a permanent identifier for use in a saleyard or an abattoir—the reason the identifier was supplied.</w:t>
      </w:r>
    </w:p>
    <w:p w14:paraId="3C41A9D9" w14:textId="77777777" w:rsidR="004D3233" w:rsidRPr="00925C23" w:rsidRDefault="004D3233" w:rsidP="004D3233">
      <w:pPr>
        <w:pStyle w:val="aDef"/>
        <w:rPr>
          <w:lang w:val="en" w:eastAsia="en-AU"/>
        </w:rPr>
      </w:pPr>
      <w:r w:rsidRPr="00925C23">
        <w:rPr>
          <w:rStyle w:val="charBoldItals"/>
        </w:rPr>
        <w:t>required time</w:t>
      </w:r>
      <w:r w:rsidRPr="00925C23">
        <w:rPr>
          <w:lang w:val="en" w:eastAsia="en-AU"/>
        </w:rPr>
        <w:t xml:space="preserve"> means—</w:t>
      </w:r>
    </w:p>
    <w:p w14:paraId="3E1DC9D1"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if the permanent identifier is supplied for use in a saleyard or abattoir—at least 2 years beginning on the date of the supply; and</w:t>
      </w:r>
    </w:p>
    <w:p w14:paraId="17D4248E"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in any other case—at least 7 years beginning on the date of the supply.</w:t>
      </w:r>
    </w:p>
    <w:p w14:paraId="408B15F5" w14:textId="77777777" w:rsidR="004D3233" w:rsidRPr="00925C23" w:rsidRDefault="004D3233" w:rsidP="00EF3E44">
      <w:pPr>
        <w:pStyle w:val="AH5Sec"/>
        <w:rPr>
          <w:lang w:val="en" w:eastAsia="en-AU"/>
        </w:rPr>
      </w:pPr>
      <w:bookmarkStart w:id="79" w:name="_Toc196732252"/>
      <w:r w:rsidRPr="003A0A30">
        <w:rPr>
          <w:rStyle w:val="CharSectNo"/>
        </w:rPr>
        <w:lastRenderedPageBreak/>
        <w:t>52D</w:t>
      </w:r>
      <w:r w:rsidRPr="00925C23">
        <w:rPr>
          <w:lang w:val="en" w:eastAsia="en-AU"/>
        </w:rPr>
        <w:tab/>
        <w:t>Alteration or removal of permanent identifier</w:t>
      </w:r>
      <w:bookmarkEnd w:id="79"/>
    </w:p>
    <w:p w14:paraId="32D61E96" w14:textId="77777777" w:rsidR="004D3233" w:rsidRPr="00043A0A" w:rsidRDefault="004D3233" w:rsidP="00154EB8">
      <w:pPr>
        <w:pStyle w:val="Amain"/>
        <w:keepNext/>
        <w:rPr>
          <w:lang w:val="en" w:eastAsia="en-AU"/>
        </w:rPr>
      </w:pPr>
      <w:r w:rsidRPr="00043A0A">
        <w:rPr>
          <w:spacing w:val="2"/>
          <w:lang w:val="en" w:eastAsia="en-AU"/>
        </w:rPr>
        <w:tab/>
        <w:t>(1)</w:t>
      </w:r>
      <w:r w:rsidRPr="00043A0A">
        <w:rPr>
          <w:spacing w:val="2"/>
          <w:lang w:val="en" w:eastAsia="en-AU"/>
        </w:rPr>
        <w:tab/>
        <w:t>A person commits an offence if the person alters, or allows or directs another person to alter—</w:t>
      </w:r>
    </w:p>
    <w:p w14:paraId="5B603E60" w14:textId="77777777" w:rsidR="004D3233" w:rsidRPr="00925C23" w:rsidRDefault="004D3233" w:rsidP="00154EB8">
      <w:pPr>
        <w:pStyle w:val="Apara"/>
        <w:keepNext/>
        <w:rPr>
          <w:lang w:val="en" w:eastAsia="en-AU"/>
        </w:rPr>
      </w:pPr>
      <w:r w:rsidRPr="00925C23">
        <w:rPr>
          <w:lang w:val="en" w:eastAsia="en-AU"/>
        </w:rPr>
        <w:tab/>
        <w:t>(a)</w:t>
      </w:r>
      <w:r w:rsidRPr="00925C23">
        <w:rPr>
          <w:lang w:val="en" w:eastAsia="en-AU"/>
        </w:rPr>
        <w:tab/>
        <w:t>a permanent identifier; or</w:t>
      </w:r>
    </w:p>
    <w:p w14:paraId="1645D992"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equipment that is used for attaching or reading a permanent identifier.</w:t>
      </w:r>
    </w:p>
    <w:p w14:paraId="10B870B6" w14:textId="77777777" w:rsidR="004D3233" w:rsidRPr="00925C23" w:rsidRDefault="004D3233" w:rsidP="004D3233">
      <w:pPr>
        <w:pStyle w:val="Penalty"/>
        <w:rPr>
          <w:lang w:val="en" w:eastAsia="en-AU"/>
        </w:rPr>
      </w:pPr>
      <w:r w:rsidRPr="00925C23">
        <w:rPr>
          <w:lang w:val="en" w:eastAsia="en-AU"/>
        </w:rPr>
        <w:t>Maximum penalty:  50 penalty units.</w:t>
      </w:r>
    </w:p>
    <w:p w14:paraId="0EC8B237"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A person commits an offence if the person—</w:t>
      </w:r>
    </w:p>
    <w:p w14:paraId="44698F05"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removes a permanent identifier from identifiable stock; or </w:t>
      </w:r>
    </w:p>
    <w:p w14:paraId="20A07EA5"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directs another person to remove a permanent identifier from identifiable stock.</w:t>
      </w:r>
    </w:p>
    <w:p w14:paraId="482752E3" w14:textId="77777777" w:rsidR="004D3233" w:rsidRPr="00925C23" w:rsidRDefault="004D3233" w:rsidP="004D3233">
      <w:pPr>
        <w:pStyle w:val="Penalty"/>
        <w:rPr>
          <w:lang w:val="en" w:eastAsia="en-AU"/>
        </w:rPr>
      </w:pPr>
      <w:r w:rsidRPr="00925C23">
        <w:rPr>
          <w:lang w:val="en" w:eastAsia="en-AU"/>
        </w:rPr>
        <w:t>Maximum penalty:  50 penalty units.</w:t>
      </w:r>
    </w:p>
    <w:p w14:paraId="27A3AB3A"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Subsection (2) does not apply if—</w:t>
      </w:r>
    </w:p>
    <w:p w14:paraId="4CECA4F7"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stock is slaughtered at an abattoir; or</w:t>
      </w:r>
    </w:p>
    <w:p w14:paraId="2D8169DA" w14:textId="77777777" w:rsidR="004D3233" w:rsidRPr="00043A0A" w:rsidRDefault="004D3233" w:rsidP="00EF3E44">
      <w:pPr>
        <w:pStyle w:val="Apara"/>
        <w:rPr>
          <w:spacing w:val="2"/>
          <w:lang w:val="en" w:eastAsia="en-AU"/>
        </w:rPr>
      </w:pPr>
      <w:r w:rsidRPr="00043A0A">
        <w:rPr>
          <w:spacing w:val="2"/>
          <w:lang w:val="en" w:eastAsia="en-AU"/>
        </w:rPr>
        <w:tab/>
        <w:t>(b)</w:t>
      </w:r>
      <w:r w:rsidRPr="00043A0A">
        <w:rPr>
          <w:spacing w:val="2"/>
          <w:lang w:val="en" w:eastAsia="en-AU"/>
        </w:rPr>
        <w:tab/>
        <w:t>the person is authorised by an authorised person, in writing, to remove the permanent identifier and does so in accordance with any condition stated in the authorisation; or</w:t>
      </w:r>
    </w:p>
    <w:p w14:paraId="58C6AD08"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the stock is dead and there is no requirement to notify the chief veterinary officer of the death; or</w:t>
      </w:r>
    </w:p>
    <w:p w14:paraId="58E8E7C4" w14:textId="77777777" w:rsidR="004D3233" w:rsidRPr="00043A0A" w:rsidRDefault="004D3233" w:rsidP="00EF3E44">
      <w:pPr>
        <w:pStyle w:val="Apara"/>
        <w:rPr>
          <w:spacing w:val="2"/>
          <w:lang w:val="en" w:eastAsia="en-AU"/>
        </w:rPr>
      </w:pPr>
      <w:r w:rsidRPr="00043A0A">
        <w:rPr>
          <w:spacing w:val="2"/>
          <w:lang w:val="en" w:eastAsia="en-AU"/>
        </w:rPr>
        <w:tab/>
        <w:t>(d)</w:t>
      </w:r>
      <w:r w:rsidRPr="00043A0A">
        <w:rPr>
          <w:spacing w:val="2"/>
          <w:lang w:val="en" w:eastAsia="en-AU"/>
        </w:rPr>
        <w:tab/>
        <w:t>if the stock are cattle—the permanent identifier could not be read electronically, a new permanent identifier is attached to the stock immediately after the removal, and information about the replacement of the identifier is given to the NLIS administrator by the earlier of—</w:t>
      </w:r>
    </w:p>
    <w:p w14:paraId="7A103E90"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next business day; and</w:t>
      </w:r>
    </w:p>
    <w:p w14:paraId="5C3D1DE3" w14:textId="77777777" w:rsidR="004D3233" w:rsidRPr="00925C23" w:rsidRDefault="004D3233" w:rsidP="00154EB8">
      <w:pPr>
        <w:pStyle w:val="Asubpara"/>
        <w:keepNext/>
        <w:rPr>
          <w:lang w:val="en" w:eastAsia="en-AU"/>
        </w:rPr>
      </w:pPr>
      <w:r w:rsidRPr="00925C23">
        <w:rPr>
          <w:lang w:val="en" w:eastAsia="en-AU"/>
        </w:rPr>
        <w:lastRenderedPageBreak/>
        <w:tab/>
        <w:t>(ii)</w:t>
      </w:r>
      <w:r w:rsidRPr="00925C23">
        <w:rPr>
          <w:lang w:val="en" w:eastAsia="en-AU"/>
        </w:rPr>
        <w:tab/>
        <w:t>the day the cattle are removed from the property.</w:t>
      </w:r>
    </w:p>
    <w:p w14:paraId="2FB065CE" w14:textId="1CC94447" w:rsidR="004D3233" w:rsidRPr="00925C23" w:rsidRDefault="004D3233" w:rsidP="004D3233">
      <w:pPr>
        <w:pStyle w:val="aNote"/>
        <w:rPr>
          <w:lang w:val="en" w:eastAsia="en-AU"/>
        </w:rPr>
      </w:pPr>
      <w:r w:rsidRPr="00925C23">
        <w:rPr>
          <w:rStyle w:val="charItals"/>
        </w:rPr>
        <w:t>Note</w:t>
      </w:r>
      <w:r w:rsidRPr="00925C23">
        <w:rPr>
          <w:rStyle w:val="charItals"/>
        </w:rPr>
        <w:tab/>
      </w:r>
      <w:r w:rsidRPr="00925C23">
        <w:rPr>
          <w:lang w:eastAsia="en-AU"/>
        </w:rPr>
        <w:t xml:space="preserve">The defendant has an evidential burden in relation to the matters mentioned in s (3) (see </w:t>
      </w:r>
      <w:hyperlink r:id="rId58" w:tooltip="A2002-51" w:history="1">
        <w:r w:rsidRPr="00925C23">
          <w:rPr>
            <w:rStyle w:val="charCitHyperlinkAbbrev"/>
          </w:rPr>
          <w:t>Criminal Code</w:t>
        </w:r>
      </w:hyperlink>
      <w:r w:rsidRPr="00925C23">
        <w:rPr>
          <w:lang w:eastAsia="en-AU"/>
        </w:rPr>
        <w:t>, s 58).</w:t>
      </w:r>
    </w:p>
    <w:p w14:paraId="1D3E6F99" w14:textId="77777777" w:rsidR="004D3233" w:rsidRPr="00925C23" w:rsidRDefault="004D3233" w:rsidP="00EF3E44">
      <w:pPr>
        <w:pStyle w:val="Amain"/>
        <w:rPr>
          <w:lang w:val="en" w:eastAsia="en-AU"/>
        </w:rPr>
      </w:pPr>
      <w:r w:rsidRPr="00925C23">
        <w:rPr>
          <w:lang w:val="en" w:eastAsia="en-AU"/>
        </w:rPr>
        <w:tab/>
        <w:t>(4)</w:t>
      </w:r>
      <w:r w:rsidRPr="00925C23">
        <w:rPr>
          <w:lang w:val="en" w:eastAsia="en-AU"/>
        </w:rPr>
        <w:tab/>
        <w:t>A person commits an offence if the person—</w:t>
      </w:r>
    </w:p>
    <w:p w14:paraId="7F4BF94D"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knows that a permanent identifier has been altered or removed from identifiable stock; and</w:t>
      </w:r>
    </w:p>
    <w:p w14:paraId="20A7EC12"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 xml:space="preserve">buys or sells the identifiable stock, or moves the stock </w:t>
      </w:r>
      <w:r w:rsidRPr="00925C23">
        <w:t>from a property or premises</w:t>
      </w:r>
      <w:r w:rsidRPr="00925C23">
        <w:rPr>
          <w:lang w:val="en" w:eastAsia="en-AU"/>
        </w:rPr>
        <w:t>.</w:t>
      </w:r>
    </w:p>
    <w:p w14:paraId="651833FF" w14:textId="77777777" w:rsidR="004D3233" w:rsidRPr="00925C23" w:rsidRDefault="004D3233" w:rsidP="004D3233">
      <w:pPr>
        <w:pStyle w:val="Penalty"/>
        <w:rPr>
          <w:lang w:val="en" w:eastAsia="en-AU"/>
        </w:rPr>
      </w:pPr>
      <w:r w:rsidRPr="00925C23">
        <w:rPr>
          <w:lang w:val="en" w:eastAsia="en-AU"/>
        </w:rPr>
        <w:t>Maximum penalty:  50 penalty units.</w:t>
      </w:r>
    </w:p>
    <w:p w14:paraId="6C8FA616" w14:textId="77777777" w:rsidR="004D3233" w:rsidRPr="00925C23" w:rsidRDefault="004D3233" w:rsidP="00EF3E44">
      <w:pPr>
        <w:pStyle w:val="Amain"/>
        <w:rPr>
          <w:lang w:val="en" w:eastAsia="en-AU"/>
        </w:rPr>
      </w:pPr>
      <w:r w:rsidRPr="00925C23">
        <w:rPr>
          <w:lang w:val="en" w:eastAsia="en-AU"/>
        </w:rPr>
        <w:tab/>
        <w:t>(5)</w:t>
      </w:r>
      <w:r w:rsidRPr="00925C23">
        <w:rPr>
          <w:lang w:val="en" w:eastAsia="en-AU"/>
        </w:rPr>
        <w:tab/>
        <w:t>A person commits an offence if the person—</w:t>
      </w:r>
    </w:p>
    <w:p w14:paraId="5DE37BC6"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removes a permanent identifier from identifiable stock (other than a pig); and</w:t>
      </w:r>
    </w:p>
    <w:p w14:paraId="7B10366A" w14:textId="77777777" w:rsidR="004D3233" w:rsidRPr="00043A0A" w:rsidRDefault="004D3233" w:rsidP="00EF3E44">
      <w:pPr>
        <w:pStyle w:val="Apara"/>
        <w:rPr>
          <w:spacing w:val="2"/>
          <w:lang w:val="en" w:eastAsia="en-AU"/>
        </w:rPr>
      </w:pPr>
      <w:r w:rsidRPr="00043A0A">
        <w:rPr>
          <w:spacing w:val="2"/>
          <w:lang w:val="en" w:eastAsia="en-AU"/>
        </w:rPr>
        <w:tab/>
        <w:t>(b)</w:t>
      </w:r>
      <w:r w:rsidRPr="00043A0A">
        <w:rPr>
          <w:spacing w:val="2"/>
          <w:lang w:val="en" w:eastAsia="en-AU"/>
        </w:rPr>
        <w:tab/>
        <w:t>attaches a new permanent identifier to the identifiable stock; and</w:t>
      </w:r>
    </w:p>
    <w:p w14:paraId="38047865"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fails to give the NLIS administrator information about the new permanent identifier.</w:t>
      </w:r>
    </w:p>
    <w:p w14:paraId="1E8B8626" w14:textId="77777777" w:rsidR="004D3233" w:rsidRPr="00925C23" w:rsidRDefault="004D3233" w:rsidP="004D3233">
      <w:pPr>
        <w:pStyle w:val="Penalty"/>
        <w:rPr>
          <w:lang w:val="en" w:eastAsia="en-AU"/>
        </w:rPr>
      </w:pPr>
      <w:r w:rsidRPr="00925C23">
        <w:rPr>
          <w:lang w:val="en" w:eastAsia="en-AU"/>
        </w:rPr>
        <w:t>Maximum penalty:  50 penalty units.</w:t>
      </w:r>
    </w:p>
    <w:p w14:paraId="69A60FE8" w14:textId="77777777" w:rsidR="004D3233" w:rsidRPr="00925C23" w:rsidRDefault="004D3233" w:rsidP="00EF3E44">
      <w:pPr>
        <w:pStyle w:val="Amain"/>
        <w:rPr>
          <w:lang w:val="en" w:eastAsia="en-AU"/>
        </w:rPr>
      </w:pPr>
      <w:r w:rsidRPr="00925C23">
        <w:rPr>
          <w:lang w:val="en" w:eastAsia="en-AU"/>
        </w:rPr>
        <w:tab/>
        <w:t>(6)</w:t>
      </w:r>
      <w:r w:rsidRPr="00925C23">
        <w:rPr>
          <w:lang w:val="en" w:eastAsia="en-AU"/>
        </w:rPr>
        <w:tab/>
        <w:t>This section does not apply to the removal of a permanent identifier by any of the following:</w:t>
      </w:r>
    </w:p>
    <w:p w14:paraId="22BD28A6" w14:textId="77777777" w:rsidR="004D3233" w:rsidRPr="00925C23" w:rsidRDefault="004D3233" w:rsidP="00EF3E44">
      <w:pPr>
        <w:pStyle w:val="Apara"/>
        <w:rPr>
          <w:lang w:val="en" w:eastAsia="en-AU"/>
        </w:rPr>
      </w:pPr>
      <w:r w:rsidRPr="00925C23">
        <w:tab/>
      </w:r>
      <w:r w:rsidRPr="00925C23">
        <w:rPr>
          <w:lang w:val="en" w:eastAsia="en-AU"/>
        </w:rPr>
        <w:t>(a)</w:t>
      </w:r>
      <w:r w:rsidRPr="00925C23">
        <w:rPr>
          <w:lang w:val="en" w:eastAsia="en-AU"/>
        </w:rPr>
        <w:tab/>
        <w:t>an authorised person;</w:t>
      </w:r>
    </w:p>
    <w:p w14:paraId="4DCD3B53" w14:textId="57292290" w:rsidR="004D3233" w:rsidRPr="00925C23" w:rsidRDefault="004D3233" w:rsidP="00EF3E44">
      <w:pPr>
        <w:pStyle w:val="aDefpara"/>
        <w:rPr>
          <w:lang w:val="en" w:eastAsia="en-AU"/>
        </w:rPr>
      </w:pPr>
      <w:r w:rsidRPr="00925C23">
        <w:rPr>
          <w:lang w:val="en" w:eastAsia="en-AU"/>
        </w:rPr>
        <w:tab/>
        <w:t>(b)</w:t>
      </w:r>
      <w:r w:rsidRPr="00925C23">
        <w:rPr>
          <w:lang w:val="en" w:eastAsia="en-AU"/>
        </w:rPr>
        <w:tab/>
        <w:t xml:space="preserve">an authorised officer under the </w:t>
      </w:r>
      <w:hyperlink r:id="rId59" w:tooltip="A2001-66" w:history="1">
        <w:r w:rsidRPr="00925C23">
          <w:rPr>
            <w:rStyle w:val="charCitHyperlinkItal"/>
          </w:rPr>
          <w:t>Food Act 2001</w:t>
        </w:r>
      </w:hyperlink>
      <w:r w:rsidRPr="00925C23">
        <w:rPr>
          <w:lang w:val="en" w:eastAsia="en-AU"/>
        </w:rPr>
        <w:t>;</w:t>
      </w:r>
    </w:p>
    <w:p w14:paraId="5569C2E2" w14:textId="424DA3CD" w:rsidR="004D3233" w:rsidRPr="00925C23" w:rsidRDefault="004D3233" w:rsidP="00EF3E44">
      <w:pPr>
        <w:pStyle w:val="aDefpara"/>
        <w:rPr>
          <w:lang w:val="en" w:eastAsia="en-AU"/>
        </w:rPr>
      </w:pPr>
      <w:r w:rsidRPr="00925C23">
        <w:rPr>
          <w:lang w:val="en" w:eastAsia="en-AU"/>
        </w:rPr>
        <w:tab/>
        <w:t>(c)</w:t>
      </w:r>
      <w:r w:rsidRPr="00925C23">
        <w:rPr>
          <w:lang w:val="en" w:eastAsia="en-AU"/>
        </w:rPr>
        <w:tab/>
        <w:t xml:space="preserve">an inspector or authorised officer under the </w:t>
      </w:r>
      <w:hyperlink r:id="rId60" w:tooltip="A1992-45" w:history="1">
        <w:r w:rsidRPr="00925C23">
          <w:rPr>
            <w:rStyle w:val="charCitHyperlinkItal"/>
          </w:rPr>
          <w:t>Animal Welfare Act 1992</w:t>
        </w:r>
      </w:hyperlink>
      <w:r w:rsidRPr="00925C23">
        <w:rPr>
          <w:lang w:val="en" w:eastAsia="en-AU"/>
        </w:rPr>
        <w:t>;</w:t>
      </w:r>
    </w:p>
    <w:p w14:paraId="556628E0" w14:textId="77777777" w:rsidR="004D3233" w:rsidRPr="00925C23" w:rsidRDefault="004D3233" w:rsidP="00EF3E44">
      <w:pPr>
        <w:pStyle w:val="Apara"/>
        <w:rPr>
          <w:lang w:val="en" w:eastAsia="en-AU"/>
        </w:rPr>
      </w:pPr>
      <w:r w:rsidRPr="00925C23">
        <w:rPr>
          <w:lang w:val="en" w:eastAsia="en-AU"/>
        </w:rPr>
        <w:tab/>
        <w:t>(d)</w:t>
      </w:r>
      <w:r w:rsidRPr="00925C23">
        <w:rPr>
          <w:lang w:val="en" w:eastAsia="en-AU"/>
        </w:rPr>
        <w:tab/>
        <w:t>a registered veterinary practitioner, if the removal is in relation to medical treatment of the identifiable stock.</w:t>
      </w:r>
    </w:p>
    <w:p w14:paraId="4B3AEBDF" w14:textId="77777777" w:rsidR="004D3233" w:rsidRPr="00925C23" w:rsidRDefault="004D3233" w:rsidP="00EF3E44">
      <w:pPr>
        <w:pStyle w:val="Amain"/>
        <w:rPr>
          <w:lang w:val="en" w:eastAsia="en-AU"/>
        </w:rPr>
      </w:pPr>
      <w:r w:rsidRPr="00925C23">
        <w:rPr>
          <w:lang w:val="en" w:eastAsia="en-AU"/>
        </w:rPr>
        <w:tab/>
        <w:t>(7)</w:t>
      </w:r>
      <w:r w:rsidRPr="00925C23">
        <w:rPr>
          <w:lang w:val="en" w:eastAsia="en-AU"/>
        </w:rPr>
        <w:tab/>
        <w:t>In this section:</w:t>
      </w:r>
    </w:p>
    <w:p w14:paraId="2E77A354" w14:textId="77777777" w:rsidR="004D3233" w:rsidRPr="00925C23" w:rsidRDefault="004D3233" w:rsidP="004D3233">
      <w:pPr>
        <w:pStyle w:val="aDef"/>
        <w:rPr>
          <w:lang w:val="en" w:eastAsia="en-AU"/>
        </w:rPr>
      </w:pPr>
      <w:r w:rsidRPr="00925C23">
        <w:rPr>
          <w:rStyle w:val="charBoldItals"/>
        </w:rPr>
        <w:t xml:space="preserve">alter </w:t>
      </w:r>
      <w:r w:rsidRPr="00925C23">
        <w:rPr>
          <w:lang w:val="en" w:eastAsia="en-AU"/>
        </w:rPr>
        <w:t>includes deface.</w:t>
      </w:r>
    </w:p>
    <w:p w14:paraId="3EC194C6" w14:textId="77777777" w:rsidR="004D3233" w:rsidRPr="00925C23" w:rsidRDefault="004D3233" w:rsidP="00EF3E44">
      <w:pPr>
        <w:pStyle w:val="AH5Sec"/>
        <w:rPr>
          <w:lang w:val="en" w:eastAsia="en-AU"/>
        </w:rPr>
      </w:pPr>
      <w:bookmarkStart w:id="80" w:name="_Toc196732253"/>
      <w:r w:rsidRPr="003A0A30">
        <w:rPr>
          <w:rStyle w:val="CharSectNo"/>
        </w:rPr>
        <w:lastRenderedPageBreak/>
        <w:t>52E</w:t>
      </w:r>
      <w:r w:rsidRPr="00925C23">
        <w:rPr>
          <w:lang w:val="en" w:eastAsia="en-AU"/>
        </w:rPr>
        <w:tab/>
        <w:t>Improper use of permanent identifiers</w:t>
      </w:r>
      <w:bookmarkEnd w:id="80"/>
    </w:p>
    <w:p w14:paraId="23753FCE"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w:t>
      </w:r>
    </w:p>
    <w:p w14:paraId="641D8D70"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person attaches a permanent identifier to identifiable stock; and</w:t>
      </w:r>
    </w:p>
    <w:p w14:paraId="5CC7E617"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permanent identifier has previously been attached to other stock.</w:t>
      </w:r>
    </w:p>
    <w:p w14:paraId="7BD2E97A" w14:textId="77777777" w:rsidR="004D3233" w:rsidRPr="00925C23" w:rsidRDefault="004D3233" w:rsidP="004D3233">
      <w:pPr>
        <w:pStyle w:val="Penalty"/>
        <w:rPr>
          <w:lang w:val="en" w:eastAsia="en-AU"/>
        </w:rPr>
      </w:pPr>
      <w:r w:rsidRPr="00925C23">
        <w:rPr>
          <w:lang w:val="en" w:eastAsia="en-AU"/>
        </w:rPr>
        <w:t>Maximum penalty:  50 penalty units.</w:t>
      </w:r>
    </w:p>
    <w:p w14:paraId="6553E774"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A person commits an offence if—</w:t>
      </w:r>
    </w:p>
    <w:p w14:paraId="5EE329FA"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person attaches a permanent identifier to identifiable stock; and</w:t>
      </w:r>
    </w:p>
    <w:p w14:paraId="4BCE37AF" w14:textId="77777777" w:rsidR="004D3233" w:rsidRPr="00043A0A" w:rsidRDefault="004D3233" w:rsidP="00EF3E44">
      <w:pPr>
        <w:pStyle w:val="Apara"/>
        <w:rPr>
          <w:spacing w:val="2"/>
          <w:lang w:val="en" w:eastAsia="en-AU"/>
        </w:rPr>
      </w:pPr>
      <w:r w:rsidRPr="00043A0A">
        <w:rPr>
          <w:spacing w:val="2"/>
          <w:lang w:val="en" w:eastAsia="en-AU"/>
        </w:rPr>
        <w:tab/>
        <w:t>(b)</w:t>
      </w:r>
      <w:r w:rsidRPr="00043A0A">
        <w:rPr>
          <w:spacing w:val="2"/>
          <w:lang w:val="en" w:eastAsia="en-AU"/>
        </w:rPr>
        <w:tab/>
        <w:t>the attachment of the permanent identifier will result in the stock not being properly identified.</w:t>
      </w:r>
    </w:p>
    <w:p w14:paraId="413B0293" w14:textId="77777777" w:rsidR="004D3233" w:rsidRPr="00925C23" w:rsidRDefault="004D3233" w:rsidP="004D3233">
      <w:pPr>
        <w:pStyle w:val="Penalty"/>
        <w:rPr>
          <w:lang w:val="en" w:eastAsia="en-AU"/>
        </w:rPr>
      </w:pPr>
      <w:r w:rsidRPr="00925C23">
        <w:rPr>
          <w:lang w:val="en" w:eastAsia="en-AU"/>
        </w:rPr>
        <w:t>Maximum penalty:  50 penalty units.</w:t>
      </w:r>
    </w:p>
    <w:p w14:paraId="0FDE9E9E"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 person commits an offence if—</w:t>
      </w:r>
    </w:p>
    <w:p w14:paraId="6A77C560"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person attaches a permanent identifier to cattle; and</w:t>
      </w:r>
    </w:p>
    <w:p w14:paraId="0FDBD3A3"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cattle are already properly identified.</w:t>
      </w:r>
    </w:p>
    <w:p w14:paraId="7F52CCEF" w14:textId="77777777" w:rsidR="004D3233" w:rsidRPr="00925C23" w:rsidRDefault="004D3233" w:rsidP="004D3233">
      <w:pPr>
        <w:pStyle w:val="Penalty"/>
        <w:rPr>
          <w:lang w:val="en" w:eastAsia="en-AU"/>
        </w:rPr>
      </w:pPr>
      <w:r w:rsidRPr="00925C23">
        <w:rPr>
          <w:lang w:val="en" w:eastAsia="en-AU"/>
        </w:rPr>
        <w:t>Maximum penalty:  50 penalty units.</w:t>
      </w:r>
    </w:p>
    <w:p w14:paraId="268CD9EC" w14:textId="77777777" w:rsidR="004D3233" w:rsidRPr="00925C23" w:rsidRDefault="004D3233" w:rsidP="00EF3E44">
      <w:pPr>
        <w:pStyle w:val="AH5Sec"/>
        <w:rPr>
          <w:lang w:val="en" w:eastAsia="en-AU"/>
        </w:rPr>
      </w:pPr>
      <w:bookmarkStart w:id="81" w:name="_Toc196732254"/>
      <w:r w:rsidRPr="003A0A30">
        <w:rPr>
          <w:rStyle w:val="CharSectNo"/>
        </w:rPr>
        <w:t>52F</w:t>
      </w:r>
      <w:r w:rsidRPr="00925C23">
        <w:rPr>
          <w:lang w:val="en" w:eastAsia="en-AU"/>
        </w:rPr>
        <w:tab/>
        <w:t>Destruction of permanent identifiers removed from slaughtered stock</w:t>
      </w:r>
      <w:bookmarkEnd w:id="81"/>
    </w:p>
    <w:p w14:paraId="0490F832" w14:textId="77777777" w:rsidR="004D3233" w:rsidRPr="00925C23" w:rsidRDefault="004D3233" w:rsidP="004D3233">
      <w:pPr>
        <w:pStyle w:val="Amainreturn"/>
        <w:rPr>
          <w:lang w:val="en" w:eastAsia="en-AU"/>
        </w:rPr>
      </w:pPr>
      <w:r w:rsidRPr="00925C23">
        <w:rPr>
          <w:lang w:val="en" w:eastAsia="en-AU"/>
        </w:rPr>
        <w:t>The operator of an abattoir commits an offence if—</w:t>
      </w:r>
    </w:p>
    <w:p w14:paraId="488E5840"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a permanent identifier is removed from identifiable stock slaughtered at the abattoir; and</w:t>
      </w:r>
    </w:p>
    <w:p w14:paraId="17DC7109" w14:textId="77777777" w:rsidR="004D3233" w:rsidRPr="00043A0A" w:rsidRDefault="004D3233" w:rsidP="00EF3E44">
      <w:pPr>
        <w:pStyle w:val="Apara"/>
        <w:rPr>
          <w:spacing w:val="2"/>
          <w:lang w:val="en" w:eastAsia="en-AU"/>
        </w:rPr>
      </w:pPr>
      <w:r w:rsidRPr="00043A0A">
        <w:rPr>
          <w:spacing w:val="2"/>
          <w:lang w:val="en" w:eastAsia="en-AU"/>
        </w:rPr>
        <w:tab/>
        <w:t>(b)</w:t>
      </w:r>
      <w:r w:rsidRPr="00043A0A">
        <w:rPr>
          <w:spacing w:val="2"/>
          <w:lang w:val="en" w:eastAsia="en-AU"/>
        </w:rPr>
        <w:tab/>
        <w:t>the permanent identifier is not disposed of in a way that ensures the identifier is unable to be used or attached to identifiable stock.</w:t>
      </w:r>
    </w:p>
    <w:p w14:paraId="7EE91B51" w14:textId="77777777" w:rsidR="004D3233" w:rsidRPr="00925C23" w:rsidRDefault="004D3233" w:rsidP="004D3233">
      <w:pPr>
        <w:pStyle w:val="Penalty"/>
        <w:rPr>
          <w:lang w:val="en" w:eastAsia="en-AU"/>
        </w:rPr>
      </w:pPr>
      <w:r w:rsidRPr="00925C23">
        <w:rPr>
          <w:lang w:val="en" w:eastAsia="en-AU"/>
        </w:rPr>
        <w:t>Maximum penalty:  20 penalty units.</w:t>
      </w:r>
    </w:p>
    <w:p w14:paraId="4FC9E358" w14:textId="77777777" w:rsidR="004D3233" w:rsidRPr="00925C23" w:rsidRDefault="004D3233" w:rsidP="00EF3E44">
      <w:pPr>
        <w:pStyle w:val="AH5Sec"/>
        <w:rPr>
          <w:lang w:val="en" w:eastAsia="en-AU"/>
        </w:rPr>
      </w:pPr>
      <w:bookmarkStart w:id="82" w:name="_Toc196732255"/>
      <w:r w:rsidRPr="003A0A30">
        <w:rPr>
          <w:rStyle w:val="CharSectNo"/>
        </w:rPr>
        <w:lastRenderedPageBreak/>
        <w:t>52G</w:t>
      </w:r>
      <w:r w:rsidRPr="00925C23">
        <w:rPr>
          <w:lang w:val="en" w:eastAsia="en-AU"/>
        </w:rPr>
        <w:tab/>
        <w:t>Manufacture, sale, supply and use of counterfeit identifiers</w:t>
      </w:r>
      <w:bookmarkEnd w:id="82"/>
    </w:p>
    <w:p w14:paraId="0F23769F"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 the person—</w:t>
      </w:r>
    </w:p>
    <w:p w14:paraId="5E8A6875"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makes, supplies or uses anything that could reasonably be mistaken for a permanent identifier; and</w:t>
      </w:r>
    </w:p>
    <w:p w14:paraId="7ED64144"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knows that the thing may be attached to identifiable stock.</w:t>
      </w:r>
    </w:p>
    <w:p w14:paraId="7C92DC10" w14:textId="77777777" w:rsidR="004D3233" w:rsidRPr="00925C23" w:rsidRDefault="004D3233" w:rsidP="004D3233">
      <w:pPr>
        <w:pStyle w:val="Penalty"/>
        <w:rPr>
          <w:lang w:val="en" w:eastAsia="en-AU"/>
        </w:rPr>
      </w:pPr>
      <w:r w:rsidRPr="00925C23">
        <w:rPr>
          <w:lang w:val="en" w:eastAsia="en-AU"/>
        </w:rPr>
        <w:t>Maximum penalty:  50 penalty units.</w:t>
      </w:r>
    </w:p>
    <w:p w14:paraId="29115683" w14:textId="77777777" w:rsidR="004D3233" w:rsidRPr="00043A0A" w:rsidRDefault="004D3233" w:rsidP="00EF3E44">
      <w:pPr>
        <w:pStyle w:val="Amain"/>
        <w:rPr>
          <w:lang w:val="en" w:eastAsia="en-AU"/>
        </w:rPr>
      </w:pPr>
      <w:r w:rsidRPr="00043A0A">
        <w:rPr>
          <w:spacing w:val="2"/>
          <w:lang w:val="en" w:eastAsia="en-AU"/>
        </w:rPr>
        <w:tab/>
        <w:t>(2)</w:t>
      </w:r>
      <w:r w:rsidRPr="00043A0A">
        <w:rPr>
          <w:spacing w:val="2"/>
          <w:lang w:val="en" w:eastAsia="en-AU"/>
        </w:rPr>
        <w:tab/>
        <w:t>This section does not apply if the person did not know, and could not reasonably be expected to have known, that the thing the person made, supplied or used could reasonably be mistaken for a permanent identifier.</w:t>
      </w:r>
    </w:p>
    <w:p w14:paraId="1930AD71" w14:textId="6D6F248B" w:rsidR="004D3233" w:rsidRPr="00925C23" w:rsidRDefault="004D3233" w:rsidP="004D3233">
      <w:pPr>
        <w:pStyle w:val="aNote"/>
        <w:rPr>
          <w:lang w:val="en" w:eastAsia="en-AU"/>
        </w:rPr>
      </w:pPr>
      <w:r w:rsidRPr="00925C23">
        <w:rPr>
          <w:rStyle w:val="charItals"/>
        </w:rPr>
        <w:t>Note</w:t>
      </w:r>
      <w:r w:rsidRPr="00925C23">
        <w:rPr>
          <w:rStyle w:val="charItals"/>
        </w:rPr>
        <w:tab/>
      </w:r>
      <w:r w:rsidRPr="00925C23">
        <w:rPr>
          <w:lang w:val="en" w:eastAsia="en-AU"/>
        </w:rPr>
        <w:t xml:space="preserve">The defendant has an evidential burden in relation to the matters mentioned in s (2) (see </w:t>
      </w:r>
      <w:hyperlink r:id="rId61" w:tooltip="A2002-51" w:history="1">
        <w:r w:rsidRPr="00925C23">
          <w:rPr>
            <w:rStyle w:val="charCitHyperlinkAbbrev"/>
          </w:rPr>
          <w:t>Criminal Code</w:t>
        </w:r>
      </w:hyperlink>
      <w:r w:rsidRPr="00925C23">
        <w:rPr>
          <w:lang w:val="en" w:eastAsia="en-AU"/>
        </w:rPr>
        <w:t>, s 58).</w:t>
      </w:r>
    </w:p>
    <w:p w14:paraId="7B7A9752" w14:textId="77777777" w:rsidR="004D3233" w:rsidRPr="00925C23" w:rsidRDefault="004D3233" w:rsidP="00EF3E44">
      <w:pPr>
        <w:pStyle w:val="AH5Sec"/>
        <w:rPr>
          <w:lang w:val="en" w:eastAsia="en-AU"/>
        </w:rPr>
      </w:pPr>
      <w:bookmarkStart w:id="83" w:name="_Toc196732256"/>
      <w:r w:rsidRPr="003A0A30">
        <w:rPr>
          <w:rStyle w:val="CharSectNo"/>
        </w:rPr>
        <w:t>52H</w:t>
      </w:r>
      <w:r w:rsidRPr="00925C23">
        <w:rPr>
          <w:lang w:val="en" w:eastAsia="en-AU"/>
        </w:rPr>
        <w:tab/>
        <w:t>Loss or theft of unattached permanent identifier for cattle</w:t>
      </w:r>
      <w:bookmarkEnd w:id="83"/>
    </w:p>
    <w:p w14:paraId="290C2BBD"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w:t>
      </w:r>
    </w:p>
    <w:p w14:paraId="52F6AA61"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person is the responsible person for a property; and</w:t>
      </w:r>
    </w:p>
    <w:p w14:paraId="5BF33855"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a permanent identifier is issued for cattle on the property but is not attached to cattle; and</w:t>
      </w:r>
    </w:p>
    <w:p w14:paraId="1CC500B4"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the permanent identifier is lost or stolen; and</w:t>
      </w:r>
    </w:p>
    <w:p w14:paraId="4CB8BB7A" w14:textId="77777777" w:rsidR="004D3233" w:rsidRPr="00925C23" w:rsidRDefault="004D3233" w:rsidP="00EF3E44">
      <w:pPr>
        <w:pStyle w:val="Apara"/>
        <w:rPr>
          <w:lang w:val="en" w:eastAsia="en-AU"/>
        </w:rPr>
      </w:pPr>
      <w:r w:rsidRPr="00925C23">
        <w:rPr>
          <w:lang w:val="en" w:eastAsia="en-AU"/>
        </w:rPr>
        <w:tab/>
        <w:t>(d)</w:t>
      </w:r>
      <w:r w:rsidRPr="00925C23">
        <w:rPr>
          <w:lang w:val="en" w:eastAsia="en-AU"/>
        </w:rPr>
        <w:tab/>
        <w:t>the person does not give the NLIS administrator the following information, in writing, within 7 days after the day the person became aware of the loss or theft:</w:t>
      </w:r>
    </w:p>
    <w:p w14:paraId="65FD191A"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notice that the permanent identifier is lost or stolen;</w:t>
      </w:r>
    </w:p>
    <w:p w14:paraId="39B8D5DC"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date the permanent identifier was lost or stolen (or the date the person became aware of the loss);</w:t>
      </w:r>
    </w:p>
    <w:p w14:paraId="02F1237B" w14:textId="77777777" w:rsidR="004D3233" w:rsidRPr="00925C23" w:rsidRDefault="004D3233" w:rsidP="00154EB8">
      <w:pPr>
        <w:pStyle w:val="Asubpara"/>
        <w:keepNext/>
        <w:rPr>
          <w:lang w:val="en" w:eastAsia="en-AU"/>
        </w:rPr>
      </w:pPr>
      <w:r w:rsidRPr="00925C23">
        <w:rPr>
          <w:lang w:val="en" w:eastAsia="en-AU"/>
        </w:rPr>
        <w:lastRenderedPageBreak/>
        <w:tab/>
        <w:t>(iii)</w:t>
      </w:r>
      <w:r w:rsidRPr="00925C23">
        <w:rPr>
          <w:lang w:val="en" w:eastAsia="en-AU"/>
        </w:rPr>
        <w:tab/>
        <w:t>the relevant identification particulars contained on or in the permanent identifier.</w:t>
      </w:r>
    </w:p>
    <w:p w14:paraId="77EACEE4" w14:textId="77777777" w:rsidR="004D3233" w:rsidRPr="00925C23" w:rsidRDefault="004D3233" w:rsidP="004D3233">
      <w:pPr>
        <w:pStyle w:val="Penalty"/>
        <w:rPr>
          <w:lang w:val="en" w:eastAsia="en-AU"/>
        </w:rPr>
      </w:pPr>
      <w:r w:rsidRPr="00925C23">
        <w:rPr>
          <w:lang w:val="en" w:eastAsia="en-AU"/>
        </w:rPr>
        <w:t>Maximum penalty:  50 penalty units.</w:t>
      </w:r>
    </w:p>
    <w:p w14:paraId="060FFD4A" w14:textId="77777777" w:rsidR="004D3233" w:rsidRPr="00925C23" w:rsidRDefault="004D3233" w:rsidP="00EF3E44">
      <w:pPr>
        <w:pStyle w:val="Amain"/>
        <w:rPr>
          <w:lang w:val="en" w:eastAsia="en-AU"/>
        </w:rPr>
      </w:pPr>
      <w:r w:rsidRPr="00925C23">
        <w:rPr>
          <w:lang w:eastAsia="en-AU"/>
        </w:rPr>
        <w:tab/>
      </w:r>
      <w:r w:rsidRPr="00925C23">
        <w:rPr>
          <w:lang w:val="en" w:eastAsia="en-AU"/>
        </w:rPr>
        <w:t>(2)</w:t>
      </w:r>
      <w:r w:rsidRPr="00925C23">
        <w:rPr>
          <w:lang w:val="en" w:eastAsia="en-AU"/>
        </w:rPr>
        <w:tab/>
        <w:t>Subsection (1) does not apply in relation to a person if the person knows another person has provided the information to the NLIS administrator.</w:t>
      </w:r>
    </w:p>
    <w:p w14:paraId="2E74BF0C" w14:textId="517BEFE1" w:rsidR="004D3233" w:rsidRPr="00925C23" w:rsidRDefault="004D3233" w:rsidP="004D3233">
      <w:pPr>
        <w:pStyle w:val="aNote"/>
        <w:rPr>
          <w:lang w:val="en" w:eastAsia="en-AU"/>
        </w:rPr>
      </w:pPr>
      <w:r w:rsidRPr="00925C23">
        <w:rPr>
          <w:rStyle w:val="charItals"/>
        </w:rPr>
        <w:t>Note</w:t>
      </w:r>
      <w:r w:rsidRPr="00925C23">
        <w:rPr>
          <w:rStyle w:val="charItals"/>
        </w:rPr>
        <w:tab/>
      </w:r>
      <w:r w:rsidRPr="00925C23">
        <w:rPr>
          <w:lang w:val="en" w:eastAsia="en-AU"/>
        </w:rPr>
        <w:t xml:space="preserve">The defendant has an evidential burden in relation to the matters mentioned in s (2) (see </w:t>
      </w:r>
      <w:hyperlink r:id="rId62" w:tooltip="A2002-51" w:history="1">
        <w:r w:rsidRPr="00925C23">
          <w:rPr>
            <w:rStyle w:val="charCitHyperlinkAbbrev"/>
          </w:rPr>
          <w:t>Criminal Code</w:t>
        </w:r>
      </w:hyperlink>
      <w:r w:rsidRPr="00925C23">
        <w:rPr>
          <w:lang w:val="en" w:eastAsia="en-AU"/>
        </w:rPr>
        <w:t>, s 58).</w:t>
      </w:r>
    </w:p>
    <w:p w14:paraId="4FD20DEB" w14:textId="77777777" w:rsidR="004D3233" w:rsidRPr="003A0A30" w:rsidRDefault="004D3233" w:rsidP="00EF3E44">
      <w:pPr>
        <w:pStyle w:val="AH3Div"/>
      </w:pPr>
      <w:bookmarkStart w:id="84" w:name="_Toc196732257"/>
      <w:r w:rsidRPr="003A0A30">
        <w:rPr>
          <w:rStyle w:val="CharDivNo"/>
        </w:rPr>
        <w:t>Division 4.4</w:t>
      </w:r>
      <w:r w:rsidRPr="00925C23">
        <w:tab/>
      </w:r>
      <w:r w:rsidRPr="003A0A30">
        <w:rPr>
          <w:rStyle w:val="CharDivText"/>
          <w:lang w:val="en" w:eastAsia="en-AU"/>
        </w:rPr>
        <w:t>Information requirements—stock transactions</w:t>
      </w:r>
      <w:bookmarkEnd w:id="84"/>
    </w:p>
    <w:p w14:paraId="486CD30D" w14:textId="77777777" w:rsidR="004D3233" w:rsidRPr="00925C23" w:rsidRDefault="004D3233" w:rsidP="00EF3E44">
      <w:pPr>
        <w:pStyle w:val="AH4SubDiv"/>
        <w:rPr>
          <w:lang w:val="en" w:eastAsia="en-AU"/>
        </w:rPr>
      </w:pPr>
      <w:bookmarkStart w:id="85" w:name="_Toc196732258"/>
      <w:r w:rsidRPr="00925C23">
        <w:rPr>
          <w:lang w:val="en" w:eastAsia="en-AU"/>
        </w:rPr>
        <w:t>Subdivision 4.4.1</w:t>
      </w:r>
      <w:r w:rsidRPr="00925C23">
        <w:rPr>
          <w:lang w:val="en" w:eastAsia="en-AU"/>
        </w:rPr>
        <w:tab/>
        <w:t>Provisions applying to all identifiable stock</w:t>
      </w:r>
      <w:bookmarkEnd w:id="85"/>
    </w:p>
    <w:p w14:paraId="11E97C08" w14:textId="77777777" w:rsidR="004D3233" w:rsidRPr="00925C23" w:rsidRDefault="004D3233" w:rsidP="00EF3E44">
      <w:pPr>
        <w:pStyle w:val="AH5Sec"/>
        <w:rPr>
          <w:lang w:val="en" w:eastAsia="en-AU"/>
        </w:rPr>
      </w:pPr>
      <w:bookmarkStart w:id="86" w:name="_Toc196732259"/>
      <w:r w:rsidRPr="003A0A30">
        <w:rPr>
          <w:rStyle w:val="CharSectNo"/>
        </w:rPr>
        <w:t>52I</w:t>
      </w:r>
      <w:r w:rsidRPr="00925C23">
        <w:rPr>
          <w:lang w:val="en" w:eastAsia="en-AU"/>
        </w:rPr>
        <w:tab/>
        <w:t xml:space="preserve">Meaning of </w:t>
      </w:r>
      <w:r w:rsidRPr="00925C23">
        <w:rPr>
          <w:rStyle w:val="charItals"/>
        </w:rPr>
        <w:t>delivery information</w:t>
      </w:r>
      <w:r w:rsidRPr="00925C23">
        <w:rPr>
          <w:lang w:val="en" w:eastAsia="en-AU"/>
        </w:rPr>
        <w:t>—sdiv 4.4.1</w:t>
      </w:r>
      <w:bookmarkEnd w:id="86"/>
    </w:p>
    <w:p w14:paraId="4547FE5F" w14:textId="77777777" w:rsidR="004D3233" w:rsidRPr="00925C23" w:rsidRDefault="004D3233" w:rsidP="004D3233">
      <w:pPr>
        <w:pStyle w:val="Amainreturn"/>
        <w:rPr>
          <w:lang w:val="en" w:eastAsia="en-AU"/>
        </w:rPr>
      </w:pPr>
      <w:r w:rsidRPr="00925C23">
        <w:rPr>
          <w:lang w:val="en" w:eastAsia="en-AU"/>
        </w:rPr>
        <w:t>In this subdivision:</w:t>
      </w:r>
    </w:p>
    <w:p w14:paraId="75F65694" w14:textId="77777777" w:rsidR="004D3233" w:rsidRPr="00925C23" w:rsidRDefault="004D3233" w:rsidP="004D3233">
      <w:pPr>
        <w:pStyle w:val="aDef"/>
        <w:rPr>
          <w:lang w:val="en" w:eastAsia="en-AU"/>
        </w:rPr>
      </w:pPr>
      <w:r w:rsidRPr="00925C23">
        <w:rPr>
          <w:rStyle w:val="charBoldItals"/>
        </w:rPr>
        <w:t>delivery information</w:t>
      </w:r>
      <w:r w:rsidRPr="00925C23">
        <w:rPr>
          <w:lang w:val="en" w:eastAsia="en-AU"/>
        </w:rPr>
        <w:t>, in relation to identifiable stock, means the following information:</w:t>
      </w:r>
    </w:p>
    <w:p w14:paraId="06646454"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the kind of stock and the number of each kind of stock;</w:t>
      </w:r>
    </w:p>
    <w:p w14:paraId="5469A808"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the date the stock left the previous property;</w:t>
      </w:r>
    </w:p>
    <w:p w14:paraId="7460199D" w14:textId="77777777" w:rsidR="004D3233" w:rsidRPr="00925C23" w:rsidRDefault="004D3233" w:rsidP="00EF3E44">
      <w:pPr>
        <w:pStyle w:val="aDefpara"/>
        <w:rPr>
          <w:lang w:val="en" w:eastAsia="en-AU"/>
        </w:rPr>
      </w:pPr>
      <w:r w:rsidRPr="00925C23">
        <w:rPr>
          <w:lang w:val="en" w:eastAsia="en-AU"/>
        </w:rPr>
        <w:tab/>
        <w:t>(c)</w:t>
      </w:r>
      <w:r w:rsidRPr="00925C23">
        <w:rPr>
          <w:lang w:val="en" w:eastAsia="en-AU"/>
        </w:rPr>
        <w:tab/>
        <w:t>the property identification code of the previous property;</w:t>
      </w:r>
    </w:p>
    <w:p w14:paraId="25C38CA8" w14:textId="77777777" w:rsidR="004D3233" w:rsidRPr="00925C23" w:rsidRDefault="004D3233" w:rsidP="00EF3E44">
      <w:pPr>
        <w:pStyle w:val="aDefpara"/>
        <w:rPr>
          <w:lang w:val="en" w:eastAsia="en-AU"/>
        </w:rPr>
      </w:pPr>
      <w:r w:rsidRPr="00925C23">
        <w:rPr>
          <w:lang w:val="en" w:eastAsia="en-AU"/>
        </w:rPr>
        <w:tab/>
        <w:t>(d)</w:t>
      </w:r>
      <w:r w:rsidRPr="00925C23">
        <w:rPr>
          <w:lang w:val="en" w:eastAsia="en-AU"/>
        </w:rPr>
        <w:tab/>
        <w:t>the serial number of any NLIS movement document created in relation to the delivery of the stock;</w:t>
      </w:r>
    </w:p>
    <w:p w14:paraId="59F7BCCE" w14:textId="77777777" w:rsidR="004D3233" w:rsidRPr="00925C23" w:rsidRDefault="004D3233" w:rsidP="00EF3E44">
      <w:pPr>
        <w:pStyle w:val="aDefpara"/>
        <w:rPr>
          <w:lang w:val="en" w:eastAsia="en-AU"/>
        </w:rPr>
      </w:pPr>
      <w:r w:rsidRPr="00925C23">
        <w:rPr>
          <w:lang w:val="en" w:eastAsia="en-AU"/>
        </w:rPr>
        <w:tab/>
        <w:t>(e)</w:t>
      </w:r>
      <w:r w:rsidRPr="00925C23">
        <w:rPr>
          <w:lang w:val="en" w:eastAsia="en-AU"/>
        </w:rPr>
        <w:tab/>
        <w:t>for pigs, sheep or goats—</w:t>
      </w:r>
    </w:p>
    <w:p w14:paraId="10131862" w14:textId="77777777" w:rsidR="004D3233" w:rsidRPr="00043A0A" w:rsidRDefault="004D3233" w:rsidP="00EF3E44">
      <w:pPr>
        <w:pStyle w:val="aDefsubpara"/>
        <w:rPr>
          <w:lang w:val="en" w:eastAsia="en-AU"/>
        </w:rPr>
      </w:pPr>
      <w:r w:rsidRPr="00043A0A">
        <w:rPr>
          <w:spacing w:val="2"/>
          <w:lang w:val="en" w:eastAsia="en-AU"/>
        </w:rPr>
        <w:tab/>
        <w:t>(i)</w:t>
      </w:r>
      <w:r w:rsidRPr="00043A0A">
        <w:rPr>
          <w:spacing w:val="2"/>
          <w:lang w:val="en" w:eastAsia="en-AU"/>
        </w:rPr>
        <w:tab/>
        <w:t>the relevant identification particulars for the pigs, sheep or goats; and</w:t>
      </w:r>
    </w:p>
    <w:p w14:paraId="479B3082" w14:textId="77777777" w:rsidR="004D3233" w:rsidRPr="00043A0A" w:rsidRDefault="004D3233" w:rsidP="00EF3E44">
      <w:pPr>
        <w:pStyle w:val="aDefsubpara"/>
        <w:rPr>
          <w:lang w:val="en" w:eastAsia="en-AU"/>
        </w:rPr>
      </w:pPr>
      <w:r w:rsidRPr="00043A0A">
        <w:rPr>
          <w:lang w:val="en" w:eastAsia="en-AU"/>
        </w:rPr>
        <w:tab/>
        <w:t>(ii)</w:t>
      </w:r>
      <w:r w:rsidRPr="00043A0A">
        <w:rPr>
          <w:lang w:val="en" w:eastAsia="en-AU"/>
        </w:rPr>
        <w:tab/>
        <w:t>whether the pigs, sheep or goats were bred on the previous property;</w:t>
      </w:r>
    </w:p>
    <w:p w14:paraId="27A0BAF4" w14:textId="77777777" w:rsidR="004D3233" w:rsidRPr="00925C23" w:rsidRDefault="004D3233" w:rsidP="00EF3E44">
      <w:pPr>
        <w:pStyle w:val="aDefpara"/>
        <w:rPr>
          <w:lang w:val="en" w:eastAsia="en-AU"/>
        </w:rPr>
      </w:pPr>
      <w:r w:rsidRPr="00925C23">
        <w:rPr>
          <w:lang w:val="en" w:eastAsia="en-AU"/>
        </w:rPr>
        <w:lastRenderedPageBreak/>
        <w:tab/>
        <w:t>(f)</w:t>
      </w:r>
      <w:r w:rsidRPr="00925C23">
        <w:rPr>
          <w:lang w:val="en" w:eastAsia="en-AU"/>
        </w:rPr>
        <w:tab/>
        <w:t>a completed delivery declaration that includes the following:</w:t>
      </w:r>
    </w:p>
    <w:p w14:paraId="5C30E04E" w14:textId="77777777" w:rsidR="004D3233" w:rsidRPr="00925C23" w:rsidRDefault="004D3233" w:rsidP="00EF3E44">
      <w:pPr>
        <w:pStyle w:val="aDefsubpara"/>
        <w:rPr>
          <w:lang w:val="en" w:eastAsia="en-AU"/>
        </w:rPr>
      </w:pPr>
      <w:r w:rsidRPr="00925C23">
        <w:rPr>
          <w:lang w:val="en" w:eastAsia="en-AU"/>
        </w:rPr>
        <w:tab/>
        <w:t>(i)</w:t>
      </w:r>
      <w:r w:rsidRPr="00925C23">
        <w:rPr>
          <w:lang w:val="en" w:eastAsia="en-AU"/>
        </w:rPr>
        <w:tab/>
        <w:t xml:space="preserve">the name and signature of the owner of identifiable stock who is making the declaration; </w:t>
      </w:r>
    </w:p>
    <w:p w14:paraId="5A19FCFB" w14:textId="77777777" w:rsidR="004D3233" w:rsidRPr="00925C23" w:rsidRDefault="004D3233" w:rsidP="00EF3E44">
      <w:pPr>
        <w:pStyle w:val="aDefsubpara"/>
        <w:rPr>
          <w:lang w:val="en" w:eastAsia="en-AU"/>
        </w:rPr>
      </w:pPr>
      <w:r w:rsidRPr="00925C23">
        <w:rPr>
          <w:lang w:val="en" w:eastAsia="en-AU"/>
        </w:rPr>
        <w:tab/>
        <w:t>(ii)</w:t>
      </w:r>
      <w:r w:rsidRPr="00925C23">
        <w:rPr>
          <w:lang w:val="en" w:eastAsia="en-AU"/>
        </w:rPr>
        <w:tab/>
        <w:t>the day on which the declaration is made;</w:t>
      </w:r>
    </w:p>
    <w:p w14:paraId="320B118F" w14:textId="77777777" w:rsidR="004D3233" w:rsidRPr="00925C23" w:rsidRDefault="004D3233" w:rsidP="00EF3E44">
      <w:pPr>
        <w:pStyle w:val="aDefsubpara"/>
        <w:rPr>
          <w:lang w:val="en" w:eastAsia="en-AU"/>
        </w:rPr>
      </w:pPr>
      <w:r w:rsidRPr="00925C23">
        <w:rPr>
          <w:lang w:val="en" w:eastAsia="en-AU"/>
        </w:rPr>
        <w:tab/>
        <w:t>(iii)</w:t>
      </w:r>
      <w:r w:rsidRPr="00925C23">
        <w:rPr>
          <w:lang w:val="en" w:eastAsia="en-AU"/>
        </w:rPr>
        <w:tab/>
        <w:t>the property identification code of the property to which the stock is to be delivered (or if the code is not known or readily available, the name and address of the person to whom the stock are to be delivered).</w:t>
      </w:r>
    </w:p>
    <w:p w14:paraId="6DAD75C3" w14:textId="77777777" w:rsidR="004D3233" w:rsidRPr="00925C23" w:rsidRDefault="004D3233" w:rsidP="004D3233">
      <w:pPr>
        <w:pStyle w:val="aNote"/>
        <w:rPr>
          <w:lang w:val="en" w:eastAsia="en-AU"/>
        </w:rPr>
      </w:pPr>
      <w:r w:rsidRPr="00925C23">
        <w:rPr>
          <w:rStyle w:val="charItals"/>
        </w:rPr>
        <w:t>Note</w:t>
      </w:r>
      <w:r w:rsidRPr="00925C23">
        <w:rPr>
          <w:rStyle w:val="charItals"/>
        </w:rPr>
        <w:tab/>
      </w:r>
      <w:r w:rsidRPr="00925C23">
        <w:rPr>
          <w:lang w:val="en" w:eastAsia="en-AU"/>
        </w:rPr>
        <w:t>A relevant NLIS movement document will contain some or all of the delivery information.</w:t>
      </w:r>
    </w:p>
    <w:p w14:paraId="328B9960" w14:textId="77777777" w:rsidR="004D3233" w:rsidRPr="00925C23" w:rsidRDefault="004D3233" w:rsidP="00EF3E44">
      <w:pPr>
        <w:pStyle w:val="AH5Sec"/>
        <w:rPr>
          <w:lang w:val="en" w:eastAsia="en-AU"/>
        </w:rPr>
      </w:pPr>
      <w:bookmarkStart w:id="87" w:name="_Toc196732260"/>
      <w:r w:rsidRPr="003A0A30">
        <w:rPr>
          <w:rStyle w:val="CharSectNo"/>
        </w:rPr>
        <w:t>52J</w:t>
      </w:r>
      <w:r w:rsidRPr="00925C23">
        <w:rPr>
          <w:lang w:val="en" w:eastAsia="en-AU"/>
        </w:rPr>
        <w:tab/>
        <w:t>Owner of identifiable stock must prepare and retain delivery information etc</w:t>
      </w:r>
      <w:bookmarkEnd w:id="87"/>
    </w:p>
    <w:p w14:paraId="3087C221"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An owner of identifiable stock commits an offence if—</w:t>
      </w:r>
    </w:p>
    <w:p w14:paraId="632F460D"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owner’s identifiable stock is delivered to another person; and</w:t>
      </w:r>
    </w:p>
    <w:p w14:paraId="279F474D"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owner does not prepare the delivery information in relation to the stock before the stock is delivered.</w:t>
      </w:r>
    </w:p>
    <w:p w14:paraId="247F2200" w14:textId="77777777" w:rsidR="004D3233" w:rsidRPr="00925C23" w:rsidRDefault="004D3233" w:rsidP="004D3233">
      <w:pPr>
        <w:pStyle w:val="Penalty"/>
        <w:rPr>
          <w:lang w:val="en" w:eastAsia="en-AU"/>
        </w:rPr>
      </w:pPr>
      <w:r w:rsidRPr="00925C23">
        <w:rPr>
          <w:lang w:val="en" w:eastAsia="en-AU"/>
        </w:rPr>
        <w:t>Maximum penalty:  50 penalty units.</w:t>
      </w:r>
    </w:p>
    <w:p w14:paraId="3C48295A"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An owner of identifiable stock commits an offence if—</w:t>
      </w:r>
    </w:p>
    <w:p w14:paraId="376722E2"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owner’s identifiable stock is to be delivered to another person; and</w:t>
      </w:r>
    </w:p>
    <w:p w14:paraId="0AB212FE"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owner does not give the delivery information in relation to the stock to the person who is to deliver the stock when the person is given the stock to deliver.</w:t>
      </w:r>
    </w:p>
    <w:p w14:paraId="6C8F5A69" w14:textId="77777777" w:rsidR="004D3233" w:rsidRPr="00925C23" w:rsidRDefault="004D3233" w:rsidP="004D3233">
      <w:pPr>
        <w:pStyle w:val="Penalty"/>
        <w:rPr>
          <w:lang w:val="en" w:eastAsia="en-AU"/>
        </w:rPr>
      </w:pPr>
      <w:r w:rsidRPr="00925C23">
        <w:rPr>
          <w:lang w:val="en" w:eastAsia="en-AU"/>
        </w:rPr>
        <w:t>Maximum penalty:  50 penalty units.</w:t>
      </w:r>
    </w:p>
    <w:p w14:paraId="528C5A91"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An owner of identifiable stock commits an offence if—</w:t>
      </w:r>
    </w:p>
    <w:p w14:paraId="6D7B4038" w14:textId="77777777" w:rsidR="004D3233" w:rsidRPr="00043A0A" w:rsidRDefault="004D3233" w:rsidP="00EF3E44">
      <w:pPr>
        <w:pStyle w:val="Apara"/>
        <w:rPr>
          <w:lang w:val="en" w:eastAsia="en-AU"/>
        </w:rPr>
      </w:pPr>
      <w:r w:rsidRPr="00043A0A">
        <w:rPr>
          <w:spacing w:val="2"/>
          <w:lang w:val="en" w:eastAsia="en-AU"/>
        </w:rPr>
        <w:tab/>
        <w:t>(a)</w:t>
      </w:r>
      <w:r w:rsidRPr="00043A0A">
        <w:rPr>
          <w:spacing w:val="2"/>
          <w:lang w:val="en" w:eastAsia="en-AU"/>
        </w:rPr>
        <w:tab/>
        <w:t>the owner’s identifiable stock is delivered to another person; and</w:t>
      </w:r>
    </w:p>
    <w:p w14:paraId="2C5B927D" w14:textId="77777777" w:rsidR="004D3233" w:rsidRPr="000A1716" w:rsidRDefault="004D3233" w:rsidP="00EF3E44">
      <w:pPr>
        <w:pStyle w:val="Apara"/>
        <w:rPr>
          <w:lang w:val="en" w:eastAsia="en-AU"/>
        </w:rPr>
      </w:pPr>
      <w:r w:rsidRPr="000A1716">
        <w:rPr>
          <w:lang w:val="en" w:eastAsia="en-AU"/>
        </w:rPr>
        <w:lastRenderedPageBreak/>
        <w:tab/>
        <w:t>(b)</w:t>
      </w:r>
      <w:r w:rsidRPr="000A1716">
        <w:rPr>
          <w:lang w:val="en" w:eastAsia="en-AU"/>
        </w:rPr>
        <w:tab/>
        <w:t>the owner does not keep, for at least 7 years after the delivery of the identifiable stock, the following:</w:t>
      </w:r>
    </w:p>
    <w:p w14:paraId="500F9FD9"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delivery information in relation to the stock;</w:t>
      </w:r>
    </w:p>
    <w:p w14:paraId="02742AE4"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if the stock is delivered to an abattoir or to a stock and station agent for sale—the property identification code or address of the abattoir or saleyard.</w:t>
      </w:r>
    </w:p>
    <w:p w14:paraId="3D9E2540" w14:textId="77777777" w:rsidR="004D3233" w:rsidRPr="00925C23" w:rsidRDefault="004D3233" w:rsidP="004D3233">
      <w:pPr>
        <w:pStyle w:val="Penalty"/>
        <w:rPr>
          <w:lang w:val="en" w:eastAsia="en-AU"/>
        </w:rPr>
      </w:pPr>
      <w:r w:rsidRPr="00925C23">
        <w:rPr>
          <w:lang w:val="en" w:eastAsia="en-AU"/>
        </w:rPr>
        <w:t>Maximum penalty:  50 penalty units.</w:t>
      </w:r>
    </w:p>
    <w:p w14:paraId="7707D979" w14:textId="77777777" w:rsidR="004D3233" w:rsidRPr="00925C23" w:rsidRDefault="004D3233" w:rsidP="00EF3E44">
      <w:pPr>
        <w:pStyle w:val="AH5Sec"/>
        <w:rPr>
          <w:lang w:val="en" w:eastAsia="en-AU"/>
        </w:rPr>
      </w:pPr>
      <w:bookmarkStart w:id="88" w:name="_Toc196732261"/>
      <w:r w:rsidRPr="003A0A30">
        <w:rPr>
          <w:rStyle w:val="CharSectNo"/>
        </w:rPr>
        <w:t>52K</w:t>
      </w:r>
      <w:r w:rsidRPr="00925C23">
        <w:rPr>
          <w:lang w:val="en" w:eastAsia="en-AU"/>
        </w:rPr>
        <w:tab/>
        <w:t>Delivery information—stock and station agents and saleyards</w:t>
      </w:r>
      <w:bookmarkEnd w:id="88"/>
    </w:p>
    <w:p w14:paraId="032EE3E8"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 the person—</w:t>
      </w:r>
    </w:p>
    <w:p w14:paraId="38E9F2F4"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delivers identifiable stock to a stock and station agent; and </w:t>
      </w:r>
    </w:p>
    <w:p w14:paraId="021A52EA" w14:textId="77777777" w:rsidR="004D3233" w:rsidRPr="000A1716" w:rsidRDefault="004D3233" w:rsidP="00EF3E44">
      <w:pPr>
        <w:pStyle w:val="Apara"/>
        <w:rPr>
          <w:spacing w:val="2"/>
          <w:lang w:val="en" w:eastAsia="en-AU"/>
        </w:rPr>
      </w:pPr>
      <w:r w:rsidRPr="000A1716">
        <w:rPr>
          <w:spacing w:val="2"/>
          <w:lang w:val="en" w:eastAsia="en-AU"/>
        </w:rPr>
        <w:tab/>
        <w:t>(b)</w:t>
      </w:r>
      <w:r w:rsidRPr="000A1716">
        <w:rPr>
          <w:spacing w:val="2"/>
          <w:lang w:val="en" w:eastAsia="en-AU"/>
        </w:rPr>
        <w:tab/>
        <w:t>does not give the delivery information in relation to the stock to the stock and station agent.</w:t>
      </w:r>
    </w:p>
    <w:p w14:paraId="46EB7E13" w14:textId="77777777" w:rsidR="004D3233" w:rsidRPr="00925C23" w:rsidRDefault="004D3233" w:rsidP="004D3233">
      <w:pPr>
        <w:pStyle w:val="Penalty"/>
        <w:rPr>
          <w:lang w:val="en" w:eastAsia="en-AU"/>
        </w:rPr>
      </w:pPr>
      <w:r w:rsidRPr="00925C23">
        <w:rPr>
          <w:lang w:val="en" w:eastAsia="en-AU"/>
        </w:rPr>
        <w:t>Maximum penalty:  50 penalty units.</w:t>
      </w:r>
    </w:p>
    <w:p w14:paraId="5350790B"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A stock and station agent commits an offence if the agent—</w:t>
      </w:r>
    </w:p>
    <w:p w14:paraId="5140792E"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sells or otherwise disposes of identifiable stock; and </w:t>
      </w:r>
    </w:p>
    <w:p w14:paraId="3175BFEA"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does not have the delivery information in relation to the identifiable stock.</w:t>
      </w:r>
    </w:p>
    <w:p w14:paraId="0D50448F" w14:textId="77777777" w:rsidR="004D3233" w:rsidRPr="00925C23" w:rsidRDefault="004D3233" w:rsidP="004D3233">
      <w:pPr>
        <w:pStyle w:val="Penalty"/>
        <w:rPr>
          <w:lang w:val="en" w:eastAsia="en-AU"/>
        </w:rPr>
      </w:pPr>
      <w:r w:rsidRPr="00925C23">
        <w:rPr>
          <w:lang w:val="en" w:eastAsia="en-AU"/>
        </w:rPr>
        <w:t>Maximum penalty:  50 penalty units.</w:t>
      </w:r>
    </w:p>
    <w:p w14:paraId="5B62DF8A"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 person commits an offence if the person—</w:t>
      </w:r>
    </w:p>
    <w:p w14:paraId="7B2696CF"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takes possession of identifiable stock from a stock and station agent; and </w:t>
      </w:r>
    </w:p>
    <w:p w14:paraId="12746FB3"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 xml:space="preserve">does not immediately give the stock and station agent the following information (the </w:t>
      </w:r>
      <w:r w:rsidRPr="00925C23">
        <w:rPr>
          <w:rStyle w:val="charBoldItals"/>
        </w:rPr>
        <w:t>post-sale information</w:t>
      </w:r>
      <w:r w:rsidRPr="00925C23">
        <w:rPr>
          <w:lang w:val="en" w:eastAsia="en-AU"/>
        </w:rPr>
        <w:t>):</w:t>
      </w:r>
    </w:p>
    <w:p w14:paraId="17EDDA1B"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 xml:space="preserve">if the stock is to be sent to a property—the property identification code of the property; </w:t>
      </w:r>
    </w:p>
    <w:p w14:paraId="1AD4FA81" w14:textId="77777777" w:rsidR="004D3233" w:rsidRPr="00925C23" w:rsidRDefault="004D3233" w:rsidP="00EF3E44">
      <w:pPr>
        <w:pStyle w:val="Asubpara"/>
        <w:rPr>
          <w:lang w:val="en" w:eastAsia="en-AU"/>
        </w:rPr>
      </w:pPr>
      <w:r w:rsidRPr="00925C23">
        <w:rPr>
          <w:lang w:val="en" w:eastAsia="en-AU"/>
        </w:rPr>
        <w:lastRenderedPageBreak/>
        <w:tab/>
        <w:t>(ii)</w:t>
      </w:r>
      <w:r w:rsidRPr="00925C23">
        <w:rPr>
          <w:lang w:val="en" w:eastAsia="en-AU"/>
        </w:rPr>
        <w:tab/>
        <w:t>if another stock and station agent is to take possession of the stock—the agent identification code of the other stock and station agent.</w:t>
      </w:r>
    </w:p>
    <w:p w14:paraId="779ADF48" w14:textId="77777777" w:rsidR="004D3233" w:rsidRPr="00925C23" w:rsidRDefault="004D3233" w:rsidP="004D3233">
      <w:pPr>
        <w:pStyle w:val="Penalty"/>
        <w:rPr>
          <w:lang w:val="en" w:eastAsia="en-AU"/>
        </w:rPr>
      </w:pPr>
      <w:r w:rsidRPr="00925C23">
        <w:rPr>
          <w:lang w:val="en" w:eastAsia="en-AU"/>
        </w:rPr>
        <w:t>Maximum penalty:  50 penalty units.</w:t>
      </w:r>
    </w:p>
    <w:p w14:paraId="0B74C4BF" w14:textId="77777777" w:rsidR="004D3233" w:rsidRPr="00925C23" w:rsidRDefault="004D3233" w:rsidP="00EF3E44">
      <w:pPr>
        <w:pStyle w:val="Amain"/>
        <w:rPr>
          <w:lang w:val="en" w:eastAsia="en-AU"/>
        </w:rPr>
      </w:pPr>
      <w:r w:rsidRPr="00925C23">
        <w:rPr>
          <w:lang w:val="en" w:eastAsia="en-AU"/>
        </w:rPr>
        <w:tab/>
        <w:t>(4)</w:t>
      </w:r>
      <w:r w:rsidRPr="00925C23">
        <w:rPr>
          <w:lang w:val="en" w:eastAsia="en-AU"/>
        </w:rPr>
        <w:tab/>
        <w:t>A stock and station agent commits an offence if the agent—</w:t>
      </w:r>
    </w:p>
    <w:p w14:paraId="19AC82F8"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sells or otherwise disposes of identifiable stock; and </w:t>
      </w:r>
    </w:p>
    <w:p w14:paraId="0A2924B0" w14:textId="77777777" w:rsidR="004D3233" w:rsidRPr="000A1716" w:rsidRDefault="004D3233" w:rsidP="00EF3E44">
      <w:pPr>
        <w:pStyle w:val="Apara"/>
        <w:rPr>
          <w:spacing w:val="2"/>
          <w:lang w:val="en" w:eastAsia="en-AU"/>
        </w:rPr>
      </w:pPr>
      <w:r w:rsidRPr="000A1716">
        <w:rPr>
          <w:spacing w:val="2"/>
          <w:lang w:val="en" w:eastAsia="en-AU"/>
        </w:rPr>
        <w:tab/>
        <w:t>(b)</w:t>
      </w:r>
      <w:r w:rsidRPr="000A1716">
        <w:rPr>
          <w:spacing w:val="2"/>
          <w:lang w:val="en" w:eastAsia="en-AU"/>
        </w:rPr>
        <w:tab/>
        <w:t>does not keep the following information in relation to the sale or disposal for at least 2 years:</w:t>
      </w:r>
    </w:p>
    <w:p w14:paraId="67711714"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delivery information in relation to the identifiable stock;</w:t>
      </w:r>
    </w:p>
    <w:p w14:paraId="788F3B5F"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property identification code or address of the saleyard at which the identifiable stock was sold or otherwise disposed of;</w:t>
      </w:r>
    </w:p>
    <w:p w14:paraId="29E594F0"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the post-sale information.</w:t>
      </w:r>
    </w:p>
    <w:p w14:paraId="678F848A" w14:textId="77777777" w:rsidR="004D3233" w:rsidRPr="00925C23" w:rsidRDefault="004D3233" w:rsidP="004D3233">
      <w:pPr>
        <w:pStyle w:val="Penalty"/>
        <w:rPr>
          <w:lang w:val="en" w:eastAsia="en-AU"/>
        </w:rPr>
      </w:pPr>
      <w:r w:rsidRPr="00925C23">
        <w:rPr>
          <w:lang w:val="en" w:eastAsia="en-AU"/>
        </w:rPr>
        <w:t>Maximum penalty:  50 penalty units.</w:t>
      </w:r>
    </w:p>
    <w:p w14:paraId="07DC9BAC" w14:textId="77777777" w:rsidR="004D3233" w:rsidRPr="00925C23" w:rsidRDefault="004D3233" w:rsidP="00EF3E44">
      <w:pPr>
        <w:pStyle w:val="Amain"/>
        <w:rPr>
          <w:lang w:val="en" w:eastAsia="en-AU"/>
        </w:rPr>
      </w:pPr>
      <w:r w:rsidRPr="00925C23">
        <w:rPr>
          <w:lang w:val="en" w:eastAsia="en-AU"/>
        </w:rPr>
        <w:tab/>
        <w:t>(5)</w:t>
      </w:r>
      <w:r w:rsidRPr="00925C23">
        <w:rPr>
          <w:lang w:val="en" w:eastAsia="en-AU"/>
        </w:rPr>
        <w:tab/>
        <w:t>A stock and station agent commits an offence if the agent—</w:t>
      </w:r>
    </w:p>
    <w:p w14:paraId="354CBA6D"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sells identifiable stock to a person; and </w:t>
      </w:r>
    </w:p>
    <w:p w14:paraId="5B98B020" w14:textId="77777777" w:rsidR="004D3233" w:rsidRPr="000A1716" w:rsidRDefault="004D3233" w:rsidP="00EF3E44">
      <w:pPr>
        <w:pStyle w:val="Apara"/>
        <w:rPr>
          <w:spacing w:val="4"/>
          <w:lang w:val="en" w:eastAsia="en-AU"/>
        </w:rPr>
      </w:pPr>
      <w:r w:rsidRPr="000A1716">
        <w:rPr>
          <w:spacing w:val="4"/>
          <w:lang w:val="en" w:eastAsia="en-AU"/>
        </w:rPr>
        <w:tab/>
        <w:t>(b)</w:t>
      </w:r>
      <w:r w:rsidRPr="000A1716">
        <w:rPr>
          <w:spacing w:val="4"/>
          <w:lang w:val="en" w:eastAsia="en-AU"/>
        </w:rPr>
        <w:tab/>
        <w:t>does not, within 7 days after the day of the sale, give the person the following information:</w:t>
      </w:r>
    </w:p>
    <w:p w14:paraId="0BA9B53D"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delivery information in relation to the identifiable stock;</w:t>
      </w:r>
    </w:p>
    <w:p w14:paraId="089A9112"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property identification code or address of the saleyard at which the stock was sold.</w:t>
      </w:r>
    </w:p>
    <w:p w14:paraId="2CBC23F3" w14:textId="77777777" w:rsidR="004D3233" w:rsidRPr="00925C23" w:rsidRDefault="004D3233" w:rsidP="004D3233">
      <w:pPr>
        <w:pStyle w:val="Penalty"/>
        <w:rPr>
          <w:lang w:val="en" w:eastAsia="en-AU"/>
        </w:rPr>
      </w:pPr>
      <w:r w:rsidRPr="00925C23">
        <w:rPr>
          <w:lang w:val="en" w:eastAsia="en-AU"/>
        </w:rPr>
        <w:t>Maximum penalty:  50 penalty units.</w:t>
      </w:r>
    </w:p>
    <w:p w14:paraId="48BBF4E6" w14:textId="77777777" w:rsidR="004D3233" w:rsidRPr="00925C23" w:rsidRDefault="004D3233" w:rsidP="00EF3E44">
      <w:pPr>
        <w:pStyle w:val="Amain"/>
        <w:rPr>
          <w:lang w:val="en" w:eastAsia="en-AU"/>
        </w:rPr>
      </w:pPr>
      <w:r w:rsidRPr="00925C23">
        <w:rPr>
          <w:lang w:val="en" w:eastAsia="en-AU"/>
        </w:rPr>
        <w:tab/>
        <w:t>(6)</w:t>
      </w:r>
      <w:r w:rsidRPr="00925C23">
        <w:rPr>
          <w:lang w:val="en" w:eastAsia="en-AU"/>
        </w:rPr>
        <w:tab/>
        <w:t>A person commits an offence if the person—</w:t>
      </w:r>
    </w:p>
    <w:p w14:paraId="6DAEEA4D"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is given the information mentioned in subsection (5); and </w:t>
      </w:r>
    </w:p>
    <w:p w14:paraId="6A5F8880" w14:textId="77777777" w:rsidR="004D3233" w:rsidRPr="00925C23" w:rsidRDefault="004D3233" w:rsidP="00EF3E44">
      <w:pPr>
        <w:pStyle w:val="Apara"/>
        <w:rPr>
          <w:lang w:val="en" w:eastAsia="en-AU"/>
        </w:rPr>
      </w:pPr>
      <w:r w:rsidRPr="00925C23">
        <w:rPr>
          <w:lang w:val="en" w:eastAsia="en-AU"/>
        </w:rPr>
        <w:lastRenderedPageBreak/>
        <w:tab/>
        <w:t>(b)</w:t>
      </w:r>
      <w:r w:rsidRPr="00925C23">
        <w:rPr>
          <w:lang w:val="en" w:eastAsia="en-AU"/>
        </w:rPr>
        <w:tab/>
        <w:t>does not keep the information for at least 7 years after the day the information was given.</w:t>
      </w:r>
    </w:p>
    <w:p w14:paraId="6E049281" w14:textId="77777777" w:rsidR="004D3233" w:rsidRPr="00925C23" w:rsidRDefault="004D3233" w:rsidP="004D3233">
      <w:pPr>
        <w:pStyle w:val="Penalty"/>
        <w:rPr>
          <w:lang w:val="en" w:eastAsia="en-AU"/>
        </w:rPr>
      </w:pPr>
      <w:r w:rsidRPr="00925C23">
        <w:rPr>
          <w:lang w:val="en" w:eastAsia="en-AU"/>
        </w:rPr>
        <w:t>Maximum penalty:  50 penalty units.</w:t>
      </w:r>
    </w:p>
    <w:p w14:paraId="4075504E" w14:textId="77777777" w:rsidR="004D3233" w:rsidRPr="000A1716" w:rsidRDefault="004D3233" w:rsidP="00EF3E44">
      <w:pPr>
        <w:pStyle w:val="Amain"/>
        <w:rPr>
          <w:lang w:val="en" w:eastAsia="en-AU"/>
        </w:rPr>
      </w:pPr>
      <w:r w:rsidRPr="000A1716">
        <w:rPr>
          <w:spacing w:val="2"/>
          <w:lang w:val="en" w:eastAsia="en-AU"/>
        </w:rPr>
        <w:tab/>
        <w:t>(7)</w:t>
      </w:r>
      <w:r w:rsidRPr="000A1716">
        <w:rPr>
          <w:spacing w:val="2"/>
          <w:lang w:val="en" w:eastAsia="en-AU"/>
        </w:rPr>
        <w:tab/>
        <w:t>A stock and station agent commits an offence if the agent does not, at least once in each week in which the agent transfers stock—</w:t>
      </w:r>
    </w:p>
    <w:p w14:paraId="6F969A79"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reconcile the number of living stock linked to the agent’s agent identification code on the NLIS database; and</w:t>
      </w:r>
    </w:p>
    <w:p w14:paraId="7FB10180"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record the transfer of the stock from the agent’s agent identification code to the property identification code of the property or premises to which the stock was delivered; and</w:t>
      </w:r>
    </w:p>
    <w:p w14:paraId="44937AEB"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give the information to the NLIS administrator.</w:t>
      </w:r>
    </w:p>
    <w:p w14:paraId="68DF671B" w14:textId="77777777" w:rsidR="004D3233" w:rsidRPr="00925C23" w:rsidRDefault="004D3233" w:rsidP="004D3233">
      <w:pPr>
        <w:pStyle w:val="Penalty"/>
        <w:rPr>
          <w:lang w:val="en" w:eastAsia="en-AU"/>
        </w:rPr>
      </w:pPr>
      <w:r w:rsidRPr="00925C23">
        <w:rPr>
          <w:lang w:val="en" w:eastAsia="en-AU"/>
        </w:rPr>
        <w:t>Maximum penalty:  50 penalty units.</w:t>
      </w:r>
    </w:p>
    <w:p w14:paraId="5D835990" w14:textId="77777777" w:rsidR="004D3233" w:rsidRPr="00925C23" w:rsidRDefault="004D3233" w:rsidP="00EF3E44">
      <w:pPr>
        <w:pStyle w:val="Amain"/>
        <w:rPr>
          <w:lang w:val="en" w:eastAsia="en-AU"/>
        </w:rPr>
      </w:pPr>
      <w:r w:rsidRPr="00925C23">
        <w:rPr>
          <w:lang w:val="en" w:eastAsia="en-AU"/>
        </w:rPr>
        <w:tab/>
        <w:t>(8)</w:t>
      </w:r>
      <w:r w:rsidRPr="00925C23">
        <w:rPr>
          <w:lang w:val="en" w:eastAsia="en-AU"/>
        </w:rPr>
        <w:tab/>
        <w:t>A stock and station agent commits an offence if the agent—</w:t>
      </w:r>
    </w:p>
    <w:p w14:paraId="130FD297"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takes delivery of, sells or otherwise disposes of identifiable stock (other than pigs) at a saleyard; and </w:t>
      </w:r>
    </w:p>
    <w:p w14:paraId="610EA632" w14:textId="77777777" w:rsidR="004D3233" w:rsidRPr="000A1716" w:rsidRDefault="004D3233" w:rsidP="00EF3E44">
      <w:pPr>
        <w:pStyle w:val="Apara"/>
        <w:rPr>
          <w:spacing w:val="2"/>
          <w:lang w:val="en" w:eastAsia="en-AU"/>
        </w:rPr>
      </w:pPr>
      <w:r w:rsidRPr="000A1716">
        <w:rPr>
          <w:spacing w:val="2"/>
          <w:lang w:val="en" w:eastAsia="en-AU"/>
        </w:rPr>
        <w:tab/>
        <w:t>(b)</w:t>
      </w:r>
      <w:r w:rsidRPr="000A1716">
        <w:rPr>
          <w:spacing w:val="2"/>
          <w:lang w:val="en" w:eastAsia="en-AU"/>
        </w:rPr>
        <w:tab/>
        <w:t>does not, by close of business on the day of the delivery, sale or other disposal, give the operator of the saleyard the following information:</w:t>
      </w:r>
    </w:p>
    <w:p w14:paraId="0A0AC6FA"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delivery information in relation to the identifiable stock;</w:t>
      </w:r>
    </w:p>
    <w:p w14:paraId="5A800D21"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post-sale information given to the agent in relation to the stock.</w:t>
      </w:r>
    </w:p>
    <w:p w14:paraId="7D84A08C" w14:textId="77777777" w:rsidR="004D3233" w:rsidRPr="00925C23" w:rsidRDefault="004D3233" w:rsidP="004D3233">
      <w:pPr>
        <w:pStyle w:val="Penalty"/>
        <w:rPr>
          <w:lang w:val="en" w:eastAsia="en-AU"/>
        </w:rPr>
      </w:pPr>
      <w:r w:rsidRPr="00925C23">
        <w:rPr>
          <w:lang w:val="en" w:eastAsia="en-AU"/>
        </w:rPr>
        <w:t>Maximum penalty:  50 penalty units.</w:t>
      </w:r>
    </w:p>
    <w:p w14:paraId="64101AD6" w14:textId="77777777" w:rsidR="004D3233" w:rsidRPr="00925C23" w:rsidRDefault="004D3233" w:rsidP="00EF3E44">
      <w:pPr>
        <w:pStyle w:val="Amain"/>
        <w:rPr>
          <w:lang w:val="en" w:eastAsia="en-AU"/>
        </w:rPr>
      </w:pPr>
      <w:r w:rsidRPr="00925C23">
        <w:rPr>
          <w:lang w:val="en" w:eastAsia="en-AU"/>
        </w:rPr>
        <w:tab/>
        <w:t>(9)</w:t>
      </w:r>
      <w:r w:rsidRPr="00925C23">
        <w:rPr>
          <w:lang w:val="en" w:eastAsia="en-AU"/>
        </w:rPr>
        <w:tab/>
        <w:t>An operator of a saleyard commits an offence if the operator—</w:t>
      </w:r>
    </w:p>
    <w:p w14:paraId="58E266DF"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is given the information mentioned in subsection (8); and </w:t>
      </w:r>
    </w:p>
    <w:p w14:paraId="00915EC5" w14:textId="77777777" w:rsidR="004D3233" w:rsidRPr="00925C23" w:rsidRDefault="004D3233" w:rsidP="00154EB8">
      <w:pPr>
        <w:pStyle w:val="Apara"/>
        <w:keepNext/>
        <w:rPr>
          <w:lang w:val="en" w:eastAsia="en-AU"/>
        </w:rPr>
      </w:pPr>
      <w:r w:rsidRPr="00925C23">
        <w:rPr>
          <w:lang w:val="en" w:eastAsia="en-AU"/>
        </w:rPr>
        <w:lastRenderedPageBreak/>
        <w:tab/>
        <w:t>(b)</w:t>
      </w:r>
      <w:r w:rsidRPr="00925C23">
        <w:rPr>
          <w:lang w:val="en" w:eastAsia="en-AU"/>
        </w:rPr>
        <w:tab/>
        <w:t>does not keep the information for at least 2 years after the day the information is given.</w:t>
      </w:r>
    </w:p>
    <w:p w14:paraId="63ED524D" w14:textId="77777777" w:rsidR="004D3233" w:rsidRPr="00925C23" w:rsidRDefault="004D3233" w:rsidP="004D3233">
      <w:pPr>
        <w:pStyle w:val="Penalty"/>
        <w:rPr>
          <w:lang w:val="en" w:eastAsia="en-AU"/>
        </w:rPr>
      </w:pPr>
      <w:r w:rsidRPr="00925C23">
        <w:rPr>
          <w:lang w:val="en" w:eastAsia="en-AU"/>
        </w:rPr>
        <w:t>Maximum penalty:  50 penalty units.</w:t>
      </w:r>
    </w:p>
    <w:p w14:paraId="227B50A8" w14:textId="77777777" w:rsidR="004D3233" w:rsidRPr="00925C23" w:rsidRDefault="004D3233" w:rsidP="00EF3E44">
      <w:pPr>
        <w:pStyle w:val="AH5Sec"/>
        <w:rPr>
          <w:lang w:val="en" w:eastAsia="en-AU"/>
        </w:rPr>
      </w:pPr>
      <w:bookmarkStart w:id="89" w:name="_Toc196732262"/>
      <w:r w:rsidRPr="003A0A30">
        <w:rPr>
          <w:rStyle w:val="CharSectNo"/>
        </w:rPr>
        <w:t>52L</w:t>
      </w:r>
      <w:r w:rsidRPr="00925C23">
        <w:tab/>
        <w:t>Delivery information—f</w:t>
      </w:r>
      <w:r w:rsidRPr="00925C23">
        <w:rPr>
          <w:lang w:val="en" w:eastAsia="en-AU"/>
        </w:rPr>
        <w:t>arm properties</w:t>
      </w:r>
      <w:bookmarkEnd w:id="89"/>
    </w:p>
    <w:p w14:paraId="6FD2058F"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 the person—</w:t>
      </w:r>
    </w:p>
    <w:p w14:paraId="672C388E"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delivers identifiable stock to a farm property; and </w:t>
      </w:r>
    </w:p>
    <w:p w14:paraId="2682984C"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does not give the delivery information in relation to the identifiable stock to the person taking charge of the stock at the farm property.</w:t>
      </w:r>
    </w:p>
    <w:p w14:paraId="7B1966FC" w14:textId="77777777" w:rsidR="004D3233" w:rsidRPr="00925C23" w:rsidRDefault="004D3233" w:rsidP="004D3233">
      <w:pPr>
        <w:pStyle w:val="Penalty"/>
        <w:rPr>
          <w:lang w:val="en" w:eastAsia="en-AU"/>
        </w:rPr>
      </w:pPr>
      <w:r w:rsidRPr="00925C23">
        <w:rPr>
          <w:lang w:val="en" w:eastAsia="en-AU"/>
        </w:rPr>
        <w:t>Maximum penalty:  50 penalty units.</w:t>
      </w:r>
    </w:p>
    <w:p w14:paraId="1890C769"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Subsection (1) does not apply if the identifiable stock—</w:t>
      </w:r>
    </w:p>
    <w:p w14:paraId="053ED659"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is delivered to the farm property because the stock is being transferred from one vehicle to another in the course of being transported; and</w:t>
      </w:r>
    </w:p>
    <w:p w14:paraId="56B1C795"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is on the farm property for less than 24 hours.</w:t>
      </w:r>
    </w:p>
    <w:p w14:paraId="7D428241"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 person commits an offence if the person—</w:t>
      </w:r>
    </w:p>
    <w:p w14:paraId="7B8C03BA"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is given the information mentioned in subsection (1); and </w:t>
      </w:r>
    </w:p>
    <w:p w14:paraId="4577EA2F"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is not the owner of the identifiable stock; and</w:t>
      </w:r>
    </w:p>
    <w:p w14:paraId="245FF168"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does not immediately give the information to the owner of the identifiable stock.</w:t>
      </w:r>
    </w:p>
    <w:p w14:paraId="0FBCDE94" w14:textId="77777777" w:rsidR="004D3233" w:rsidRPr="00925C23" w:rsidRDefault="004D3233" w:rsidP="004D3233">
      <w:pPr>
        <w:pStyle w:val="Penalty"/>
        <w:rPr>
          <w:lang w:val="en" w:eastAsia="en-AU"/>
        </w:rPr>
      </w:pPr>
      <w:r w:rsidRPr="00925C23">
        <w:rPr>
          <w:lang w:val="en" w:eastAsia="en-AU"/>
        </w:rPr>
        <w:t>Maximum penalty:  50 penalty units.</w:t>
      </w:r>
    </w:p>
    <w:p w14:paraId="5BB3854B" w14:textId="77777777" w:rsidR="004D3233" w:rsidRPr="000A1716" w:rsidRDefault="004D3233" w:rsidP="00EF3E44">
      <w:pPr>
        <w:pStyle w:val="Amain"/>
        <w:rPr>
          <w:lang w:val="en" w:eastAsia="en-AU"/>
        </w:rPr>
      </w:pPr>
      <w:r w:rsidRPr="000A1716">
        <w:rPr>
          <w:spacing w:val="2"/>
          <w:lang w:val="en" w:eastAsia="en-AU"/>
        </w:rPr>
        <w:tab/>
        <w:t>(4)</w:t>
      </w:r>
      <w:r w:rsidRPr="000A1716">
        <w:rPr>
          <w:spacing w:val="2"/>
          <w:lang w:val="en" w:eastAsia="en-AU"/>
        </w:rPr>
        <w:tab/>
        <w:t>An owner of identifiable stock commits an offence if the owner does not keep the delivery information for at least 7 years after the day the stock is delivered.</w:t>
      </w:r>
    </w:p>
    <w:p w14:paraId="110D6A90" w14:textId="77777777" w:rsidR="004D3233" w:rsidRPr="00925C23" w:rsidRDefault="004D3233" w:rsidP="004D3233">
      <w:pPr>
        <w:pStyle w:val="Penalty"/>
        <w:rPr>
          <w:lang w:val="en" w:eastAsia="en-AU"/>
        </w:rPr>
      </w:pPr>
      <w:r w:rsidRPr="00925C23">
        <w:rPr>
          <w:lang w:val="en" w:eastAsia="en-AU"/>
        </w:rPr>
        <w:t>Maximum penalty:  50 penalty units.</w:t>
      </w:r>
    </w:p>
    <w:p w14:paraId="4ABDC165" w14:textId="77777777" w:rsidR="004D3233" w:rsidRPr="00925C23" w:rsidRDefault="004D3233" w:rsidP="00EF3E44">
      <w:pPr>
        <w:pStyle w:val="AH5Sec"/>
        <w:rPr>
          <w:lang w:val="en" w:eastAsia="en-AU"/>
        </w:rPr>
      </w:pPr>
      <w:bookmarkStart w:id="90" w:name="_Toc196732263"/>
      <w:r w:rsidRPr="003A0A30">
        <w:rPr>
          <w:rStyle w:val="CharSectNo"/>
        </w:rPr>
        <w:lastRenderedPageBreak/>
        <w:t>52M</w:t>
      </w:r>
      <w:r w:rsidRPr="00925C23">
        <w:rPr>
          <w:lang w:val="en" w:eastAsia="en-AU"/>
        </w:rPr>
        <w:tab/>
      </w:r>
      <w:r w:rsidRPr="00925C23">
        <w:t>Delivery information—s</w:t>
      </w:r>
      <w:r w:rsidRPr="00925C23">
        <w:rPr>
          <w:lang w:val="en" w:eastAsia="en-AU"/>
        </w:rPr>
        <w:t>tock events</w:t>
      </w:r>
      <w:bookmarkEnd w:id="90"/>
    </w:p>
    <w:p w14:paraId="6CB12A89"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person commits an offence if the person—</w:t>
      </w:r>
    </w:p>
    <w:p w14:paraId="63B9CAB8"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delivers identifiable stock to a property or premises for a stock event; and </w:t>
      </w:r>
    </w:p>
    <w:p w14:paraId="69A2E5E9"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does not give the delivery information to the operator of the stock event.</w:t>
      </w:r>
    </w:p>
    <w:p w14:paraId="295AF928" w14:textId="77777777" w:rsidR="004D3233" w:rsidRPr="00925C23" w:rsidRDefault="004D3233" w:rsidP="004D3233">
      <w:pPr>
        <w:pStyle w:val="Penalty"/>
        <w:rPr>
          <w:lang w:val="en" w:eastAsia="en-AU"/>
        </w:rPr>
      </w:pPr>
      <w:r w:rsidRPr="00925C23">
        <w:rPr>
          <w:lang w:val="en" w:eastAsia="en-AU"/>
        </w:rPr>
        <w:t>Maximum penalty:  50 penalty units.</w:t>
      </w:r>
    </w:p>
    <w:p w14:paraId="22154162" w14:textId="77777777" w:rsidR="004D3233" w:rsidRPr="000A1716" w:rsidRDefault="004D3233" w:rsidP="00EF3E44">
      <w:pPr>
        <w:pStyle w:val="Amain"/>
        <w:rPr>
          <w:lang w:val="en" w:eastAsia="en-AU"/>
        </w:rPr>
      </w:pPr>
      <w:r w:rsidRPr="000A1716">
        <w:rPr>
          <w:spacing w:val="2"/>
          <w:lang w:val="en" w:eastAsia="en-AU"/>
        </w:rPr>
        <w:tab/>
        <w:t>(2)</w:t>
      </w:r>
      <w:r w:rsidRPr="000A1716">
        <w:rPr>
          <w:spacing w:val="2"/>
          <w:lang w:val="en" w:eastAsia="en-AU"/>
        </w:rPr>
        <w:tab/>
        <w:t>The operator of a stock event commits an offence if the operator does not keep the delivery information for at least 2 years after the day the identifiable stock is delivered.</w:t>
      </w:r>
    </w:p>
    <w:p w14:paraId="247A1BE1" w14:textId="77777777" w:rsidR="004D3233" w:rsidRPr="00925C23" w:rsidRDefault="004D3233" w:rsidP="004D3233">
      <w:pPr>
        <w:pStyle w:val="Penalty"/>
        <w:rPr>
          <w:lang w:val="en" w:eastAsia="en-AU"/>
        </w:rPr>
      </w:pPr>
      <w:r w:rsidRPr="00925C23">
        <w:rPr>
          <w:lang w:val="en" w:eastAsia="en-AU"/>
        </w:rPr>
        <w:t>Maximum penalty:  50 penalty units.</w:t>
      </w:r>
    </w:p>
    <w:p w14:paraId="7B8C40F4" w14:textId="77777777" w:rsidR="004D3233" w:rsidRPr="000A1716" w:rsidRDefault="004D3233" w:rsidP="00EF3E44">
      <w:pPr>
        <w:pStyle w:val="Amain"/>
        <w:rPr>
          <w:lang w:val="en" w:eastAsia="en-AU"/>
        </w:rPr>
      </w:pPr>
      <w:r w:rsidRPr="000A1716">
        <w:rPr>
          <w:spacing w:val="2"/>
          <w:lang w:val="en" w:eastAsia="en-AU"/>
        </w:rPr>
        <w:tab/>
        <w:t>(3)</w:t>
      </w:r>
      <w:r w:rsidRPr="000A1716">
        <w:rPr>
          <w:spacing w:val="2"/>
          <w:lang w:val="en" w:eastAsia="en-AU"/>
        </w:rPr>
        <w:tab/>
        <w:t>The operator of a stock event commits an offence if the operator does not, within 7 days after the end of the event—</w:t>
      </w:r>
    </w:p>
    <w:p w14:paraId="4EA4D603" w14:textId="77777777" w:rsidR="004D3233" w:rsidRPr="000A1716" w:rsidRDefault="004D3233" w:rsidP="00EF3E44">
      <w:pPr>
        <w:pStyle w:val="Apara"/>
        <w:rPr>
          <w:lang w:val="en" w:eastAsia="en-AU"/>
        </w:rPr>
      </w:pPr>
      <w:r w:rsidRPr="000A1716">
        <w:rPr>
          <w:spacing w:val="2"/>
          <w:lang w:val="en" w:eastAsia="en-AU"/>
        </w:rPr>
        <w:tab/>
        <w:t>(a)</w:t>
      </w:r>
      <w:r w:rsidRPr="000A1716">
        <w:rPr>
          <w:spacing w:val="2"/>
          <w:lang w:val="en" w:eastAsia="en-AU"/>
        </w:rPr>
        <w:tab/>
        <w:t>reconcile the number of living stock linked to the operator’s property identification code on the NLIS database with the number of living stock remaining on the property or premises at the end of the event; and</w:t>
      </w:r>
    </w:p>
    <w:p w14:paraId="24B31738"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give the information to the NLIS administrator.</w:t>
      </w:r>
    </w:p>
    <w:p w14:paraId="058E88ED" w14:textId="77777777" w:rsidR="004D3233" w:rsidRPr="00925C23" w:rsidRDefault="004D3233" w:rsidP="004D3233">
      <w:pPr>
        <w:pStyle w:val="Penalty"/>
        <w:rPr>
          <w:lang w:val="en" w:eastAsia="en-AU"/>
        </w:rPr>
      </w:pPr>
      <w:r w:rsidRPr="00925C23">
        <w:rPr>
          <w:lang w:val="en" w:eastAsia="en-AU"/>
        </w:rPr>
        <w:t>Maximum penalty:  50 penalty units.</w:t>
      </w:r>
    </w:p>
    <w:p w14:paraId="4827ADCF" w14:textId="77777777" w:rsidR="004D3233" w:rsidRPr="00925C23" w:rsidRDefault="004D3233" w:rsidP="00EF3E44">
      <w:pPr>
        <w:pStyle w:val="AH4SubDiv"/>
        <w:rPr>
          <w:lang w:val="en" w:eastAsia="en-AU"/>
        </w:rPr>
      </w:pPr>
      <w:bookmarkStart w:id="91" w:name="_Toc196732264"/>
      <w:r w:rsidRPr="00925C23">
        <w:rPr>
          <w:lang w:val="en" w:eastAsia="en-AU"/>
        </w:rPr>
        <w:t>Subdivision 4.4.2</w:t>
      </w:r>
      <w:r w:rsidRPr="00925C23">
        <w:rPr>
          <w:lang w:val="en" w:eastAsia="en-AU"/>
        </w:rPr>
        <w:tab/>
        <w:t>Reporting to the NLIS administrator</w:t>
      </w:r>
      <w:bookmarkEnd w:id="91"/>
    </w:p>
    <w:p w14:paraId="3543C381" w14:textId="77777777" w:rsidR="004D3233" w:rsidRPr="00925C23" w:rsidRDefault="004D3233" w:rsidP="00EF3E44">
      <w:pPr>
        <w:pStyle w:val="AH5Sec"/>
        <w:rPr>
          <w:lang w:val="en" w:eastAsia="en-AU"/>
        </w:rPr>
      </w:pPr>
      <w:bookmarkStart w:id="92" w:name="_Toc196732265"/>
      <w:r w:rsidRPr="003A0A30">
        <w:rPr>
          <w:rStyle w:val="CharSectNo"/>
        </w:rPr>
        <w:t>52N</w:t>
      </w:r>
      <w:r w:rsidRPr="00925C23">
        <w:rPr>
          <w:lang w:val="en" w:eastAsia="en-AU"/>
        </w:rPr>
        <w:tab/>
        <w:t>Application—sdiv 4.4.2</w:t>
      </w:r>
      <w:bookmarkEnd w:id="92"/>
    </w:p>
    <w:p w14:paraId="03AFF586" w14:textId="77777777" w:rsidR="004D3233" w:rsidRPr="00925C23" w:rsidRDefault="004D3233" w:rsidP="00325FD3">
      <w:pPr>
        <w:pStyle w:val="Amainreturn"/>
        <w:rPr>
          <w:lang w:val="en" w:eastAsia="en-AU"/>
        </w:rPr>
      </w:pPr>
      <w:r w:rsidRPr="00925C23">
        <w:rPr>
          <w:lang w:val="en" w:eastAsia="en-AU"/>
        </w:rPr>
        <w:t>This subdivision does not apply in relation to transactions involving pigs.</w:t>
      </w:r>
    </w:p>
    <w:p w14:paraId="106AB800" w14:textId="77777777" w:rsidR="004D3233" w:rsidRPr="00925C23" w:rsidRDefault="004D3233" w:rsidP="00EF3E44">
      <w:pPr>
        <w:pStyle w:val="AH5Sec"/>
        <w:rPr>
          <w:lang w:val="en" w:eastAsia="en-AU"/>
        </w:rPr>
      </w:pPr>
      <w:bookmarkStart w:id="93" w:name="_Toc196732266"/>
      <w:r w:rsidRPr="003A0A30">
        <w:rPr>
          <w:rStyle w:val="CharSectNo"/>
        </w:rPr>
        <w:lastRenderedPageBreak/>
        <w:t>52O</w:t>
      </w:r>
      <w:r w:rsidRPr="00925C23">
        <w:rPr>
          <w:lang w:val="en" w:eastAsia="en-AU"/>
        </w:rPr>
        <w:tab/>
        <w:t xml:space="preserve">Meaning of </w:t>
      </w:r>
      <w:r w:rsidRPr="00925C23">
        <w:rPr>
          <w:rStyle w:val="charItals"/>
        </w:rPr>
        <w:t>transaction information</w:t>
      </w:r>
      <w:r w:rsidRPr="00925C23">
        <w:rPr>
          <w:lang w:val="en" w:eastAsia="en-AU"/>
        </w:rPr>
        <w:t>—sdiv 4.4.2</w:t>
      </w:r>
      <w:bookmarkEnd w:id="93"/>
    </w:p>
    <w:p w14:paraId="692192D1" w14:textId="77777777" w:rsidR="004D3233" w:rsidRPr="00925C23" w:rsidRDefault="004D3233" w:rsidP="004D3233">
      <w:pPr>
        <w:pStyle w:val="Amainreturn"/>
        <w:keepNext/>
        <w:rPr>
          <w:lang w:val="en" w:eastAsia="en-AU"/>
        </w:rPr>
      </w:pPr>
      <w:r w:rsidRPr="00925C23">
        <w:rPr>
          <w:lang w:val="en" w:eastAsia="en-AU"/>
        </w:rPr>
        <w:t>In this subdivision:</w:t>
      </w:r>
    </w:p>
    <w:p w14:paraId="480A4C51" w14:textId="77777777" w:rsidR="004D3233" w:rsidRPr="00925C23" w:rsidRDefault="004D3233" w:rsidP="004D3233">
      <w:pPr>
        <w:pStyle w:val="aDef"/>
        <w:rPr>
          <w:lang w:val="en" w:eastAsia="en-AU"/>
        </w:rPr>
      </w:pPr>
      <w:r w:rsidRPr="00925C23">
        <w:rPr>
          <w:rStyle w:val="charBoldItals"/>
        </w:rPr>
        <w:t>transaction information</w:t>
      </w:r>
      <w:r w:rsidRPr="00925C23">
        <w:rPr>
          <w:lang w:val="en" w:eastAsia="en-AU"/>
        </w:rPr>
        <w:t>, for a reportable transaction, means the following:</w:t>
      </w:r>
    </w:p>
    <w:p w14:paraId="4E1EAAF3"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the kind of transaction;</w:t>
      </w:r>
    </w:p>
    <w:p w14:paraId="0990F8DC"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the date of the transaction;</w:t>
      </w:r>
    </w:p>
    <w:p w14:paraId="19A7B577" w14:textId="77777777" w:rsidR="004D3233" w:rsidRPr="00925C23" w:rsidRDefault="004D3233" w:rsidP="00EF3E44">
      <w:pPr>
        <w:pStyle w:val="aDefpara"/>
        <w:rPr>
          <w:lang w:val="en" w:eastAsia="en-AU"/>
        </w:rPr>
      </w:pPr>
      <w:r w:rsidRPr="00925C23">
        <w:rPr>
          <w:lang w:val="en" w:eastAsia="en-AU"/>
        </w:rPr>
        <w:tab/>
        <w:t>(c)</w:t>
      </w:r>
      <w:r w:rsidRPr="00925C23">
        <w:rPr>
          <w:lang w:val="en" w:eastAsia="en-AU"/>
        </w:rPr>
        <w:tab/>
        <w:t>the relevant identification particulars for the stock involved in the transaction;</w:t>
      </w:r>
    </w:p>
    <w:p w14:paraId="51E949C8" w14:textId="77777777" w:rsidR="004D3233" w:rsidRPr="00925C23" w:rsidRDefault="004D3233" w:rsidP="00EF3E44">
      <w:pPr>
        <w:pStyle w:val="aDefpara"/>
        <w:rPr>
          <w:lang w:val="en" w:eastAsia="en-AU"/>
        </w:rPr>
      </w:pPr>
      <w:r w:rsidRPr="00925C23">
        <w:rPr>
          <w:lang w:val="en" w:eastAsia="en-AU"/>
        </w:rPr>
        <w:tab/>
        <w:t>(d)</w:t>
      </w:r>
      <w:r w:rsidRPr="00925C23">
        <w:rPr>
          <w:lang w:val="en" w:eastAsia="en-AU"/>
        </w:rPr>
        <w:tab/>
        <w:t>the serial number of any NLIS movement document created in relation to the transaction;</w:t>
      </w:r>
    </w:p>
    <w:p w14:paraId="7DC0564B" w14:textId="77777777" w:rsidR="004D3233" w:rsidRPr="00925C23" w:rsidRDefault="004D3233" w:rsidP="00EF3E44">
      <w:pPr>
        <w:pStyle w:val="aDefpara"/>
        <w:rPr>
          <w:lang w:val="en" w:eastAsia="en-AU"/>
        </w:rPr>
      </w:pPr>
      <w:r w:rsidRPr="00925C23">
        <w:rPr>
          <w:lang w:val="en" w:eastAsia="en-AU"/>
        </w:rPr>
        <w:tab/>
        <w:t>(e)</w:t>
      </w:r>
      <w:r w:rsidRPr="00925C23">
        <w:rPr>
          <w:lang w:val="en" w:eastAsia="en-AU"/>
        </w:rPr>
        <w:tab/>
        <w:t xml:space="preserve">if the transaction is a reportable transaction at a property other than a saleyard or abattoir—the property identification code of the property; </w:t>
      </w:r>
    </w:p>
    <w:p w14:paraId="56BB76E0" w14:textId="77777777" w:rsidR="004D3233" w:rsidRPr="00925C23" w:rsidRDefault="004D3233" w:rsidP="00EF3E44">
      <w:pPr>
        <w:pStyle w:val="aDefpara"/>
        <w:rPr>
          <w:lang w:val="en" w:eastAsia="en-AU"/>
        </w:rPr>
      </w:pPr>
      <w:r w:rsidRPr="00925C23">
        <w:rPr>
          <w:lang w:val="en" w:eastAsia="en-AU"/>
        </w:rPr>
        <w:tab/>
        <w:t>(f)</w:t>
      </w:r>
      <w:r w:rsidRPr="00925C23">
        <w:rPr>
          <w:lang w:val="en" w:eastAsia="en-AU"/>
        </w:rPr>
        <w:tab/>
        <w:t>if the transaction is a reportable transaction at a saleyard or abattoir—</w:t>
      </w:r>
    </w:p>
    <w:p w14:paraId="70CC647C" w14:textId="77777777" w:rsidR="004D3233" w:rsidRPr="000A1716" w:rsidRDefault="004D3233" w:rsidP="00EF3E44">
      <w:pPr>
        <w:pStyle w:val="aDefsubpara"/>
        <w:rPr>
          <w:lang w:val="en" w:eastAsia="en-AU"/>
        </w:rPr>
      </w:pPr>
      <w:r w:rsidRPr="000A1716">
        <w:rPr>
          <w:spacing w:val="2"/>
          <w:lang w:val="en" w:eastAsia="en-AU"/>
        </w:rPr>
        <w:tab/>
        <w:t>(i)</w:t>
      </w:r>
      <w:r w:rsidRPr="000A1716">
        <w:rPr>
          <w:spacing w:val="2"/>
          <w:lang w:val="en" w:eastAsia="en-AU"/>
        </w:rPr>
        <w:tab/>
        <w:t xml:space="preserve">the property identification code of the saleyard or abattoir; or </w:t>
      </w:r>
    </w:p>
    <w:p w14:paraId="6C37E593" w14:textId="77777777" w:rsidR="004D3233" w:rsidRPr="00925C23" w:rsidRDefault="004D3233" w:rsidP="00EF3E44">
      <w:pPr>
        <w:pStyle w:val="aDefsubpara"/>
        <w:rPr>
          <w:lang w:val="en" w:eastAsia="en-AU"/>
        </w:rPr>
      </w:pPr>
      <w:r w:rsidRPr="00925C23">
        <w:rPr>
          <w:lang w:val="en" w:eastAsia="en-AU"/>
        </w:rPr>
        <w:tab/>
        <w:t>(ii)</w:t>
      </w:r>
      <w:r w:rsidRPr="00925C23">
        <w:rPr>
          <w:lang w:val="en" w:eastAsia="en-AU"/>
        </w:rPr>
        <w:tab/>
        <w:t>any other unique code or number assigned to the saleyard or abattoir by the NLIS administrator;</w:t>
      </w:r>
    </w:p>
    <w:p w14:paraId="376F3469" w14:textId="77777777" w:rsidR="004D3233" w:rsidRPr="00925C23" w:rsidRDefault="004D3233" w:rsidP="00EF3E44">
      <w:pPr>
        <w:pStyle w:val="aDefpara"/>
        <w:rPr>
          <w:lang w:val="en" w:eastAsia="en-AU"/>
        </w:rPr>
      </w:pPr>
      <w:r w:rsidRPr="00925C23">
        <w:rPr>
          <w:lang w:val="en" w:eastAsia="en-AU"/>
        </w:rPr>
        <w:tab/>
        <w:t>(g)</w:t>
      </w:r>
      <w:r w:rsidRPr="00925C23">
        <w:rPr>
          <w:lang w:val="en" w:eastAsia="en-AU"/>
        </w:rPr>
        <w:tab/>
        <w:t>the property identification code of the previous property;</w:t>
      </w:r>
    </w:p>
    <w:p w14:paraId="403A6B4C" w14:textId="77777777" w:rsidR="004D3233" w:rsidRPr="00925C23" w:rsidRDefault="004D3233" w:rsidP="00154EB8">
      <w:pPr>
        <w:pStyle w:val="aDefpara"/>
        <w:keepNext/>
        <w:rPr>
          <w:lang w:val="en" w:eastAsia="en-AU"/>
        </w:rPr>
      </w:pPr>
      <w:r w:rsidRPr="00925C23">
        <w:rPr>
          <w:lang w:val="en" w:eastAsia="en-AU"/>
        </w:rPr>
        <w:tab/>
        <w:t>(h)</w:t>
      </w:r>
      <w:r w:rsidRPr="00925C23">
        <w:rPr>
          <w:lang w:val="en" w:eastAsia="en-AU"/>
        </w:rPr>
        <w:tab/>
        <w:t>for sheep or goats—</w:t>
      </w:r>
    </w:p>
    <w:p w14:paraId="1C332392" w14:textId="77777777" w:rsidR="004D3233" w:rsidRPr="00925C23" w:rsidRDefault="004D3233" w:rsidP="00EF3E44">
      <w:pPr>
        <w:pStyle w:val="aDefsubpara"/>
        <w:rPr>
          <w:lang w:val="en" w:eastAsia="en-AU"/>
        </w:rPr>
      </w:pPr>
      <w:r w:rsidRPr="00925C23">
        <w:rPr>
          <w:lang w:val="en" w:eastAsia="en-AU"/>
        </w:rPr>
        <w:tab/>
        <w:t>(i)</w:t>
      </w:r>
      <w:r w:rsidRPr="00925C23">
        <w:rPr>
          <w:lang w:val="en" w:eastAsia="en-AU"/>
        </w:rPr>
        <w:tab/>
        <w:t>the number of sheep or goats involved in the transaction; and</w:t>
      </w:r>
    </w:p>
    <w:p w14:paraId="70E84D29" w14:textId="77777777" w:rsidR="004D3233" w:rsidRPr="00925C23" w:rsidRDefault="004D3233" w:rsidP="00EF3E44">
      <w:pPr>
        <w:pStyle w:val="aDefsubpara"/>
        <w:rPr>
          <w:lang w:val="en" w:eastAsia="en-AU"/>
        </w:rPr>
      </w:pPr>
      <w:r w:rsidRPr="00925C23">
        <w:rPr>
          <w:lang w:val="en" w:eastAsia="en-AU"/>
        </w:rPr>
        <w:tab/>
        <w:t>(ii)</w:t>
      </w:r>
      <w:r w:rsidRPr="00925C23">
        <w:rPr>
          <w:lang w:val="en" w:eastAsia="en-AU"/>
        </w:rPr>
        <w:tab/>
        <w:t>whether the sheep or goats were bred on the previous property.</w:t>
      </w:r>
    </w:p>
    <w:p w14:paraId="1AE515C8" w14:textId="77777777" w:rsidR="004D3233" w:rsidRPr="00925C23" w:rsidRDefault="004D3233" w:rsidP="00EF3E44">
      <w:pPr>
        <w:pStyle w:val="AH5Sec"/>
        <w:rPr>
          <w:lang w:val="en" w:eastAsia="en-AU"/>
        </w:rPr>
      </w:pPr>
      <w:bookmarkStart w:id="94" w:name="_Toc196732267"/>
      <w:r w:rsidRPr="003A0A30">
        <w:rPr>
          <w:rStyle w:val="CharSectNo"/>
        </w:rPr>
        <w:lastRenderedPageBreak/>
        <w:t>52P</w:t>
      </w:r>
      <w:r w:rsidRPr="00925C23">
        <w:rPr>
          <w:lang w:val="en" w:eastAsia="en-AU"/>
        </w:rPr>
        <w:tab/>
        <w:t>Reportable transactions—saleyards</w:t>
      </w:r>
      <w:bookmarkEnd w:id="94"/>
    </w:p>
    <w:p w14:paraId="6181651B" w14:textId="77777777" w:rsidR="004D3233" w:rsidRPr="00925C23" w:rsidRDefault="004D3233" w:rsidP="00325FD3">
      <w:pPr>
        <w:pStyle w:val="Amain"/>
        <w:keepNext/>
        <w:rPr>
          <w:lang w:val="en" w:eastAsia="en-AU"/>
        </w:rPr>
      </w:pPr>
      <w:r w:rsidRPr="00925C23">
        <w:rPr>
          <w:lang w:val="en" w:eastAsia="en-AU"/>
        </w:rPr>
        <w:tab/>
        <w:t>(1)</w:t>
      </w:r>
      <w:r w:rsidRPr="00925C23">
        <w:rPr>
          <w:lang w:val="en" w:eastAsia="en-AU"/>
        </w:rPr>
        <w:tab/>
        <w:t>The operator of a saleyard commits an offence if—</w:t>
      </w:r>
    </w:p>
    <w:p w14:paraId="3C10B9A4"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a reportable transaction happens at the saleyard; and </w:t>
      </w:r>
    </w:p>
    <w:p w14:paraId="68AE9394"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operator does not give the NLIS administrator the required information in relation to the reportable transaction in the required time.</w:t>
      </w:r>
    </w:p>
    <w:p w14:paraId="0C608E27" w14:textId="77777777" w:rsidR="004D3233" w:rsidRPr="00925C23" w:rsidRDefault="004D3233" w:rsidP="004D3233">
      <w:pPr>
        <w:pStyle w:val="Penalty"/>
        <w:rPr>
          <w:lang w:val="en" w:eastAsia="en-AU"/>
        </w:rPr>
      </w:pPr>
      <w:r w:rsidRPr="00925C23">
        <w:rPr>
          <w:lang w:val="en" w:eastAsia="en-AU"/>
        </w:rPr>
        <w:t>Maximum penalty:  50 penalty units.</w:t>
      </w:r>
    </w:p>
    <w:p w14:paraId="6F3A2B88"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The operator of a saleyard commits an offence if—</w:t>
      </w:r>
    </w:p>
    <w:p w14:paraId="25A4F78B"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cattle, sheep or goats are sold at the saleyard; and </w:t>
      </w:r>
    </w:p>
    <w:p w14:paraId="44B96224" w14:textId="77777777" w:rsidR="004D3233" w:rsidRPr="000A1716" w:rsidRDefault="004D3233" w:rsidP="00EF3E44">
      <w:pPr>
        <w:pStyle w:val="Apara"/>
        <w:rPr>
          <w:spacing w:val="2"/>
          <w:lang w:val="en" w:eastAsia="en-AU"/>
        </w:rPr>
      </w:pPr>
      <w:r w:rsidRPr="000A1716">
        <w:rPr>
          <w:spacing w:val="2"/>
          <w:lang w:val="en" w:eastAsia="en-AU"/>
        </w:rPr>
        <w:tab/>
        <w:t>(b)</w:t>
      </w:r>
      <w:r w:rsidRPr="000A1716">
        <w:rPr>
          <w:spacing w:val="2"/>
          <w:lang w:val="en" w:eastAsia="en-AU"/>
        </w:rPr>
        <w:tab/>
        <w:t>by close of business on the day of the sale, the operator does not make a record of the number of cattle, sheep and goats sold at the saleyard.</w:t>
      </w:r>
    </w:p>
    <w:p w14:paraId="16F6E655" w14:textId="77777777" w:rsidR="004D3233" w:rsidRPr="00925C23" w:rsidRDefault="004D3233" w:rsidP="004D3233">
      <w:pPr>
        <w:pStyle w:val="Penalty"/>
        <w:rPr>
          <w:lang w:val="en" w:eastAsia="en-AU"/>
        </w:rPr>
      </w:pPr>
      <w:r w:rsidRPr="00925C23">
        <w:rPr>
          <w:lang w:val="en" w:eastAsia="en-AU"/>
        </w:rPr>
        <w:t>Maximum penalty:  50 penalty units.</w:t>
      </w:r>
    </w:p>
    <w:p w14:paraId="18EF09E5"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The operator of a saleyard commits an offence if the operator does not keep the information recorded under subsection (2) for at least 2 years after the day the stock is sold.</w:t>
      </w:r>
    </w:p>
    <w:p w14:paraId="255B66D1" w14:textId="77777777" w:rsidR="004D3233" w:rsidRPr="00925C23" w:rsidRDefault="004D3233" w:rsidP="004D3233">
      <w:pPr>
        <w:pStyle w:val="Penalty"/>
        <w:rPr>
          <w:lang w:val="en" w:eastAsia="en-AU"/>
        </w:rPr>
      </w:pPr>
      <w:r w:rsidRPr="00925C23">
        <w:rPr>
          <w:lang w:val="en" w:eastAsia="en-AU"/>
        </w:rPr>
        <w:t>Maximum penalty:  50 penalty units.</w:t>
      </w:r>
    </w:p>
    <w:p w14:paraId="3E84247C" w14:textId="77777777" w:rsidR="004D3233" w:rsidRPr="00925C23" w:rsidRDefault="004D3233" w:rsidP="00EF3E44">
      <w:pPr>
        <w:pStyle w:val="Amain"/>
        <w:rPr>
          <w:lang w:val="en" w:eastAsia="en-AU"/>
        </w:rPr>
      </w:pPr>
      <w:r w:rsidRPr="00925C23">
        <w:rPr>
          <w:lang w:val="en" w:eastAsia="en-AU"/>
        </w:rPr>
        <w:tab/>
        <w:t>(4)</w:t>
      </w:r>
      <w:r w:rsidRPr="00925C23">
        <w:rPr>
          <w:lang w:val="en" w:eastAsia="en-AU"/>
        </w:rPr>
        <w:tab/>
        <w:t>In this section:</w:t>
      </w:r>
    </w:p>
    <w:p w14:paraId="6E788A9A" w14:textId="77777777" w:rsidR="004D3233" w:rsidRPr="00925C23" w:rsidRDefault="004D3233" w:rsidP="004D3233">
      <w:pPr>
        <w:pStyle w:val="aDef"/>
        <w:rPr>
          <w:lang w:val="en" w:eastAsia="en-AU"/>
        </w:rPr>
      </w:pPr>
      <w:r w:rsidRPr="00925C23">
        <w:rPr>
          <w:rStyle w:val="charBoldItals"/>
        </w:rPr>
        <w:t>reportable transaction</w:t>
      </w:r>
      <w:r w:rsidRPr="00925C23">
        <w:rPr>
          <w:lang w:val="en" w:eastAsia="en-AU"/>
        </w:rPr>
        <w:t xml:space="preserve"> means—</w:t>
      </w:r>
    </w:p>
    <w:p w14:paraId="216A22D1"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sale of identifiable stock at a saleyard; or</w:t>
      </w:r>
    </w:p>
    <w:p w14:paraId="7FC682EA"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movement of unsold identifiable stock from a saleyard.</w:t>
      </w:r>
    </w:p>
    <w:p w14:paraId="7D9946C9" w14:textId="77777777" w:rsidR="004D3233" w:rsidRPr="00925C23" w:rsidRDefault="004D3233" w:rsidP="004D3233">
      <w:pPr>
        <w:pStyle w:val="aDef"/>
        <w:rPr>
          <w:lang w:val="en" w:eastAsia="en-AU"/>
        </w:rPr>
      </w:pPr>
      <w:r w:rsidRPr="00925C23">
        <w:rPr>
          <w:rStyle w:val="charBoldItals"/>
        </w:rPr>
        <w:t>required information</w:t>
      </w:r>
      <w:r w:rsidRPr="00925C23">
        <w:rPr>
          <w:lang w:val="en" w:eastAsia="en-AU"/>
        </w:rPr>
        <w:t>, in relation to a reportable transaction, means the following:</w:t>
      </w:r>
    </w:p>
    <w:p w14:paraId="7C3D8FEA"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the transaction information for the reportable transaction;</w:t>
      </w:r>
    </w:p>
    <w:p w14:paraId="60C710CC"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if the stock involved in the transaction was held by a stock and station agent before being sent to the saleyard—the agent identification code of the agent;</w:t>
      </w:r>
    </w:p>
    <w:p w14:paraId="4FDC47A3" w14:textId="77777777" w:rsidR="004D3233" w:rsidRPr="00F66FBC" w:rsidRDefault="004D3233" w:rsidP="00EF3E44">
      <w:pPr>
        <w:pStyle w:val="aDefpara"/>
        <w:rPr>
          <w:spacing w:val="2"/>
          <w:lang w:val="en" w:eastAsia="en-AU"/>
        </w:rPr>
      </w:pPr>
      <w:r w:rsidRPr="00F66FBC">
        <w:rPr>
          <w:spacing w:val="2"/>
          <w:lang w:val="en" w:eastAsia="en-AU"/>
        </w:rPr>
        <w:lastRenderedPageBreak/>
        <w:tab/>
        <w:t>(c)</w:t>
      </w:r>
      <w:r w:rsidRPr="00F66FBC">
        <w:rPr>
          <w:spacing w:val="2"/>
          <w:lang w:val="en" w:eastAsia="en-AU"/>
        </w:rPr>
        <w:tab/>
        <w:t>if a stock and station agent has taken possession of the stock involved in the transaction—the agent identification code of the agent;</w:t>
      </w:r>
    </w:p>
    <w:p w14:paraId="50B516C6" w14:textId="77777777" w:rsidR="004D3233" w:rsidRPr="00925C23" w:rsidRDefault="004D3233" w:rsidP="00EF3E44">
      <w:pPr>
        <w:pStyle w:val="aDefpara"/>
        <w:rPr>
          <w:lang w:val="en" w:eastAsia="en-AU"/>
        </w:rPr>
      </w:pPr>
      <w:r w:rsidRPr="00925C23">
        <w:rPr>
          <w:lang w:val="en" w:eastAsia="en-AU"/>
        </w:rPr>
        <w:tab/>
        <w:t>(d)</w:t>
      </w:r>
      <w:r w:rsidRPr="00925C23">
        <w:rPr>
          <w:lang w:val="en" w:eastAsia="en-AU"/>
        </w:rPr>
        <w:tab/>
        <w:t>if the stock involved in the transaction is to be sent to a property—the property identification code of the property;</w:t>
      </w:r>
    </w:p>
    <w:p w14:paraId="4E378C9C" w14:textId="77777777" w:rsidR="004D3233" w:rsidRPr="00925C23" w:rsidRDefault="004D3233" w:rsidP="00EF3E44">
      <w:pPr>
        <w:pStyle w:val="aDefpara"/>
        <w:rPr>
          <w:lang w:val="en" w:eastAsia="en-AU"/>
        </w:rPr>
      </w:pPr>
      <w:r w:rsidRPr="00925C23">
        <w:rPr>
          <w:lang w:val="en" w:eastAsia="en-AU"/>
        </w:rPr>
        <w:tab/>
        <w:t>(e)</w:t>
      </w:r>
      <w:r w:rsidRPr="00925C23">
        <w:rPr>
          <w:lang w:val="en" w:eastAsia="en-AU"/>
        </w:rPr>
        <w:tab/>
        <w:t>if the identifiable stock involved in the transaction are sheep or goats—a copy of any NLIS movement document created in relation to the transaction.</w:t>
      </w:r>
    </w:p>
    <w:p w14:paraId="441A1EFA" w14:textId="77777777" w:rsidR="004D3233" w:rsidRPr="00925C23" w:rsidRDefault="004D3233" w:rsidP="004D3233">
      <w:pPr>
        <w:pStyle w:val="aDef"/>
        <w:rPr>
          <w:lang w:val="en" w:eastAsia="en-AU"/>
        </w:rPr>
      </w:pPr>
      <w:r w:rsidRPr="00925C23">
        <w:rPr>
          <w:rStyle w:val="charBoldItals"/>
        </w:rPr>
        <w:t xml:space="preserve">required time </w:t>
      </w:r>
      <w:r w:rsidRPr="00925C23">
        <w:rPr>
          <w:lang w:val="en" w:eastAsia="en-AU"/>
        </w:rPr>
        <w:t>means—</w:t>
      </w:r>
    </w:p>
    <w:p w14:paraId="392342A6" w14:textId="77777777" w:rsidR="004D3233" w:rsidRPr="00F66FBC" w:rsidRDefault="004D3233" w:rsidP="00EF3E44">
      <w:pPr>
        <w:pStyle w:val="Apara"/>
        <w:rPr>
          <w:lang w:val="en" w:eastAsia="en-AU"/>
        </w:rPr>
      </w:pPr>
      <w:r w:rsidRPr="00F66FBC">
        <w:rPr>
          <w:spacing w:val="2"/>
          <w:lang w:val="en" w:eastAsia="en-AU"/>
        </w:rPr>
        <w:tab/>
        <w:t>(a)</w:t>
      </w:r>
      <w:r w:rsidRPr="00F66FBC">
        <w:rPr>
          <w:spacing w:val="2"/>
          <w:lang w:val="en" w:eastAsia="en-AU"/>
        </w:rPr>
        <w:tab/>
        <w:t>if the identifiable stock are cattle and the reportable transaction is the sale of the cattle for slaughter at an abattoir—by the close of business of the saleyard on the day of the sale; or</w:t>
      </w:r>
    </w:p>
    <w:p w14:paraId="18C0AE60"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in any other case—by the close of business of the saleyard on the next working day after the reportable transaction happens.</w:t>
      </w:r>
    </w:p>
    <w:p w14:paraId="32EE6B13" w14:textId="77777777" w:rsidR="004D3233" w:rsidRPr="00925C23" w:rsidRDefault="004D3233" w:rsidP="00EF3E44">
      <w:pPr>
        <w:pStyle w:val="AH5Sec"/>
        <w:rPr>
          <w:lang w:val="en" w:eastAsia="en-AU"/>
        </w:rPr>
      </w:pPr>
      <w:bookmarkStart w:id="95" w:name="_Toc196732268"/>
      <w:r w:rsidRPr="003A0A30">
        <w:rPr>
          <w:rStyle w:val="CharSectNo"/>
        </w:rPr>
        <w:t>52Q</w:t>
      </w:r>
      <w:r w:rsidRPr="00925C23">
        <w:tab/>
        <w:t>Reportable transactions—s</w:t>
      </w:r>
      <w:r w:rsidRPr="00925C23">
        <w:rPr>
          <w:lang w:val="en" w:eastAsia="en-AU"/>
        </w:rPr>
        <w:t>tock and station agents</w:t>
      </w:r>
      <w:bookmarkEnd w:id="95"/>
    </w:p>
    <w:p w14:paraId="7F8E7557"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A stock and station agent commits an offence if—</w:t>
      </w:r>
    </w:p>
    <w:p w14:paraId="173888B6"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a reportable transaction happens in relation to the agent; and </w:t>
      </w:r>
    </w:p>
    <w:p w14:paraId="6EE17C91"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agent does not give the NLIS administrator the required information in relation to the reportable transaction within 2 days after the day the reportable transaction happens.</w:t>
      </w:r>
    </w:p>
    <w:p w14:paraId="5B74A755" w14:textId="77777777" w:rsidR="004D3233" w:rsidRPr="00925C23" w:rsidRDefault="004D3233" w:rsidP="004D3233">
      <w:pPr>
        <w:pStyle w:val="Penalty"/>
        <w:rPr>
          <w:lang w:val="en" w:eastAsia="en-AU"/>
        </w:rPr>
      </w:pPr>
      <w:r w:rsidRPr="00925C23">
        <w:rPr>
          <w:lang w:val="en" w:eastAsia="en-AU"/>
        </w:rPr>
        <w:t>Maximum penalty:  50 penalty units.</w:t>
      </w:r>
    </w:p>
    <w:p w14:paraId="25444E02" w14:textId="77777777" w:rsidR="004D3233" w:rsidRPr="00925C23" w:rsidRDefault="004D3233" w:rsidP="00154EB8">
      <w:pPr>
        <w:pStyle w:val="Amain"/>
        <w:keepNext/>
        <w:rPr>
          <w:lang w:val="en" w:eastAsia="en-AU"/>
        </w:rPr>
      </w:pPr>
      <w:r w:rsidRPr="00925C23">
        <w:rPr>
          <w:lang w:val="en" w:eastAsia="en-AU"/>
        </w:rPr>
        <w:tab/>
        <w:t>(2)</w:t>
      </w:r>
      <w:r w:rsidRPr="00925C23">
        <w:rPr>
          <w:lang w:val="en" w:eastAsia="en-AU"/>
        </w:rPr>
        <w:tab/>
        <w:t>A stock and station agent commits an offence if—</w:t>
      </w:r>
    </w:p>
    <w:p w14:paraId="48716C4E" w14:textId="77777777" w:rsidR="004D3233" w:rsidRPr="00F66FBC" w:rsidRDefault="004D3233" w:rsidP="00EF3E44">
      <w:pPr>
        <w:pStyle w:val="Apara"/>
        <w:rPr>
          <w:lang w:val="en" w:eastAsia="en-AU"/>
        </w:rPr>
      </w:pPr>
      <w:r w:rsidRPr="00F66FBC">
        <w:rPr>
          <w:spacing w:val="2"/>
          <w:lang w:val="en" w:eastAsia="en-AU"/>
        </w:rPr>
        <w:tab/>
        <w:t>(a)</w:t>
      </w:r>
      <w:r w:rsidRPr="00F66FBC">
        <w:rPr>
          <w:spacing w:val="2"/>
          <w:lang w:val="en" w:eastAsia="en-AU"/>
        </w:rPr>
        <w:tab/>
        <w:t xml:space="preserve">a reportable transaction happens in relation to the agent on a day; and </w:t>
      </w:r>
    </w:p>
    <w:p w14:paraId="4254D469" w14:textId="77777777" w:rsidR="004D3233" w:rsidRPr="00F66FBC" w:rsidRDefault="004D3233" w:rsidP="00EF3E44">
      <w:pPr>
        <w:pStyle w:val="Apara"/>
        <w:rPr>
          <w:lang w:val="en" w:eastAsia="en-AU"/>
        </w:rPr>
      </w:pPr>
      <w:r w:rsidRPr="00F66FBC">
        <w:rPr>
          <w:lang w:val="en" w:eastAsia="en-AU"/>
        </w:rPr>
        <w:tab/>
        <w:t>(b)</w:t>
      </w:r>
      <w:r w:rsidRPr="00F66FBC">
        <w:rPr>
          <w:lang w:val="en" w:eastAsia="en-AU"/>
        </w:rPr>
        <w:tab/>
        <w:t>by close of business on the day of the reportable transaction, the agent does not record the following in relation to the identifiable stock involved in the transaction:</w:t>
      </w:r>
    </w:p>
    <w:p w14:paraId="4B65A572"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relevant identification particulars;</w:t>
      </w:r>
    </w:p>
    <w:p w14:paraId="1588F66F" w14:textId="77777777" w:rsidR="004D3233" w:rsidRPr="00925C23" w:rsidRDefault="004D3233" w:rsidP="00EF3E44">
      <w:pPr>
        <w:pStyle w:val="Asubpara"/>
        <w:rPr>
          <w:lang w:val="en" w:eastAsia="en-AU"/>
        </w:rPr>
      </w:pPr>
      <w:r w:rsidRPr="00925C23">
        <w:rPr>
          <w:lang w:val="en" w:eastAsia="en-AU"/>
        </w:rPr>
        <w:lastRenderedPageBreak/>
        <w:tab/>
        <w:t>(ii)</w:t>
      </w:r>
      <w:r w:rsidRPr="00925C23">
        <w:rPr>
          <w:lang w:val="en" w:eastAsia="en-AU"/>
        </w:rPr>
        <w:tab/>
        <w:t>if the stock are sheep or goats—the number of sheep and goats;</w:t>
      </w:r>
    </w:p>
    <w:p w14:paraId="4262C901"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each movement of the stock from the time the stock left the previous property until the stock arrived at the receiving property, including the property identification code of each property at which the stock was held during that time.</w:t>
      </w:r>
    </w:p>
    <w:p w14:paraId="62C60C8B" w14:textId="77777777" w:rsidR="004D3233" w:rsidRPr="00925C23" w:rsidRDefault="004D3233" w:rsidP="004D3233">
      <w:pPr>
        <w:pStyle w:val="Penalty"/>
        <w:rPr>
          <w:lang w:val="en" w:eastAsia="en-AU"/>
        </w:rPr>
      </w:pPr>
      <w:r w:rsidRPr="00925C23">
        <w:rPr>
          <w:lang w:val="en" w:eastAsia="en-AU"/>
        </w:rPr>
        <w:t>Maximum penalty:  50 penalty units.</w:t>
      </w:r>
    </w:p>
    <w:p w14:paraId="62DC20E3"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A stock and station agent commits an offence if the agent does not keep a record of the information recorded under subsection (2) for at least 2 years after the day the reportable transaction happens.</w:t>
      </w:r>
    </w:p>
    <w:p w14:paraId="31E68FFD" w14:textId="77777777" w:rsidR="004D3233" w:rsidRPr="00925C23" w:rsidRDefault="004D3233" w:rsidP="004D3233">
      <w:pPr>
        <w:pStyle w:val="Penalty"/>
        <w:rPr>
          <w:lang w:val="en" w:eastAsia="en-AU"/>
        </w:rPr>
      </w:pPr>
      <w:r w:rsidRPr="00925C23">
        <w:rPr>
          <w:lang w:val="en" w:eastAsia="en-AU"/>
        </w:rPr>
        <w:t>Maximum penalty:  50 penalty units.</w:t>
      </w:r>
    </w:p>
    <w:p w14:paraId="752EA97C" w14:textId="77777777" w:rsidR="004D3233" w:rsidRPr="00925C23" w:rsidRDefault="004D3233" w:rsidP="00EF3E44">
      <w:pPr>
        <w:pStyle w:val="Amain"/>
        <w:rPr>
          <w:lang w:val="en" w:eastAsia="en-AU"/>
        </w:rPr>
      </w:pPr>
      <w:r w:rsidRPr="00925C23">
        <w:rPr>
          <w:lang w:val="en" w:eastAsia="en-AU"/>
        </w:rPr>
        <w:tab/>
        <w:t>(4)</w:t>
      </w:r>
      <w:r w:rsidRPr="00925C23">
        <w:rPr>
          <w:lang w:val="en" w:eastAsia="en-AU"/>
        </w:rPr>
        <w:tab/>
        <w:t>In this section:</w:t>
      </w:r>
    </w:p>
    <w:p w14:paraId="1A28EC51" w14:textId="77777777" w:rsidR="004D3233" w:rsidRPr="00F66FBC" w:rsidRDefault="004D3233" w:rsidP="004D3233">
      <w:pPr>
        <w:pStyle w:val="aDef"/>
        <w:rPr>
          <w:spacing w:val="2"/>
          <w:lang w:val="en" w:eastAsia="en-AU"/>
        </w:rPr>
      </w:pPr>
      <w:r w:rsidRPr="00F66FBC">
        <w:rPr>
          <w:rStyle w:val="charBoldItals"/>
          <w:spacing w:val="2"/>
        </w:rPr>
        <w:t>reportable transaction</w:t>
      </w:r>
      <w:r w:rsidRPr="00F66FBC">
        <w:rPr>
          <w:spacing w:val="2"/>
          <w:lang w:val="en" w:eastAsia="en-AU"/>
        </w:rPr>
        <w:t>, in relation to a stock and station agent, means the delivery of identifiable stock to the agent.</w:t>
      </w:r>
    </w:p>
    <w:p w14:paraId="2EFE930E" w14:textId="77777777" w:rsidR="004D3233" w:rsidRPr="00F66FBC" w:rsidRDefault="004D3233" w:rsidP="004D3233">
      <w:pPr>
        <w:pStyle w:val="aDef"/>
        <w:rPr>
          <w:spacing w:val="2"/>
          <w:lang w:val="en" w:eastAsia="en-AU"/>
        </w:rPr>
      </w:pPr>
      <w:r w:rsidRPr="00F66FBC">
        <w:rPr>
          <w:rStyle w:val="charBoldItals"/>
          <w:spacing w:val="2"/>
        </w:rPr>
        <w:t>required information</w:t>
      </w:r>
      <w:r w:rsidRPr="00F66FBC">
        <w:rPr>
          <w:spacing w:val="2"/>
          <w:lang w:val="en" w:eastAsia="en-AU"/>
        </w:rPr>
        <w:t>, in relation to a reportable transaction, means the following:</w:t>
      </w:r>
    </w:p>
    <w:p w14:paraId="775C3954"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the transaction information for the reportable transaction;</w:t>
      </w:r>
    </w:p>
    <w:p w14:paraId="28104307"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the stock and station agent’s agent identification code;</w:t>
      </w:r>
    </w:p>
    <w:p w14:paraId="12E83298" w14:textId="77777777" w:rsidR="004D3233" w:rsidRPr="00925C23" w:rsidRDefault="004D3233" w:rsidP="00EF3E44">
      <w:pPr>
        <w:pStyle w:val="aDefpara"/>
        <w:rPr>
          <w:lang w:val="en" w:eastAsia="en-AU"/>
        </w:rPr>
      </w:pPr>
      <w:r w:rsidRPr="00925C23">
        <w:rPr>
          <w:lang w:val="en" w:eastAsia="en-AU"/>
        </w:rPr>
        <w:tab/>
        <w:t>(c)</w:t>
      </w:r>
      <w:r w:rsidRPr="00925C23">
        <w:rPr>
          <w:lang w:val="en" w:eastAsia="en-AU"/>
        </w:rPr>
        <w:tab/>
        <w:t>if the stock and station agent is in possession of the stock involved in the transaction—the property identification code of the property at which the stock is held;</w:t>
      </w:r>
    </w:p>
    <w:p w14:paraId="70E9BCE5" w14:textId="77777777" w:rsidR="004D3233" w:rsidRPr="00925C23" w:rsidRDefault="004D3233" w:rsidP="00EF3E44">
      <w:pPr>
        <w:pStyle w:val="aDefpara"/>
        <w:rPr>
          <w:lang w:val="en" w:eastAsia="en-AU"/>
        </w:rPr>
      </w:pPr>
      <w:r w:rsidRPr="00925C23">
        <w:rPr>
          <w:lang w:val="en" w:eastAsia="en-AU"/>
        </w:rPr>
        <w:tab/>
        <w:t>(d)</w:t>
      </w:r>
      <w:r w:rsidRPr="00925C23">
        <w:rPr>
          <w:lang w:val="en" w:eastAsia="en-AU"/>
        </w:rPr>
        <w:tab/>
        <w:t>if the stock and station agent is not in possession of the stock involved in the transaction—</w:t>
      </w:r>
    </w:p>
    <w:p w14:paraId="52008890" w14:textId="77777777" w:rsidR="004D3233" w:rsidRPr="00925C23" w:rsidRDefault="004D3233" w:rsidP="00EF3E44">
      <w:pPr>
        <w:pStyle w:val="aDefsubpara"/>
        <w:rPr>
          <w:lang w:val="en" w:eastAsia="en-AU"/>
        </w:rPr>
      </w:pPr>
      <w:r w:rsidRPr="00925C23">
        <w:rPr>
          <w:lang w:val="en" w:eastAsia="en-AU"/>
        </w:rPr>
        <w:tab/>
        <w:t>(i)</w:t>
      </w:r>
      <w:r w:rsidRPr="00925C23">
        <w:rPr>
          <w:lang w:val="en" w:eastAsia="en-AU"/>
        </w:rPr>
        <w:tab/>
        <w:t>the property identification code of the property to which the stock was moved; and</w:t>
      </w:r>
    </w:p>
    <w:p w14:paraId="7983E163" w14:textId="77777777" w:rsidR="004D3233" w:rsidRPr="00925C23" w:rsidRDefault="004D3233" w:rsidP="00EF3E44">
      <w:pPr>
        <w:pStyle w:val="aDefsubpara"/>
        <w:rPr>
          <w:lang w:val="en" w:eastAsia="en-AU"/>
        </w:rPr>
      </w:pPr>
      <w:r w:rsidRPr="00925C23">
        <w:rPr>
          <w:lang w:val="en" w:eastAsia="en-AU"/>
        </w:rPr>
        <w:tab/>
        <w:t>(ii)</w:t>
      </w:r>
      <w:r w:rsidRPr="00925C23">
        <w:rPr>
          <w:lang w:val="en" w:eastAsia="en-AU"/>
        </w:rPr>
        <w:tab/>
        <w:t>the date on which the stock was moved.</w:t>
      </w:r>
    </w:p>
    <w:p w14:paraId="536A9471" w14:textId="77777777" w:rsidR="004D3233" w:rsidRPr="00925C23" w:rsidRDefault="004D3233" w:rsidP="00EF3E44">
      <w:pPr>
        <w:pStyle w:val="AH5Sec"/>
        <w:rPr>
          <w:lang w:val="en" w:eastAsia="en-AU"/>
        </w:rPr>
      </w:pPr>
      <w:bookmarkStart w:id="96" w:name="_Toc196732269"/>
      <w:r w:rsidRPr="003A0A30">
        <w:rPr>
          <w:rStyle w:val="CharSectNo"/>
        </w:rPr>
        <w:lastRenderedPageBreak/>
        <w:t>52R</w:t>
      </w:r>
      <w:r w:rsidRPr="00925C23">
        <w:rPr>
          <w:lang w:val="en" w:eastAsia="en-AU"/>
        </w:rPr>
        <w:tab/>
        <w:t>Reportable transactions—farm property</w:t>
      </w:r>
      <w:bookmarkEnd w:id="96"/>
    </w:p>
    <w:p w14:paraId="3ACD8818"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The owner of identifiable stock commits an offence if—</w:t>
      </w:r>
    </w:p>
    <w:p w14:paraId="79EAE0C6"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the identifiable stock is involved in a reportable transaction at a farm property; and </w:t>
      </w:r>
    </w:p>
    <w:p w14:paraId="42BE06E3"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owner does not give the NLIS administrator the transaction information for the reportable transaction in relation to the reportable transaction within the required time.</w:t>
      </w:r>
    </w:p>
    <w:p w14:paraId="0F1B0F28" w14:textId="77777777" w:rsidR="004D3233" w:rsidRPr="00925C23" w:rsidRDefault="004D3233" w:rsidP="004D3233">
      <w:pPr>
        <w:pStyle w:val="Penalty"/>
        <w:rPr>
          <w:lang w:val="en" w:eastAsia="en-AU"/>
        </w:rPr>
      </w:pPr>
      <w:r w:rsidRPr="00925C23">
        <w:rPr>
          <w:lang w:val="en" w:eastAsia="en-AU"/>
        </w:rPr>
        <w:t>Maximum penalty:  50 penalty units.</w:t>
      </w:r>
    </w:p>
    <w:p w14:paraId="1C211919"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In this section:</w:t>
      </w:r>
    </w:p>
    <w:p w14:paraId="3CCC83F6" w14:textId="77777777" w:rsidR="004D3233" w:rsidRPr="00925C23" w:rsidRDefault="004D3233" w:rsidP="004D3233">
      <w:pPr>
        <w:pStyle w:val="aDef"/>
        <w:rPr>
          <w:lang w:val="en" w:eastAsia="en-AU"/>
        </w:rPr>
      </w:pPr>
      <w:r w:rsidRPr="00925C23">
        <w:rPr>
          <w:rStyle w:val="charBoldItals"/>
        </w:rPr>
        <w:t>reportable transaction</w:t>
      </w:r>
      <w:r w:rsidRPr="00925C23">
        <w:rPr>
          <w:lang w:val="en" w:eastAsia="en-AU"/>
        </w:rPr>
        <w:t xml:space="preserve"> means the movement of identifiable stock to a farm property unless the stock is moved—</w:t>
      </w:r>
    </w:p>
    <w:p w14:paraId="0CEF50D5"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directly to the farm property from a saleyard; or</w:t>
      </w:r>
    </w:p>
    <w:p w14:paraId="53FCB466"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directly to the farm property from a stock and station agent; or</w:t>
      </w:r>
    </w:p>
    <w:p w14:paraId="20A18FAA"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for a stock event being held on the farm property.</w:t>
      </w:r>
    </w:p>
    <w:p w14:paraId="711121BB" w14:textId="77777777" w:rsidR="004D3233" w:rsidRPr="00925C23" w:rsidRDefault="004D3233" w:rsidP="004D3233">
      <w:pPr>
        <w:pStyle w:val="aDef"/>
        <w:rPr>
          <w:lang w:val="en" w:eastAsia="en-AU"/>
        </w:rPr>
      </w:pPr>
      <w:r w:rsidRPr="00925C23">
        <w:rPr>
          <w:rStyle w:val="charBoldItals"/>
        </w:rPr>
        <w:t>required time</w:t>
      </w:r>
      <w:r w:rsidRPr="00925C23">
        <w:rPr>
          <w:lang w:val="en" w:eastAsia="en-AU"/>
        </w:rPr>
        <w:t xml:space="preserve"> means the earlier of—</w:t>
      </w:r>
    </w:p>
    <w:p w14:paraId="3947ECE2"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2 days after the reportable transaction happens; and</w:t>
      </w:r>
    </w:p>
    <w:p w14:paraId="17576DF3"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the day the identifiable stock involved in the transaction is moved from the farm property.</w:t>
      </w:r>
    </w:p>
    <w:p w14:paraId="1021C092" w14:textId="77777777" w:rsidR="004D3233" w:rsidRPr="00925C23" w:rsidRDefault="004D3233" w:rsidP="00EF3E44">
      <w:pPr>
        <w:pStyle w:val="AH5Sec"/>
        <w:rPr>
          <w:lang w:val="en" w:eastAsia="en-AU"/>
        </w:rPr>
      </w:pPr>
      <w:bookmarkStart w:id="97" w:name="_Toc196732270"/>
      <w:r w:rsidRPr="003A0A30">
        <w:rPr>
          <w:rStyle w:val="CharSectNo"/>
        </w:rPr>
        <w:t>52S</w:t>
      </w:r>
      <w:r w:rsidRPr="00925C23">
        <w:rPr>
          <w:lang w:val="en" w:eastAsia="en-AU"/>
        </w:rPr>
        <w:tab/>
        <w:t>Reportable transactions—stock event</w:t>
      </w:r>
      <w:bookmarkEnd w:id="97"/>
    </w:p>
    <w:p w14:paraId="79E56AD7" w14:textId="77777777" w:rsidR="004D3233" w:rsidRPr="00F66FBC" w:rsidRDefault="004D3233" w:rsidP="00EF3E44">
      <w:pPr>
        <w:pStyle w:val="Amain"/>
        <w:rPr>
          <w:lang w:val="en" w:eastAsia="en-AU"/>
        </w:rPr>
      </w:pPr>
      <w:r w:rsidRPr="00F66FBC">
        <w:rPr>
          <w:spacing w:val="2"/>
          <w:lang w:val="en" w:eastAsia="en-AU"/>
        </w:rPr>
        <w:tab/>
        <w:t>(1)</w:t>
      </w:r>
      <w:r w:rsidRPr="00F66FBC">
        <w:rPr>
          <w:spacing w:val="2"/>
          <w:lang w:val="en" w:eastAsia="en-AU"/>
        </w:rPr>
        <w:tab/>
        <w:t>The operator of a stock event involving identifiable stock (other than cattle that are at a stock event property for less than 3 days) commits an offence if—</w:t>
      </w:r>
    </w:p>
    <w:p w14:paraId="7140B715"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a reportable transaction happens for the stock event; and </w:t>
      </w:r>
    </w:p>
    <w:p w14:paraId="5ABC9FEE" w14:textId="77777777" w:rsidR="004D3233" w:rsidRPr="00F66FBC" w:rsidRDefault="004D3233" w:rsidP="00325FD3">
      <w:pPr>
        <w:pStyle w:val="Apara"/>
        <w:keepNext/>
        <w:rPr>
          <w:spacing w:val="2"/>
          <w:lang w:val="en" w:eastAsia="en-AU"/>
        </w:rPr>
      </w:pPr>
      <w:r w:rsidRPr="00F66FBC">
        <w:rPr>
          <w:spacing w:val="2"/>
          <w:lang w:val="en" w:eastAsia="en-AU"/>
        </w:rPr>
        <w:lastRenderedPageBreak/>
        <w:tab/>
        <w:t>(b)</w:t>
      </w:r>
      <w:r w:rsidRPr="00F66FBC">
        <w:rPr>
          <w:spacing w:val="2"/>
          <w:lang w:val="en" w:eastAsia="en-AU"/>
        </w:rPr>
        <w:tab/>
        <w:t>the operator does not give the NLIS administrator the following information within 2 days after the reportable transaction happens:</w:t>
      </w:r>
    </w:p>
    <w:p w14:paraId="11505EAE"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transaction information for the reportable transaction;</w:t>
      </w:r>
    </w:p>
    <w:p w14:paraId="534CFE4B"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if the reportable transaction is the movement of identifiable stock from the stock event property—the property identification code of the property to which the stock is moved.</w:t>
      </w:r>
    </w:p>
    <w:p w14:paraId="4BC46F38" w14:textId="77777777" w:rsidR="004D3233" w:rsidRPr="00925C23" w:rsidRDefault="004D3233" w:rsidP="004D3233">
      <w:pPr>
        <w:pStyle w:val="Penalty"/>
        <w:rPr>
          <w:lang w:val="en" w:eastAsia="en-AU"/>
        </w:rPr>
      </w:pPr>
      <w:r w:rsidRPr="00925C23">
        <w:rPr>
          <w:lang w:val="en" w:eastAsia="en-AU"/>
        </w:rPr>
        <w:t>Maximum penalty:  50 penalty units.</w:t>
      </w:r>
    </w:p>
    <w:p w14:paraId="49EB875E"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A person commits an offence if the person—</w:t>
      </w:r>
    </w:p>
    <w:p w14:paraId="6BB4FAAF"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moves identifiable stock involved in a stock event from a stock event property; and</w:t>
      </w:r>
    </w:p>
    <w:p w14:paraId="19020E1A"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does not give the property identification code of the property to which the stock is moved to the operator of the stock event.</w:t>
      </w:r>
    </w:p>
    <w:p w14:paraId="7EE3BF1A" w14:textId="77777777" w:rsidR="004D3233" w:rsidRPr="00925C23" w:rsidRDefault="004D3233" w:rsidP="004D3233">
      <w:pPr>
        <w:pStyle w:val="Penalty"/>
        <w:rPr>
          <w:lang w:val="en" w:eastAsia="en-AU"/>
        </w:rPr>
      </w:pPr>
      <w:r w:rsidRPr="00925C23">
        <w:rPr>
          <w:lang w:val="en" w:eastAsia="en-AU"/>
        </w:rPr>
        <w:t>Maximum penalty:  50 penalty units.</w:t>
      </w:r>
    </w:p>
    <w:p w14:paraId="0227497A" w14:textId="77777777" w:rsidR="004D3233" w:rsidRPr="004643A5" w:rsidRDefault="004D3233" w:rsidP="00EF3E44">
      <w:pPr>
        <w:pStyle w:val="Amain"/>
        <w:rPr>
          <w:lang w:val="en" w:eastAsia="en-AU"/>
        </w:rPr>
      </w:pPr>
      <w:r w:rsidRPr="004643A5">
        <w:rPr>
          <w:spacing w:val="2"/>
          <w:lang w:val="en" w:eastAsia="en-AU"/>
        </w:rPr>
        <w:tab/>
        <w:t>(3)</w:t>
      </w:r>
      <w:r w:rsidRPr="004643A5">
        <w:rPr>
          <w:spacing w:val="2"/>
          <w:lang w:val="en" w:eastAsia="en-AU"/>
        </w:rPr>
        <w:tab/>
        <w:t>The operator of a stock event involving cattle that are at a stock event property for less than 3 days commits an offence if—</w:t>
      </w:r>
    </w:p>
    <w:p w14:paraId="383A78B4"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a reportable transaction happens in relation to the cattle; and</w:t>
      </w:r>
    </w:p>
    <w:p w14:paraId="363571C0" w14:textId="77777777" w:rsidR="004D3233" w:rsidRPr="004643A5" w:rsidRDefault="004D3233" w:rsidP="00EF3E44">
      <w:pPr>
        <w:pStyle w:val="Apara"/>
        <w:rPr>
          <w:spacing w:val="2"/>
          <w:lang w:val="en" w:eastAsia="en-AU"/>
        </w:rPr>
      </w:pPr>
      <w:r w:rsidRPr="004643A5">
        <w:rPr>
          <w:spacing w:val="2"/>
          <w:lang w:val="en" w:eastAsia="en-AU"/>
        </w:rPr>
        <w:tab/>
        <w:t>(b)</w:t>
      </w:r>
      <w:r w:rsidRPr="004643A5">
        <w:rPr>
          <w:spacing w:val="2"/>
          <w:lang w:val="en" w:eastAsia="en-AU"/>
        </w:rPr>
        <w:tab/>
        <w:t>the operator does not give the NLIS administrator the following information within 2 days after the reportable transaction happens:</w:t>
      </w:r>
    </w:p>
    <w:p w14:paraId="3B59B3DC"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relevant identification particulars for the cattle;</w:t>
      </w:r>
    </w:p>
    <w:p w14:paraId="7B55C1FB"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day or days the cattle are at the stock event;</w:t>
      </w:r>
    </w:p>
    <w:p w14:paraId="23FFA9D4"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the property identification code of the property on which the stock event is held;</w:t>
      </w:r>
    </w:p>
    <w:p w14:paraId="2222F65F" w14:textId="77777777" w:rsidR="004D3233" w:rsidRPr="00925C23" w:rsidRDefault="004D3233" w:rsidP="00EF3E44">
      <w:pPr>
        <w:pStyle w:val="Asubpara"/>
        <w:rPr>
          <w:lang w:val="en" w:eastAsia="en-AU"/>
        </w:rPr>
      </w:pPr>
      <w:r w:rsidRPr="00925C23">
        <w:rPr>
          <w:lang w:val="en" w:eastAsia="en-AU"/>
        </w:rPr>
        <w:tab/>
        <w:t>(iv)</w:t>
      </w:r>
      <w:r w:rsidRPr="00925C23">
        <w:rPr>
          <w:lang w:val="en" w:eastAsia="en-AU"/>
        </w:rPr>
        <w:tab/>
        <w:t>the serial number of any NLIS movement document created in relation to the transaction.</w:t>
      </w:r>
    </w:p>
    <w:p w14:paraId="32525183" w14:textId="77777777" w:rsidR="004D3233" w:rsidRPr="00925C23" w:rsidRDefault="004D3233" w:rsidP="004D3233">
      <w:pPr>
        <w:pStyle w:val="Penalty"/>
        <w:rPr>
          <w:lang w:val="en" w:eastAsia="en-AU"/>
        </w:rPr>
      </w:pPr>
      <w:r w:rsidRPr="00925C23">
        <w:rPr>
          <w:lang w:val="en" w:eastAsia="en-AU"/>
        </w:rPr>
        <w:t>Maximum penalty:  50 penalty units.</w:t>
      </w:r>
    </w:p>
    <w:p w14:paraId="1B0DCE82" w14:textId="77777777" w:rsidR="004D3233" w:rsidRPr="00925C23" w:rsidRDefault="004D3233" w:rsidP="00EF3E44">
      <w:pPr>
        <w:pStyle w:val="Amain"/>
        <w:rPr>
          <w:lang w:val="en" w:eastAsia="en-AU"/>
        </w:rPr>
      </w:pPr>
      <w:r w:rsidRPr="00925C23">
        <w:rPr>
          <w:lang w:val="en" w:eastAsia="en-AU"/>
        </w:rPr>
        <w:lastRenderedPageBreak/>
        <w:tab/>
        <w:t>(4)</w:t>
      </w:r>
      <w:r w:rsidRPr="00925C23">
        <w:rPr>
          <w:lang w:val="en" w:eastAsia="en-AU"/>
        </w:rPr>
        <w:tab/>
        <w:t xml:space="preserve">In this section each of the following is a </w:t>
      </w:r>
      <w:r w:rsidRPr="00925C23">
        <w:rPr>
          <w:rStyle w:val="charBoldItals"/>
        </w:rPr>
        <w:t>reportable transaction</w:t>
      </w:r>
      <w:r w:rsidRPr="00925C23">
        <w:rPr>
          <w:lang w:val="en" w:eastAsia="en-AU"/>
        </w:rPr>
        <w:t xml:space="preserve"> for a stock event:</w:t>
      </w:r>
    </w:p>
    <w:p w14:paraId="7BB80260"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movement of identifiable stock to the stock event property for the stock event;</w:t>
      </w:r>
    </w:p>
    <w:p w14:paraId="5D402312"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movement of identifiable stock involved in the stock event from the stock event property.</w:t>
      </w:r>
    </w:p>
    <w:p w14:paraId="008E4FAC" w14:textId="77777777" w:rsidR="004D3233" w:rsidRPr="00925C23" w:rsidRDefault="004D3233" w:rsidP="00EF3E44">
      <w:pPr>
        <w:pStyle w:val="AH5Sec"/>
        <w:rPr>
          <w:lang w:val="en" w:eastAsia="en-AU"/>
        </w:rPr>
      </w:pPr>
      <w:bookmarkStart w:id="98" w:name="_Toc196732271"/>
      <w:r w:rsidRPr="003A0A30">
        <w:rPr>
          <w:rStyle w:val="CharSectNo"/>
        </w:rPr>
        <w:t>52T</w:t>
      </w:r>
      <w:r w:rsidRPr="00925C23">
        <w:rPr>
          <w:lang w:val="en" w:eastAsia="en-AU"/>
        </w:rPr>
        <w:tab/>
        <w:t>Reporting to NLIS administrator about live export</w:t>
      </w:r>
      <w:bookmarkEnd w:id="98"/>
    </w:p>
    <w:p w14:paraId="6E931CB3" w14:textId="77777777" w:rsidR="004D3233" w:rsidRPr="00925C23" w:rsidRDefault="004D3233" w:rsidP="004D3233">
      <w:pPr>
        <w:pStyle w:val="Amainreturn"/>
        <w:rPr>
          <w:lang w:val="en" w:eastAsia="en-AU"/>
        </w:rPr>
      </w:pPr>
      <w:r w:rsidRPr="00925C23">
        <w:rPr>
          <w:lang w:val="en" w:eastAsia="en-AU"/>
        </w:rPr>
        <w:t>The owner of identifiable stock commits an offence if—</w:t>
      </w:r>
    </w:p>
    <w:p w14:paraId="1CC0E71B"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the identifiable stock is sent for overseas export; and</w:t>
      </w:r>
    </w:p>
    <w:p w14:paraId="2F6EC15D"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owner does not give the NLIS administrator the following information within 2 days after the identifiable stock leaves the ACT for export:</w:t>
      </w:r>
    </w:p>
    <w:p w14:paraId="46FCDC5C"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that the stock has been sent for overseas export;</w:t>
      </w:r>
    </w:p>
    <w:p w14:paraId="6D9E8B83" w14:textId="77777777" w:rsidR="004D3233" w:rsidRPr="00925C23" w:rsidRDefault="004D3233" w:rsidP="00EF3E44">
      <w:pPr>
        <w:pStyle w:val="Asubpara"/>
        <w:rPr>
          <w:lang w:val="en" w:eastAsia="en-AU"/>
        </w:rPr>
      </w:pPr>
      <w:r w:rsidRPr="00925C23">
        <w:rPr>
          <w:lang w:val="en" w:eastAsia="en-AU"/>
        </w:rPr>
        <w:tab/>
        <w:t>(ii)</w:t>
      </w:r>
      <w:r w:rsidRPr="00925C23">
        <w:rPr>
          <w:lang w:val="en" w:eastAsia="en-AU"/>
        </w:rPr>
        <w:tab/>
        <w:t>the date the stock was sent for overseas export;</w:t>
      </w:r>
    </w:p>
    <w:p w14:paraId="765B157A" w14:textId="77777777" w:rsidR="004D3233" w:rsidRPr="00925C23" w:rsidRDefault="004D3233" w:rsidP="00EF3E44">
      <w:pPr>
        <w:pStyle w:val="Asubpara"/>
        <w:rPr>
          <w:lang w:val="en" w:eastAsia="en-AU"/>
        </w:rPr>
      </w:pPr>
      <w:r w:rsidRPr="00925C23">
        <w:rPr>
          <w:lang w:val="en" w:eastAsia="en-AU"/>
        </w:rPr>
        <w:tab/>
        <w:t>(iii)</w:t>
      </w:r>
      <w:r w:rsidRPr="00925C23">
        <w:rPr>
          <w:lang w:val="en" w:eastAsia="en-AU"/>
        </w:rPr>
        <w:tab/>
        <w:t>the relevant identification particulars for the stock;</w:t>
      </w:r>
    </w:p>
    <w:p w14:paraId="1F53D0F3" w14:textId="77777777" w:rsidR="004D3233" w:rsidRPr="00925C23" w:rsidRDefault="004D3233" w:rsidP="00EF3E44">
      <w:pPr>
        <w:pStyle w:val="Asubpara"/>
        <w:rPr>
          <w:lang w:val="en" w:eastAsia="en-AU"/>
        </w:rPr>
      </w:pPr>
      <w:r w:rsidRPr="00925C23">
        <w:rPr>
          <w:lang w:val="en" w:eastAsia="en-AU"/>
        </w:rPr>
        <w:tab/>
        <w:t>(iv)</w:t>
      </w:r>
      <w:r w:rsidRPr="00925C23">
        <w:rPr>
          <w:lang w:val="en" w:eastAsia="en-AU"/>
        </w:rPr>
        <w:tab/>
        <w:t>the property identification code of the property at which the stock was held immediately before being sent for overseas export.</w:t>
      </w:r>
    </w:p>
    <w:p w14:paraId="6D83B5D8" w14:textId="77777777" w:rsidR="004D3233" w:rsidRPr="00925C23" w:rsidRDefault="004D3233" w:rsidP="004D3233">
      <w:pPr>
        <w:pStyle w:val="Penalty"/>
        <w:rPr>
          <w:lang w:val="en" w:eastAsia="en-AU"/>
        </w:rPr>
      </w:pPr>
      <w:r w:rsidRPr="00925C23">
        <w:rPr>
          <w:lang w:val="en" w:eastAsia="en-AU"/>
        </w:rPr>
        <w:t>Maximum penalty:  50 penalty units.</w:t>
      </w:r>
    </w:p>
    <w:p w14:paraId="70E408D1" w14:textId="77777777" w:rsidR="004D3233" w:rsidRPr="00925C23" w:rsidRDefault="004D3233" w:rsidP="00EF3E44">
      <w:pPr>
        <w:pStyle w:val="AH5Sec"/>
        <w:rPr>
          <w:lang w:val="en" w:eastAsia="en-AU"/>
        </w:rPr>
      </w:pPr>
      <w:bookmarkStart w:id="99" w:name="_Toc196732272"/>
      <w:r w:rsidRPr="003A0A30">
        <w:rPr>
          <w:rStyle w:val="CharSectNo"/>
        </w:rPr>
        <w:t>52U</w:t>
      </w:r>
      <w:r w:rsidRPr="00925C23">
        <w:rPr>
          <w:lang w:val="en" w:eastAsia="en-AU"/>
        </w:rPr>
        <w:tab/>
        <w:t>Reporting to NLIS administrator about death of cattle</w:t>
      </w:r>
      <w:bookmarkEnd w:id="99"/>
    </w:p>
    <w:p w14:paraId="773322BF" w14:textId="77777777" w:rsidR="004D3233" w:rsidRPr="00925C23" w:rsidRDefault="004D3233" w:rsidP="00154EB8">
      <w:pPr>
        <w:pStyle w:val="Amain"/>
        <w:keepNext/>
        <w:rPr>
          <w:lang w:val="en" w:eastAsia="en-AU"/>
        </w:rPr>
      </w:pPr>
      <w:r w:rsidRPr="00925C23">
        <w:rPr>
          <w:lang w:val="en" w:eastAsia="en-AU"/>
        </w:rPr>
        <w:tab/>
        <w:t>(1)</w:t>
      </w:r>
      <w:r w:rsidRPr="00925C23">
        <w:rPr>
          <w:lang w:val="en" w:eastAsia="en-AU"/>
        </w:rPr>
        <w:tab/>
        <w:t>The operator of a saleyard commits an offence if—</w:t>
      </w:r>
    </w:p>
    <w:p w14:paraId="7FC8FE15"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cattle at the saleyard die; and</w:t>
      </w:r>
    </w:p>
    <w:p w14:paraId="5CC85FD7"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operator does not give the NLIS administrator the required information by close of business on the next working day after the death of the cattle.</w:t>
      </w:r>
    </w:p>
    <w:p w14:paraId="0E11B0D2" w14:textId="77777777" w:rsidR="004D3233" w:rsidRPr="00925C23" w:rsidRDefault="004D3233" w:rsidP="004D3233">
      <w:pPr>
        <w:pStyle w:val="Penalty"/>
        <w:rPr>
          <w:lang w:val="en" w:eastAsia="en-AU"/>
        </w:rPr>
      </w:pPr>
      <w:r w:rsidRPr="00925C23">
        <w:rPr>
          <w:lang w:val="en" w:eastAsia="en-AU"/>
        </w:rPr>
        <w:t>Maximum penalty:  50 penalty units.</w:t>
      </w:r>
    </w:p>
    <w:p w14:paraId="57B9297A" w14:textId="77777777" w:rsidR="004D3233" w:rsidRPr="00925C23" w:rsidRDefault="004D3233" w:rsidP="00EF3E44">
      <w:pPr>
        <w:pStyle w:val="Amain"/>
        <w:rPr>
          <w:lang w:val="en" w:eastAsia="en-AU"/>
        </w:rPr>
      </w:pPr>
      <w:r w:rsidRPr="00925C23">
        <w:rPr>
          <w:lang w:val="en" w:eastAsia="en-AU"/>
        </w:rPr>
        <w:lastRenderedPageBreak/>
        <w:tab/>
        <w:t>(2)</w:t>
      </w:r>
      <w:r w:rsidRPr="00925C23">
        <w:rPr>
          <w:lang w:val="en" w:eastAsia="en-AU"/>
        </w:rPr>
        <w:tab/>
        <w:t>A stock and station agent commits an offence if—</w:t>
      </w:r>
    </w:p>
    <w:p w14:paraId="75790835"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cattle held by the stock and station agent die; and</w:t>
      </w:r>
    </w:p>
    <w:p w14:paraId="3F3CBFC2"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agent does not give the NLIS administrator the required information by close of business on the next working day after the death of the cattle.</w:t>
      </w:r>
    </w:p>
    <w:p w14:paraId="18953B8A" w14:textId="77777777" w:rsidR="004D3233" w:rsidRPr="00925C23" w:rsidRDefault="004D3233" w:rsidP="004D3233">
      <w:pPr>
        <w:pStyle w:val="Penalty"/>
        <w:rPr>
          <w:lang w:val="en" w:eastAsia="en-AU"/>
        </w:rPr>
      </w:pPr>
      <w:r w:rsidRPr="00925C23">
        <w:rPr>
          <w:lang w:val="en" w:eastAsia="en-AU"/>
        </w:rPr>
        <w:t>Maximum penalty:  50 penalty units.</w:t>
      </w:r>
    </w:p>
    <w:p w14:paraId="3019CA3E"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In this section:</w:t>
      </w:r>
    </w:p>
    <w:p w14:paraId="68706D56" w14:textId="77777777" w:rsidR="004D3233" w:rsidRPr="00925C23" w:rsidRDefault="004D3233" w:rsidP="004D3233">
      <w:pPr>
        <w:pStyle w:val="aDef"/>
        <w:rPr>
          <w:lang w:val="en" w:eastAsia="en-AU"/>
        </w:rPr>
      </w:pPr>
      <w:r w:rsidRPr="00925C23">
        <w:rPr>
          <w:rStyle w:val="charBoldItals"/>
        </w:rPr>
        <w:t xml:space="preserve">required information </w:t>
      </w:r>
      <w:r w:rsidRPr="00925C23">
        <w:rPr>
          <w:lang w:val="en" w:eastAsia="en-AU"/>
        </w:rPr>
        <w:t>means the following:</w:t>
      </w:r>
    </w:p>
    <w:p w14:paraId="3C1F5AA7"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that the cattle have died;</w:t>
      </w:r>
    </w:p>
    <w:p w14:paraId="19E58D6A" w14:textId="77777777" w:rsidR="004D3233" w:rsidRPr="004643A5" w:rsidRDefault="004D3233" w:rsidP="00EF3E44">
      <w:pPr>
        <w:pStyle w:val="aDefpara"/>
        <w:rPr>
          <w:lang w:val="en" w:eastAsia="en-AU"/>
        </w:rPr>
      </w:pPr>
      <w:r w:rsidRPr="004643A5">
        <w:rPr>
          <w:spacing w:val="4"/>
          <w:lang w:val="en" w:eastAsia="en-AU"/>
        </w:rPr>
        <w:tab/>
        <w:t>(b)</w:t>
      </w:r>
      <w:r w:rsidRPr="004643A5">
        <w:rPr>
          <w:spacing w:val="4"/>
          <w:lang w:val="en" w:eastAsia="en-AU"/>
        </w:rPr>
        <w:tab/>
        <w:t>the date of the death (or if this is not known, the date the person became aware of the death);</w:t>
      </w:r>
    </w:p>
    <w:p w14:paraId="166EDFB2" w14:textId="77777777" w:rsidR="004D3233" w:rsidRPr="00925C23" w:rsidRDefault="004D3233" w:rsidP="00EF3E44">
      <w:pPr>
        <w:pStyle w:val="aDefpara"/>
        <w:rPr>
          <w:lang w:val="en" w:eastAsia="en-AU"/>
        </w:rPr>
      </w:pPr>
      <w:r w:rsidRPr="00925C23">
        <w:rPr>
          <w:lang w:val="en" w:eastAsia="en-AU"/>
        </w:rPr>
        <w:tab/>
        <w:t>(c)</w:t>
      </w:r>
      <w:r w:rsidRPr="00925C23">
        <w:rPr>
          <w:lang w:val="en" w:eastAsia="en-AU"/>
        </w:rPr>
        <w:tab/>
        <w:t>the relevant identification particulars for the cattle.</w:t>
      </w:r>
    </w:p>
    <w:p w14:paraId="36886E61" w14:textId="77777777" w:rsidR="004D3233" w:rsidRPr="003A0A30" w:rsidRDefault="004D3233" w:rsidP="00EF3E44">
      <w:pPr>
        <w:pStyle w:val="AH3Div"/>
      </w:pPr>
      <w:bookmarkStart w:id="100" w:name="_Toc196732273"/>
      <w:r w:rsidRPr="003A0A30">
        <w:rPr>
          <w:rStyle w:val="CharDivNo"/>
        </w:rPr>
        <w:t>Division 4.5</w:t>
      </w:r>
      <w:r w:rsidRPr="00925C23">
        <w:rPr>
          <w:lang w:val="en" w:eastAsia="en-AU"/>
        </w:rPr>
        <w:tab/>
      </w:r>
      <w:r w:rsidRPr="003A0A30">
        <w:rPr>
          <w:rStyle w:val="CharDivText"/>
          <w:lang w:val="en" w:eastAsia="en-AU"/>
        </w:rPr>
        <w:t>Registers</w:t>
      </w:r>
      <w:bookmarkEnd w:id="100"/>
    </w:p>
    <w:p w14:paraId="2AFF5A5A" w14:textId="77777777" w:rsidR="004D3233" w:rsidRPr="00925C23" w:rsidRDefault="004D3233" w:rsidP="00EF3E44">
      <w:pPr>
        <w:pStyle w:val="AH5Sec"/>
        <w:rPr>
          <w:lang w:val="en" w:eastAsia="en-AU"/>
        </w:rPr>
      </w:pPr>
      <w:bookmarkStart w:id="101" w:name="_Toc196732274"/>
      <w:r w:rsidRPr="003A0A30">
        <w:rPr>
          <w:rStyle w:val="CharSectNo"/>
        </w:rPr>
        <w:t>52V</w:t>
      </w:r>
      <w:r w:rsidRPr="00925C23">
        <w:rPr>
          <w:lang w:val="en" w:eastAsia="en-AU"/>
        </w:rPr>
        <w:tab/>
        <w:t>Purposes of registers</w:t>
      </w:r>
      <w:bookmarkEnd w:id="101"/>
    </w:p>
    <w:p w14:paraId="213A03BE" w14:textId="77777777" w:rsidR="004D3233" w:rsidRPr="00925C23" w:rsidRDefault="004D3233" w:rsidP="004D3233">
      <w:pPr>
        <w:pStyle w:val="Amainreturn"/>
        <w:rPr>
          <w:lang w:val="en" w:eastAsia="en-AU"/>
        </w:rPr>
      </w:pPr>
      <w:r w:rsidRPr="00925C23">
        <w:rPr>
          <w:lang w:val="en" w:eastAsia="en-AU"/>
        </w:rPr>
        <w:t>Registers under this division are kept for the following purposes:</w:t>
      </w:r>
    </w:p>
    <w:p w14:paraId="49AE49B8"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to facilitate and assist the operation of the stock identification schemes established under this Act;</w:t>
      </w:r>
    </w:p>
    <w:p w14:paraId="3E4EEC70"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to protect public health and safety;</w:t>
      </w:r>
    </w:p>
    <w:p w14:paraId="74D1614C"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to assist in controlling disease and residues in stock and animal products;</w:t>
      </w:r>
    </w:p>
    <w:p w14:paraId="1F8E8DEF" w14:textId="77777777" w:rsidR="004D3233" w:rsidRPr="00925C23" w:rsidRDefault="004D3233" w:rsidP="00EF3E44">
      <w:pPr>
        <w:pStyle w:val="Apara"/>
        <w:rPr>
          <w:lang w:val="en" w:eastAsia="en-AU"/>
        </w:rPr>
      </w:pPr>
      <w:r w:rsidRPr="00925C23">
        <w:rPr>
          <w:lang w:val="en" w:eastAsia="en-AU"/>
        </w:rPr>
        <w:tab/>
        <w:t>(d)</w:t>
      </w:r>
      <w:r w:rsidRPr="00925C23">
        <w:rPr>
          <w:lang w:val="en" w:eastAsia="en-AU"/>
        </w:rPr>
        <w:tab/>
        <w:t>to assist in ascertaining the disease and residue risk or status of stock and related animal products;</w:t>
      </w:r>
    </w:p>
    <w:p w14:paraId="3AE7BDE6" w14:textId="77777777" w:rsidR="004D3233" w:rsidRPr="00925C23" w:rsidRDefault="004D3233" w:rsidP="00EF3E44">
      <w:pPr>
        <w:pStyle w:val="Apara"/>
        <w:rPr>
          <w:lang w:val="en" w:eastAsia="en-AU"/>
        </w:rPr>
      </w:pPr>
      <w:r w:rsidRPr="00925C23">
        <w:rPr>
          <w:lang w:val="en" w:eastAsia="en-AU"/>
        </w:rPr>
        <w:tab/>
        <w:t>(e)</w:t>
      </w:r>
      <w:r w:rsidRPr="00925C23">
        <w:rPr>
          <w:lang w:val="en" w:eastAsia="en-AU"/>
        </w:rPr>
        <w:tab/>
        <w:t>to facilitate the determination of ownership of stock and related animal products;</w:t>
      </w:r>
    </w:p>
    <w:p w14:paraId="676D039C" w14:textId="77777777" w:rsidR="004D3233" w:rsidRPr="00925C23" w:rsidRDefault="004D3233" w:rsidP="00EF3E44">
      <w:pPr>
        <w:pStyle w:val="Apara"/>
        <w:rPr>
          <w:lang w:val="en" w:eastAsia="en-AU"/>
        </w:rPr>
      </w:pPr>
      <w:r w:rsidRPr="00925C23">
        <w:rPr>
          <w:lang w:val="en" w:eastAsia="en-AU"/>
        </w:rPr>
        <w:tab/>
        <w:t>(f)</w:t>
      </w:r>
      <w:r w:rsidRPr="00925C23">
        <w:rPr>
          <w:lang w:val="en" w:eastAsia="en-AU"/>
        </w:rPr>
        <w:tab/>
        <w:t>to assist in tracing the movement of stock and related animal products;</w:t>
      </w:r>
    </w:p>
    <w:p w14:paraId="5C305674" w14:textId="77777777" w:rsidR="004D3233" w:rsidRPr="00925C23" w:rsidRDefault="004D3233" w:rsidP="00EF3E44">
      <w:pPr>
        <w:pStyle w:val="Apara"/>
        <w:rPr>
          <w:lang w:val="en" w:eastAsia="en-AU"/>
        </w:rPr>
      </w:pPr>
      <w:r w:rsidRPr="00925C23">
        <w:rPr>
          <w:lang w:val="en" w:eastAsia="en-AU"/>
        </w:rPr>
        <w:lastRenderedPageBreak/>
        <w:tab/>
        <w:t>(g)</w:t>
      </w:r>
      <w:r w:rsidRPr="00925C23">
        <w:rPr>
          <w:lang w:val="en" w:eastAsia="en-AU"/>
        </w:rPr>
        <w:tab/>
        <w:t>to assist in the investigation of the loss or theft of stock;</w:t>
      </w:r>
    </w:p>
    <w:p w14:paraId="457197BA" w14:textId="77777777" w:rsidR="004D3233" w:rsidRPr="00925C23" w:rsidRDefault="004D3233" w:rsidP="00EF3E44">
      <w:pPr>
        <w:pStyle w:val="Apara"/>
        <w:rPr>
          <w:lang w:val="en" w:eastAsia="en-AU"/>
        </w:rPr>
      </w:pPr>
      <w:r w:rsidRPr="00925C23">
        <w:rPr>
          <w:lang w:val="en" w:eastAsia="en-AU"/>
        </w:rPr>
        <w:tab/>
        <w:t>(h)</w:t>
      </w:r>
      <w:r w:rsidRPr="00925C23">
        <w:rPr>
          <w:lang w:val="en" w:eastAsia="en-AU"/>
        </w:rPr>
        <w:tab/>
        <w:t>to facilitate the dissemination of information in relation to the production and marketing of stock or related animal products;</w:t>
      </w:r>
    </w:p>
    <w:p w14:paraId="31D69084" w14:textId="77777777" w:rsidR="004D3233" w:rsidRPr="00925C23" w:rsidRDefault="004D3233" w:rsidP="00EF3E44">
      <w:pPr>
        <w:pStyle w:val="Apara"/>
        <w:rPr>
          <w:lang w:val="en" w:eastAsia="en-AU"/>
        </w:rPr>
      </w:pPr>
      <w:r w:rsidRPr="00925C23">
        <w:rPr>
          <w:lang w:val="en" w:eastAsia="en-AU"/>
        </w:rPr>
        <w:tab/>
        <w:t>(i)</w:t>
      </w:r>
      <w:r w:rsidRPr="00925C23">
        <w:rPr>
          <w:lang w:val="en" w:eastAsia="en-AU"/>
        </w:rPr>
        <w:tab/>
        <w:t>to assist in the assessment and management of the welfare of animals;</w:t>
      </w:r>
    </w:p>
    <w:p w14:paraId="0F72D88B" w14:textId="77777777" w:rsidR="004D3233" w:rsidRPr="00925C23" w:rsidRDefault="004D3233" w:rsidP="00EF3E44">
      <w:pPr>
        <w:pStyle w:val="Apara"/>
        <w:rPr>
          <w:lang w:val="en" w:eastAsia="en-AU"/>
        </w:rPr>
      </w:pPr>
      <w:r w:rsidRPr="00925C23">
        <w:rPr>
          <w:lang w:val="en" w:eastAsia="en-AU"/>
        </w:rPr>
        <w:tab/>
        <w:t>(j)</w:t>
      </w:r>
      <w:r w:rsidRPr="00925C23">
        <w:rPr>
          <w:lang w:val="en" w:eastAsia="en-AU"/>
        </w:rPr>
        <w:tab/>
        <w:t>to assist with the management of land used by stock.</w:t>
      </w:r>
    </w:p>
    <w:p w14:paraId="43EA1600" w14:textId="77777777" w:rsidR="004D3233" w:rsidRPr="00925C23" w:rsidRDefault="004D3233" w:rsidP="00EF3E44">
      <w:pPr>
        <w:pStyle w:val="AH5Sec"/>
        <w:rPr>
          <w:lang w:val="en" w:eastAsia="en-AU"/>
        </w:rPr>
      </w:pPr>
      <w:bookmarkStart w:id="102" w:name="_Toc196732275"/>
      <w:r w:rsidRPr="003A0A30">
        <w:rPr>
          <w:rStyle w:val="CharSectNo"/>
        </w:rPr>
        <w:t>52W</w:t>
      </w:r>
      <w:r w:rsidRPr="00925C23">
        <w:rPr>
          <w:lang w:val="en" w:eastAsia="en-AU"/>
        </w:rPr>
        <w:tab/>
        <w:t>Territory register</w:t>
      </w:r>
      <w:bookmarkEnd w:id="102"/>
    </w:p>
    <w:p w14:paraId="065ADF1C" w14:textId="77777777" w:rsidR="004D3233" w:rsidRPr="00925C23" w:rsidRDefault="004D3233" w:rsidP="00EF3E44">
      <w:pPr>
        <w:pStyle w:val="Amain"/>
        <w:rPr>
          <w:lang w:val="en" w:eastAsia="en-AU"/>
        </w:rPr>
      </w:pPr>
      <w:r w:rsidRPr="00925C23">
        <w:rPr>
          <w:lang w:val="en" w:eastAsia="en-AU"/>
        </w:rPr>
        <w:tab/>
        <w:t>(1)</w:t>
      </w:r>
      <w:r w:rsidRPr="00925C23">
        <w:rPr>
          <w:lang w:val="en" w:eastAsia="en-AU"/>
        </w:rPr>
        <w:tab/>
        <w:t xml:space="preserve">The director-general must keep a register (the </w:t>
      </w:r>
      <w:r w:rsidRPr="00925C23">
        <w:rPr>
          <w:rStyle w:val="charBoldItals"/>
        </w:rPr>
        <w:t>territory register</w:t>
      </w:r>
      <w:r w:rsidRPr="00925C23">
        <w:rPr>
          <w:lang w:val="en" w:eastAsia="en-AU"/>
        </w:rPr>
        <w:t>) that contains the following:</w:t>
      </w:r>
    </w:p>
    <w:p w14:paraId="672DF83B" w14:textId="77777777" w:rsidR="004D3233" w:rsidRPr="004643A5" w:rsidRDefault="004D3233" w:rsidP="00EF3E44">
      <w:pPr>
        <w:pStyle w:val="Apara"/>
        <w:rPr>
          <w:lang w:val="en" w:eastAsia="en-AU"/>
        </w:rPr>
      </w:pPr>
      <w:r w:rsidRPr="004643A5">
        <w:rPr>
          <w:spacing w:val="2"/>
          <w:lang w:val="en" w:eastAsia="en-AU"/>
        </w:rPr>
        <w:tab/>
        <w:t>(a)</w:t>
      </w:r>
      <w:r w:rsidRPr="004643A5">
        <w:rPr>
          <w:spacing w:val="2"/>
          <w:lang w:val="en" w:eastAsia="en-AU"/>
        </w:rPr>
        <w:tab/>
        <w:t>the status and particulars of each property identification code allocated to a property or premises by the chief veterinary officer including the following:</w:t>
      </w:r>
    </w:p>
    <w:p w14:paraId="6998DF13"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name and street address of the property or premises;</w:t>
      </w:r>
    </w:p>
    <w:p w14:paraId="28B2CE78" w14:textId="77777777" w:rsidR="004D3233" w:rsidRPr="004643A5" w:rsidRDefault="004D3233" w:rsidP="00EF3E44">
      <w:pPr>
        <w:pStyle w:val="Asubpara"/>
        <w:rPr>
          <w:spacing w:val="2"/>
          <w:lang w:val="en" w:eastAsia="en-AU"/>
        </w:rPr>
      </w:pPr>
      <w:r w:rsidRPr="004643A5">
        <w:rPr>
          <w:spacing w:val="2"/>
          <w:lang w:val="en" w:eastAsia="en-AU"/>
        </w:rPr>
        <w:tab/>
        <w:t>(ii)</w:t>
      </w:r>
      <w:r w:rsidRPr="004643A5">
        <w:rPr>
          <w:spacing w:val="2"/>
          <w:lang w:val="en" w:eastAsia="en-AU"/>
        </w:rPr>
        <w:tab/>
        <w:t>a description of the property or premises by reference to—</w:t>
      </w:r>
    </w:p>
    <w:p w14:paraId="6EA7A104" w14:textId="77777777" w:rsidR="004D3233" w:rsidRPr="00925C23" w:rsidRDefault="004D3233" w:rsidP="00EF3E44">
      <w:pPr>
        <w:pStyle w:val="Asubsubpara"/>
        <w:rPr>
          <w:lang w:val="en" w:eastAsia="en-AU"/>
        </w:rPr>
      </w:pPr>
      <w:r w:rsidRPr="00925C23">
        <w:rPr>
          <w:lang w:val="en" w:eastAsia="en-AU"/>
        </w:rPr>
        <w:tab/>
        <w:t>(A)</w:t>
      </w:r>
      <w:r w:rsidRPr="00925C23">
        <w:rPr>
          <w:lang w:val="en" w:eastAsia="en-AU"/>
        </w:rPr>
        <w:tab/>
        <w:t>district, division, section or block number; or</w:t>
      </w:r>
    </w:p>
    <w:p w14:paraId="2FD904F9" w14:textId="77777777" w:rsidR="004D3233" w:rsidRPr="00925C23" w:rsidRDefault="004D3233" w:rsidP="00EF3E44">
      <w:pPr>
        <w:pStyle w:val="Asubsubpara"/>
        <w:rPr>
          <w:lang w:val="en" w:eastAsia="en-AU"/>
        </w:rPr>
      </w:pPr>
      <w:r w:rsidRPr="00925C23">
        <w:rPr>
          <w:lang w:val="en" w:eastAsia="en-AU"/>
        </w:rPr>
        <w:tab/>
        <w:t>(B)</w:t>
      </w:r>
      <w:r w:rsidRPr="00925C23">
        <w:rPr>
          <w:lang w:val="en" w:eastAsia="en-AU"/>
        </w:rPr>
        <w:tab/>
        <w:t>ACTmapi;</w:t>
      </w:r>
    </w:p>
    <w:p w14:paraId="33A09B4D" w14:textId="2DE2841F" w:rsidR="004D3233" w:rsidRPr="00925C23" w:rsidRDefault="004D3233" w:rsidP="004D3233">
      <w:pPr>
        <w:pStyle w:val="aNotesubpar"/>
        <w:rPr>
          <w:lang w:val="en" w:eastAsia="en-AU"/>
        </w:rPr>
      </w:pPr>
      <w:r w:rsidRPr="00925C23">
        <w:rPr>
          <w:rStyle w:val="charItals"/>
        </w:rPr>
        <w:t>Note</w:t>
      </w:r>
      <w:r w:rsidRPr="00925C23">
        <w:rPr>
          <w:rStyle w:val="charItals"/>
        </w:rPr>
        <w:tab/>
      </w:r>
      <w:r w:rsidRPr="00925C23">
        <w:rPr>
          <w:lang w:val="en" w:eastAsia="en-AU"/>
        </w:rPr>
        <w:t xml:space="preserve">ACTmapi is accessible at </w:t>
      </w:r>
      <w:hyperlink r:id="rId63" w:history="1">
        <w:r w:rsidRPr="00925C23">
          <w:rPr>
            <w:rStyle w:val="charCitHyperlinkAbbrev"/>
          </w:rPr>
          <w:t>www.actmapi.act.gov.au</w:t>
        </w:r>
      </w:hyperlink>
      <w:r w:rsidRPr="00925C23">
        <w:rPr>
          <w:lang w:val="en" w:eastAsia="en-AU"/>
        </w:rPr>
        <w:t>.</w:t>
      </w:r>
    </w:p>
    <w:p w14:paraId="3372A075" w14:textId="77777777" w:rsidR="004D3233" w:rsidRPr="004643A5" w:rsidRDefault="004D3233" w:rsidP="00EF3E44">
      <w:pPr>
        <w:pStyle w:val="Asubpara"/>
        <w:rPr>
          <w:lang w:val="en" w:eastAsia="en-AU"/>
        </w:rPr>
      </w:pPr>
      <w:r w:rsidRPr="004643A5">
        <w:rPr>
          <w:spacing w:val="2"/>
          <w:lang w:val="en" w:eastAsia="en-AU"/>
        </w:rPr>
        <w:tab/>
        <w:t>(iii)</w:t>
      </w:r>
      <w:r w:rsidRPr="004643A5">
        <w:rPr>
          <w:spacing w:val="2"/>
          <w:lang w:val="en" w:eastAsia="en-AU"/>
        </w:rPr>
        <w:tab/>
        <w:t>the full name, street address, postal address, email address and phone number of the responsible person for the property or premises;</w:t>
      </w:r>
    </w:p>
    <w:p w14:paraId="4F8266EB"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the status and particulars of each agent identification code allocated to a stock and station agent by the chief veterinary officer including the following:</w:t>
      </w:r>
    </w:p>
    <w:p w14:paraId="58B32AF9"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name and street address of the registered office of the stock and station agent;</w:t>
      </w:r>
    </w:p>
    <w:p w14:paraId="6C8477FC" w14:textId="77777777" w:rsidR="004D3233" w:rsidRPr="004643A5" w:rsidRDefault="004D3233" w:rsidP="00EF3E44">
      <w:pPr>
        <w:pStyle w:val="Asubpara"/>
        <w:rPr>
          <w:spacing w:val="2"/>
          <w:lang w:val="en" w:eastAsia="en-AU"/>
        </w:rPr>
      </w:pPr>
      <w:r w:rsidRPr="004643A5">
        <w:rPr>
          <w:spacing w:val="2"/>
          <w:lang w:val="en" w:eastAsia="en-AU"/>
        </w:rPr>
        <w:lastRenderedPageBreak/>
        <w:tab/>
        <w:t>(ii)</w:t>
      </w:r>
      <w:r w:rsidRPr="004643A5">
        <w:rPr>
          <w:spacing w:val="2"/>
          <w:lang w:val="en" w:eastAsia="en-AU"/>
        </w:rPr>
        <w:tab/>
        <w:t>the full name, street address, postal address, email address and phone number of the stock and station agent;</w:t>
      </w:r>
    </w:p>
    <w:p w14:paraId="30FBDD1C"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anything else the director-general considers relevant, having regard to section 52V.</w:t>
      </w:r>
    </w:p>
    <w:p w14:paraId="495E37A4" w14:textId="77777777" w:rsidR="004D3233" w:rsidRPr="004643A5" w:rsidRDefault="004D3233" w:rsidP="00EF3E44">
      <w:pPr>
        <w:pStyle w:val="Amain"/>
        <w:rPr>
          <w:lang w:val="en" w:eastAsia="en-AU"/>
        </w:rPr>
      </w:pPr>
      <w:r w:rsidRPr="004643A5">
        <w:rPr>
          <w:spacing w:val="2"/>
          <w:lang w:val="en" w:eastAsia="en-AU"/>
        </w:rPr>
        <w:tab/>
        <w:t>(2)</w:t>
      </w:r>
      <w:r w:rsidRPr="004643A5">
        <w:rPr>
          <w:spacing w:val="2"/>
          <w:lang w:val="en" w:eastAsia="en-AU"/>
        </w:rPr>
        <w:tab/>
        <w:t>The director-general must give the information contained in the territory register to the NLIS administrator within 7 days after the day a request for the information is received from the NLIS administrator.</w:t>
      </w:r>
    </w:p>
    <w:p w14:paraId="3E895875" w14:textId="77777777" w:rsidR="004D3233" w:rsidRPr="004643A5" w:rsidRDefault="004D3233" w:rsidP="00EF3E44">
      <w:pPr>
        <w:pStyle w:val="Amain"/>
        <w:rPr>
          <w:lang w:val="en" w:eastAsia="en-AU"/>
        </w:rPr>
      </w:pPr>
      <w:r w:rsidRPr="004643A5">
        <w:rPr>
          <w:lang w:val="en" w:eastAsia="en-AU"/>
        </w:rPr>
        <w:tab/>
        <w:t>(3)</w:t>
      </w:r>
      <w:r w:rsidRPr="004643A5">
        <w:rPr>
          <w:lang w:val="en" w:eastAsia="en-AU"/>
        </w:rPr>
        <w:tab/>
        <w:t>The director-general may give the information contained in the territory register to a person in another jurisdiction administering a related NLIS law if satisfied that the information is to be used for the administration of the related NLIS law.</w:t>
      </w:r>
    </w:p>
    <w:p w14:paraId="36135E17" w14:textId="77777777" w:rsidR="004D3233" w:rsidRPr="00925C23" w:rsidRDefault="004D3233" w:rsidP="00EF3E44">
      <w:pPr>
        <w:pStyle w:val="Amain"/>
        <w:rPr>
          <w:lang w:val="en" w:eastAsia="en-AU"/>
        </w:rPr>
      </w:pPr>
      <w:r w:rsidRPr="00925C23">
        <w:rPr>
          <w:lang w:val="en" w:eastAsia="en-AU"/>
        </w:rPr>
        <w:tab/>
        <w:t>(4)</w:t>
      </w:r>
      <w:r w:rsidRPr="00925C23">
        <w:rPr>
          <w:lang w:val="en" w:eastAsia="en-AU"/>
        </w:rPr>
        <w:tab/>
        <w:t>In this section:</w:t>
      </w:r>
    </w:p>
    <w:p w14:paraId="200D6D2D" w14:textId="77777777" w:rsidR="004D3233" w:rsidRPr="00925C23" w:rsidRDefault="004D3233" w:rsidP="004D3233">
      <w:pPr>
        <w:pStyle w:val="aDef"/>
        <w:rPr>
          <w:lang w:val="en" w:eastAsia="en-AU"/>
        </w:rPr>
      </w:pPr>
      <w:r w:rsidRPr="00925C23">
        <w:rPr>
          <w:rStyle w:val="charBoldItals"/>
        </w:rPr>
        <w:t>responsible person</w:t>
      </w:r>
      <w:r w:rsidRPr="00925C23">
        <w:rPr>
          <w:lang w:val="en" w:eastAsia="en-AU"/>
        </w:rPr>
        <w:t>, for a property or premises, means—</w:t>
      </w:r>
    </w:p>
    <w:p w14:paraId="3E222280"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for leased property or premises—</w:t>
      </w:r>
    </w:p>
    <w:p w14:paraId="3E926975"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 xml:space="preserve">the lessee or manager of the </w:t>
      </w:r>
      <w:r w:rsidRPr="00925C23">
        <w:rPr>
          <w:lang w:eastAsia="en-AU"/>
        </w:rPr>
        <w:t>property or premises</w:t>
      </w:r>
      <w:r w:rsidRPr="00925C23">
        <w:rPr>
          <w:lang w:val="en" w:eastAsia="en-AU"/>
        </w:rPr>
        <w:t xml:space="preserve">; or </w:t>
      </w:r>
    </w:p>
    <w:p w14:paraId="11E488FF" w14:textId="77777777" w:rsidR="004D3233" w:rsidRPr="004643A5" w:rsidRDefault="004D3233" w:rsidP="00EF3E44">
      <w:pPr>
        <w:pStyle w:val="Asubpara"/>
        <w:rPr>
          <w:spacing w:val="2"/>
          <w:lang w:val="en" w:eastAsia="en-AU"/>
        </w:rPr>
      </w:pPr>
      <w:r w:rsidRPr="004643A5">
        <w:rPr>
          <w:spacing w:val="2"/>
          <w:lang w:val="en" w:eastAsia="en-AU"/>
        </w:rPr>
        <w:tab/>
        <w:t>(ii)</w:t>
      </w:r>
      <w:r w:rsidRPr="004643A5">
        <w:rPr>
          <w:spacing w:val="2"/>
          <w:lang w:val="en" w:eastAsia="en-AU"/>
        </w:rPr>
        <w:tab/>
        <w:t xml:space="preserve">if the lessee </w:t>
      </w:r>
      <w:r w:rsidRPr="004643A5">
        <w:rPr>
          <w:spacing w:val="2"/>
          <w:lang w:eastAsia="en-AU"/>
        </w:rPr>
        <w:t xml:space="preserve">of the property or premises </w:t>
      </w:r>
      <w:r w:rsidRPr="004643A5">
        <w:rPr>
          <w:spacing w:val="2"/>
          <w:lang w:val="en" w:eastAsia="en-AU"/>
        </w:rPr>
        <w:t xml:space="preserve">is not the occupier of the property or premises—the occupier or manager of the property </w:t>
      </w:r>
      <w:r w:rsidRPr="004643A5">
        <w:rPr>
          <w:spacing w:val="2"/>
          <w:lang w:eastAsia="en-AU"/>
        </w:rPr>
        <w:t>or premises</w:t>
      </w:r>
      <w:r w:rsidRPr="004643A5">
        <w:rPr>
          <w:spacing w:val="2"/>
          <w:lang w:val="en" w:eastAsia="en-AU"/>
        </w:rPr>
        <w:t xml:space="preserve">; and </w:t>
      </w:r>
    </w:p>
    <w:p w14:paraId="076849CD"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for an area of unleased territory land—</w:t>
      </w:r>
    </w:p>
    <w:p w14:paraId="46E3E290" w14:textId="77777777" w:rsidR="004D3233" w:rsidRPr="00925C23" w:rsidRDefault="004D3233" w:rsidP="00EF3E44">
      <w:pPr>
        <w:pStyle w:val="Asubpara"/>
        <w:rPr>
          <w:lang w:val="en" w:eastAsia="en-AU"/>
        </w:rPr>
      </w:pPr>
      <w:r w:rsidRPr="00925C23">
        <w:rPr>
          <w:lang w:val="en" w:eastAsia="en-AU"/>
        </w:rPr>
        <w:tab/>
        <w:t>(i)</w:t>
      </w:r>
      <w:r w:rsidRPr="00925C23">
        <w:rPr>
          <w:lang w:val="en" w:eastAsia="en-AU"/>
        </w:rPr>
        <w:tab/>
        <w:t>the custodian of the land; or</w:t>
      </w:r>
    </w:p>
    <w:p w14:paraId="2F7784C8" w14:textId="77777777" w:rsidR="004D3233" w:rsidRPr="00FA2A29" w:rsidRDefault="004D3233" w:rsidP="00EF3E44">
      <w:pPr>
        <w:pStyle w:val="Asubpara"/>
        <w:rPr>
          <w:spacing w:val="2"/>
          <w:lang w:val="en" w:eastAsia="en-AU"/>
        </w:rPr>
      </w:pPr>
      <w:r w:rsidRPr="00FA2A29">
        <w:rPr>
          <w:spacing w:val="2"/>
          <w:lang w:val="en" w:eastAsia="en-AU"/>
        </w:rPr>
        <w:tab/>
        <w:t>(ii)</w:t>
      </w:r>
      <w:r w:rsidRPr="00FA2A29">
        <w:rPr>
          <w:spacing w:val="2"/>
          <w:lang w:val="en" w:eastAsia="en-AU"/>
        </w:rPr>
        <w:tab/>
        <w:t>if the land is licensed to someone else—the licensee of the land; and</w:t>
      </w:r>
    </w:p>
    <w:p w14:paraId="172DB7AA" w14:textId="77777777" w:rsidR="004D3233" w:rsidRPr="00925C23" w:rsidRDefault="004D3233" w:rsidP="00EF3E44">
      <w:pPr>
        <w:pStyle w:val="Apara"/>
        <w:rPr>
          <w:lang w:val="en" w:eastAsia="en-AU"/>
        </w:rPr>
      </w:pPr>
      <w:r w:rsidRPr="00925C23">
        <w:rPr>
          <w:lang w:val="en" w:eastAsia="en-AU"/>
        </w:rPr>
        <w:tab/>
        <w:t>(c)</w:t>
      </w:r>
      <w:r w:rsidRPr="00925C23">
        <w:rPr>
          <w:lang w:val="en" w:eastAsia="en-AU"/>
        </w:rPr>
        <w:tab/>
        <w:t>for an abattoir, saleyard or stock event—the operator of the abattoir, saleyard or stock event.</w:t>
      </w:r>
    </w:p>
    <w:p w14:paraId="4FEBA16A" w14:textId="77777777" w:rsidR="004D3233" w:rsidRPr="00925C23" w:rsidRDefault="004D3233" w:rsidP="00EF3E44">
      <w:pPr>
        <w:pStyle w:val="AH5Sec"/>
        <w:rPr>
          <w:lang w:val="en" w:eastAsia="en-AU"/>
        </w:rPr>
      </w:pPr>
      <w:bookmarkStart w:id="103" w:name="_Toc196732276"/>
      <w:r w:rsidRPr="003A0A30">
        <w:rPr>
          <w:rStyle w:val="CharSectNo"/>
        </w:rPr>
        <w:lastRenderedPageBreak/>
        <w:t>52X</w:t>
      </w:r>
      <w:r w:rsidRPr="00925C23">
        <w:rPr>
          <w:lang w:val="en" w:eastAsia="en-AU"/>
        </w:rPr>
        <w:tab/>
        <w:t>NLIS register</w:t>
      </w:r>
      <w:bookmarkEnd w:id="103"/>
    </w:p>
    <w:p w14:paraId="1D9C433D" w14:textId="77777777" w:rsidR="004D3233" w:rsidRPr="00FA2A29" w:rsidRDefault="004D3233" w:rsidP="00EF3E44">
      <w:pPr>
        <w:pStyle w:val="Amain"/>
        <w:rPr>
          <w:lang w:val="en" w:eastAsia="en-AU"/>
        </w:rPr>
      </w:pPr>
      <w:r w:rsidRPr="00FA2A29">
        <w:rPr>
          <w:spacing w:val="2"/>
          <w:lang w:val="en" w:eastAsia="en-AU"/>
        </w:rPr>
        <w:tab/>
        <w:t>(1)</w:t>
      </w:r>
      <w:r w:rsidRPr="00FA2A29">
        <w:rPr>
          <w:spacing w:val="2"/>
          <w:lang w:val="en" w:eastAsia="en-AU"/>
        </w:rPr>
        <w:tab/>
        <w:t xml:space="preserve">The NLIS administrator must keep a register (the </w:t>
      </w:r>
      <w:r w:rsidRPr="00FA2A29">
        <w:rPr>
          <w:rStyle w:val="charBoldItals"/>
          <w:spacing w:val="2"/>
        </w:rPr>
        <w:t>NLIS register</w:t>
      </w:r>
      <w:r w:rsidRPr="00FA2A29">
        <w:rPr>
          <w:spacing w:val="2"/>
          <w:lang w:val="en" w:eastAsia="en-AU"/>
        </w:rPr>
        <w:t>) of the information that is given to the NLIS administrator under this Act.</w:t>
      </w:r>
    </w:p>
    <w:p w14:paraId="0ECC4BF0" w14:textId="77777777" w:rsidR="004D3233" w:rsidRPr="00925C23" w:rsidRDefault="004D3233" w:rsidP="00EF3E44">
      <w:pPr>
        <w:pStyle w:val="Amain"/>
        <w:rPr>
          <w:lang w:val="en" w:eastAsia="en-AU"/>
        </w:rPr>
      </w:pPr>
      <w:r w:rsidRPr="00925C23">
        <w:rPr>
          <w:lang w:val="en" w:eastAsia="en-AU"/>
        </w:rPr>
        <w:tab/>
        <w:t>(2)</w:t>
      </w:r>
      <w:r w:rsidRPr="00925C23">
        <w:rPr>
          <w:lang w:val="en" w:eastAsia="en-AU"/>
        </w:rPr>
        <w:tab/>
        <w:t>The NLIS administrator must, if asked—</w:t>
      </w:r>
    </w:p>
    <w:p w14:paraId="4E89E252"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allow an authorised person to have access at any time to the information contained in the NLIS register free of charge; and</w:t>
      </w:r>
    </w:p>
    <w:p w14:paraId="1ABC3D1B" w14:textId="77777777" w:rsidR="004D3233" w:rsidRPr="00FA2A29" w:rsidRDefault="004D3233" w:rsidP="00EF3E44">
      <w:pPr>
        <w:pStyle w:val="Apara"/>
        <w:rPr>
          <w:spacing w:val="2"/>
          <w:lang w:val="en" w:eastAsia="en-AU"/>
        </w:rPr>
      </w:pPr>
      <w:r w:rsidRPr="00FA2A29">
        <w:rPr>
          <w:spacing w:val="2"/>
          <w:lang w:val="en" w:eastAsia="en-AU"/>
        </w:rPr>
        <w:tab/>
        <w:t>(b)</w:t>
      </w:r>
      <w:r w:rsidRPr="00FA2A29">
        <w:rPr>
          <w:spacing w:val="2"/>
          <w:lang w:val="en" w:eastAsia="en-AU"/>
        </w:rPr>
        <w:tab/>
        <w:t>give the information to the authorised person in the way and time requested by the person.</w:t>
      </w:r>
    </w:p>
    <w:p w14:paraId="4280FC11" w14:textId="77777777" w:rsidR="004D3233" w:rsidRPr="00925C23" w:rsidRDefault="004D3233" w:rsidP="00EF3E44">
      <w:pPr>
        <w:pStyle w:val="Amain"/>
        <w:rPr>
          <w:lang w:val="en" w:eastAsia="en-AU"/>
        </w:rPr>
      </w:pPr>
      <w:r w:rsidRPr="00925C23">
        <w:rPr>
          <w:lang w:val="en" w:eastAsia="en-AU"/>
        </w:rPr>
        <w:tab/>
        <w:t>(3)</w:t>
      </w:r>
      <w:r w:rsidRPr="00925C23">
        <w:rPr>
          <w:lang w:val="en" w:eastAsia="en-AU"/>
        </w:rPr>
        <w:tab/>
        <w:t>In this section:</w:t>
      </w:r>
    </w:p>
    <w:p w14:paraId="6952E80C" w14:textId="77777777" w:rsidR="004D3233" w:rsidRPr="00925C23" w:rsidRDefault="004D3233" w:rsidP="004D3233">
      <w:pPr>
        <w:pStyle w:val="aDef"/>
        <w:rPr>
          <w:lang w:val="en" w:eastAsia="en-AU"/>
        </w:rPr>
      </w:pPr>
      <w:r w:rsidRPr="00925C23">
        <w:rPr>
          <w:rStyle w:val="charBoldItals"/>
        </w:rPr>
        <w:t>authorised person</w:t>
      </w:r>
      <w:r w:rsidRPr="00925C23">
        <w:rPr>
          <w:lang w:val="en" w:eastAsia="en-AU"/>
        </w:rPr>
        <w:t>—</w:t>
      </w:r>
    </w:p>
    <w:p w14:paraId="2C9D0654" w14:textId="77777777" w:rsidR="004D3233" w:rsidRPr="00925C23" w:rsidRDefault="004D3233" w:rsidP="00EF3E44">
      <w:pPr>
        <w:pStyle w:val="aDefpara"/>
        <w:rPr>
          <w:lang w:val="en" w:eastAsia="en-AU"/>
        </w:rPr>
      </w:pPr>
      <w:r w:rsidRPr="00925C23">
        <w:rPr>
          <w:lang w:val="en" w:eastAsia="en-AU"/>
        </w:rPr>
        <w:tab/>
        <w:t>(a)</w:t>
      </w:r>
      <w:r w:rsidRPr="00925C23">
        <w:rPr>
          <w:lang w:val="en" w:eastAsia="en-AU"/>
        </w:rPr>
        <w:tab/>
        <w:t>means an authorised person appointed under section 64; and</w:t>
      </w:r>
    </w:p>
    <w:p w14:paraId="1F08828F" w14:textId="77777777" w:rsidR="004D3233" w:rsidRPr="00925C23" w:rsidRDefault="004D3233" w:rsidP="00EF3E44">
      <w:pPr>
        <w:pStyle w:val="aDefpara"/>
        <w:rPr>
          <w:lang w:val="en" w:eastAsia="en-AU"/>
        </w:rPr>
      </w:pPr>
      <w:r w:rsidRPr="00925C23">
        <w:rPr>
          <w:lang w:val="en" w:eastAsia="en-AU"/>
        </w:rPr>
        <w:tab/>
        <w:t>(b)</w:t>
      </w:r>
      <w:r w:rsidRPr="00925C23">
        <w:rPr>
          <w:lang w:val="en" w:eastAsia="en-AU"/>
        </w:rPr>
        <w:tab/>
        <w:t>includes any of the following:</w:t>
      </w:r>
    </w:p>
    <w:p w14:paraId="24856AB6" w14:textId="77777777" w:rsidR="004D3233" w:rsidRPr="00925C23" w:rsidRDefault="004D3233" w:rsidP="00EF3E44">
      <w:pPr>
        <w:pStyle w:val="aDefsubpara"/>
        <w:rPr>
          <w:lang w:val="en" w:eastAsia="en-AU"/>
        </w:rPr>
      </w:pPr>
      <w:r w:rsidRPr="00925C23">
        <w:rPr>
          <w:lang w:val="en" w:eastAsia="en-AU"/>
        </w:rPr>
        <w:tab/>
        <w:t>(i)</w:t>
      </w:r>
      <w:r w:rsidRPr="00925C23">
        <w:rPr>
          <w:lang w:val="en" w:eastAsia="en-AU"/>
        </w:rPr>
        <w:tab/>
        <w:t>the director-general;</w:t>
      </w:r>
    </w:p>
    <w:p w14:paraId="2D5B9BE3" w14:textId="46B06855" w:rsidR="004D3233" w:rsidRPr="00925C23" w:rsidRDefault="004D3233" w:rsidP="00EF3E44">
      <w:pPr>
        <w:pStyle w:val="aDefsubpara"/>
        <w:rPr>
          <w:lang w:val="en" w:eastAsia="en-AU"/>
        </w:rPr>
      </w:pPr>
      <w:r w:rsidRPr="00925C23">
        <w:rPr>
          <w:lang w:val="en" w:eastAsia="en-AU"/>
        </w:rPr>
        <w:tab/>
        <w:t>(ii)</w:t>
      </w:r>
      <w:r w:rsidRPr="00925C23">
        <w:rPr>
          <w:lang w:val="en" w:eastAsia="en-AU"/>
        </w:rPr>
        <w:tab/>
        <w:t xml:space="preserve">an authorised officer under the </w:t>
      </w:r>
      <w:hyperlink r:id="rId64" w:tooltip="A2001-66" w:history="1">
        <w:r w:rsidRPr="00925C23">
          <w:rPr>
            <w:rStyle w:val="charCitHyperlinkItal"/>
          </w:rPr>
          <w:t>Food Act 2001</w:t>
        </w:r>
      </w:hyperlink>
      <w:r w:rsidRPr="00925C23">
        <w:rPr>
          <w:lang w:val="en" w:eastAsia="en-AU"/>
        </w:rPr>
        <w:t>;</w:t>
      </w:r>
    </w:p>
    <w:p w14:paraId="2E783027" w14:textId="17BC0B18" w:rsidR="004D3233" w:rsidRPr="00925C23" w:rsidRDefault="004D3233" w:rsidP="00EF3E44">
      <w:pPr>
        <w:pStyle w:val="aDefsubpara"/>
        <w:rPr>
          <w:rStyle w:val="charItals"/>
        </w:rPr>
      </w:pPr>
      <w:r w:rsidRPr="00925C23">
        <w:rPr>
          <w:lang w:val="en" w:eastAsia="en-AU"/>
        </w:rPr>
        <w:tab/>
        <w:t>(iii)</w:t>
      </w:r>
      <w:r w:rsidRPr="00925C23">
        <w:rPr>
          <w:lang w:val="en" w:eastAsia="en-AU"/>
        </w:rPr>
        <w:tab/>
        <w:t xml:space="preserve">an inspector or authorised officer under the </w:t>
      </w:r>
      <w:hyperlink r:id="rId65" w:tooltip="A1992-45" w:history="1">
        <w:r w:rsidRPr="00925C23">
          <w:rPr>
            <w:rStyle w:val="charCitHyperlinkItal"/>
          </w:rPr>
          <w:t>Animal Welfare Act 1992</w:t>
        </w:r>
      </w:hyperlink>
      <w:r w:rsidRPr="00925C23">
        <w:rPr>
          <w:rStyle w:val="charItals"/>
        </w:rPr>
        <w:t>.</w:t>
      </w:r>
    </w:p>
    <w:p w14:paraId="53DC1618" w14:textId="77777777" w:rsidR="004D3233" w:rsidRPr="003A0A30" w:rsidRDefault="004D3233" w:rsidP="00EF3E44">
      <w:pPr>
        <w:pStyle w:val="AH3Div"/>
      </w:pPr>
      <w:bookmarkStart w:id="104" w:name="_Toc196732277"/>
      <w:r w:rsidRPr="003A0A30">
        <w:rPr>
          <w:rStyle w:val="CharDivNo"/>
        </w:rPr>
        <w:t>Division 4.6</w:t>
      </w:r>
      <w:r w:rsidRPr="00925C23">
        <w:rPr>
          <w:lang w:val="en"/>
        </w:rPr>
        <w:tab/>
      </w:r>
      <w:r w:rsidRPr="003A0A30">
        <w:rPr>
          <w:rStyle w:val="CharDivText"/>
        </w:rPr>
        <w:t>Miscellaneous</w:t>
      </w:r>
      <w:bookmarkEnd w:id="104"/>
    </w:p>
    <w:p w14:paraId="3D486CF6" w14:textId="77777777" w:rsidR="004D3233" w:rsidRPr="00925C23" w:rsidRDefault="004D3233" w:rsidP="00EF3E44">
      <w:pPr>
        <w:pStyle w:val="AH5Sec"/>
        <w:rPr>
          <w:lang w:val="en" w:eastAsia="en-AU"/>
        </w:rPr>
      </w:pPr>
      <w:bookmarkStart w:id="105" w:name="_Toc196732278"/>
      <w:r w:rsidRPr="003A0A30">
        <w:rPr>
          <w:rStyle w:val="CharSectNo"/>
        </w:rPr>
        <w:t>52Y</w:t>
      </w:r>
      <w:r w:rsidRPr="00925C23">
        <w:rPr>
          <w:lang w:val="en" w:eastAsia="en-AU"/>
        </w:rPr>
        <w:tab/>
        <w:t>Provision of information to NLIS administrator etc</w:t>
      </w:r>
      <w:bookmarkEnd w:id="105"/>
    </w:p>
    <w:p w14:paraId="1E88F5D5" w14:textId="77777777" w:rsidR="004D3233" w:rsidRPr="00FA2A29" w:rsidRDefault="004D3233" w:rsidP="00357CC4">
      <w:pPr>
        <w:pStyle w:val="Amain"/>
        <w:keepLines/>
        <w:rPr>
          <w:lang w:val="en" w:eastAsia="en-AU"/>
        </w:rPr>
      </w:pPr>
      <w:r w:rsidRPr="00FA2A29">
        <w:rPr>
          <w:spacing w:val="2"/>
          <w:lang w:val="en" w:eastAsia="en-AU"/>
        </w:rPr>
        <w:tab/>
        <w:t>(1)</w:t>
      </w:r>
      <w:r w:rsidRPr="00FA2A29">
        <w:rPr>
          <w:spacing w:val="2"/>
          <w:lang w:val="en" w:eastAsia="en-AU"/>
        </w:rPr>
        <w:tab/>
        <w:t>A person who is required to give information to the NLIS administrator under this Act may be required to give the information in an electronic form that allows it to be readily uploaded to the NLIS register or in any other form approved by the NLIS administrator.</w:t>
      </w:r>
    </w:p>
    <w:p w14:paraId="074BA567" w14:textId="77777777" w:rsidR="004D3233" w:rsidRPr="00FA2A29" w:rsidRDefault="004D3233" w:rsidP="00EF3E44">
      <w:pPr>
        <w:pStyle w:val="Amain"/>
        <w:rPr>
          <w:lang w:val="en" w:eastAsia="en-AU"/>
        </w:rPr>
      </w:pPr>
      <w:r w:rsidRPr="00FA2A29">
        <w:rPr>
          <w:lang w:val="en" w:eastAsia="en-AU"/>
        </w:rPr>
        <w:tab/>
        <w:t>(2)</w:t>
      </w:r>
      <w:r w:rsidRPr="00FA2A29">
        <w:rPr>
          <w:lang w:val="en" w:eastAsia="en-AU"/>
        </w:rPr>
        <w:tab/>
        <w:t>A person who is required to give information under this Act to another person (not being the NLIS administrator) must give the information in a way approved by the director-general.</w:t>
      </w:r>
    </w:p>
    <w:p w14:paraId="7C151CA8" w14:textId="77777777" w:rsidR="004D3233" w:rsidRPr="00925C23" w:rsidRDefault="004D3233" w:rsidP="00EF3E44">
      <w:pPr>
        <w:pStyle w:val="Amain"/>
        <w:rPr>
          <w:lang w:val="en" w:eastAsia="en-AU"/>
        </w:rPr>
      </w:pPr>
      <w:r w:rsidRPr="00925C23">
        <w:rPr>
          <w:lang w:val="en" w:eastAsia="en-AU"/>
        </w:rPr>
        <w:lastRenderedPageBreak/>
        <w:tab/>
        <w:t>(3)</w:t>
      </w:r>
      <w:r w:rsidRPr="00925C23">
        <w:rPr>
          <w:lang w:val="en" w:eastAsia="en-AU"/>
        </w:rPr>
        <w:tab/>
        <w:t>The operator of a business that is required to give information to the NLIS administrator under this Act must ensure that systems are in place to ensure that—</w:t>
      </w:r>
    </w:p>
    <w:p w14:paraId="50F95ABB" w14:textId="77777777" w:rsidR="004D3233" w:rsidRPr="00925C23" w:rsidRDefault="004D3233" w:rsidP="00EF3E44">
      <w:pPr>
        <w:pStyle w:val="Apara"/>
        <w:rPr>
          <w:lang w:val="en" w:eastAsia="en-AU"/>
        </w:rPr>
      </w:pPr>
      <w:r w:rsidRPr="00925C23">
        <w:rPr>
          <w:lang w:val="en" w:eastAsia="en-AU"/>
        </w:rPr>
        <w:tab/>
        <w:t>(a)</w:t>
      </w:r>
      <w:r w:rsidRPr="00925C23">
        <w:rPr>
          <w:lang w:val="en" w:eastAsia="en-AU"/>
        </w:rPr>
        <w:tab/>
        <w:t xml:space="preserve">the information given is accurate; and </w:t>
      </w:r>
    </w:p>
    <w:p w14:paraId="091AA1F6" w14:textId="77777777" w:rsidR="004D3233" w:rsidRPr="00925C23" w:rsidRDefault="004D3233" w:rsidP="00EF3E44">
      <w:pPr>
        <w:pStyle w:val="Apara"/>
        <w:rPr>
          <w:lang w:val="en" w:eastAsia="en-AU"/>
        </w:rPr>
      </w:pPr>
      <w:r w:rsidRPr="00925C23">
        <w:rPr>
          <w:lang w:val="en" w:eastAsia="en-AU"/>
        </w:rPr>
        <w:tab/>
        <w:t>(b)</w:t>
      </w:r>
      <w:r w:rsidRPr="00925C23">
        <w:rPr>
          <w:lang w:val="en" w:eastAsia="en-AU"/>
        </w:rPr>
        <w:tab/>
        <w:t>any inaccurate information is promptly corrected.</w:t>
      </w:r>
    </w:p>
    <w:p w14:paraId="5DC40EAA" w14:textId="77777777" w:rsidR="004D3233" w:rsidRPr="00925C23" w:rsidRDefault="004D3233" w:rsidP="00EF3E44">
      <w:pPr>
        <w:pStyle w:val="Amain"/>
        <w:rPr>
          <w:lang w:val="en" w:eastAsia="en-AU"/>
        </w:rPr>
      </w:pPr>
      <w:r w:rsidRPr="00925C23">
        <w:rPr>
          <w:lang w:val="en" w:eastAsia="en-AU"/>
        </w:rPr>
        <w:tab/>
        <w:t>(4)</w:t>
      </w:r>
      <w:r w:rsidRPr="00925C23">
        <w:rPr>
          <w:lang w:val="en" w:eastAsia="en-AU"/>
        </w:rPr>
        <w:tab/>
        <w:t>In this section:</w:t>
      </w:r>
    </w:p>
    <w:p w14:paraId="457387B8" w14:textId="77777777" w:rsidR="004D3233" w:rsidRPr="00925C23" w:rsidRDefault="004D3233" w:rsidP="004D3233">
      <w:pPr>
        <w:pStyle w:val="aDef"/>
        <w:rPr>
          <w:lang w:val="en" w:eastAsia="en-AU"/>
        </w:rPr>
      </w:pPr>
      <w:r w:rsidRPr="00925C23">
        <w:rPr>
          <w:rStyle w:val="charBoldItals"/>
        </w:rPr>
        <w:t>NLIS register</w:t>
      </w:r>
      <w:r w:rsidRPr="00925C23">
        <w:rPr>
          <w:lang w:val="en" w:eastAsia="en-AU"/>
        </w:rPr>
        <w:t>—see section 52X.</w:t>
      </w:r>
    </w:p>
    <w:p w14:paraId="7C2A7043" w14:textId="77777777" w:rsidR="004D3233" w:rsidRPr="00925C23" w:rsidRDefault="004D3233" w:rsidP="00EF3E44">
      <w:pPr>
        <w:pStyle w:val="AH5Sec"/>
      </w:pPr>
      <w:bookmarkStart w:id="106" w:name="_Toc196732279"/>
      <w:r w:rsidRPr="003A0A30">
        <w:rPr>
          <w:rStyle w:val="CharSectNo"/>
        </w:rPr>
        <w:t>52Z</w:t>
      </w:r>
      <w:r w:rsidRPr="00925C23">
        <w:tab/>
        <w:t>Inspection of slaughtered stock</w:t>
      </w:r>
      <w:bookmarkEnd w:id="106"/>
    </w:p>
    <w:p w14:paraId="0321B30E" w14:textId="77777777" w:rsidR="004D3233" w:rsidRPr="00FA2A29" w:rsidRDefault="004D3233" w:rsidP="00EF3E44">
      <w:pPr>
        <w:pStyle w:val="Amain"/>
      </w:pPr>
      <w:r w:rsidRPr="00FA2A29">
        <w:rPr>
          <w:spacing w:val="2"/>
        </w:rPr>
        <w:tab/>
        <w:t>(1)</w:t>
      </w:r>
      <w:r w:rsidRPr="00FA2A29">
        <w:rPr>
          <w:spacing w:val="2"/>
        </w:rPr>
        <w:tab/>
        <w:t>The chief veterinary officer may inspect the carcass of an animal that has been slaughtered at an abattoir.</w:t>
      </w:r>
    </w:p>
    <w:p w14:paraId="3EDEC52D" w14:textId="77777777" w:rsidR="004D3233" w:rsidRPr="00925C23" w:rsidRDefault="004D3233" w:rsidP="00EF3E44">
      <w:pPr>
        <w:pStyle w:val="Amain"/>
      </w:pPr>
      <w:r w:rsidRPr="00925C23">
        <w:tab/>
        <w:t>(2)</w:t>
      </w:r>
      <w:r w:rsidRPr="00925C23">
        <w:tab/>
        <w:t>Without limiting subsection (1), if the chief veterinary officer believes on reasonable grounds that appropriate health standards for the animal have not been met, the chief veterinary officer may—</w:t>
      </w:r>
    </w:p>
    <w:p w14:paraId="033F25D2" w14:textId="77777777" w:rsidR="004D3233" w:rsidRPr="00925C23" w:rsidRDefault="004D3233" w:rsidP="00EF3E44">
      <w:pPr>
        <w:pStyle w:val="Apara"/>
      </w:pPr>
      <w:r w:rsidRPr="00925C23">
        <w:tab/>
        <w:t>(a)</w:t>
      </w:r>
      <w:r w:rsidRPr="00925C23">
        <w:tab/>
        <w:t>take samples or seize the carcass for testing or other investigation of the health of the animal; or</w:t>
      </w:r>
    </w:p>
    <w:p w14:paraId="289AA4EF" w14:textId="77777777" w:rsidR="004D3233" w:rsidRPr="00925C23" w:rsidRDefault="004D3233" w:rsidP="00EF3E44">
      <w:pPr>
        <w:pStyle w:val="Apara"/>
      </w:pPr>
      <w:r w:rsidRPr="00925C23">
        <w:tab/>
        <w:t>(b)</w:t>
      </w:r>
      <w:r w:rsidRPr="00925C23">
        <w:tab/>
        <w:t>direct the person in charge of the abattoir to do anything to the carcass to enable investigation of the health of the animal; or</w:t>
      </w:r>
    </w:p>
    <w:p w14:paraId="4FB62EC8" w14:textId="77777777" w:rsidR="004D3233" w:rsidRPr="00925C23" w:rsidRDefault="004D3233" w:rsidP="00EF3E44">
      <w:pPr>
        <w:pStyle w:val="Apara"/>
      </w:pPr>
      <w:r w:rsidRPr="00925C23">
        <w:tab/>
        <w:t>(c)</w:t>
      </w:r>
      <w:r w:rsidRPr="00925C23">
        <w:tab/>
        <w:t>dispose of the carcass; or</w:t>
      </w:r>
    </w:p>
    <w:p w14:paraId="1B2D83DA" w14:textId="77777777" w:rsidR="004D3233" w:rsidRPr="00925C23" w:rsidRDefault="004D3233" w:rsidP="00EF3E44">
      <w:pPr>
        <w:pStyle w:val="Apara"/>
      </w:pPr>
      <w:r w:rsidRPr="00925C23">
        <w:tab/>
        <w:t>(d)</w:t>
      </w:r>
      <w:r w:rsidRPr="00925C23">
        <w:tab/>
        <w:t>direct the person in charge of the abattoir to dispose of the carcass as directed.</w:t>
      </w:r>
    </w:p>
    <w:p w14:paraId="3C2809D4" w14:textId="77777777" w:rsidR="004D3233" w:rsidRPr="00FA2A29" w:rsidRDefault="004D3233" w:rsidP="00EF3E44">
      <w:pPr>
        <w:pStyle w:val="Amain"/>
      </w:pPr>
      <w:r w:rsidRPr="00FA2A29">
        <w:rPr>
          <w:spacing w:val="2"/>
        </w:rPr>
        <w:tab/>
        <w:t>(3)</w:t>
      </w:r>
      <w:r w:rsidRPr="00FA2A29">
        <w:rPr>
          <w:spacing w:val="2"/>
        </w:rPr>
        <w:tab/>
        <w:t>A person commits an offence if the person fails to take all reasonable steps to comply with a direction given to the person under subsection (2) (b) or (d).</w:t>
      </w:r>
    </w:p>
    <w:p w14:paraId="670DD65E" w14:textId="77777777" w:rsidR="004D3233" w:rsidRPr="00925C23" w:rsidRDefault="004D3233" w:rsidP="004D3233">
      <w:pPr>
        <w:pStyle w:val="Penalty"/>
      </w:pPr>
      <w:r w:rsidRPr="00925C23">
        <w:t>Maximum penalty:  50 penalty units.</w:t>
      </w:r>
    </w:p>
    <w:p w14:paraId="18E5B183" w14:textId="77777777" w:rsidR="004D3233" w:rsidRPr="00925C23" w:rsidRDefault="004D3233" w:rsidP="00EF3E44">
      <w:pPr>
        <w:pStyle w:val="AH5Sec"/>
      </w:pPr>
      <w:bookmarkStart w:id="107" w:name="_Toc196732280"/>
      <w:r w:rsidRPr="003A0A30">
        <w:rPr>
          <w:rStyle w:val="CharSectNo"/>
        </w:rPr>
        <w:lastRenderedPageBreak/>
        <w:t>52ZA</w:t>
      </w:r>
      <w:r w:rsidRPr="00925C23">
        <w:tab/>
        <w:t>Evidentiary certificates</w:t>
      </w:r>
      <w:bookmarkEnd w:id="107"/>
    </w:p>
    <w:p w14:paraId="3ED7AE81" w14:textId="77777777" w:rsidR="004D3233" w:rsidRPr="00FA2A29" w:rsidRDefault="004D3233" w:rsidP="00EF3E44">
      <w:pPr>
        <w:pStyle w:val="Amain"/>
      </w:pPr>
      <w:r w:rsidRPr="00FA2A29">
        <w:rPr>
          <w:spacing w:val="2"/>
        </w:rPr>
        <w:tab/>
        <w:t>(1)</w:t>
      </w:r>
      <w:r w:rsidRPr="00FA2A29">
        <w:rPr>
          <w:spacing w:val="2"/>
        </w:rPr>
        <w:tab/>
        <w:t>In a proceeding for an offence against this part, a certificate signed by the chief veterinary officer stating either of the following is evidence of the matters stated:</w:t>
      </w:r>
    </w:p>
    <w:p w14:paraId="734E6260" w14:textId="77777777" w:rsidR="004D3233" w:rsidRPr="00925C23" w:rsidRDefault="004D3233" w:rsidP="00EF3E44">
      <w:pPr>
        <w:pStyle w:val="Apara"/>
      </w:pPr>
      <w:r w:rsidRPr="00925C23">
        <w:tab/>
        <w:t>(a)</w:t>
      </w:r>
      <w:r w:rsidRPr="00925C23">
        <w:tab/>
        <w:t>a property identification code has or has not been allocated to a property or premises;</w:t>
      </w:r>
    </w:p>
    <w:p w14:paraId="21210313" w14:textId="77777777" w:rsidR="004D3233" w:rsidRPr="00925C23" w:rsidRDefault="004D3233" w:rsidP="00EF3E44">
      <w:pPr>
        <w:pStyle w:val="Apara"/>
      </w:pPr>
      <w:r w:rsidRPr="00925C23">
        <w:tab/>
        <w:t>(b)</w:t>
      </w:r>
      <w:r w:rsidRPr="00925C23">
        <w:tab/>
        <w:t xml:space="preserve">an agent identification code has or has not been allocated to a stock and station agent. </w:t>
      </w:r>
    </w:p>
    <w:p w14:paraId="0A7FAFAB" w14:textId="77777777" w:rsidR="004D3233" w:rsidRPr="00925C23" w:rsidRDefault="004D3233" w:rsidP="00EF3E44">
      <w:pPr>
        <w:pStyle w:val="Amain"/>
      </w:pPr>
      <w:r w:rsidRPr="00925C23">
        <w:tab/>
        <w:t>(2)</w:t>
      </w:r>
      <w:r w:rsidRPr="00925C23">
        <w:tab/>
        <w:t>Without limiting subsection (1), a certificate may state a matter by reference to a date or period.</w:t>
      </w:r>
    </w:p>
    <w:p w14:paraId="5F82FCB3" w14:textId="77777777" w:rsidR="00EE769E" w:rsidRDefault="00EE769E">
      <w:pPr>
        <w:pStyle w:val="PageBreak"/>
      </w:pPr>
      <w:r>
        <w:br w:type="page"/>
      </w:r>
    </w:p>
    <w:p w14:paraId="3F25471A" w14:textId="77777777" w:rsidR="00EE769E" w:rsidRPr="003A0A30" w:rsidRDefault="00EE769E">
      <w:pPr>
        <w:pStyle w:val="AH2Part"/>
      </w:pPr>
      <w:bookmarkStart w:id="108" w:name="_Toc196732281"/>
      <w:r w:rsidRPr="003A0A30">
        <w:rPr>
          <w:rStyle w:val="CharPartNo"/>
        </w:rPr>
        <w:lastRenderedPageBreak/>
        <w:t>Part 5</w:t>
      </w:r>
      <w:r>
        <w:tab/>
      </w:r>
      <w:r w:rsidRPr="003A0A30">
        <w:rPr>
          <w:rStyle w:val="CharPartText"/>
        </w:rPr>
        <w:t xml:space="preserve">Restricted </w:t>
      </w:r>
      <w:r w:rsidR="00C9588A" w:rsidRPr="003A0A30">
        <w:rPr>
          <w:rStyle w:val="CharPartText"/>
        </w:rPr>
        <w:t>animal material</w:t>
      </w:r>
      <w:r w:rsidRPr="003A0A30">
        <w:rPr>
          <w:rStyle w:val="CharPartText"/>
        </w:rPr>
        <w:t>—ruminants</w:t>
      </w:r>
      <w:bookmarkEnd w:id="108"/>
    </w:p>
    <w:p w14:paraId="142595C0" w14:textId="77777777" w:rsidR="00357CC4" w:rsidRDefault="00357CC4" w:rsidP="00357CC4">
      <w:pPr>
        <w:pStyle w:val="Placeholder"/>
        <w:suppressLineNumbers/>
      </w:pPr>
      <w:r>
        <w:rPr>
          <w:rStyle w:val="CharDivNo"/>
        </w:rPr>
        <w:t xml:space="preserve">  </w:t>
      </w:r>
      <w:r>
        <w:rPr>
          <w:rStyle w:val="CharDivText"/>
        </w:rPr>
        <w:t xml:space="preserve">  </w:t>
      </w:r>
    </w:p>
    <w:p w14:paraId="00EEB069" w14:textId="77777777" w:rsidR="00EE769E" w:rsidRDefault="00EE769E">
      <w:pPr>
        <w:pStyle w:val="AH5Sec"/>
      </w:pPr>
      <w:bookmarkStart w:id="109" w:name="_Toc196732282"/>
      <w:r w:rsidRPr="003A0A30">
        <w:rPr>
          <w:rStyle w:val="CharSectNo"/>
        </w:rPr>
        <w:t>53</w:t>
      </w:r>
      <w:r>
        <w:tab/>
        <w:t>Definitions—pt 5</w:t>
      </w:r>
      <w:bookmarkEnd w:id="109"/>
    </w:p>
    <w:p w14:paraId="5FF24E76" w14:textId="77777777" w:rsidR="00EE769E" w:rsidRDefault="00EE769E">
      <w:pPr>
        <w:pStyle w:val="Amainreturn"/>
      </w:pPr>
      <w:r>
        <w:t>In this part:</w:t>
      </w:r>
    </w:p>
    <w:p w14:paraId="6DB8E60C" w14:textId="77777777" w:rsidR="00EE769E" w:rsidRDefault="00EE769E">
      <w:pPr>
        <w:pStyle w:val="aDef"/>
      </w:pPr>
      <w:r>
        <w:rPr>
          <w:rStyle w:val="charBoldItals"/>
        </w:rPr>
        <w:t>analyst</w:t>
      </w:r>
      <w:r>
        <w:t xml:space="preserve"> means an analyst under section 54.</w:t>
      </w:r>
    </w:p>
    <w:p w14:paraId="695E5637" w14:textId="77777777" w:rsidR="00EE769E" w:rsidRDefault="00EE769E">
      <w:pPr>
        <w:pStyle w:val="aDef"/>
      </w:pPr>
      <w:r>
        <w:rPr>
          <w:rStyle w:val="charBoldItals"/>
        </w:rPr>
        <w:t>bag</w:t>
      </w:r>
      <w:r>
        <w:t xml:space="preserve"> includes a container or package.</w:t>
      </w:r>
    </w:p>
    <w:p w14:paraId="631E5F8F" w14:textId="77777777" w:rsidR="00EE769E" w:rsidRDefault="00EE769E">
      <w:pPr>
        <w:pStyle w:val="aDef"/>
      </w:pPr>
      <w:r>
        <w:rPr>
          <w:rStyle w:val="charBoldItals"/>
        </w:rPr>
        <w:t>bulk</w:t>
      </w:r>
      <w:r>
        <w:t>, for feed or meal, means sold or supplied other than in a bag.</w:t>
      </w:r>
    </w:p>
    <w:p w14:paraId="1F44DA27" w14:textId="77777777" w:rsidR="00EE769E" w:rsidRDefault="00EE769E">
      <w:pPr>
        <w:pStyle w:val="aDef"/>
      </w:pPr>
      <w:r>
        <w:rPr>
          <w:rStyle w:val="charBoldItals"/>
        </w:rPr>
        <w:t>compounded feed</w:t>
      </w:r>
      <w:r>
        <w:t xml:space="preserve"> means feed that includes material of animal origin.</w:t>
      </w:r>
    </w:p>
    <w:p w14:paraId="2F71BE8B" w14:textId="77777777" w:rsidR="00EE769E" w:rsidRDefault="00EE769E">
      <w:pPr>
        <w:pStyle w:val="aDef"/>
      </w:pPr>
      <w:r>
        <w:rPr>
          <w:rStyle w:val="charBoldItals"/>
        </w:rPr>
        <w:t>feed tag</w:t>
      </w:r>
      <w:r>
        <w:t xml:space="preserve"> means a tag or label, with dimensions of at least 45mm by 120mm, that is designed to be attached to a bag.</w:t>
      </w:r>
    </w:p>
    <w:p w14:paraId="39A7B310" w14:textId="77777777" w:rsidR="00EE769E" w:rsidRDefault="00EE769E">
      <w:pPr>
        <w:pStyle w:val="aDef"/>
      </w:pPr>
      <w:r>
        <w:rPr>
          <w:rStyle w:val="charBoldItals"/>
        </w:rPr>
        <w:t>meal</w:t>
      </w:r>
      <w:r>
        <w:t xml:space="preserve"> means meat meal, bone meal, meat and bone meal, or any other meal of animal origin.</w:t>
      </w:r>
    </w:p>
    <w:p w14:paraId="718D3B1C" w14:textId="77777777" w:rsidR="00AC121B" w:rsidRDefault="00AC121B" w:rsidP="00AC121B">
      <w:pPr>
        <w:pStyle w:val="aDef"/>
      </w:pPr>
      <w:r w:rsidRPr="00A83937">
        <w:rPr>
          <w:rStyle w:val="charBoldItals"/>
        </w:rPr>
        <w:t>non-restricted animal material statement</w:t>
      </w:r>
      <w:r w:rsidRPr="00A83937">
        <w:t>—see section 55.</w:t>
      </w:r>
    </w:p>
    <w:p w14:paraId="52219A41" w14:textId="77777777" w:rsidR="00AC121B" w:rsidRPr="00A83937" w:rsidRDefault="00AC121B" w:rsidP="00AC121B">
      <w:pPr>
        <w:pStyle w:val="aDef"/>
      </w:pPr>
      <w:r w:rsidRPr="00A83937">
        <w:rPr>
          <w:rStyle w:val="charBoldItals"/>
        </w:rPr>
        <w:t xml:space="preserve">restricted animal material </w:t>
      </w:r>
      <w:r w:rsidRPr="00A83937">
        <w:t>means—</w:t>
      </w:r>
    </w:p>
    <w:p w14:paraId="6E279DD5" w14:textId="77777777" w:rsidR="00AC121B" w:rsidRPr="00A83937" w:rsidRDefault="00AC121B" w:rsidP="00AC121B">
      <w:pPr>
        <w:pStyle w:val="aDefpara"/>
      </w:pPr>
      <w:r w:rsidRPr="00A83937">
        <w:tab/>
        <w:t>(a)</w:t>
      </w:r>
      <w:r w:rsidRPr="00A83937">
        <w:tab/>
        <w:t>fishmeal; or</w:t>
      </w:r>
    </w:p>
    <w:p w14:paraId="00DED5A4" w14:textId="77777777" w:rsidR="00AC121B" w:rsidRPr="00A83937" w:rsidRDefault="00AC121B" w:rsidP="00AC121B">
      <w:pPr>
        <w:pStyle w:val="aDefpara"/>
      </w:pPr>
      <w:r w:rsidRPr="00A83937">
        <w:tab/>
        <w:t>(b)</w:t>
      </w:r>
      <w:r w:rsidRPr="00A83937">
        <w:tab/>
        <w:t>meal derived from poultry tissue; or</w:t>
      </w:r>
    </w:p>
    <w:p w14:paraId="7FB69F5C" w14:textId="77777777" w:rsidR="00AC121B" w:rsidRPr="00A83937" w:rsidRDefault="00AC121B" w:rsidP="00AC121B">
      <w:pPr>
        <w:pStyle w:val="aDefpara"/>
      </w:pPr>
      <w:r w:rsidRPr="00A83937">
        <w:tab/>
        <w:t>(c)</w:t>
      </w:r>
      <w:r w:rsidRPr="00A83937">
        <w:tab/>
        <w:t>mammalian tissue or meal of mammalian origin other than—</w:t>
      </w:r>
    </w:p>
    <w:p w14:paraId="1C0C81C3" w14:textId="77777777" w:rsidR="00AC121B" w:rsidRPr="00A83937" w:rsidRDefault="00AC121B" w:rsidP="00AC121B">
      <w:pPr>
        <w:pStyle w:val="aDefsubpara"/>
      </w:pPr>
      <w:r w:rsidRPr="00A83937">
        <w:tab/>
        <w:t>(i)</w:t>
      </w:r>
      <w:r w:rsidRPr="00A83937">
        <w:tab/>
        <w:t>tallow; and</w:t>
      </w:r>
    </w:p>
    <w:p w14:paraId="26DAE617" w14:textId="77777777" w:rsidR="00AC121B" w:rsidRPr="00A83937" w:rsidRDefault="00AC121B" w:rsidP="00AC121B">
      <w:pPr>
        <w:pStyle w:val="aDefsubpara"/>
      </w:pPr>
      <w:r w:rsidRPr="00A83937">
        <w:tab/>
        <w:t>(ii)</w:t>
      </w:r>
      <w:r w:rsidRPr="00A83937">
        <w:tab/>
        <w:t>gelatine; and</w:t>
      </w:r>
    </w:p>
    <w:p w14:paraId="36B9C870" w14:textId="77777777" w:rsidR="00AC121B" w:rsidRDefault="00AC121B" w:rsidP="00AC121B">
      <w:pPr>
        <w:pStyle w:val="aDefsubpara"/>
      </w:pPr>
      <w:r w:rsidRPr="00A83937">
        <w:tab/>
        <w:t>(iii)</w:t>
      </w:r>
      <w:r w:rsidRPr="00A83937">
        <w:tab/>
        <w:t>milk, milk products or milk protein.</w:t>
      </w:r>
    </w:p>
    <w:p w14:paraId="104B407D" w14:textId="77777777" w:rsidR="00AC121B" w:rsidRPr="00A83937" w:rsidRDefault="00AC121B" w:rsidP="00AC121B">
      <w:pPr>
        <w:pStyle w:val="aDef"/>
      </w:pPr>
      <w:r w:rsidRPr="00A83937">
        <w:rPr>
          <w:rStyle w:val="charBoldItals"/>
        </w:rPr>
        <w:t>restricted animal material statement</w:t>
      </w:r>
      <w:r w:rsidRPr="00A83937">
        <w:t>—see section 55.</w:t>
      </w:r>
    </w:p>
    <w:p w14:paraId="31F5C00C" w14:textId="77777777" w:rsidR="00EE769E" w:rsidRDefault="00EE769E" w:rsidP="00C17B5D">
      <w:pPr>
        <w:pStyle w:val="AH5Sec"/>
      </w:pPr>
      <w:bookmarkStart w:id="110" w:name="_Toc196732283"/>
      <w:r w:rsidRPr="003A0A30">
        <w:rPr>
          <w:rStyle w:val="CharSectNo"/>
        </w:rPr>
        <w:lastRenderedPageBreak/>
        <w:t>54</w:t>
      </w:r>
      <w:r>
        <w:tab/>
        <w:t>Analysts for pt 5</w:t>
      </w:r>
      <w:bookmarkEnd w:id="110"/>
    </w:p>
    <w:p w14:paraId="3BD54E86" w14:textId="77777777" w:rsidR="00EE769E" w:rsidRDefault="00EE769E">
      <w:pPr>
        <w:pStyle w:val="Amainreturn"/>
        <w:keepNext/>
      </w:pPr>
      <w:r>
        <w:t>The following people are analysts for this part:</w:t>
      </w:r>
    </w:p>
    <w:p w14:paraId="01322D12" w14:textId="0664D657" w:rsidR="00C17B5D" w:rsidRDefault="00C17B5D" w:rsidP="000F698D">
      <w:pPr>
        <w:pStyle w:val="Apara"/>
        <w:keepNext/>
      </w:pPr>
      <w:r>
        <w:tab/>
        <w:t>(a)</w:t>
      </w:r>
      <w:r>
        <w:tab/>
        <w:t xml:space="preserve">an analyst under the </w:t>
      </w:r>
      <w:hyperlink r:id="rId66" w:tooltip="A1997-69" w:history="1">
        <w:r w:rsidR="009315CB" w:rsidRPr="009315CB">
          <w:rPr>
            <w:rStyle w:val="charCitHyperlinkItal"/>
          </w:rPr>
          <w:t>Public Health Act 1997</w:t>
        </w:r>
      </w:hyperlink>
      <w:r>
        <w:t>, section 15;</w:t>
      </w:r>
    </w:p>
    <w:p w14:paraId="7CF7BC77" w14:textId="67E397D0" w:rsidR="00C17B5D" w:rsidRDefault="00C17B5D" w:rsidP="00C17B5D">
      <w:pPr>
        <w:pStyle w:val="aNotepar"/>
      </w:pPr>
      <w:r w:rsidRPr="009315CB">
        <w:rPr>
          <w:rStyle w:val="charItals"/>
        </w:rPr>
        <w:t>Note</w:t>
      </w:r>
      <w:r w:rsidRPr="009315CB">
        <w:rPr>
          <w:rStyle w:val="charItals"/>
        </w:rPr>
        <w:tab/>
      </w:r>
      <w:r w:rsidRPr="009315CB">
        <w:rPr>
          <w:rStyle w:val="charBoldItals"/>
        </w:rPr>
        <w:t>Analyst</w:t>
      </w:r>
      <w:r>
        <w:t xml:space="preserve"> includes the government analyst (see </w:t>
      </w:r>
      <w:hyperlink r:id="rId67" w:tooltip="A1997-69" w:history="1">
        <w:r w:rsidR="009315CB" w:rsidRPr="009315CB">
          <w:rPr>
            <w:rStyle w:val="charCitHyperlinkItal"/>
          </w:rPr>
          <w:t>Public Health Act 1997</w:t>
        </w:r>
      </w:hyperlink>
      <w:r>
        <w:t>, dict).</w:t>
      </w:r>
    </w:p>
    <w:p w14:paraId="47061286" w14:textId="77777777" w:rsidR="00EE769E" w:rsidRDefault="00EE769E">
      <w:pPr>
        <w:pStyle w:val="Apara"/>
      </w:pPr>
      <w:r>
        <w:tab/>
        <w:t>(b)</w:t>
      </w:r>
      <w:r>
        <w:tab/>
        <w:t xml:space="preserve">anyone else appointed by the </w:t>
      </w:r>
      <w:r w:rsidR="00AB0F0C">
        <w:t>chief veterinary officer</w:t>
      </w:r>
      <w:r>
        <w:t>.</w:t>
      </w:r>
    </w:p>
    <w:p w14:paraId="4F017645" w14:textId="498521B8" w:rsidR="00EE769E" w:rsidRDefault="00EE769E">
      <w:pPr>
        <w:pStyle w:val="aNotepar"/>
      </w:pPr>
      <w:r>
        <w:rPr>
          <w:rStyle w:val="charItals"/>
        </w:rPr>
        <w:t>Note 1</w:t>
      </w:r>
      <w:r>
        <w:tab/>
        <w:t xml:space="preserve">For the making of appointments (including acting appointments), see the </w:t>
      </w:r>
      <w:hyperlink r:id="rId68" w:tooltip="A2001-14" w:history="1">
        <w:r w:rsidR="009315CB" w:rsidRPr="009315CB">
          <w:rPr>
            <w:rStyle w:val="charCitHyperlinkAbbrev"/>
          </w:rPr>
          <w:t>Legislation Act</w:t>
        </w:r>
      </w:hyperlink>
      <w:r>
        <w:t xml:space="preserve">, pt 19.3.  </w:t>
      </w:r>
    </w:p>
    <w:p w14:paraId="06231BDF" w14:textId="1CC798F8" w:rsidR="00EE769E" w:rsidRDefault="00EE769E">
      <w:pPr>
        <w:pStyle w:val="aNotepar"/>
      </w:pPr>
      <w:r>
        <w:rPr>
          <w:rStyle w:val="charItals"/>
        </w:rPr>
        <w:t>Note 2</w:t>
      </w:r>
      <w:r>
        <w:tab/>
        <w:t xml:space="preserve">In particular, a person may be appointed for a particular provision of a law (see </w:t>
      </w:r>
      <w:hyperlink r:id="rId69" w:tooltip="A2001-14" w:history="1">
        <w:r w:rsidR="009315CB" w:rsidRPr="009315CB">
          <w:rPr>
            <w:rStyle w:val="charCitHyperlinkAbbrev"/>
          </w:rPr>
          <w:t>Legislation Act</w:t>
        </w:r>
      </w:hyperlink>
      <w:r>
        <w:t>, s 7 (3)) and an appointment may be made by naming a person or nominating the occupant of a position (see s 207).</w:t>
      </w:r>
    </w:p>
    <w:p w14:paraId="0BF0F595" w14:textId="77777777" w:rsidR="00AC121B" w:rsidRPr="00A83937" w:rsidRDefault="00AC121B" w:rsidP="00CB03EE">
      <w:pPr>
        <w:pStyle w:val="AH5Sec"/>
      </w:pPr>
      <w:bookmarkStart w:id="111" w:name="_Toc196732284"/>
      <w:r w:rsidRPr="003A0A30">
        <w:rPr>
          <w:rStyle w:val="CharSectNo"/>
        </w:rPr>
        <w:t>55</w:t>
      </w:r>
      <w:r w:rsidRPr="00A83937">
        <w:tab/>
        <w:t>Animal material statements</w:t>
      </w:r>
      <w:bookmarkEnd w:id="111"/>
    </w:p>
    <w:p w14:paraId="360A181E" w14:textId="77777777" w:rsidR="00AC121B" w:rsidRPr="00A83937" w:rsidRDefault="00AC121B" w:rsidP="00AC121B">
      <w:pPr>
        <w:pStyle w:val="Amainreturn"/>
        <w:keepNext/>
      </w:pPr>
      <w:r w:rsidRPr="00A83937">
        <w:t>In this part:</w:t>
      </w:r>
    </w:p>
    <w:p w14:paraId="3C4BF936" w14:textId="77777777" w:rsidR="00AC121B" w:rsidRPr="00A83937" w:rsidRDefault="00AC121B" w:rsidP="00AC121B">
      <w:pPr>
        <w:pStyle w:val="aDef"/>
        <w:keepNext/>
      </w:pPr>
      <w:r w:rsidRPr="00A83937">
        <w:rPr>
          <w:rStyle w:val="charBoldItals"/>
        </w:rPr>
        <w:t>non-restricted animal material statement</w:t>
      </w:r>
      <w:r w:rsidRPr="00A83937">
        <w:t xml:space="preserve"> means the following statement:</w:t>
      </w:r>
    </w:p>
    <w:p w14:paraId="49A45CF1" w14:textId="77777777" w:rsidR="00AC121B" w:rsidRPr="00A83937" w:rsidRDefault="00AC121B" w:rsidP="00AC121B">
      <w:pPr>
        <w:pStyle w:val="Aparareturn"/>
      </w:pPr>
      <w:r w:rsidRPr="00A83937">
        <w:t>‘This product does not contain restricted animal material’.</w:t>
      </w:r>
    </w:p>
    <w:p w14:paraId="418E589A" w14:textId="77777777" w:rsidR="00AC121B" w:rsidRPr="00A83937" w:rsidRDefault="00AC121B" w:rsidP="00AC121B">
      <w:pPr>
        <w:pStyle w:val="aDef"/>
        <w:keepNext/>
      </w:pPr>
      <w:r w:rsidRPr="00A83937">
        <w:rPr>
          <w:rStyle w:val="charBoldItals"/>
        </w:rPr>
        <w:t>restricted animal material statement</w:t>
      </w:r>
      <w:r w:rsidRPr="00A83937">
        <w:t xml:space="preserve"> means any of the following statements:</w:t>
      </w:r>
    </w:p>
    <w:p w14:paraId="0CE9D7A0" w14:textId="77777777" w:rsidR="00AC121B" w:rsidRPr="00A83937" w:rsidRDefault="00AC121B" w:rsidP="00CB03EE">
      <w:pPr>
        <w:pStyle w:val="aDefpara"/>
      </w:pPr>
      <w:r w:rsidRPr="00A83937">
        <w:tab/>
        <w:t>(a)</w:t>
      </w:r>
      <w:r w:rsidRPr="00A83937">
        <w:tab/>
        <w:t>‘This product contains restricted animal material—DO NOT FEED TO CATTLE, SHEEP, GOATS, DEER OR OTHER RUMINANTS’;</w:t>
      </w:r>
    </w:p>
    <w:p w14:paraId="0201DA23" w14:textId="77777777" w:rsidR="00AC121B" w:rsidRPr="00A83937" w:rsidRDefault="00AC121B" w:rsidP="00CB03EE">
      <w:pPr>
        <w:pStyle w:val="aDefpara"/>
      </w:pPr>
      <w:r w:rsidRPr="00A83937">
        <w:tab/>
        <w:t>(b)</w:t>
      </w:r>
      <w:r w:rsidRPr="00A83937">
        <w:tab/>
        <w:t>‘This product contains restricted animal material—DO NOT FEED TO RUMINANTS’;</w:t>
      </w:r>
    </w:p>
    <w:p w14:paraId="1C1A2F5B" w14:textId="77777777" w:rsidR="00AC121B" w:rsidRPr="00A83937" w:rsidRDefault="00AC121B" w:rsidP="00CB03EE">
      <w:pPr>
        <w:pStyle w:val="aDefpara"/>
      </w:pPr>
      <w:r w:rsidRPr="00A83937">
        <w:tab/>
        <w:t>(c)</w:t>
      </w:r>
      <w:r w:rsidRPr="00A83937">
        <w:tab/>
        <w:t>‘DO NOT FEED TO RUMINANTS’;</w:t>
      </w:r>
    </w:p>
    <w:p w14:paraId="33978A35" w14:textId="77777777" w:rsidR="00AC121B" w:rsidRPr="00A83937" w:rsidRDefault="00AC121B" w:rsidP="00CB03EE">
      <w:pPr>
        <w:pStyle w:val="aDefpara"/>
      </w:pPr>
      <w:r w:rsidRPr="00A83937">
        <w:tab/>
        <w:t>(d)</w:t>
      </w:r>
      <w:r w:rsidRPr="00A83937">
        <w:tab/>
        <w:t>‘For non-ruminant use only’.</w:t>
      </w:r>
    </w:p>
    <w:p w14:paraId="579DDD0F" w14:textId="77777777" w:rsidR="00EE769E" w:rsidRDefault="00EE769E">
      <w:pPr>
        <w:pStyle w:val="AH5Sec"/>
      </w:pPr>
      <w:bookmarkStart w:id="112" w:name="_Toc196732285"/>
      <w:r w:rsidRPr="003A0A30">
        <w:rPr>
          <w:rStyle w:val="CharSectNo"/>
        </w:rPr>
        <w:lastRenderedPageBreak/>
        <w:t>56</w:t>
      </w:r>
      <w:r>
        <w:tab/>
        <w:t>Offence—manufacture of ruminant food</w:t>
      </w:r>
      <w:bookmarkEnd w:id="112"/>
    </w:p>
    <w:p w14:paraId="5E365F11" w14:textId="77777777" w:rsidR="00EE769E" w:rsidRDefault="00EE769E">
      <w:pPr>
        <w:pStyle w:val="Amainreturn"/>
        <w:keepNext/>
      </w:pPr>
      <w:r>
        <w:t>A person commits an offence if the person—</w:t>
      </w:r>
    </w:p>
    <w:p w14:paraId="66E9E81D" w14:textId="77777777" w:rsidR="00EE769E" w:rsidRDefault="00EE769E">
      <w:pPr>
        <w:pStyle w:val="Apara"/>
      </w:pPr>
      <w:r>
        <w:tab/>
        <w:t>(a)</w:t>
      </w:r>
      <w:r>
        <w:tab/>
        <w:t xml:space="preserve">manufactures compounded feed or meal that includes restricted </w:t>
      </w:r>
      <w:r w:rsidR="00AF7895">
        <w:t>animal material</w:t>
      </w:r>
      <w:r>
        <w:t>; and</w:t>
      </w:r>
    </w:p>
    <w:p w14:paraId="367A91AE" w14:textId="77777777" w:rsidR="00EE769E" w:rsidRDefault="00EE769E">
      <w:pPr>
        <w:pStyle w:val="Apara"/>
      </w:pPr>
      <w:r>
        <w:tab/>
        <w:t>(b)</w:t>
      </w:r>
      <w:r>
        <w:tab/>
        <w:t xml:space="preserve">fails to take reasonable steps to prevent the inclusion of restricted </w:t>
      </w:r>
      <w:r w:rsidR="00AF7895">
        <w:t>animal material</w:t>
      </w:r>
      <w:r>
        <w:t xml:space="preserve"> in the feed or meal; and</w:t>
      </w:r>
    </w:p>
    <w:p w14:paraId="17337E54" w14:textId="77777777" w:rsidR="00EE769E" w:rsidRDefault="00EE769E">
      <w:pPr>
        <w:pStyle w:val="Apara"/>
      </w:pPr>
      <w:r>
        <w:tab/>
        <w:t>(c)</w:t>
      </w:r>
      <w:r>
        <w:tab/>
        <w:t>is reckless about whether the feed or meal is for ruminant use.</w:t>
      </w:r>
    </w:p>
    <w:p w14:paraId="2D82263F" w14:textId="77777777" w:rsidR="00EE769E" w:rsidRDefault="00EE769E">
      <w:pPr>
        <w:pStyle w:val="Penalty"/>
      </w:pPr>
      <w:r>
        <w:t>Maximum penalty:  100 penalty units, imprisonment for 1 year or both.</w:t>
      </w:r>
    </w:p>
    <w:p w14:paraId="75020E88" w14:textId="77777777" w:rsidR="00EE769E" w:rsidRDefault="00EE769E">
      <w:pPr>
        <w:pStyle w:val="AH5Sec"/>
      </w:pPr>
      <w:bookmarkStart w:id="113" w:name="_Toc196732286"/>
      <w:r w:rsidRPr="003A0A30">
        <w:rPr>
          <w:rStyle w:val="CharSectNo"/>
        </w:rPr>
        <w:t>57</w:t>
      </w:r>
      <w:r>
        <w:tab/>
        <w:t>Offences—sale or supply of bulk or bagged compounded feed and meal</w:t>
      </w:r>
      <w:bookmarkEnd w:id="113"/>
    </w:p>
    <w:p w14:paraId="6AF47AD4" w14:textId="77777777" w:rsidR="00EE769E" w:rsidRDefault="00EE769E">
      <w:pPr>
        <w:pStyle w:val="Amain"/>
      </w:pPr>
      <w:r>
        <w:tab/>
        <w:t>(1)</w:t>
      </w:r>
      <w:r>
        <w:tab/>
        <w:t>A person commits an offence if—</w:t>
      </w:r>
    </w:p>
    <w:p w14:paraId="401907EF" w14:textId="77777777" w:rsidR="00EE769E" w:rsidRDefault="00EE769E">
      <w:pPr>
        <w:pStyle w:val="Apara"/>
      </w:pPr>
      <w:r>
        <w:tab/>
        <w:t>(a)</w:t>
      </w:r>
      <w:r>
        <w:tab/>
        <w:t xml:space="preserve">the person sells or supplies bulk feed or meal that contains restricted </w:t>
      </w:r>
      <w:r w:rsidR="00AF7895">
        <w:t>animal material</w:t>
      </w:r>
      <w:r>
        <w:t>; and</w:t>
      </w:r>
    </w:p>
    <w:p w14:paraId="1B522B7A" w14:textId="77777777" w:rsidR="00EE769E" w:rsidRDefault="00EE769E">
      <w:pPr>
        <w:pStyle w:val="Apara"/>
      </w:pPr>
      <w:r>
        <w:tab/>
        <w:t>(b)</w:t>
      </w:r>
      <w:r>
        <w:tab/>
        <w:t xml:space="preserve">the invoice or other document about the sale or supply of the feed or meal does not contain a restricted </w:t>
      </w:r>
      <w:r w:rsidR="00AF7895">
        <w:t>animal material</w:t>
      </w:r>
      <w:r>
        <w:t xml:space="preserve"> statement that complies with subsection (5).</w:t>
      </w:r>
    </w:p>
    <w:p w14:paraId="3A5A9E05" w14:textId="77777777" w:rsidR="00EE769E" w:rsidRDefault="00EE769E">
      <w:pPr>
        <w:pStyle w:val="Penalty"/>
      </w:pPr>
      <w:r>
        <w:t>Maximum penalty:  100 penalty units, imprisonment for 1 year or both.</w:t>
      </w:r>
    </w:p>
    <w:p w14:paraId="416CF038" w14:textId="77777777" w:rsidR="00EE769E" w:rsidRDefault="00EE769E">
      <w:pPr>
        <w:pStyle w:val="Amain"/>
      </w:pPr>
      <w:r>
        <w:tab/>
        <w:t>(2)</w:t>
      </w:r>
      <w:r>
        <w:tab/>
        <w:t>A person commits an offence if—</w:t>
      </w:r>
    </w:p>
    <w:p w14:paraId="0B487C59" w14:textId="77777777" w:rsidR="00EE769E" w:rsidRDefault="00EE769E">
      <w:pPr>
        <w:pStyle w:val="Apara"/>
      </w:pPr>
      <w:r>
        <w:tab/>
        <w:t>(a)</w:t>
      </w:r>
      <w:r>
        <w:tab/>
        <w:t xml:space="preserve">the person sells or supplies bulk feed or meal that does not contain restricted </w:t>
      </w:r>
      <w:r w:rsidR="00AF7895">
        <w:t>animal material</w:t>
      </w:r>
      <w:r>
        <w:t>; and</w:t>
      </w:r>
    </w:p>
    <w:p w14:paraId="76D71A4D" w14:textId="77777777" w:rsidR="00EE769E" w:rsidRDefault="00EE769E" w:rsidP="00F66B8D">
      <w:pPr>
        <w:pStyle w:val="Apara"/>
        <w:keepNext/>
      </w:pPr>
      <w:r>
        <w:tab/>
        <w:t>(b)</w:t>
      </w:r>
      <w:r>
        <w:tab/>
        <w:t xml:space="preserve">the invoice or other document about the sale or supply of the feed or meal does not contain a non-restricted </w:t>
      </w:r>
      <w:r w:rsidR="00AF7895">
        <w:t>animal material</w:t>
      </w:r>
      <w:r>
        <w:t xml:space="preserve"> statement that complies with subsection (5).</w:t>
      </w:r>
    </w:p>
    <w:p w14:paraId="3518F01D" w14:textId="77777777" w:rsidR="00EE769E" w:rsidRDefault="00EE769E">
      <w:pPr>
        <w:pStyle w:val="Penalty"/>
      </w:pPr>
      <w:r>
        <w:t>Maximum penalty:  100 penalty units, imprisonment for 1 year or both.</w:t>
      </w:r>
    </w:p>
    <w:p w14:paraId="18C050FE" w14:textId="77777777" w:rsidR="00EE769E" w:rsidRDefault="00EE769E">
      <w:pPr>
        <w:pStyle w:val="Amain"/>
      </w:pPr>
      <w:r>
        <w:lastRenderedPageBreak/>
        <w:tab/>
        <w:t>(3)</w:t>
      </w:r>
      <w:r>
        <w:tab/>
        <w:t>A person commits an offence if—</w:t>
      </w:r>
    </w:p>
    <w:p w14:paraId="24EFEC8D" w14:textId="77777777" w:rsidR="00EE769E" w:rsidRDefault="00EE769E">
      <w:pPr>
        <w:pStyle w:val="Apara"/>
      </w:pPr>
      <w:r>
        <w:tab/>
        <w:t>(a)</w:t>
      </w:r>
      <w:r>
        <w:tab/>
        <w:t xml:space="preserve">the person sells or supplies a bag of compounded feed or meal that contains restricted </w:t>
      </w:r>
      <w:r w:rsidR="00AF7895">
        <w:t>animal material</w:t>
      </w:r>
      <w:r>
        <w:t>; and</w:t>
      </w:r>
    </w:p>
    <w:p w14:paraId="2352B39E" w14:textId="77777777" w:rsidR="00EE769E" w:rsidRDefault="00EE769E" w:rsidP="00DA5022">
      <w:pPr>
        <w:pStyle w:val="Apara"/>
        <w:keepNext/>
      </w:pPr>
      <w:r>
        <w:tab/>
        <w:t>(b)</w:t>
      </w:r>
      <w:r>
        <w:tab/>
        <w:t xml:space="preserve">the bag does not have a statement on the bag, or a feed tag attached to the bag, that contains a restricted </w:t>
      </w:r>
      <w:r w:rsidR="00AF7895">
        <w:t>animal material</w:t>
      </w:r>
      <w:r>
        <w:t xml:space="preserve"> statement complying with subsection (5).</w:t>
      </w:r>
    </w:p>
    <w:p w14:paraId="36C1786F" w14:textId="77777777" w:rsidR="00EE769E" w:rsidRDefault="00EE769E">
      <w:pPr>
        <w:pStyle w:val="Penalty"/>
      </w:pPr>
      <w:r>
        <w:t>Maximum penalty:  100 penalty units, imprisonment for 1 year or both.</w:t>
      </w:r>
    </w:p>
    <w:p w14:paraId="37361177" w14:textId="77777777" w:rsidR="00EE769E" w:rsidRDefault="00EE769E">
      <w:pPr>
        <w:pStyle w:val="Amain"/>
      </w:pPr>
      <w:r>
        <w:tab/>
        <w:t>(4)</w:t>
      </w:r>
      <w:r>
        <w:tab/>
        <w:t>A person commits an offence if—</w:t>
      </w:r>
    </w:p>
    <w:p w14:paraId="3048E596" w14:textId="77777777" w:rsidR="00EE769E" w:rsidRDefault="00EE769E">
      <w:pPr>
        <w:pStyle w:val="Apara"/>
      </w:pPr>
      <w:r>
        <w:tab/>
        <w:t>(a)</w:t>
      </w:r>
      <w:r>
        <w:tab/>
        <w:t xml:space="preserve">the person sells or supplies in a bag compounded feed or meal that does not contain restricted </w:t>
      </w:r>
      <w:r w:rsidR="00AF7895">
        <w:t>animal material</w:t>
      </w:r>
      <w:r>
        <w:t>; and</w:t>
      </w:r>
    </w:p>
    <w:p w14:paraId="779C7FC9" w14:textId="77777777" w:rsidR="00EE769E" w:rsidRDefault="00EE769E" w:rsidP="00DA5022">
      <w:pPr>
        <w:pStyle w:val="Apara"/>
        <w:keepNext/>
      </w:pPr>
      <w:r>
        <w:tab/>
        <w:t>(b)</w:t>
      </w:r>
      <w:r>
        <w:tab/>
        <w:t xml:space="preserve">the bag does not have a statement on the bag, or a feed tag attached to the bag, that contains a non-restricted </w:t>
      </w:r>
      <w:r w:rsidR="00AF7895">
        <w:t>animal material</w:t>
      </w:r>
      <w:r>
        <w:t xml:space="preserve"> statement that complies with subsection (5).</w:t>
      </w:r>
    </w:p>
    <w:p w14:paraId="49DF291F" w14:textId="77777777" w:rsidR="00EE769E" w:rsidRDefault="00EE769E">
      <w:pPr>
        <w:pStyle w:val="Penalty"/>
      </w:pPr>
      <w:r>
        <w:t>Maximum penalty:  100 penalty units, imprisonment for 1 year or both.</w:t>
      </w:r>
    </w:p>
    <w:p w14:paraId="113961B5" w14:textId="77777777" w:rsidR="00EE769E" w:rsidRDefault="00EE769E">
      <w:pPr>
        <w:pStyle w:val="Amain"/>
      </w:pPr>
      <w:r>
        <w:tab/>
        <w:t>(5)</w:t>
      </w:r>
      <w:r>
        <w:tab/>
        <w:t>For this section, a statement must be—</w:t>
      </w:r>
    </w:p>
    <w:p w14:paraId="61660F41" w14:textId="77777777" w:rsidR="00EE769E" w:rsidRDefault="00EE769E">
      <w:pPr>
        <w:pStyle w:val="Apara"/>
      </w:pPr>
      <w:r>
        <w:tab/>
        <w:t>(a)</w:t>
      </w:r>
      <w:r>
        <w:tab/>
        <w:t>prominently displayed; and</w:t>
      </w:r>
    </w:p>
    <w:p w14:paraId="23641ACA" w14:textId="77777777" w:rsidR="00EE769E" w:rsidRDefault="00EE769E">
      <w:pPr>
        <w:pStyle w:val="Apara"/>
      </w:pPr>
      <w:r>
        <w:tab/>
        <w:t>(b)</w:t>
      </w:r>
      <w:r>
        <w:tab/>
        <w:t>in letters at least 3mm high; and</w:t>
      </w:r>
    </w:p>
    <w:p w14:paraId="5264799E" w14:textId="77777777" w:rsidR="00EE769E" w:rsidRDefault="00EE769E">
      <w:pPr>
        <w:pStyle w:val="Apara"/>
      </w:pPr>
      <w:r>
        <w:tab/>
        <w:t>(c)</w:t>
      </w:r>
      <w:r>
        <w:tab/>
        <w:t>in dark print on a light background.</w:t>
      </w:r>
    </w:p>
    <w:p w14:paraId="739A921D" w14:textId="77777777" w:rsidR="00EE769E" w:rsidRDefault="00EE769E">
      <w:pPr>
        <w:pStyle w:val="Amain"/>
      </w:pPr>
      <w:r>
        <w:tab/>
        <w:t>(6)</w:t>
      </w:r>
      <w:r>
        <w:tab/>
        <w:t>This section does not apply to—</w:t>
      </w:r>
    </w:p>
    <w:p w14:paraId="0BE45C13" w14:textId="77777777" w:rsidR="00EE769E" w:rsidRDefault="00EE769E">
      <w:pPr>
        <w:pStyle w:val="Apara"/>
      </w:pPr>
      <w:r>
        <w:tab/>
        <w:t>(a)</w:t>
      </w:r>
      <w:r>
        <w:tab/>
        <w:t xml:space="preserve">material sold or supplied as pet food; </w:t>
      </w:r>
    </w:p>
    <w:p w14:paraId="52ACE9FE" w14:textId="77777777" w:rsidR="00EE769E" w:rsidRDefault="00EE769E">
      <w:pPr>
        <w:pStyle w:val="Apara"/>
      </w:pPr>
      <w:r>
        <w:tab/>
        <w:t>(b)</w:t>
      </w:r>
      <w:r>
        <w:tab/>
        <w:t>food sold or supplied for feeding to non-ruminant laboratory animals.</w:t>
      </w:r>
    </w:p>
    <w:p w14:paraId="4E998BBD" w14:textId="77777777" w:rsidR="00EE769E" w:rsidRDefault="00EE769E">
      <w:pPr>
        <w:pStyle w:val="Amain"/>
      </w:pPr>
      <w:r>
        <w:tab/>
        <w:t>(7)</w:t>
      </w:r>
      <w:r>
        <w:tab/>
        <w:t>For this section:</w:t>
      </w:r>
    </w:p>
    <w:p w14:paraId="7392C306" w14:textId="77777777" w:rsidR="00EE769E" w:rsidRDefault="00EE769E">
      <w:pPr>
        <w:pStyle w:val="aDef"/>
      </w:pPr>
      <w:r>
        <w:rPr>
          <w:rStyle w:val="charBoldItals"/>
        </w:rPr>
        <w:t>pet food</w:t>
      </w:r>
      <w:r>
        <w:rPr>
          <w:bCs/>
          <w:iCs/>
        </w:rPr>
        <w:t xml:space="preserve"> includes food for aquarium fish and caged birds other than poultry.</w:t>
      </w:r>
    </w:p>
    <w:p w14:paraId="6050B690" w14:textId="77777777" w:rsidR="00EE769E" w:rsidRDefault="00EE769E">
      <w:pPr>
        <w:pStyle w:val="AH5Sec"/>
      </w:pPr>
      <w:bookmarkStart w:id="114" w:name="_Toc196732287"/>
      <w:r w:rsidRPr="003A0A30">
        <w:rPr>
          <w:rStyle w:val="CharSectNo"/>
        </w:rPr>
        <w:lastRenderedPageBreak/>
        <w:t>58</w:t>
      </w:r>
      <w:r>
        <w:tab/>
        <w:t>Offence—obscuring of statements</w:t>
      </w:r>
      <w:bookmarkEnd w:id="114"/>
    </w:p>
    <w:p w14:paraId="1378960C" w14:textId="77777777" w:rsidR="00EE769E" w:rsidRDefault="00EE769E">
      <w:pPr>
        <w:pStyle w:val="Amainreturn"/>
      </w:pPr>
      <w:r>
        <w:t>A person commits an offence if—</w:t>
      </w:r>
    </w:p>
    <w:p w14:paraId="1420F4C6" w14:textId="77777777" w:rsidR="00EE769E" w:rsidRDefault="00EE769E">
      <w:pPr>
        <w:pStyle w:val="Apara"/>
      </w:pPr>
      <w:r>
        <w:tab/>
        <w:t>(a)</w:t>
      </w:r>
      <w:r>
        <w:tab/>
        <w:t>the person alters, defaces, damages or otherwise interferes with an invoice or other document relating to compounded feed or meal; and</w:t>
      </w:r>
    </w:p>
    <w:p w14:paraId="4F5AFC10" w14:textId="77777777" w:rsidR="00EE769E" w:rsidRDefault="00EE769E" w:rsidP="00DA5022">
      <w:pPr>
        <w:pStyle w:val="Apara"/>
        <w:keepNext/>
      </w:pPr>
      <w:r>
        <w:tab/>
        <w:t>(b)</w:t>
      </w:r>
      <w:r>
        <w:tab/>
        <w:t xml:space="preserve">the interference alters, obscures or removes a restricted </w:t>
      </w:r>
      <w:r w:rsidR="00AF7895">
        <w:t>animal material</w:t>
      </w:r>
      <w:r>
        <w:t xml:space="preserve"> statement or a non-restricted </w:t>
      </w:r>
      <w:r w:rsidR="00AF7895">
        <w:t>animal material</w:t>
      </w:r>
      <w:r>
        <w:t xml:space="preserve"> statement contained in the invoice or other document.</w:t>
      </w:r>
    </w:p>
    <w:p w14:paraId="7084CB20" w14:textId="77777777" w:rsidR="00EE769E" w:rsidRDefault="00EE769E">
      <w:pPr>
        <w:pStyle w:val="Penalty"/>
      </w:pPr>
      <w:r>
        <w:t>Maximum penalty:  50 penalty units.</w:t>
      </w:r>
    </w:p>
    <w:p w14:paraId="3171783F" w14:textId="77777777" w:rsidR="00EE769E" w:rsidRDefault="00EE769E">
      <w:pPr>
        <w:pStyle w:val="AH5Sec"/>
      </w:pPr>
      <w:bookmarkStart w:id="115" w:name="_Toc196732288"/>
      <w:r w:rsidRPr="003A0A30">
        <w:rPr>
          <w:rStyle w:val="CharSectNo"/>
        </w:rPr>
        <w:t>59</w:t>
      </w:r>
      <w:r>
        <w:tab/>
        <w:t>Offence—removal etc of feed tags</w:t>
      </w:r>
      <w:bookmarkEnd w:id="115"/>
    </w:p>
    <w:p w14:paraId="691ED8D5" w14:textId="77777777" w:rsidR="00EE769E" w:rsidRDefault="00EE769E" w:rsidP="00DA5022">
      <w:pPr>
        <w:pStyle w:val="Amain"/>
        <w:keepNext/>
      </w:pPr>
      <w:r>
        <w:tab/>
        <w:t>(1)</w:t>
      </w:r>
      <w:r>
        <w:tab/>
        <w:t xml:space="preserve">A person commits an offence if the person removes or alters a restricted </w:t>
      </w:r>
      <w:r w:rsidR="00AF7895">
        <w:t>animal material</w:t>
      </w:r>
      <w:r>
        <w:t xml:space="preserve"> statement or a non-restricted </w:t>
      </w:r>
      <w:r w:rsidR="00AF7895">
        <w:t>animal material</w:t>
      </w:r>
      <w:r>
        <w:t xml:space="preserve"> statement on a bag, or on a feed tag attached to a bag, that contains compounded feed or meal.</w:t>
      </w:r>
    </w:p>
    <w:p w14:paraId="5F715C50" w14:textId="77777777" w:rsidR="00EE769E" w:rsidRDefault="00EE769E">
      <w:pPr>
        <w:pStyle w:val="Penalty"/>
      </w:pPr>
      <w:r>
        <w:t>Maximum penalty:  50 penalty units.</w:t>
      </w:r>
    </w:p>
    <w:p w14:paraId="1AEF4959" w14:textId="77777777" w:rsidR="00EE769E" w:rsidRDefault="00EE769E">
      <w:pPr>
        <w:pStyle w:val="Amain"/>
      </w:pPr>
      <w:r>
        <w:tab/>
        <w:t>(2)</w:t>
      </w:r>
      <w:r>
        <w:tab/>
        <w:t>A person commits an offence if—</w:t>
      </w:r>
    </w:p>
    <w:p w14:paraId="68DD9E77" w14:textId="77777777" w:rsidR="00EE769E" w:rsidRDefault="00EE769E">
      <w:pPr>
        <w:pStyle w:val="Apara"/>
      </w:pPr>
      <w:r>
        <w:tab/>
        <w:t>(a)</w:t>
      </w:r>
      <w:r>
        <w:tab/>
        <w:t>the person alters, defaces, damages or otherwise interferes with a bag, or a feed tag attached to a bag, that contains compounded feed or meal; and</w:t>
      </w:r>
    </w:p>
    <w:p w14:paraId="191531D8" w14:textId="77777777" w:rsidR="00EE769E" w:rsidRDefault="00EE769E" w:rsidP="00DA5022">
      <w:pPr>
        <w:pStyle w:val="Apara"/>
        <w:keepNext/>
      </w:pPr>
      <w:r>
        <w:tab/>
        <w:t>(b)</w:t>
      </w:r>
      <w:r>
        <w:tab/>
        <w:t xml:space="preserve">the interference alters, obscures or removes a restricted </w:t>
      </w:r>
      <w:r w:rsidR="00AF7895">
        <w:t>animal material</w:t>
      </w:r>
      <w:r>
        <w:t xml:space="preserve"> statement or non-restricted </w:t>
      </w:r>
      <w:r w:rsidR="00AF7895">
        <w:t>animal material</w:t>
      </w:r>
      <w:r>
        <w:t xml:space="preserve"> statement on the bag or feed tag.</w:t>
      </w:r>
    </w:p>
    <w:p w14:paraId="5D25F38C" w14:textId="77777777" w:rsidR="00EE769E" w:rsidRDefault="00EE769E">
      <w:pPr>
        <w:pStyle w:val="Penalty"/>
      </w:pPr>
      <w:r>
        <w:t>Maximum penalty:  50 penalty units.</w:t>
      </w:r>
    </w:p>
    <w:p w14:paraId="13FD3806" w14:textId="77777777" w:rsidR="00EE769E" w:rsidRDefault="00EE769E">
      <w:pPr>
        <w:pStyle w:val="AH5Sec"/>
      </w:pPr>
      <w:bookmarkStart w:id="116" w:name="_Toc196732289"/>
      <w:r w:rsidRPr="003A0A30">
        <w:rPr>
          <w:rStyle w:val="CharSectNo"/>
        </w:rPr>
        <w:lastRenderedPageBreak/>
        <w:t>60</w:t>
      </w:r>
      <w:r>
        <w:tab/>
        <w:t xml:space="preserve">Offences—feeding restricted </w:t>
      </w:r>
      <w:r w:rsidR="00AF7895">
        <w:t>animal material</w:t>
      </w:r>
      <w:r>
        <w:t xml:space="preserve"> to ruminants</w:t>
      </w:r>
      <w:bookmarkEnd w:id="116"/>
    </w:p>
    <w:p w14:paraId="745B02D0" w14:textId="77777777" w:rsidR="00EE769E" w:rsidRDefault="00EE769E">
      <w:pPr>
        <w:pStyle w:val="Amain"/>
        <w:keepNext/>
      </w:pPr>
      <w:r>
        <w:tab/>
        <w:t>(1)</w:t>
      </w:r>
      <w:r>
        <w:tab/>
        <w:t>A person commits an offence if—</w:t>
      </w:r>
    </w:p>
    <w:p w14:paraId="6287CE16" w14:textId="77777777" w:rsidR="00EE769E" w:rsidRDefault="00EE769E">
      <w:pPr>
        <w:pStyle w:val="Apara"/>
        <w:keepNext/>
      </w:pPr>
      <w:r>
        <w:tab/>
        <w:t>(a)</w:t>
      </w:r>
      <w:r>
        <w:tab/>
        <w:t xml:space="preserve">the person feeds restricted </w:t>
      </w:r>
      <w:r w:rsidR="00AF7895">
        <w:t>animal material</w:t>
      </w:r>
      <w:r>
        <w:t xml:space="preserve"> to a ruminant; and</w:t>
      </w:r>
    </w:p>
    <w:p w14:paraId="0EFA0AD2" w14:textId="77777777" w:rsidR="00EE769E" w:rsidRDefault="00EE769E">
      <w:pPr>
        <w:pStyle w:val="Apara"/>
      </w:pPr>
      <w:r>
        <w:tab/>
        <w:t>(b)</w:t>
      </w:r>
      <w:r>
        <w:tab/>
        <w:t xml:space="preserve">is reckless about whether the material contains restricted </w:t>
      </w:r>
      <w:r w:rsidR="00AF7895">
        <w:t>animal material</w:t>
      </w:r>
      <w:r>
        <w:t>.</w:t>
      </w:r>
    </w:p>
    <w:p w14:paraId="297DD230" w14:textId="77777777" w:rsidR="00EE769E" w:rsidRDefault="00EE769E">
      <w:pPr>
        <w:pStyle w:val="Penalty"/>
      </w:pPr>
      <w:r>
        <w:t>Maximum penalty:  100 penalty units, imprisonment for 1 year or both.</w:t>
      </w:r>
    </w:p>
    <w:p w14:paraId="5AF5423E" w14:textId="77777777" w:rsidR="00EE769E" w:rsidRDefault="00EE769E">
      <w:pPr>
        <w:pStyle w:val="Amain"/>
      </w:pPr>
      <w:r>
        <w:tab/>
        <w:t>(2)</w:t>
      </w:r>
      <w:r>
        <w:tab/>
        <w:t>A person commits an offence if—</w:t>
      </w:r>
    </w:p>
    <w:p w14:paraId="0DFB3751" w14:textId="77777777" w:rsidR="00EE769E" w:rsidRDefault="00EE769E">
      <w:pPr>
        <w:pStyle w:val="Apara"/>
      </w:pPr>
      <w:r>
        <w:tab/>
        <w:t>(a)</w:t>
      </w:r>
      <w:r>
        <w:tab/>
        <w:t>the person feeds bulk compounded feed or bulk meal to a ruminant; and</w:t>
      </w:r>
    </w:p>
    <w:p w14:paraId="7985DC63" w14:textId="77777777" w:rsidR="00EE769E" w:rsidRDefault="00EE769E" w:rsidP="00DA5022">
      <w:pPr>
        <w:pStyle w:val="Apara"/>
        <w:keepNext/>
      </w:pPr>
      <w:r>
        <w:tab/>
        <w:t>(b)</w:t>
      </w:r>
      <w:r>
        <w:tab/>
        <w:t xml:space="preserve">the invoice or other document about the sale or supply of the feed or meal contains a restricted </w:t>
      </w:r>
      <w:r w:rsidR="00AF7895">
        <w:t>animal material</w:t>
      </w:r>
      <w:r>
        <w:t xml:space="preserve"> statement.</w:t>
      </w:r>
    </w:p>
    <w:p w14:paraId="1F64CA7D" w14:textId="77777777" w:rsidR="00EE769E" w:rsidRDefault="00EE769E">
      <w:pPr>
        <w:pStyle w:val="Penalty"/>
      </w:pPr>
      <w:r>
        <w:t>Maximum penalty:  100 penalty units, imprisonment for 1 year or both.</w:t>
      </w:r>
    </w:p>
    <w:p w14:paraId="78B8CF16" w14:textId="77777777" w:rsidR="00EE769E" w:rsidRDefault="00EE769E">
      <w:pPr>
        <w:pStyle w:val="Amain"/>
      </w:pPr>
      <w:r>
        <w:tab/>
        <w:t>(3)</w:t>
      </w:r>
      <w:r>
        <w:tab/>
        <w:t>A person commits an offence if—</w:t>
      </w:r>
    </w:p>
    <w:p w14:paraId="64ED693D" w14:textId="77777777" w:rsidR="00EE769E" w:rsidRDefault="00EE769E">
      <w:pPr>
        <w:pStyle w:val="Apara"/>
      </w:pPr>
      <w:r>
        <w:tab/>
        <w:t>(a)</w:t>
      </w:r>
      <w:r>
        <w:tab/>
        <w:t>the person feeds bagged compounded feed or bagged meal to a ruminant; and</w:t>
      </w:r>
    </w:p>
    <w:p w14:paraId="02EB38E2" w14:textId="77777777" w:rsidR="00EE769E" w:rsidRDefault="00EE769E" w:rsidP="00DA5022">
      <w:pPr>
        <w:pStyle w:val="Apara"/>
        <w:keepNext/>
      </w:pPr>
      <w:r>
        <w:tab/>
        <w:t>(b)</w:t>
      </w:r>
      <w:r>
        <w:tab/>
        <w:t xml:space="preserve">a statement on the bag, or a feed tag attached to the bag, contains a restricted </w:t>
      </w:r>
      <w:r w:rsidR="00AF7895">
        <w:t>animal material</w:t>
      </w:r>
      <w:r>
        <w:t xml:space="preserve"> statement.</w:t>
      </w:r>
    </w:p>
    <w:p w14:paraId="14F1E2E9" w14:textId="77777777" w:rsidR="00EE769E" w:rsidRDefault="00EE769E">
      <w:pPr>
        <w:pStyle w:val="Penalty"/>
      </w:pPr>
      <w:r>
        <w:t>Maximum penalty:  100 penalty units, imprisonment for 1 year or both.</w:t>
      </w:r>
    </w:p>
    <w:p w14:paraId="1E9ACFF4" w14:textId="77777777" w:rsidR="00EE769E" w:rsidRDefault="00EE769E">
      <w:pPr>
        <w:pStyle w:val="Amain"/>
      </w:pPr>
      <w:r>
        <w:tab/>
        <w:t>(4)</w:t>
      </w:r>
      <w:r>
        <w:tab/>
        <w:t xml:space="preserve">This section does not apply to a person who feeds restricted </w:t>
      </w:r>
      <w:r w:rsidR="00AF7895">
        <w:t>animal material</w:t>
      </w:r>
      <w:r>
        <w:t xml:space="preserve"> to a ruminant under an approval under subsection (5).</w:t>
      </w:r>
    </w:p>
    <w:p w14:paraId="34287CD0" w14:textId="77777777" w:rsidR="00EE769E" w:rsidRDefault="00EE769E">
      <w:pPr>
        <w:pStyle w:val="Amain"/>
      </w:pPr>
      <w:r>
        <w:tab/>
        <w:t>(5)</w:t>
      </w:r>
      <w:r>
        <w:tab/>
        <w:t xml:space="preserve">The </w:t>
      </w:r>
      <w:r w:rsidR="00AB0F0C">
        <w:t>chief veterinary officer</w:t>
      </w:r>
      <w:r>
        <w:t xml:space="preserve"> may, in writing, approve the feeding of restricted </w:t>
      </w:r>
      <w:r w:rsidR="00AF7895">
        <w:t>animal material</w:t>
      </w:r>
      <w:r>
        <w:t xml:space="preserve"> to a ruminant for research purposes if the </w:t>
      </w:r>
      <w:r w:rsidR="00AB0F0C">
        <w:t>chief veterinary officer</w:t>
      </w:r>
      <w:r>
        <w:t xml:space="preserve"> is satisfied that the research is in the public interest.</w:t>
      </w:r>
    </w:p>
    <w:p w14:paraId="104901BF" w14:textId="77777777" w:rsidR="00EE769E" w:rsidRDefault="00EE769E">
      <w:pPr>
        <w:pStyle w:val="AH5Sec"/>
      </w:pPr>
      <w:bookmarkStart w:id="117" w:name="_Toc196732290"/>
      <w:r w:rsidRPr="003A0A30">
        <w:rPr>
          <w:rStyle w:val="CharSectNo"/>
        </w:rPr>
        <w:lastRenderedPageBreak/>
        <w:t>61</w:t>
      </w:r>
      <w:r>
        <w:tab/>
        <w:t>Procedure if samples taken for pt 5</w:t>
      </w:r>
      <w:bookmarkEnd w:id="117"/>
    </w:p>
    <w:p w14:paraId="5BD4A91E" w14:textId="77777777" w:rsidR="00EE769E" w:rsidRDefault="00EE769E">
      <w:pPr>
        <w:pStyle w:val="Amainreturn"/>
      </w:pPr>
      <w:r>
        <w:t xml:space="preserve">If an authorised person takes a sample for part 5 (Restricted </w:t>
      </w:r>
      <w:r w:rsidR="00AF7895">
        <w:t>animal material</w:t>
      </w:r>
      <w:r>
        <w:t>—ruminants), the authorised person must—</w:t>
      </w:r>
    </w:p>
    <w:p w14:paraId="0868CE9A" w14:textId="77777777" w:rsidR="00EE769E" w:rsidRDefault="00EE769E">
      <w:pPr>
        <w:pStyle w:val="Apara"/>
      </w:pPr>
      <w:r>
        <w:tab/>
        <w:t>(a)</w:t>
      </w:r>
      <w:r>
        <w:tab/>
        <w:t>divide the sample into 3 parts; and</w:t>
      </w:r>
    </w:p>
    <w:p w14:paraId="37CA903C" w14:textId="77777777" w:rsidR="00EE769E" w:rsidRDefault="00EE769E">
      <w:pPr>
        <w:pStyle w:val="Apara"/>
      </w:pPr>
      <w:r>
        <w:tab/>
        <w:t>(b)</w:t>
      </w:r>
      <w:r>
        <w:tab/>
        <w:t>place each part in a separate container and seal the containers; and</w:t>
      </w:r>
    </w:p>
    <w:p w14:paraId="710C20AA" w14:textId="77777777" w:rsidR="00EE769E" w:rsidRDefault="00EE769E">
      <w:pPr>
        <w:pStyle w:val="Apara"/>
      </w:pPr>
      <w:r>
        <w:tab/>
        <w:t>(c)</w:t>
      </w:r>
      <w:r>
        <w:tab/>
        <w:t>attach to each container a label that is signed by the authorised person and states particulars of the date and time when, and the place where, the sample was taken by the authorised person; and</w:t>
      </w:r>
    </w:p>
    <w:p w14:paraId="794E15E9" w14:textId="77777777" w:rsidR="00EE769E" w:rsidRDefault="00EE769E">
      <w:pPr>
        <w:pStyle w:val="Apara"/>
      </w:pPr>
      <w:r>
        <w:tab/>
        <w:t>(d)</w:t>
      </w:r>
      <w:r>
        <w:tab/>
        <w:t>give 1 of the 3 containers to each of the following:</w:t>
      </w:r>
    </w:p>
    <w:p w14:paraId="43AB8B19" w14:textId="77777777" w:rsidR="00EE769E" w:rsidRDefault="00EE769E">
      <w:pPr>
        <w:pStyle w:val="Asubpara"/>
      </w:pPr>
      <w:r>
        <w:tab/>
        <w:t>(i)</w:t>
      </w:r>
      <w:r>
        <w:tab/>
        <w:t xml:space="preserve">the occupier of the premises; </w:t>
      </w:r>
    </w:p>
    <w:p w14:paraId="270416E0" w14:textId="77777777" w:rsidR="00EE769E" w:rsidRDefault="00EE769E">
      <w:pPr>
        <w:pStyle w:val="Asubpara"/>
      </w:pPr>
      <w:r>
        <w:tab/>
        <w:t>(ii)</w:t>
      </w:r>
      <w:r>
        <w:tab/>
        <w:t>an analyst;</w:t>
      </w:r>
    </w:p>
    <w:p w14:paraId="62EE4C37" w14:textId="77777777" w:rsidR="00EE769E" w:rsidRDefault="00EE769E">
      <w:pPr>
        <w:pStyle w:val="Asubpara"/>
      </w:pPr>
      <w:r>
        <w:tab/>
        <w:t>(iii)</w:t>
      </w:r>
      <w:r>
        <w:tab/>
        <w:t xml:space="preserve">the </w:t>
      </w:r>
      <w:r w:rsidR="00AB0F0C">
        <w:t>chief veterinary officer</w:t>
      </w:r>
      <w:r>
        <w:t>.</w:t>
      </w:r>
    </w:p>
    <w:p w14:paraId="6AEEC6B3" w14:textId="77777777" w:rsidR="00EE769E" w:rsidRDefault="00EE769E">
      <w:pPr>
        <w:pStyle w:val="AH5Sec"/>
      </w:pPr>
      <w:bookmarkStart w:id="118" w:name="_Toc196732291"/>
      <w:r w:rsidRPr="003A0A30">
        <w:rPr>
          <w:rStyle w:val="CharSectNo"/>
        </w:rPr>
        <w:t>62</w:t>
      </w:r>
      <w:r>
        <w:tab/>
        <w:t>Evidence of analysis for pt 5</w:t>
      </w:r>
      <w:bookmarkEnd w:id="118"/>
    </w:p>
    <w:p w14:paraId="6549B05E" w14:textId="77777777" w:rsidR="00EE769E" w:rsidRDefault="00EE769E">
      <w:pPr>
        <w:pStyle w:val="Amain"/>
      </w:pPr>
      <w:r>
        <w:tab/>
        <w:t>(1)</w:t>
      </w:r>
      <w:r>
        <w:tab/>
        <w:t>An analyst may certify the following about a sample taken for this part:</w:t>
      </w:r>
    </w:p>
    <w:p w14:paraId="5700035A" w14:textId="77777777" w:rsidR="00EE769E" w:rsidRDefault="00EE769E">
      <w:pPr>
        <w:pStyle w:val="Apara"/>
      </w:pPr>
      <w:r>
        <w:tab/>
        <w:t>(a)</w:t>
      </w:r>
      <w:r>
        <w:tab/>
        <w:t xml:space="preserve">that the analyst analysed the sample from a sealed container to which was attached a label purporting to be signed by the authorised person named in the certificate and stating particulars of when, and the place where, the sample was taken by the authorised person; </w:t>
      </w:r>
    </w:p>
    <w:p w14:paraId="368D818B" w14:textId="77777777" w:rsidR="00EE769E" w:rsidRDefault="00EE769E">
      <w:pPr>
        <w:pStyle w:val="Apara"/>
      </w:pPr>
      <w:r>
        <w:tab/>
        <w:t>(b)</w:t>
      </w:r>
      <w:r>
        <w:tab/>
        <w:t xml:space="preserve">the analysis to which the sample was subjected; </w:t>
      </w:r>
    </w:p>
    <w:p w14:paraId="6DAF6FE9" w14:textId="77777777" w:rsidR="00EE769E" w:rsidRDefault="00EE769E">
      <w:pPr>
        <w:pStyle w:val="Apara"/>
      </w:pPr>
      <w:r>
        <w:tab/>
        <w:t>(c)</w:t>
      </w:r>
      <w:r>
        <w:tab/>
        <w:t>the results of the analysis.</w:t>
      </w:r>
    </w:p>
    <w:p w14:paraId="7E65233E" w14:textId="77777777" w:rsidR="00EE769E" w:rsidRDefault="00EE769E">
      <w:pPr>
        <w:pStyle w:val="Amain"/>
      </w:pPr>
      <w:r>
        <w:tab/>
        <w:t>(2)</w:t>
      </w:r>
      <w:r>
        <w:tab/>
        <w:t>In a prosecution for an offence against this part, a certificate under subsection (1) is evidence of the matters stated in it and of the facts on which they are based.</w:t>
      </w:r>
    </w:p>
    <w:p w14:paraId="09060D6B" w14:textId="77777777" w:rsidR="00CD417B" w:rsidRPr="00CD417B" w:rsidRDefault="00CD417B" w:rsidP="00CD417B">
      <w:pPr>
        <w:pStyle w:val="PageBreak"/>
      </w:pPr>
      <w:r w:rsidRPr="00CD417B">
        <w:br w:type="page"/>
      </w:r>
    </w:p>
    <w:p w14:paraId="483D7A24" w14:textId="77777777" w:rsidR="00CD417B" w:rsidRPr="003A0A30" w:rsidRDefault="00CD417B" w:rsidP="00CD417B">
      <w:pPr>
        <w:pStyle w:val="AH2Part"/>
      </w:pPr>
      <w:bookmarkStart w:id="119" w:name="_Toc196732292"/>
      <w:r w:rsidRPr="003A0A30">
        <w:rPr>
          <w:rStyle w:val="CharPartNo"/>
        </w:rPr>
        <w:lastRenderedPageBreak/>
        <w:t>Part 5A</w:t>
      </w:r>
      <w:r w:rsidRPr="00C833AB">
        <w:tab/>
      </w:r>
      <w:r w:rsidRPr="003A0A30">
        <w:rPr>
          <w:rStyle w:val="CharPartText"/>
        </w:rPr>
        <w:t>Beekeepers</w:t>
      </w:r>
      <w:bookmarkEnd w:id="119"/>
    </w:p>
    <w:p w14:paraId="7983A0B9" w14:textId="77777777" w:rsidR="00CD417B" w:rsidRPr="00C833AB" w:rsidRDefault="00CD417B" w:rsidP="00CD417B">
      <w:pPr>
        <w:pStyle w:val="AH5Sec"/>
      </w:pPr>
      <w:bookmarkStart w:id="120" w:name="_Toc196732293"/>
      <w:r w:rsidRPr="003A0A30">
        <w:rPr>
          <w:rStyle w:val="CharSectNo"/>
        </w:rPr>
        <w:t>62A</w:t>
      </w:r>
      <w:r w:rsidRPr="00C833AB">
        <w:tab/>
        <w:t>Definitions—pt 5A</w:t>
      </w:r>
      <w:bookmarkEnd w:id="120"/>
    </w:p>
    <w:p w14:paraId="49B9DDC1" w14:textId="77777777" w:rsidR="00CD417B" w:rsidRPr="00C833AB" w:rsidRDefault="00CD417B" w:rsidP="00CD417B">
      <w:pPr>
        <w:pStyle w:val="Amainreturn"/>
        <w:keepNext/>
      </w:pPr>
      <w:r w:rsidRPr="00C833AB">
        <w:t>In this part:</w:t>
      </w:r>
    </w:p>
    <w:p w14:paraId="7A7D1B63" w14:textId="77777777" w:rsidR="002323BD" w:rsidRPr="008B7334" w:rsidRDefault="002323BD" w:rsidP="002323BD">
      <w:pPr>
        <w:pStyle w:val="aDef"/>
      </w:pPr>
      <w:r w:rsidRPr="008B7334">
        <w:rPr>
          <w:rStyle w:val="charBoldItals"/>
        </w:rPr>
        <w:t>beekeeper</w:t>
      </w:r>
      <w:r w:rsidRPr="008B7334">
        <w:t xml:space="preserve"> means a person who owns beehives in which European honey bees (</w:t>
      </w:r>
      <w:r w:rsidRPr="008B7334">
        <w:rPr>
          <w:rStyle w:val="charItals"/>
        </w:rPr>
        <w:t>Apis mellifera</w:t>
      </w:r>
      <w:r w:rsidRPr="008B7334">
        <w:t>) are kept.</w:t>
      </w:r>
    </w:p>
    <w:p w14:paraId="2C90A2D9" w14:textId="77777777" w:rsidR="00CD417B" w:rsidRPr="00C833AB" w:rsidRDefault="00CD417B" w:rsidP="00CD417B">
      <w:pPr>
        <w:pStyle w:val="aDef"/>
        <w:keepNext/>
        <w:rPr>
          <w:lang w:eastAsia="en-AU"/>
        </w:rPr>
      </w:pPr>
      <w:r w:rsidRPr="00C833AB">
        <w:rPr>
          <w:rStyle w:val="charBoldItals"/>
        </w:rPr>
        <w:t>corresponding law</w:t>
      </w:r>
      <w:r w:rsidRPr="00C833AB">
        <w:t>, of a State, means a law of the state about the registration of beekeepers.</w:t>
      </w:r>
    </w:p>
    <w:p w14:paraId="43C4184D" w14:textId="42BC6884" w:rsidR="00CD417B" w:rsidRPr="00C833AB" w:rsidRDefault="00CD417B" w:rsidP="00CD417B">
      <w:pPr>
        <w:pStyle w:val="aNote"/>
      </w:pPr>
      <w:r w:rsidRPr="00C833AB">
        <w:rPr>
          <w:rStyle w:val="charItals"/>
        </w:rPr>
        <w:t>Note</w:t>
      </w:r>
      <w:r w:rsidRPr="00C833AB">
        <w:rPr>
          <w:rStyle w:val="charItals"/>
        </w:rPr>
        <w:tab/>
      </w:r>
      <w:r w:rsidRPr="00C833AB">
        <w:rPr>
          <w:rStyle w:val="charBoldItals"/>
        </w:rPr>
        <w:t>State</w:t>
      </w:r>
      <w:r w:rsidRPr="00C833AB">
        <w:t xml:space="preserve"> includes the Northern Territory (see </w:t>
      </w:r>
      <w:hyperlink r:id="rId70" w:tooltip="A2001-14" w:history="1">
        <w:r w:rsidRPr="00C833AB">
          <w:rPr>
            <w:rStyle w:val="charCitHyperlinkAbbrev"/>
          </w:rPr>
          <w:t>Legislation Act</w:t>
        </w:r>
      </w:hyperlink>
      <w:r w:rsidRPr="00C833AB">
        <w:t>, dict, pt 1).</w:t>
      </w:r>
    </w:p>
    <w:p w14:paraId="54E52806" w14:textId="77777777" w:rsidR="00CD417B" w:rsidRPr="00C833AB" w:rsidRDefault="00CD417B" w:rsidP="00CD417B">
      <w:pPr>
        <w:pStyle w:val="aDef"/>
      </w:pPr>
      <w:r w:rsidRPr="00C833AB">
        <w:rPr>
          <w:rStyle w:val="charBoldItals"/>
        </w:rPr>
        <w:t>hive records</w:t>
      </w:r>
      <w:r w:rsidRPr="00C833AB">
        <w:rPr>
          <w:lang w:eastAsia="en-AU"/>
        </w:rPr>
        <w:t>—see section 62F (1).</w:t>
      </w:r>
      <w:r w:rsidRPr="00C833AB">
        <w:t xml:space="preserve"> </w:t>
      </w:r>
    </w:p>
    <w:p w14:paraId="763D5727" w14:textId="77777777" w:rsidR="00CD417B" w:rsidRPr="00C833AB" w:rsidRDefault="00CD417B" w:rsidP="00CD417B">
      <w:pPr>
        <w:pStyle w:val="AH5Sec"/>
      </w:pPr>
      <w:bookmarkStart w:id="121" w:name="_Toc196732294"/>
      <w:r w:rsidRPr="003A0A30">
        <w:rPr>
          <w:rStyle w:val="CharSectNo"/>
        </w:rPr>
        <w:t>62B</w:t>
      </w:r>
      <w:r w:rsidRPr="00C833AB">
        <w:tab/>
        <w:t>Beekeepers to be registered</w:t>
      </w:r>
      <w:bookmarkEnd w:id="121"/>
    </w:p>
    <w:p w14:paraId="2A455F5E" w14:textId="77777777" w:rsidR="00CD417B" w:rsidRPr="00C833AB" w:rsidRDefault="00CD417B" w:rsidP="00CD417B">
      <w:pPr>
        <w:pStyle w:val="Amain"/>
      </w:pPr>
      <w:r w:rsidRPr="00C833AB">
        <w:tab/>
        <w:t>(1)</w:t>
      </w:r>
      <w:r w:rsidRPr="00C833AB">
        <w:tab/>
        <w:t>A person commits an offence if—</w:t>
      </w:r>
    </w:p>
    <w:p w14:paraId="426857B7" w14:textId="77777777" w:rsidR="00CD417B" w:rsidRPr="00C833AB" w:rsidRDefault="00CD417B" w:rsidP="00CD417B">
      <w:pPr>
        <w:pStyle w:val="Apara"/>
      </w:pPr>
      <w:r w:rsidRPr="00C833AB">
        <w:tab/>
        <w:t>(a)</w:t>
      </w:r>
      <w:r w:rsidRPr="00C833AB">
        <w:tab/>
        <w:t>the person is a beekeeper; and</w:t>
      </w:r>
    </w:p>
    <w:p w14:paraId="37F9D4A8" w14:textId="77777777" w:rsidR="00CD417B" w:rsidRPr="00C833AB" w:rsidRDefault="00CD417B" w:rsidP="00CD417B">
      <w:pPr>
        <w:pStyle w:val="Apara"/>
      </w:pPr>
      <w:r w:rsidRPr="00C833AB">
        <w:tab/>
        <w:t>(b)</w:t>
      </w:r>
      <w:r w:rsidRPr="00C833AB">
        <w:tab/>
        <w:t>the person’s beehives are always located in the ACT; and</w:t>
      </w:r>
    </w:p>
    <w:p w14:paraId="06600E52" w14:textId="77777777" w:rsidR="00CD417B" w:rsidRPr="00C833AB" w:rsidRDefault="00CD417B" w:rsidP="0076012B">
      <w:pPr>
        <w:pStyle w:val="Apara"/>
        <w:keepNext/>
      </w:pPr>
      <w:r w:rsidRPr="00C833AB">
        <w:tab/>
        <w:t>(c)</w:t>
      </w:r>
      <w:r w:rsidRPr="00C833AB">
        <w:tab/>
        <w:t>the person is not registered as a beekeeper under this part.</w:t>
      </w:r>
    </w:p>
    <w:p w14:paraId="2E1218BC" w14:textId="77777777" w:rsidR="00CD417B" w:rsidRPr="00C833AB" w:rsidRDefault="00CD417B" w:rsidP="00CD417B">
      <w:pPr>
        <w:pStyle w:val="Penalty"/>
      </w:pPr>
      <w:r w:rsidRPr="00C833AB">
        <w:t>Maximum penalty:  5 penalty units.</w:t>
      </w:r>
    </w:p>
    <w:p w14:paraId="074BBFF0" w14:textId="77777777" w:rsidR="00CD417B" w:rsidRPr="00C833AB" w:rsidRDefault="00CD417B" w:rsidP="00CD417B">
      <w:pPr>
        <w:pStyle w:val="Amain"/>
      </w:pPr>
      <w:r w:rsidRPr="00C833AB">
        <w:tab/>
        <w:t>(2)</w:t>
      </w:r>
      <w:r w:rsidRPr="00C833AB">
        <w:tab/>
        <w:t>It is a defence to a prosecution for an offence against subsection (1) if the person proves—</w:t>
      </w:r>
    </w:p>
    <w:p w14:paraId="000F1349" w14:textId="65425B2C" w:rsidR="00CD417B" w:rsidRPr="00C833AB" w:rsidRDefault="00CD417B" w:rsidP="002323BD">
      <w:pPr>
        <w:pStyle w:val="Apara"/>
        <w:keepNext/>
        <w:rPr>
          <w:lang w:eastAsia="en-AU"/>
        </w:rPr>
      </w:pPr>
      <w:r w:rsidRPr="00C833AB">
        <w:rPr>
          <w:lang w:eastAsia="en-AU"/>
        </w:rPr>
        <w:tab/>
        <w:t>(a)</w:t>
      </w:r>
      <w:r w:rsidRPr="00C833AB">
        <w:rPr>
          <w:lang w:eastAsia="en-AU"/>
        </w:rPr>
        <w:tab/>
        <w:t>the person is registered as a beekeeper under</w:t>
      </w:r>
      <w:r w:rsidR="002323BD">
        <w:rPr>
          <w:lang w:eastAsia="en-AU"/>
        </w:rPr>
        <w:t xml:space="preserve"> the</w:t>
      </w:r>
      <w:r w:rsidRPr="00C833AB">
        <w:rPr>
          <w:lang w:eastAsia="en-AU"/>
        </w:rPr>
        <w:t xml:space="preserve"> </w:t>
      </w:r>
      <w:hyperlink r:id="rId71" w:anchor="/view/act/2015/24" w:tooltip="Act 2015 No 24 (NSW)" w:history="1">
        <w:r w:rsidR="002323BD" w:rsidRPr="008B7334">
          <w:rPr>
            <w:rStyle w:val="charCitHyperlinkItal"/>
          </w:rPr>
          <w:t>Biosecurity Act</w:t>
        </w:r>
        <w:r w:rsidR="008A4642">
          <w:rPr>
            <w:rStyle w:val="charCitHyperlinkItal"/>
          </w:rPr>
          <w:t> </w:t>
        </w:r>
        <w:r w:rsidR="002323BD" w:rsidRPr="008B7334">
          <w:rPr>
            <w:rStyle w:val="charCitHyperlinkItal"/>
          </w:rPr>
          <w:t>2015</w:t>
        </w:r>
      </w:hyperlink>
      <w:r w:rsidR="002323BD" w:rsidRPr="008B7334">
        <w:t xml:space="preserve"> (NSW)</w:t>
      </w:r>
      <w:r w:rsidRPr="00C833AB">
        <w:rPr>
          <w:lang w:eastAsia="en-AU"/>
        </w:rPr>
        <w:t>; and</w:t>
      </w:r>
    </w:p>
    <w:p w14:paraId="5D639ABB" w14:textId="77777777" w:rsidR="00CD417B" w:rsidRPr="00C833AB" w:rsidRDefault="00CD417B" w:rsidP="0076012B">
      <w:pPr>
        <w:pStyle w:val="Apara"/>
        <w:keepNext/>
        <w:rPr>
          <w:lang w:eastAsia="en-AU"/>
        </w:rPr>
      </w:pPr>
      <w:r w:rsidRPr="00C833AB">
        <w:rPr>
          <w:lang w:eastAsia="en-AU"/>
        </w:rPr>
        <w:tab/>
        <w:t>(b)</w:t>
      </w:r>
      <w:r w:rsidRPr="00C833AB">
        <w:rPr>
          <w:lang w:eastAsia="en-AU"/>
        </w:rPr>
        <w:tab/>
        <w:t>the person’s registration number under that Act is displayed on any beehive brought into the ACT by the person.</w:t>
      </w:r>
    </w:p>
    <w:p w14:paraId="5133CF27" w14:textId="3CE26FEC" w:rsidR="00CD417B" w:rsidRPr="00C833AB" w:rsidRDefault="00CD417B" w:rsidP="00CD417B">
      <w:pPr>
        <w:pStyle w:val="aNote"/>
      </w:pPr>
      <w:r w:rsidRPr="00C833AB">
        <w:rPr>
          <w:rStyle w:val="charItals"/>
        </w:rPr>
        <w:t>Note</w:t>
      </w:r>
      <w:r w:rsidRPr="00C833AB">
        <w:rPr>
          <w:rStyle w:val="charItals"/>
        </w:rPr>
        <w:tab/>
      </w:r>
      <w:r w:rsidRPr="00C833AB">
        <w:t>The defendant has a</w:t>
      </w:r>
      <w:r w:rsidR="00404179">
        <w:t xml:space="preserve"> legal</w:t>
      </w:r>
      <w:r w:rsidRPr="00C833AB">
        <w:t xml:space="preserve"> burden in relation to the matters mentioned in s (2) (see </w:t>
      </w:r>
      <w:hyperlink r:id="rId72" w:tooltip="A2002-51" w:history="1">
        <w:r w:rsidRPr="00C833AB">
          <w:rPr>
            <w:rStyle w:val="charCitHyperlinkAbbrev"/>
          </w:rPr>
          <w:t>Criminal Code</w:t>
        </w:r>
      </w:hyperlink>
      <w:r w:rsidRPr="00C833AB">
        <w:t>, s 5</w:t>
      </w:r>
      <w:r w:rsidR="00B61BF6">
        <w:t>9</w:t>
      </w:r>
      <w:r w:rsidRPr="00C833AB">
        <w:t>).</w:t>
      </w:r>
    </w:p>
    <w:p w14:paraId="4B9EDCC4" w14:textId="77777777" w:rsidR="00CD417B" w:rsidRPr="00C833AB" w:rsidRDefault="00CD417B" w:rsidP="00CD417B">
      <w:pPr>
        <w:pStyle w:val="AH5Sec"/>
      </w:pPr>
      <w:bookmarkStart w:id="122" w:name="_Toc196732295"/>
      <w:r w:rsidRPr="003A0A30">
        <w:rPr>
          <w:rStyle w:val="CharSectNo"/>
        </w:rPr>
        <w:lastRenderedPageBreak/>
        <w:t>62C</w:t>
      </w:r>
      <w:r w:rsidRPr="00C833AB">
        <w:tab/>
        <w:t>Application for registration</w:t>
      </w:r>
      <w:bookmarkEnd w:id="122"/>
    </w:p>
    <w:p w14:paraId="28881DA0" w14:textId="77777777" w:rsidR="00CD417B" w:rsidRPr="00C833AB" w:rsidRDefault="00CD417B" w:rsidP="008257E7">
      <w:pPr>
        <w:pStyle w:val="Amain"/>
        <w:keepNext/>
      </w:pPr>
      <w:r w:rsidRPr="00C833AB">
        <w:tab/>
        <w:t>(1)</w:t>
      </w:r>
      <w:r w:rsidRPr="00C833AB">
        <w:tab/>
        <w:t>A beekeeper may apply to the director-general—</w:t>
      </w:r>
    </w:p>
    <w:p w14:paraId="08E5557A" w14:textId="77777777" w:rsidR="00CD417B" w:rsidRPr="00C833AB" w:rsidRDefault="00CD417B" w:rsidP="009E01E2">
      <w:pPr>
        <w:pStyle w:val="Apara"/>
        <w:keepNext/>
      </w:pPr>
      <w:r w:rsidRPr="00C833AB">
        <w:tab/>
        <w:t>(a)</w:t>
      </w:r>
      <w:r w:rsidRPr="00C833AB">
        <w:tab/>
        <w:t>to be registered as a beekeeper; or</w:t>
      </w:r>
    </w:p>
    <w:p w14:paraId="610CCE55" w14:textId="77777777" w:rsidR="00CD417B" w:rsidRPr="00C833AB" w:rsidRDefault="00CD417B" w:rsidP="00CD417B">
      <w:pPr>
        <w:pStyle w:val="Apara"/>
        <w:rPr>
          <w:lang w:eastAsia="en-AU"/>
        </w:rPr>
      </w:pPr>
      <w:r w:rsidRPr="00C833AB">
        <w:tab/>
        <w:t>(b)</w:t>
      </w:r>
      <w:r w:rsidRPr="00C833AB">
        <w:tab/>
        <w:t>for a registered beekeeper—to renew the b</w:t>
      </w:r>
      <w:r w:rsidRPr="00C833AB">
        <w:rPr>
          <w:lang w:eastAsia="en-AU"/>
        </w:rPr>
        <w:t>eekeeper’s registration.</w:t>
      </w:r>
    </w:p>
    <w:p w14:paraId="435488BE" w14:textId="77777777" w:rsidR="00CD417B" w:rsidRPr="00C833AB" w:rsidRDefault="00CD417B" w:rsidP="00CD417B">
      <w:pPr>
        <w:pStyle w:val="Amain"/>
      </w:pPr>
      <w:r w:rsidRPr="00C833AB">
        <w:tab/>
        <w:t>(2)</w:t>
      </w:r>
      <w:r w:rsidRPr="00C833AB">
        <w:tab/>
        <w:t>The application must—</w:t>
      </w:r>
    </w:p>
    <w:p w14:paraId="1D0EB026" w14:textId="77777777" w:rsidR="00CD417B" w:rsidRPr="00C833AB" w:rsidRDefault="00CD417B" w:rsidP="00CD417B">
      <w:pPr>
        <w:pStyle w:val="Apara"/>
      </w:pPr>
      <w:r w:rsidRPr="00C833AB">
        <w:tab/>
        <w:t>(a)</w:t>
      </w:r>
      <w:r w:rsidRPr="00C833AB">
        <w:tab/>
        <w:t xml:space="preserve">be in writing; and </w:t>
      </w:r>
    </w:p>
    <w:p w14:paraId="57887473" w14:textId="77777777" w:rsidR="00CD417B" w:rsidRPr="00C833AB" w:rsidRDefault="00CD417B" w:rsidP="00CD417B">
      <w:pPr>
        <w:pStyle w:val="Apara"/>
      </w:pPr>
      <w:r w:rsidRPr="00C833AB">
        <w:tab/>
        <w:t>(b)</w:t>
      </w:r>
      <w:r w:rsidRPr="00C833AB">
        <w:tab/>
        <w:t>include—</w:t>
      </w:r>
    </w:p>
    <w:p w14:paraId="28E84708" w14:textId="77777777" w:rsidR="00CD417B" w:rsidRPr="00C833AB" w:rsidRDefault="00CD417B" w:rsidP="00CD417B">
      <w:pPr>
        <w:pStyle w:val="Asubpara"/>
      </w:pPr>
      <w:r w:rsidRPr="00C833AB">
        <w:tab/>
        <w:t>(i)</w:t>
      </w:r>
      <w:r w:rsidRPr="00C833AB">
        <w:tab/>
        <w:t>the applicant’s name, address, email address and phone number; and</w:t>
      </w:r>
    </w:p>
    <w:p w14:paraId="71F9BCEB" w14:textId="77777777" w:rsidR="00CD417B" w:rsidRPr="00C833AB" w:rsidRDefault="00CD417B" w:rsidP="00CD417B">
      <w:pPr>
        <w:pStyle w:val="Asubpara"/>
      </w:pPr>
      <w:r w:rsidRPr="00C833AB">
        <w:tab/>
        <w:t>(ii)</w:t>
      </w:r>
      <w:r w:rsidRPr="00C833AB">
        <w:tab/>
        <w:t>the number of beehives owned by the beekeeper; and</w:t>
      </w:r>
    </w:p>
    <w:p w14:paraId="14D17A5C" w14:textId="77777777" w:rsidR="00CD417B" w:rsidRPr="00C833AB" w:rsidRDefault="00CD417B" w:rsidP="0076012B">
      <w:pPr>
        <w:pStyle w:val="Asubpara"/>
        <w:keepNext/>
      </w:pPr>
      <w:r w:rsidRPr="00C833AB">
        <w:tab/>
        <w:t>(iii)</w:t>
      </w:r>
      <w:r w:rsidRPr="00C833AB">
        <w:tab/>
        <w:t>any other information prescribed by regulation.</w:t>
      </w:r>
    </w:p>
    <w:p w14:paraId="434FDFFB" w14:textId="6BA19CB2" w:rsidR="00CD417B" w:rsidRPr="00C833AB" w:rsidRDefault="00CD417B" w:rsidP="00CD417B">
      <w:pPr>
        <w:pStyle w:val="aNote"/>
        <w:keepNext/>
      </w:pPr>
      <w:r w:rsidRPr="00C833AB">
        <w:rPr>
          <w:rStyle w:val="charItals"/>
        </w:rPr>
        <w:t>Note 1</w:t>
      </w:r>
      <w:r w:rsidRPr="00C833AB">
        <w:tab/>
        <w:t xml:space="preserve">Giving false or misleading information is an offence against the </w:t>
      </w:r>
      <w:hyperlink r:id="rId73" w:tooltip="A2002-51" w:history="1">
        <w:r w:rsidRPr="00C833AB">
          <w:rPr>
            <w:rStyle w:val="charCitHyperlinkAbbrev"/>
          </w:rPr>
          <w:t>Criminal Code</w:t>
        </w:r>
      </w:hyperlink>
      <w:r w:rsidRPr="00C833AB">
        <w:t>, s 338.</w:t>
      </w:r>
    </w:p>
    <w:p w14:paraId="2D8E1C88" w14:textId="6875C717" w:rsidR="00CD417B" w:rsidRPr="00C833AB" w:rsidRDefault="00CD417B" w:rsidP="00CD417B">
      <w:pPr>
        <w:pStyle w:val="aNote"/>
      </w:pPr>
      <w:r w:rsidRPr="00C833AB">
        <w:rPr>
          <w:rStyle w:val="charItals"/>
        </w:rPr>
        <w:t xml:space="preserve">Note </w:t>
      </w:r>
      <w:r w:rsidR="00A03FC1">
        <w:rPr>
          <w:rStyle w:val="charItals"/>
        </w:rPr>
        <w:t>2</w:t>
      </w:r>
      <w:r w:rsidRPr="00C833AB">
        <w:tab/>
        <w:t>A fee may be determined under s 88 for an application.</w:t>
      </w:r>
    </w:p>
    <w:p w14:paraId="3FE96453" w14:textId="77777777" w:rsidR="00CD417B" w:rsidRPr="00C833AB" w:rsidRDefault="00CD417B" w:rsidP="00CD417B">
      <w:pPr>
        <w:pStyle w:val="Amain"/>
      </w:pPr>
      <w:r w:rsidRPr="00C833AB">
        <w:tab/>
        <w:t>(3)</w:t>
      </w:r>
      <w:r w:rsidRPr="00C833AB">
        <w:tab/>
        <w:t>Within 30 days from the day the application is received, the director</w:t>
      </w:r>
      <w:r w:rsidRPr="00C833AB">
        <w:noBreakHyphen/>
        <w:t>general must decide whether to—</w:t>
      </w:r>
    </w:p>
    <w:p w14:paraId="77BA9299" w14:textId="77777777" w:rsidR="00CD417B" w:rsidRPr="00C833AB" w:rsidRDefault="00CD417B" w:rsidP="00CD417B">
      <w:pPr>
        <w:pStyle w:val="Apara"/>
      </w:pPr>
      <w:r w:rsidRPr="00C833AB">
        <w:tab/>
        <w:t>(a)</w:t>
      </w:r>
      <w:r w:rsidRPr="00C833AB">
        <w:tab/>
        <w:t>register, or renew the registration of, the applicant; or</w:t>
      </w:r>
    </w:p>
    <w:p w14:paraId="4B96FE9A" w14:textId="77777777" w:rsidR="00CD417B" w:rsidRPr="00C833AB" w:rsidRDefault="00CD417B" w:rsidP="00CD417B">
      <w:pPr>
        <w:pStyle w:val="Apara"/>
      </w:pPr>
      <w:r w:rsidRPr="00C833AB">
        <w:tab/>
        <w:t>(b)</w:t>
      </w:r>
      <w:r w:rsidRPr="00C833AB">
        <w:tab/>
        <w:t>refuse to register the applicant.</w:t>
      </w:r>
    </w:p>
    <w:p w14:paraId="7AB24012" w14:textId="11B653D4" w:rsidR="00CD417B" w:rsidRPr="00C833AB" w:rsidRDefault="00CD417B" w:rsidP="00CD417B">
      <w:pPr>
        <w:pStyle w:val="aNote"/>
      </w:pPr>
      <w:r w:rsidRPr="00C833AB">
        <w:rPr>
          <w:rStyle w:val="charItals"/>
        </w:rPr>
        <w:t>Note</w:t>
      </w:r>
      <w:r w:rsidRPr="00C833AB">
        <w:rPr>
          <w:rStyle w:val="charItals"/>
        </w:rPr>
        <w:tab/>
      </w:r>
      <w:r w:rsidRPr="00C833AB">
        <w:t xml:space="preserve">Failure to register the applicant within the required time is taken to be a decision not to register the applicant (see </w:t>
      </w:r>
      <w:hyperlink r:id="rId74" w:tooltip="A2008-35" w:history="1">
        <w:r w:rsidRPr="00C833AB">
          <w:rPr>
            <w:rStyle w:val="charCitHyperlinkItal"/>
          </w:rPr>
          <w:t>ACT Civil and Administrative Tribunal Act 2008</w:t>
        </w:r>
      </w:hyperlink>
      <w:r w:rsidRPr="00C833AB">
        <w:t>, s 12).</w:t>
      </w:r>
    </w:p>
    <w:p w14:paraId="2350E27C" w14:textId="77777777" w:rsidR="00CD417B" w:rsidRPr="00C833AB" w:rsidRDefault="00CD417B" w:rsidP="00DA5022">
      <w:pPr>
        <w:pStyle w:val="Amain"/>
        <w:keepNext/>
        <w:rPr>
          <w:lang w:eastAsia="en-AU"/>
        </w:rPr>
      </w:pPr>
      <w:r w:rsidRPr="00C833AB">
        <w:rPr>
          <w:lang w:eastAsia="en-AU"/>
        </w:rPr>
        <w:tab/>
        <w:t>(4)</w:t>
      </w:r>
      <w:r w:rsidRPr="00C833AB">
        <w:rPr>
          <w:lang w:eastAsia="en-AU"/>
        </w:rPr>
        <w:tab/>
        <w:t xml:space="preserve">The </w:t>
      </w:r>
      <w:r w:rsidRPr="00C833AB">
        <w:t xml:space="preserve">director-general </w:t>
      </w:r>
      <w:r w:rsidRPr="00C833AB">
        <w:rPr>
          <w:lang w:eastAsia="en-AU"/>
        </w:rPr>
        <w:t>must, as soon as practicable after deciding whether to register the applicant, tell the applicant in writing—</w:t>
      </w:r>
    </w:p>
    <w:p w14:paraId="710D70E8" w14:textId="77777777" w:rsidR="00CD417B" w:rsidRPr="00C833AB" w:rsidRDefault="00CD417B" w:rsidP="00DA5022">
      <w:pPr>
        <w:pStyle w:val="Apara"/>
        <w:keepNext/>
        <w:rPr>
          <w:lang w:eastAsia="en-AU"/>
        </w:rPr>
      </w:pPr>
      <w:r w:rsidRPr="00C833AB">
        <w:rPr>
          <w:lang w:eastAsia="en-AU"/>
        </w:rPr>
        <w:tab/>
        <w:t>(a)</w:t>
      </w:r>
      <w:r w:rsidRPr="00C833AB">
        <w:rPr>
          <w:lang w:eastAsia="en-AU"/>
        </w:rPr>
        <w:tab/>
        <w:t>if the application is approved or refused; and</w:t>
      </w:r>
    </w:p>
    <w:p w14:paraId="2BB16786" w14:textId="77777777" w:rsidR="00CD417B" w:rsidRPr="00C833AB" w:rsidRDefault="00CD417B" w:rsidP="0076012B">
      <w:pPr>
        <w:pStyle w:val="Apara"/>
        <w:keepNext/>
        <w:rPr>
          <w:lang w:eastAsia="en-AU"/>
        </w:rPr>
      </w:pPr>
      <w:r w:rsidRPr="00C833AB">
        <w:rPr>
          <w:lang w:eastAsia="en-AU"/>
        </w:rPr>
        <w:tab/>
        <w:t>(b)</w:t>
      </w:r>
      <w:r w:rsidRPr="00C833AB">
        <w:rPr>
          <w:lang w:eastAsia="en-AU"/>
        </w:rPr>
        <w:tab/>
        <w:t>if the application is refused—the reason for the refusal.</w:t>
      </w:r>
    </w:p>
    <w:p w14:paraId="4FDD413E" w14:textId="0870A950" w:rsidR="00CD417B" w:rsidRPr="00C833AB" w:rsidRDefault="00CD417B" w:rsidP="00CD417B">
      <w:pPr>
        <w:pStyle w:val="aNote"/>
      </w:pPr>
      <w:r w:rsidRPr="00C833AB">
        <w:rPr>
          <w:rStyle w:val="charItals"/>
        </w:rPr>
        <w:t>Note</w:t>
      </w:r>
      <w:r w:rsidRPr="00C833AB">
        <w:rPr>
          <w:rStyle w:val="charItals"/>
        </w:rPr>
        <w:tab/>
      </w:r>
      <w:r w:rsidRPr="00C833AB">
        <w:t xml:space="preserve">For how documents may be served, see the </w:t>
      </w:r>
      <w:hyperlink r:id="rId75" w:tooltip="A2001-14" w:history="1">
        <w:r w:rsidRPr="00C833AB">
          <w:rPr>
            <w:rStyle w:val="charCitHyperlinkAbbrev"/>
          </w:rPr>
          <w:t>Legislation Act</w:t>
        </w:r>
      </w:hyperlink>
      <w:r w:rsidRPr="00C833AB">
        <w:t>, pt 19.5.</w:t>
      </w:r>
    </w:p>
    <w:p w14:paraId="761CBEE3" w14:textId="77777777" w:rsidR="00CD417B" w:rsidRPr="00C833AB" w:rsidRDefault="00CD417B" w:rsidP="000F0282">
      <w:pPr>
        <w:pStyle w:val="Amain"/>
        <w:keepNext/>
        <w:rPr>
          <w:lang w:eastAsia="en-AU"/>
        </w:rPr>
      </w:pPr>
      <w:r w:rsidRPr="00C833AB">
        <w:rPr>
          <w:lang w:eastAsia="en-AU"/>
        </w:rPr>
        <w:lastRenderedPageBreak/>
        <w:tab/>
        <w:t>(5)</w:t>
      </w:r>
      <w:r w:rsidRPr="00C833AB">
        <w:rPr>
          <w:lang w:eastAsia="en-AU"/>
        </w:rPr>
        <w:tab/>
        <w:t>A beekeeper’s registration—</w:t>
      </w:r>
    </w:p>
    <w:p w14:paraId="47D402B9" w14:textId="77777777" w:rsidR="00CD417B" w:rsidRPr="00C833AB" w:rsidRDefault="00CD417B" w:rsidP="000F0282">
      <w:pPr>
        <w:pStyle w:val="Apara"/>
        <w:keepNext/>
      </w:pPr>
      <w:r w:rsidRPr="00C833AB">
        <w:tab/>
        <w:t>(a)</w:t>
      </w:r>
      <w:r w:rsidRPr="00C833AB">
        <w:tab/>
        <w:t>starts—</w:t>
      </w:r>
    </w:p>
    <w:p w14:paraId="2B796194" w14:textId="77777777" w:rsidR="00CD417B" w:rsidRPr="00C833AB" w:rsidRDefault="00CD417B" w:rsidP="00CD417B">
      <w:pPr>
        <w:pStyle w:val="Asubpara"/>
      </w:pPr>
      <w:r w:rsidRPr="00C833AB">
        <w:tab/>
        <w:t>(i)</w:t>
      </w:r>
      <w:r w:rsidRPr="00C833AB">
        <w:tab/>
        <w:t>for a first registration—on the day the registration is approved; or</w:t>
      </w:r>
    </w:p>
    <w:p w14:paraId="6AA13398" w14:textId="77777777" w:rsidR="00CD417B" w:rsidRPr="00C833AB" w:rsidRDefault="00CD417B" w:rsidP="00CD417B">
      <w:pPr>
        <w:pStyle w:val="Asubpara"/>
        <w:rPr>
          <w:lang w:eastAsia="en-AU"/>
        </w:rPr>
      </w:pPr>
      <w:r w:rsidRPr="00C833AB">
        <w:tab/>
        <w:t>(ii)</w:t>
      </w:r>
      <w:r w:rsidRPr="00C833AB">
        <w:tab/>
        <w:t>for a renewed registration—</w:t>
      </w:r>
      <w:r w:rsidRPr="00C833AB">
        <w:rPr>
          <w:lang w:eastAsia="en-AU"/>
        </w:rPr>
        <w:t>from the day the previous registration ends; and</w:t>
      </w:r>
    </w:p>
    <w:p w14:paraId="45453D56" w14:textId="77777777" w:rsidR="00CD417B" w:rsidRPr="00C833AB" w:rsidRDefault="00CD417B" w:rsidP="00CD417B">
      <w:pPr>
        <w:pStyle w:val="Apara"/>
        <w:rPr>
          <w:lang w:eastAsia="en-AU"/>
        </w:rPr>
      </w:pPr>
      <w:r w:rsidRPr="00C833AB">
        <w:rPr>
          <w:lang w:eastAsia="en-AU"/>
        </w:rPr>
        <w:tab/>
        <w:t>(b)</w:t>
      </w:r>
      <w:r w:rsidRPr="00C833AB">
        <w:rPr>
          <w:lang w:eastAsia="en-AU"/>
        </w:rPr>
        <w:tab/>
        <w:t>ends on the later of—</w:t>
      </w:r>
    </w:p>
    <w:p w14:paraId="0C4EF465" w14:textId="77777777" w:rsidR="00CD417B" w:rsidRPr="00C833AB" w:rsidRDefault="00CD417B" w:rsidP="00CD417B">
      <w:pPr>
        <w:pStyle w:val="Asubpara"/>
        <w:rPr>
          <w:lang w:eastAsia="en-AU"/>
        </w:rPr>
      </w:pPr>
      <w:r w:rsidRPr="00C833AB">
        <w:rPr>
          <w:lang w:eastAsia="en-AU"/>
        </w:rPr>
        <w:tab/>
        <w:t>(i)</w:t>
      </w:r>
      <w:r w:rsidRPr="00C833AB">
        <w:rPr>
          <w:lang w:eastAsia="en-AU"/>
        </w:rPr>
        <w:tab/>
        <w:t>3 years from the day the registration started; and</w:t>
      </w:r>
    </w:p>
    <w:p w14:paraId="4C028C99" w14:textId="77777777" w:rsidR="00CD417B" w:rsidRPr="00C833AB" w:rsidRDefault="00CD417B" w:rsidP="00CD417B">
      <w:pPr>
        <w:pStyle w:val="Asubpara"/>
        <w:rPr>
          <w:lang w:eastAsia="en-AU"/>
        </w:rPr>
      </w:pPr>
      <w:r w:rsidRPr="00C833AB">
        <w:rPr>
          <w:lang w:eastAsia="en-AU"/>
        </w:rPr>
        <w:tab/>
        <w:t>(ii)</w:t>
      </w:r>
      <w:r w:rsidRPr="00C833AB">
        <w:rPr>
          <w:lang w:eastAsia="en-AU"/>
        </w:rPr>
        <w:tab/>
        <w:t xml:space="preserve">if the beekeeper applies </w:t>
      </w:r>
      <w:r w:rsidRPr="00C833AB">
        <w:t>for renewed registration</w:t>
      </w:r>
      <w:r w:rsidRPr="00C833AB">
        <w:rPr>
          <w:lang w:eastAsia="en-AU"/>
        </w:rPr>
        <w:t>—the day on which the application is decided.</w:t>
      </w:r>
    </w:p>
    <w:p w14:paraId="18D8B57B" w14:textId="77777777" w:rsidR="00CD417B" w:rsidRPr="00C833AB" w:rsidRDefault="00CD417B" w:rsidP="00CD417B">
      <w:pPr>
        <w:pStyle w:val="AH5Sec"/>
        <w:rPr>
          <w:lang w:eastAsia="en-AU"/>
        </w:rPr>
      </w:pPr>
      <w:bookmarkStart w:id="123" w:name="_Toc196732296"/>
      <w:r w:rsidRPr="003A0A30">
        <w:rPr>
          <w:rStyle w:val="CharSectNo"/>
        </w:rPr>
        <w:t>62D</w:t>
      </w:r>
      <w:r w:rsidRPr="00C833AB">
        <w:rPr>
          <w:lang w:eastAsia="en-AU"/>
        </w:rPr>
        <w:tab/>
        <w:t>Grounds for deciding an application</w:t>
      </w:r>
      <w:bookmarkEnd w:id="123"/>
      <w:r w:rsidRPr="00C833AB">
        <w:rPr>
          <w:lang w:eastAsia="en-AU"/>
        </w:rPr>
        <w:t xml:space="preserve"> </w:t>
      </w:r>
    </w:p>
    <w:p w14:paraId="4CB6F8BD" w14:textId="77777777" w:rsidR="00CD417B" w:rsidRPr="00C833AB" w:rsidRDefault="00CD417B" w:rsidP="00CD417B">
      <w:pPr>
        <w:pStyle w:val="Amain"/>
        <w:rPr>
          <w:lang w:eastAsia="en-AU"/>
        </w:rPr>
      </w:pPr>
      <w:r w:rsidRPr="00C833AB">
        <w:rPr>
          <w:lang w:eastAsia="en-AU"/>
        </w:rPr>
        <w:tab/>
        <w:t>(1)</w:t>
      </w:r>
      <w:r w:rsidRPr="00C833AB">
        <w:rPr>
          <w:lang w:eastAsia="en-AU"/>
        </w:rPr>
        <w:tab/>
        <w:t xml:space="preserve">This section applies to a decision made by the director-general about registering, including </w:t>
      </w:r>
      <w:r w:rsidRPr="00C833AB">
        <w:t>renewing the registration of,</w:t>
      </w:r>
      <w:r w:rsidRPr="00C833AB">
        <w:rPr>
          <w:lang w:eastAsia="en-AU"/>
        </w:rPr>
        <w:t xml:space="preserve"> a beekeeper.</w:t>
      </w:r>
    </w:p>
    <w:p w14:paraId="22714853" w14:textId="77777777" w:rsidR="00CD417B" w:rsidRPr="00C833AB" w:rsidRDefault="00CD417B" w:rsidP="0076012B">
      <w:pPr>
        <w:pStyle w:val="Amain"/>
        <w:keepNext/>
      </w:pPr>
      <w:r w:rsidRPr="00C833AB">
        <w:tab/>
        <w:t>(2)</w:t>
      </w:r>
      <w:r w:rsidRPr="00C833AB">
        <w:tab/>
        <w:t xml:space="preserve">The director-general may only register the applicant if </w:t>
      </w:r>
      <w:r w:rsidRPr="00C833AB">
        <w:rPr>
          <w:lang w:eastAsia="en-AU"/>
        </w:rPr>
        <w:t>the director</w:t>
      </w:r>
      <w:r w:rsidRPr="00C833AB">
        <w:rPr>
          <w:lang w:eastAsia="en-AU"/>
        </w:rPr>
        <w:noBreakHyphen/>
        <w:t xml:space="preserve">general is </w:t>
      </w:r>
      <w:r w:rsidRPr="00C833AB">
        <w:t>satisfied that the applicant complies, and is likely to continue to comply, with the requirements of this Act.</w:t>
      </w:r>
    </w:p>
    <w:p w14:paraId="6EF04D93" w14:textId="04501FD5" w:rsidR="00CD417B" w:rsidRPr="00C833AB" w:rsidRDefault="00CD417B" w:rsidP="00CD417B">
      <w:pPr>
        <w:pStyle w:val="aNote"/>
      </w:pPr>
      <w:r w:rsidRPr="00C833AB">
        <w:rPr>
          <w:rStyle w:val="charItals"/>
        </w:rPr>
        <w:t xml:space="preserve">Note </w:t>
      </w:r>
      <w:r w:rsidRPr="00C833AB">
        <w:rPr>
          <w:rStyle w:val="charItals"/>
        </w:rPr>
        <w:tab/>
      </w:r>
      <w:r w:rsidRPr="00C833AB">
        <w:rPr>
          <w:snapToGrid w:val="0"/>
        </w:rPr>
        <w:t>A reference to an Act includes a reference to the statutory instruments made or in force under the Act, including any regulation (</w:t>
      </w:r>
      <w:r w:rsidRPr="00C833AB">
        <w:t xml:space="preserve">see </w:t>
      </w:r>
      <w:hyperlink r:id="rId76" w:tooltip="A2001-14" w:history="1">
        <w:r w:rsidRPr="00C833AB">
          <w:rPr>
            <w:rStyle w:val="charCitHyperlinkAbbrev"/>
          </w:rPr>
          <w:t>Legislation Act</w:t>
        </w:r>
      </w:hyperlink>
      <w:r w:rsidRPr="00C833AB">
        <w:t>, s 104).</w:t>
      </w:r>
    </w:p>
    <w:p w14:paraId="13DCEDCD" w14:textId="77777777" w:rsidR="00CD417B" w:rsidRPr="00C833AB" w:rsidRDefault="00CD417B" w:rsidP="00DA5022">
      <w:pPr>
        <w:pStyle w:val="Amain"/>
        <w:keepNext/>
        <w:rPr>
          <w:lang w:eastAsia="en-AU"/>
        </w:rPr>
      </w:pPr>
      <w:r w:rsidRPr="00C833AB">
        <w:rPr>
          <w:lang w:eastAsia="en-AU"/>
        </w:rPr>
        <w:tab/>
        <w:t>(3)</w:t>
      </w:r>
      <w:r w:rsidRPr="00C833AB">
        <w:rPr>
          <w:lang w:eastAsia="en-AU"/>
        </w:rPr>
        <w:tab/>
        <w:t xml:space="preserve">The </w:t>
      </w:r>
      <w:r w:rsidRPr="00C833AB">
        <w:t xml:space="preserve">director-general </w:t>
      </w:r>
      <w:r w:rsidRPr="00C833AB">
        <w:rPr>
          <w:lang w:eastAsia="en-AU"/>
        </w:rPr>
        <w:t xml:space="preserve">may refuse to </w:t>
      </w:r>
      <w:r w:rsidRPr="00C833AB">
        <w:t xml:space="preserve">register the applicant </w:t>
      </w:r>
      <w:r w:rsidRPr="00C833AB">
        <w:rPr>
          <w:lang w:eastAsia="en-AU"/>
        </w:rPr>
        <w:t>if—</w:t>
      </w:r>
    </w:p>
    <w:p w14:paraId="1D9B8C72" w14:textId="77777777" w:rsidR="00CD417B" w:rsidRPr="00C833AB" w:rsidRDefault="00CD417B" w:rsidP="00DA5022">
      <w:pPr>
        <w:pStyle w:val="Apara"/>
        <w:keepNext/>
        <w:rPr>
          <w:lang w:eastAsia="en-AU"/>
        </w:rPr>
      </w:pPr>
      <w:r w:rsidRPr="00C833AB">
        <w:rPr>
          <w:lang w:eastAsia="en-AU"/>
        </w:rPr>
        <w:tab/>
        <w:t>(a)</w:t>
      </w:r>
      <w:r w:rsidRPr="00C833AB">
        <w:rPr>
          <w:lang w:eastAsia="en-AU"/>
        </w:rPr>
        <w:tab/>
        <w:t>the application is materially false or misleading; or</w:t>
      </w:r>
    </w:p>
    <w:p w14:paraId="7367A304" w14:textId="77777777" w:rsidR="00CD417B" w:rsidRPr="00C833AB" w:rsidRDefault="00CD417B" w:rsidP="0076012B">
      <w:pPr>
        <w:pStyle w:val="Apara"/>
        <w:keepNext/>
        <w:rPr>
          <w:lang w:eastAsia="en-AU"/>
        </w:rPr>
      </w:pPr>
      <w:r w:rsidRPr="00C833AB">
        <w:rPr>
          <w:lang w:eastAsia="en-AU"/>
        </w:rPr>
        <w:tab/>
        <w:t>(b)</w:t>
      </w:r>
      <w:r w:rsidRPr="00C833AB">
        <w:rPr>
          <w:lang w:eastAsia="en-AU"/>
        </w:rPr>
        <w:tab/>
        <w:t>the applicant has, within 2 years before the application was made, committed an offence under this Act or a corresponding law of a State.</w:t>
      </w:r>
    </w:p>
    <w:p w14:paraId="69E5B3BB" w14:textId="424F5B00" w:rsidR="00CD417B" w:rsidRPr="00C833AB" w:rsidRDefault="00CD417B" w:rsidP="00CD417B">
      <w:pPr>
        <w:pStyle w:val="aNotepar"/>
      </w:pPr>
      <w:r w:rsidRPr="00C833AB">
        <w:rPr>
          <w:rStyle w:val="charItals"/>
        </w:rPr>
        <w:t>Note</w:t>
      </w:r>
      <w:r w:rsidRPr="00C833AB">
        <w:rPr>
          <w:rStyle w:val="charItals"/>
        </w:rPr>
        <w:tab/>
      </w:r>
      <w:r w:rsidRPr="00C833AB">
        <w:rPr>
          <w:rStyle w:val="charBoldItals"/>
        </w:rPr>
        <w:t>State</w:t>
      </w:r>
      <w:r w:rsidRPr="00C833AB">
        <w:t xml:space="preserve"> includes the Northern Territory (see </w:t>
      </w:r>
      <w:hyperlink r:id="rId77" w:tooltip="A2001-14" w:history="1">
        <w:r w:rsidRPr="00C833AB">
          <w:rPr>
            <w:rStyle w:val="charCitHyperlinkAbbrev"/>
          </w:rPr>
          <w:t>Legislation Act</w:t>
        </w:r>
      </w:hyperlink>
      <w:r w:rsidRPr="00C833AB">
        <w:t>, dict, pt 1).</w:t>
      </w:r>
    </w:p>
    <w:p w14:paraId="2C2D00B3" w14:textId="77777777" w:rsidR="00CD417B" w:rsidRPr="00C833AB" w:rsidRDefault="00CD417B" w:rsidP="00CD417B">
      <w:pPr>
        <w:pStyle w:val="AH5Sec"/>
        <w:rPr>
          <w:lang w:eastAsia="en-AU"/>
        </w:rPr>
      </w:pPr>
      <w:bookmarkStart w:id="124" w:name="_Toc196732297"/>
      <w:r w:rsidRPr="003A0A30">
        <w:rPr>
          <w:rStyle w:val="CharSectNo"/>
        </w:rPr>
        <w:lastRenderedPageBreak/>
        <w:t>62E</w:t>
      </w:r>
      <w:r w:rsidRPr="00C833AB">
        <w:rPr>
          <w:lang w:eastAsia="en-AU"/>
        </w:rPr>
        <w:tab/>
        <w:t>Beekeeper must update details</w:t>
      </w:r>
      <w:bookmarkEnd w:id="124"/>
    </w:p>
    <w:p w14:paraId="55809EDB" w14:textId="77777777" w:rsidR="00CD417B" w:rsidRPr="00C833AB" w:rsidRDefault="00CD417B" w:rsidP="0076012B">
      <w:pPr>
        <w:pStyle w:val="Amain"/>
        <w:keepNext/>
        <w:rPr>
          <w:lang w:eastAsia="en-AU"/>
        </w:rPr>
      </w:pPr>
      <w:r w:rsidRPr="00C833AB">
        <w:rPr>
          <w:lang w:eastAsia="en-AU"/>
        </w:rPr>
        <w:tab/>
        <w:t>(1)</w:t>
      </w:r>
      <w:r w:rsidRPr="00C833AB">
        <w:rPr>
          <w:lang w:eastAsia="en-AU"/>
        </w:rPr>
        <w:tab/>
        <w:t>This section applies if any of the following details change:</w:t>
      </w:r>
    </w:p>
    <w:p w14:paraId="425B0A81" w14:textId="77777777" w:rsidR="00CD417B" w:rsidRPr="00C833AB" w:rsidRDefault="00CD417B" w:rsidP="00CD417B">
      <w:pPr>
        <w:pStyle w:val="Apara"/>
      </w:pPr>
      <w:r w:rsidRPr="00C833AB">
        <w:rPr>
          <w:lang w:eastAsia="en-AU"/>
        </w:rPr>
        <w:tab/>
        <w:t>(a)</w:t>
      </w:r>
      <w:r w:rsidRPr="00C833AB">
        <w:rPr>
          <w:lang w:eastAsia="en-AU"/>
        </w:rPr>
        <w:tab/>
        <w:t xml:space="preserve">a registered </w:t>
      </w:r>
      <w:r w:rsidRPr="00C833AB">
        <w:t>beekeeper’s name;</w:t>
      </w:r>
    </w:p>
    <w:p w14:paraId="39AED3A0" w14:textId="77777777" w:rsidR="00CD417B" w:rsidRPr="00C833AB" w:rsidRDefault="00CD417B" w:rsidP="00CD417B">
      <w:pPr>
        <w:pStyle w:val="Apara"/>
      </w:pPr>
      <w:r w:rsidRPr="00C833AB">
        <w:tab/>
        <w:t>(b)</w:t>
      </w:r>
      <w:r w:rsidRPr="00C833AB">
        <w:tab/>
      </w:r>
      <w:r w:rsidRPr="00C833AB">
        <w:rPr>
          <w:lang w:eastAsia="en-AU"/>
        </w:rPr>
        <w:t xml:space="preserve">a registered </w:t>
      </w:r>
      <w:r w:rsidRPr="00C833AB">
        <w:t>beekeeper’s address;</w:t>
      </w:r>
    </w:p>
    <w:p w14:paraId="02F97606" w14:textId="77777777" w:rsidR="00CD417B" w:rsidRPr="00C833AB" w:rsidRDefault="00CD417B" w:rsidP="00CD417B">
      <w:pPr>
        <w:pStyle w:val="Apara"/>
      </w:pPr>
      <w:r w:rsidRPr="00C833AB">
        <w:tab/>
        <w:t>(c)</w:t>
      </w:r>
      <w:r w:rsidRPr="00C833AB">
        <w:tab/>
      </w:r>
      <w:r w:rsidRPr="00C833AB">
        <w:rPr>
          <w:lang w:eastAsia="en-AU"/>
        </w:rPr>
        <w:t xml:space="preserve">a registered </w:t>
      </w:r>
      <w:r w:rsidRPr="00C833AB">
        <w:t>beekeeper’s phone number;</w:t>
      </w:r>
    </w:p>
    <w:p w14:paraId="37316FF0" w14:textId="77777777" w:rsidR="00CD417B" w:rsidRPr="00C833AB" w:rsidRDefault="00CD417B" w:rsidP="00CD417B">
      <w:pPr>
        <w:pStyle w:val="Apara"/>
        <w:rPr>
          <w:lang w:eastAsia="en-AU"/>
        </w:rPr>
      </w:pPr>
      <w:r w:rsidRPr="00C833AB">
        <w:tab/>
        <w:t>(d)</w:t>
      </w:r>
      <w:r w:rsidRPr="00C833AB">
        <w:tab/>
      </w:r>
      <w:r w:rsidRPr="00C833AB">
        <w:rPr>
          <w:lang w:eastAsia="en-AU"/>
        </w:rPr>
        <w:t xml:space="preserve">a registered </w:t>
      </w:r>
      <w:r w:rsidRPr="00C833AB">
        <w:t>beekeeper’s email address.</w:t>
      </w:r>
    </w:p>
    <w:p w14:paraId="7EA02706" w14:textId="77777777" w:rsidR="00CD417B" w:rsidRPr="00C833AB" w:rsidRDefault="00CD417B" w:rsidP="00CD417B">
      <w:pPr>
        <w:pStyle w:val="Amain"/>
        <w:rPr>
          <w:lang w:eastAsia="en-AU"/>
        </w:rPr>
      </w:pPr>
      <w:r w:rsidRPr="00C833AB">
        <w:rPr>
          <w:lang w:eastAsia="en-AU"/>
        </w:rPr>
        <w:tab/>
        <w:t>(2)</w:t>
      </w:r>
      <w:r w:rsidRPr="00C833AB">
        <w:rPr>
          <w:lang w:eastAsia="en-AU"/>
        </w:rPr>
        <w:tab/>
        <w:t>T</w:t>
      </w:r>
      <w:r w:rsidRPr="00C833AB">
        <w:t xml:space="preserve">he beekeeper must tell the director-general, in writing, the beekeeper’s new details. </w:t>
      </w:r>
    </w:p>
    <w:p w14:paraId="6106040B" w14:textId="77777777" w:rsidR="00CD417B" w:rsidRPr="00C833AB" w:rsidRDefault="00CD417B" w:rsidP="00CD417B">
      <w:pPr>
        <w:pStyle w:val="AH5Sec"/>
        <w:rPr>
          <w:lang w:eastAsia="en-AU"/>
        </w:rPr>
      </w:pPr>
      <w:bookmarkStart w:id="125" w:name="_Toc196732298"/>
      <w:r w:rsidRPr="003A0A30">
        <w:rPr>
          <w:rStyle w:val="CharSectNo"/>
        </w:rPr>
        <w:t>62F</w:t>
      </w:r>
      <w:r w:rsidRPr="00C833AB">
        <w:rPr>
          <w:lang w:eastAsia="en-AU"/>
        </w:rPr>
        <w:tab/>
        <w:t>Beekeeper must keep records</w:t>
      </w:r>
      <w:bookmarkEnd w:id="125"/>
    </w:p>
    <w:p w14:paraId="3ED6055E" w14:textId="77777777" w:rsidR="00CD417B" w:rsidRPr="00C833AB" w:rsidRDefault="00CD417B" w:rsidP="0076012B">
      <w:pPr>
        <w:pStyle w:val="Amain"/>
        <w:keepNext/>
        <w:rPr>
          <w:lang w:eastAsia="en-AU"/>
        </w:rPr>
      </w:pPr>
      <w:r w:rsidRPr="00C833AB">
        <w:rPr>
          <w:lang w:eastAsia="en-AU"/>
        </w:rPr>
        <w:tab/>
        <w:t>(1)</w:t>
      </w:r>
      <w:r w:rsidRPr="00C833AB">
        <w:rPr>
          <w:lang w:eastAsia="en-AU"/>
        </w:rPr>
        <w:tab/>
        <w:t>A registered beekeeper must keep the following written records about the beekeeper’s beehives (</w:t>
      </w:r>
      <w:r w:rsidRPr="00C833AB">
        <w:rPr>
          <w:rStyle w:val="charBoldItals"/>
        </w:rPr>
        <w:t>hive records</w:t>
      </w:r>
      <w:r w:rsidRPr="00C833AB">
        <w:rPr>
          <w:lang w:eastAsia="en-AU"/>
        </w:rPr>
        <w:t>):</w:t>
      </w:r>
    </w:p>
    <w:p w14:paraId="3398CC27" w14:textId="77777777" w:rsidR="00CD417B" w:rsidRPr="00C833AB" w:rsidRDefault="00CD417B" w:rsidP="00CD417B">
      <w:pPr>
        <w:pStyle w:val="Apara"/>
        <w:rPr>
          <w:lang w:eastAsia="en-AU"/>
        </w:rPr>
      </w:pPr>
      <w:r w:rsidRPr="00C833AB">
        <w:rPr>
          <w:lang w:eastAsia="en-AU"/>
        </w:rPr>
        <w:tab/>
        <w:t>(a)</w:t>
      </w:r>
      <w:r w:rsidRPr="00C833AB">
        <w:rPr>
          <w:lang w:eastAsia="en-AU"/>
        </w:rPr>
        <w:tab/>
        <w:t>if the beekeeper’s beehives are moved—</w:t>
      </w:r>
    </w:p>
    <w:p w14:paraId="07DCC851" w14:textId="77777777" w:rsidR="00CD417B" w:rsidRPr="00C833AB" w:rsidRDefault="00CD417B" w:rsidP="00CD417B">
      <w:pPr>
        <w:pStyle w:val="Asubpara"/>
        <w:rPr>
          <w:lang w:eastAsia="en-AU"/>
        </w:rPr>
      </w:pPr>
      <w:r w:rsidRPr="00C833AB">
        <w:rPr>
          <w:lang w:eastAsia="en-AU"/>
        </w:rPr>
        <w:tab/>
        <w:t>(i)</w:t>
      </w:r>
      <w:r w:rsidRPr="00C833AB">
        <w:rPr>
          <w:lang w:eastAsia="en-AU"/>
        </w:rPr>
        <w:tab/>
        <w:t>each date when the beehives were moved; and</w:t>
      </w:r>
    </w:p>
    <w:p w14:paraId="3BFD7E3A" w14:textId="77777777" w:rsidR="00CD417B" w:rsidRPr="00C833AB" w:rsidRDefault="00CD417B" w:rsidP="00CD417B">
      <w:pPr>
        <w:pStyle w:val="Asubpara"/>
        <w:rPr>
          <w:lang w:eastAsia="en-AU"/>
        </w:rPr>
      </w:pPr>
      <w:r w:rsidRPr="00C833AB">
        <w:rPr>
          <w:lang w:eastAsia="en-AU"/>
        </w:rPr>
        <w:tab/>
        <w:t>(ii)</w:t>
      </w:r>
      <w:r w:rsidRPr="00C833AB">
        <w:rPr>
          <w:lang w:eastAsia="en-AU"/>
        </w:rPr>
        <w:tab/>
        <w:t>the number of beehives moved; and</w:t>
      </w:r>
    </w:p>
    <w:p w14:paraId="06E056C2" w14:textId="77777777" w:rsidR="00CD417B" w:rsidRPr="00C833AB" w:rsidRDefault="00CD417B" w:rsidP="00CD417B">
      <w:pPr>
        <w:pStyle w:val="Asubpara"/>
        <w:rPr>
          <w:lang w:eastAsia="en-AU"/>
        </w:rPr>
      </w:pPr>
      <w:r w:rsidRPr="00C833AB">
        <w:rPr>
          <w:lang w:eastAsia="en-AU"/>
        </w:rPr>
        <w:tab/>
        <w:t>(iii)</w:t>
      </w:r>
      <w:r w:rsidRPr="00C833AB">
        <w:rPr>
          <w:lang w:eastAsia="en-AU"/>
        </w:rPr>
        <w:tab/>
        <w:t>the site from which the beehives were moved; and</w:t>
      </w:r>
    </w:p>
    <w:p w14:paraId="676D023A" w14:textId="77777777" w:rsidR="00CD417B" w:rsidRPr="00C833AB" w:rsidRDefault="00CD417B" w:rsidP="00CD417B">
      <w:pPr>
        <w:pStyle w:val="Asubpara"/>
        <w:rPr>
          <w:lang w:eastAsia="en-AU"/>
        </w:rPr>
      </w:pPr>
      <w:r w:rsidRPr="00C833AB">
        <w:rPr>
          <w:lang w:eastAsia="en-AU"/>
        </w:rPr>
        <w:tab/>
        <w:t>(iv)</w:t>
      </w:r>
      <w:r w:rsidRPr="00C833AB">
        <w:rPr>
          <w:lang w:eastAsia="en-AU"/>
        </w:rPr>
        <w:tab/>
        <w:t>the site to which the beehives were moved; and</w:t>
      </w:r>
    </w:p>
    <w:p w14:paraId="5BFB5C49" w14:textId="77777777" w:rsidR="00CD417B" w:rsidRPr="00C833AB" w:rsidRDefault="00CD417B" w:rsidP="00CD417B">
      <w:pPr>
        <w:pStyle w:val="Asubpara"/>
        <w:rPr>
          <w:lang w:eastAsia="en-AU"/>
        </w:rPr>
      </w:pPr>
      <w:r w:rsidRPr="00C833AB">
        <w:rPr>
          <w:lang w:eastAsia="en-AU"/>
        </w:rPr>
        <w:tab/>
        <w:t>(v)</w:t>
      </w:r>
      <w:r w:rsidRPr="00C833AB">
        <w:rPr>
          <w:lang w:eastAsia="en-AU"/>
        </w:rPr>
        <w:tab/>
        <w:t>the name of the person who moved the beehives;</w:t>
      </w:r>
    </w:p>
    <w:p w14:paraId="551047F7" w14:textId="77777777" w:rsidR="00CD417B" w:rsidRPr="00C833AB" w:rsidRDefault="00CD417B" w:rsidP="00CD417B">
      <w:pPr>
        <w:pStyle w:val="Apara"/>
        <w:rPr>
          <w:lang w:eastAsia="en-AU"/>
        </w:rPr>
      </w:pPr>
      <w:r w:rsidRPr="00C833AB">
        <w:rPr>
          <w:lang w:eastAsia="en-AU"/>
        </w:rPr>
        <w:tab/>
        <w:t>(b)</w:t>
      </w:r>
      <w:r w:rsidRPr="00C833AB">
        <w:rPr>
          <w:lang w:eastAsia="en-AU"/>
        </w:rPr>
        <w:tab/>
        <w:t>if any of the beekeeper’s beehives are lost or stolen—the date of the loss or theft and the number of beehives lost or stolen (to the extent that this information is known to the beekeeper);</w:t>
      </w:r>
    </w:p>
    <w:p w14:paraId="6CA5BAB3" w14:textId="77777777" w:rsidR="00CD417B" w:rsidRPr="00C833AB" w:rsidRDefault="00CD417B" w:rsidP="00CD417B">
      <w:pPr>
        <w:pStyle w:val="Apara"/>
        <w:rPr>
          <w:lang w:eastAsia="en-AU"/>
        </w:rPr>
      </w:pPr>
      <w:r w:rsidRPr="00C833AB">
        <w:rPr>
          <w:lang w:eastAsia="en-AU"/>
        </w:rPr>
        <w:tab/>
        <w:t>(c)</w:t>
      </w:r>
      <w:r w:rsidRPr="00C833AB">
        <w:rPr>
          <w:lang w:eastAsia="en-AU"/>
        </w:rPr>
        <w:tab/>
        <w:t>if any of the beekeeper’s beehives are destroyed—the date of destruction and the number of beehives destroyed;</w:t>
      </w:r>
    </w:p>
    <w:p w14:paraId="2CF85B6A" w14:textId="77777777" w:rsidR="00CD417B" w:rsidRPr="00C833AB" w:rsidRDefault="00CD417B" w:rsidP="0076012B">
      <w:pPr>
        <w:pStyle w:val="Apara"/>
        <w:keepNext/>
        <w:rPr>
          <w:lang w:eastAsia="en-AU"/>
        </w:rPr>
      </w:pPr>
      <w:r w:rsidRPr="00C833AB">
        <w:rPr>
          <w:lang w:eastAsia="en-AU"/>
        </w:rPr>
        <w:lastRenderedPageBreak/>
        <w:tab/>
        <w:t>(d)</w:t>
      </w:r>
      <w:r w:rsidRPr="00C833AB">
        <w:rPr>
          <w:lang w:eastAsia="en-AU"/>
        </w:rPr>
        <w:tab/>
        <w:t>if the beekeeper disposes of a beehive to another person, whether by sale or otherwise—within 28 days from the disposal—</w:t>
      </w:r>
    </w:p>
    <w:p w14:paraId="4ED7CB0C" w14:textId="77777777" w:rsidR="00CD417B" w:rsidRPr="00C833AB" w:rsidRDefault="00CD417B" w:rsidP="0076012B">
      <w:pPr>
        <w:pStyle w:val="Asubpara"/>
        <w:keepNext/>
        <w:rPr>
          <w:lang w:eastAsia="en-AU"/>
        </w:rPr>
      </w:pPr>
      <w:r w:rsidRPr="00C833AB">
        <w:rPr>
          <w:lang w:eastAsia="en-AU"/>
        </w:rPr>
        <w:tab/>
        <w:t>(i)</w:t>
      </w:r>
      <w:r w:rsidRPr="00C833AB">
        <w:rPr>
          <w:lang w:eastAsia="en-AU"/>
        </w:rPr>
        <w:tab/>
        <w:t>the name of the person receiving the beehive; and</w:t>
      </w:r>
    </w:p>
    <w:p w14:paraId="47956785" w14:textId="77777777" w:rsidR="00CD417B" w:rsidRPr="00C833AB" w:rsidRDefault="00CD417B" w:rsidP="00CD417B">
      <w:pPr>
        <w:pStyle w:val="Asubpara"/>
        <w:rPr>
          <w:lang w:eastAsia="en-AU"/>
        </w:rPr>
      </w:pPr>
      <w:r w:rsidRPr="00C833AB">
        <w:rPr>
          <w:lang w:eastAsia="en-AU"/>
        </w:rPr>
        <w:tab/>
        <w:t>(ii)</w:t>
      </w:r>
      <w:r w:rsidRPr="00C833AB">
        <w:rPr>
          <w:lang w:eastAsia="en-AU"/>
        </w:rPr>
        <w:tab/>
        <w:t>the postal address of the person receiving the beehive.</w:t>
      </w:r>
    </w:p>
    <w:p w14:paraId="49B14331" w14:textId="77777777" w:rsidR="00CD417B" w:rsidRPr="00C833AB" w:rsidRDefault="00CD417B" w:rsidP="0076012B">
      <w:pPr>
        <w:pStyle w:val="Amain"/>
        <w:keepNext/>
        <w:rPr>
          <w:lang w:eastAsia="en-AU"/>
        </w:rPr>
      </w:pPr>
      <w:r w:rsidRPr="00C833AB">
        <w:rPr>
          <w:lang w:eastAsia="en-AU"/>
        </w:rPr>
        <w:tab/>
        <w:t>(2)</w:t>
      </w:r>
      <w:r w:rsidRPr="00C833AB">
        <w:rPr>
          <w:lang w:eastAsia="en-AU"/>
        </w:rPr>
        <w:tab/>
        <w:t>The registered beekeeper must—</w:t>
      </w:r>
    </w:p>
    <w:p w14:paraId="306B7B87" w14:textId="77777777" w:rsidR="00CD417B" w:rsidRPr="00C833AB" w:rsidRDefault="00CD417B" w:rsidP="00CD417B">
      <w:pPr>
        <w:pStyle w:val="Apara"/>
        <w:rPr>
          <w:lang w:eastAsia="en-AU"/>
        </w:rPr>
      </w:pPr>
      <w:r w:rsidRPr="00C833AB">
        <w:rPr>
          <w:lang w:eastAsia="en-AU"/>
        </w:rPr>
        <w:tab/>
        <w:t>(a)</w:t>
      </w:r>
      <w:r w:rsidRPr="00C833AB">
        <w:rPr>
          <w:lang w:eastAsia="en-AU"/>
        </w:rPr>
        <w:tab/>
        <w:t>keep the hive records for at least 3 years; and</w:t>
      </w:r>
    </w:p>
    <w:p w14:paraId="266EC3E2" w14:textId="77777777" w:rsidR="00CD417B" w:rsidRPr="00C833AB" w:rsidRDefault="00CD417B" w:rsidP="00CD417B">
      <w:pPr>
        <w:pStyle w:val="Apara"/>
        <w:rPr>
          <w:lang w:eastAsia="en-AU"/>
        </w:rPr>
      </w:pPr>
      <w:r w:rsidRPr="00C833AB">
        <w:rPr>
          <w:lang w:eastAsia="en-AU"/>
        </w:rPr>
        <w:tab/>
        <w:t>(b)</w:t>
      </w:r>
      <w:r w:rsidRPr="00C833AB">
        <w:rPr>
          <w:lang w:eastAsia="en-AU"/>
        </w:rPr>
        <w:tab/>
        <w:t>at the request of an authorised person, give the authorised person the beekeeper’s hive records.</w:t>
      </w:r>
    </w:p>
    <w:p w14:paraId="025D86C7" w14:textId="77777777" w:rsidR="00CD417B" w:rsidRPr="00C833AB" w:rsidRDefault="00CD417B" w:rsidP="00CD417B">
      <w:pPr>
        <w:pStyle w:val="AH5Sec"/>
        <w:rPr>
          <w:lang w:eastAsia="en-AU"/>
        </w:rPr>
      </w:pPr>
      <w:bookmarkStart w:id="126" w:name="_Toc196732299"/>
      <w:r w:rsidRPr="003A0A30">
        <w:rPr>
          <w:rStyle w:val="CharSectNo"/>
        </w:rPr>
        <w:t>62G</w:t>
      </w:r>
      <w:r w:rsidRPr="00C833AB">
        <w:rPr>
          <w:lang w:eastAsia="en-AU"/>
        </w:rPr>
        <w:tab/>
        <w:t>Beekeeper must display registration number</w:t>
      </w:r>
      <w:bookmarkEnd w:id="126"/>
    </w:p>
    <w:p w14:paraId="59083351" w14:textId="77777777" w:rsidR="00CD417B" w:rsidRPr="00C833AB" w:rsidRDefault="00CD417B" w:rsidP="00CD417B">
      <w:pPr>
        <w:pStyle w:val="Amain"/>
        <w:rPr>
          <w:lang w:eastAsia="en-AU"/>
        </w:rPr>
      </w:pPr>
      <w:r w:rsidRPr="00C833AB">
        <w:rPr>
          <w:lang w:eastAsia="en-AU"/>
        </w:rPr>
        <w:tab/>
        <w:t>(1)</w:t>
      </w:r>
      <w:r w:rsidRPr="00C833AB">
        <w:rPr>
          <w:lang w:eastAsia="en-AU"/>
        </w:rPr>
        <w:tab/>
        <w:t>For each registered beekeeper the director-general must—</w:t>
      </w:r>
    </w:p>
    <w:p w14:paraId="2AA59F05" w14:textId="77777777" w:rsidR="00CD417B" w:rsidRPr="00C833AB" w:rsidRDefault="00CD417B" w:rsidP="00CD417B">
      <w:pPr>
        <w:pStyle w:val="Apara"/>
        <w:rPr>
          <w:lang w:eastAsia="en-AU"/>
        </w:rPr>
      </w:pPr>
      <w:r w:rsidRPr="00C833AB">
        <w:rPr>
          <w:lang w:eastAsia="en-AU"/>
        </w:rPr>
        <w:tab/>
        <w:t>(a)</w:t>
      </w:r>
      <w:r w:rsidRPr="00C833AB">
        <w:rPr>
          <w:lang w:eastAsia="en-AU"/>
        </w:rPr>
        <w:tab/>
        <w:t xml:space="preserve">allocate a </w:t>
      </w:r>
      <w:r w:rsidRPr="00C833AB">
        <w:t xml:space="preserve">unique registration number for the beekeeper’s beehives (a </w:t>
      </w:r>
      <w:r w:rsidRPr="00C833AB">
        <w:rPr>
          <w:rStyle w:val="charBoldItals"/>
        </w:rPr>
        <w:t>registration number</w:t>
      </w:r>
      <w:r w:rsidRPr="00C833AB">
        <w:t>); and</w:t>
      </w:r>
    </w:p>
    <w:p w14:paraId="2ED23F36" w14:textId="77777777" w:rsidR="00CD417B" w:rsidRPr="00C833AB" w:rsidRDefault="00CD417B" w:rsidP="00CD417B">
      <w:pPr>
        <w:pStyle w:val="Apara"/>
        <w:rPr>
          <w:lang w:eastAsia="en-AU"/>
        </w:rPr>
      </w:pPr>
      <w:r w:rsidRPr="00C833AB">
        <w:rPr>
          <w:lang w:eastAsia="en-AU"/>
        </w:rPr>
        <w:tab/>
        <w:t>(b)</w:t>
      </w:r>
      <w:r w:rsidRPr="00C833AB">
        <w:rPr>
          <w:lang w:eastAsia="en-AU"/>
        </w:rPr>
        <w:tab/>
        <w:t>tell the beekeeper, in writing, what the beekeeper’s registration number is.</w:t>
      </w:r>
    </w:p>
    <w:p w14:paraId="52CFBD87" w14:textId="77777777" w:rsidR="00CD417B" w:rsidRPr="00C833AB" w:rsidRDefault="00CD417B" w:rsidP="00CD417B">
      <w:pPr>
        <w:pStyle w:val="Amain"/>
        <w:rPr>
          <w:lang w:eastAsia="en-AU"/>
        </w:rPr>
      </w:pPr>
      <w:r w:rsidRPr="00C833AB">
        <w:rPr>
          <w:lang w:eastAsia="en-AU"/>
        </w:rPr>
        <w:tab/>
        <w:t>(2)</w:t>
      </w:r>
      <w:r w:rsidRPr="00C833AB">
        <w:rPr>
          <w:lang w:eastAsia="en-AU"/>
        </w:rPr>
        <w:tab/>
        <w:t>Within 60 days after being told the beekeeper’s registration number, the beekeeper must—</w:t>
      </w:r>
    </w:p>
    <w:p w14:paraId="06A6C5C1" w14:textId="77777777" w:rsidR="00CD417B" w:rsidRPr="00C833AB" w:rsidRDefault="00CD417B" w:rsidP="00CD417B">
      <w:pPr>
        <w:pStyle w:val="Apara"/>
        <w:rPr>
          <w:lang w:eastAsia="en-AU"/>
        </w:rPr>
      </w:pPr>
      <w:r w:rsidRPr="00C833AB">
        <w:rPr>
          <w:lang w:eastAsia="en-AU"/>
        </w:rPr>
        <w:tab/>
        <w:t>(a)</w:t>
      </w:r>
      <w:r w:rsidRPr="00C833AB">
        <w:rPr>
          <w:lang w:eastAsia="en-AU"/>
        </w:rPr>
        <w:tab/>
        <w:t>display the number clearly and permanently on any outside wall of the broodbox of each beehive that is kept by the beekeeper; and</w:t>
      </w:r>
    </w:p>
    <w:p w14:paraId="46FD2B32" w14:textId="77777777" w:rsidR="00CD417B" w:rsidRPr="00C833AB" w:rsidRDefault="00CD417B" w:rsidP="00CD417B">
      <w:pPr>
        <w:pStyle w:val="Apara"/>
        <w:rPr>
          <w:lang w:eastAsia="en-AU"/>
        </w:rPr>
      </w:pPr>
      <w:r w:rsidRPr="00C833AB">
        <w:rPr>
          <w:lang w:eastAsia="en-AU"/>
        </w:rPr>
        <w:tab/>
        <w:t>(b)</w:t>
      </w:r>
      <w:r w:rsidRPr="00C833AB">
        <w:rPr>
          <w:lang w:eastAsia="en-AU"/>
        </w:rPr>
        <w:tab/>
        <w:t>strike out any previous registration number displayed on the broodbox but so that the previous number remains legible.</w:t>
      </w:r>
    </w:p>
    <w:p w14:paraId="796EEBD6" w14:textId="77777777" w:rsidR="00CD417B" w:rsidRPr="00C833AB" w:rsidRDefault="00CD417B" w:rsidP="0076012B">
      <w:pPr>
        <w:pStyle w:val="Amain"/>
        <w:keepNext/>
        <w:rPr>
          <w:lang w:eastAsia="en-AU"/>
        </w:rPr>
      </w:pPr>
      <w:r w:rsidRPr="00C833AB">
        <w:rPr>
          <w:lang w:eastAsia="en-AU"/>
        </w:rPr>
        <w:tab/>
        <w:t>(3)</w:t>
      </w:r>
      <w:r w:rsidRPr="00C833AB">
        <w:rPr>
          <w:lang w:eastAsia="en-AU"/>
        </w:rPr>
        <w:tab/>
        <w:t>In this section:</w:t>
      </w:r>
    </w:p>
    <w:p w14:paraId="2F5A664E" w14:textId="77777777" w:rsidR="00CD417B" w:rsidRPr="00C833AB" w:rsidRDefault="00CD417B" w:rsidP="00CD417B">
      <w:pPr>
        <w:pStyle w:val="aDef"/>
        <w:rPr>
          <w:lang w:eastAsia="en-AU"/>
        </w:rPr>
      </w:pPr>
      <w:r w:rsidRPr="00C833AB">
        <w:rPr>
          <w:rStyle w:val="charBoldItals"/>
        </w:rPr>
        <w:t>broodbox</w:t>
      </w:r>
      <w:r w:rsidRPr="00C833AB">
        <w:rPr>
          <w:lang w:eastAsia="en-AU"/>
        </w:rPr>
        <w:t xml:space="preserve"> means the </w:t>
      </w:r>
      <w:r w:rsidRPr="00C833AB">
        <w:t>bottom box of an active beehive.</w:t>
      </w:r>
    </w:p>
    <w:p w14:paraId="3A139807" w14:textId="77777777" w:rsidR="00CD417B" w:rsidRPr="00C833AB" w:rsidRDefault="00CD417B" w:rsidP="00CD417B">
      <w:pPr>
        <w:pStyle w:val="AH5Sec"/>
      </w:pPr>
      <w:bookmarkStart w:id="127" w:name="_Toc196732300"/>
      <w:r w:rsidRPr="003A0A30">
        <w:rPr>
          <w:rStyle w:val="CharSectNo"/>
        </w:rPr>
        <w:lastRenderedPageBreak/>
        <w:t>62H</w:t>
      </w:r>
      <w:r w:rsidRPr="00C833AB">
        <w:tab/>
        <w:t>Beekeeping code of practice</w:t>
      </w:r>
      <w:bookmarkEnd w:id="127"/>
    </w:p>
    <w:p w14:paraId="1CBC0848" w14:textId="77777777" w:rsidR="00CD417B" w:rsidRPr="00C833AB" w:rsidRDefault="00CD417B" w:rsidP="00CD417B">
      <w:pPr>
        <w:pStyle w:val="Amain"/>
      </w:pPr>
      <w:r w:rsidRPr="00C833AB">
        <w:tab/>
        <w:t>(1)</w:t>
      </w:r>
      <w:r w:rsidRPr="00C833AB">
        <w:tab/>
        <w:t>The Minister may approve a code of practice setting out the duties of owners, carers and keepers of bees.</w:t>
      </w:r>
    </w:p>
    <w:p w14:paraId="74966D6C" w14:textId="77777777" w:rsidR="00CD417B" w:rsidRPr="00C833AB" w:rsidRDefault="00CD417B" w:rsidP="008257E7">
      <w:pPr>
        <w:pStyle w:val="Amain"/>
        <w:keepNext/>
      </w:pPr>
      <w:r w:rsidRPr="00C833AB">
        <w:tab/>
        <w:t>(2)</w:t>
      </w:r>
      <w:r w:rsidRPr="00C833AB">
        <w:tab/>
        <w:t xml:space="preserve">An approved code of practice may </w:t>
      </w:r>
      <w:r w:rsidRPr="00C833AB">
        <w:rPr>
          <w:snapToGrid w:val="0"/>
        </w:rPr>
        <w:t>apply, adopt or incorporate an instrument, as in force from time to time.</w:t>
      </w:r>
    </w:p>
    <w:p w14:paraId="49F0BC13" w14:textId="63D5E2E7" w:rsidR="00CD417B" w:rsidRPr="00C833AB" w:rsidRDefault="00CD417B" w:rsidP="00CD417B">
      <w:pPr>
        <w:pStyle w:val="aNote"/>
        <w:keepNext/>
        <w:keepLines/>
        <w:rPr>
          <w:snapToGrid w:val="0"/>
        </w:rPr>
      </w:pPr>
      <w:r w:rsidRPr="00C833AB">
        <w:rPr>
          <w:rStyle w:val="charItals"/>
        </w:rPr>
        <w:t>Note 1</w:t>
      </w:r>
      <w:r w:rsidRPr="00C833AB">
        <w:rPr>
          <w:rStyle w:val="charItals"/>
        </w:rPr>
        <w:tab/>
      </w:r>
      <w:r w:rsidRPr="00C833AB">
        <w:rPr>
          <w:snapToGrid w:val="0"/>
        </w:rPr>
        <w:t xml:space="preserve">The text of an applied, adopted or incorporated instrument, whether applied as in force from time to time or at a particular time, is taken to be a notifiable instrument if the operation of the </w:t>
      </w:r>
      <w:hyperlink r:id="rId78" w:tooltip="A2001-14" w:history="1">
        <w:r w:rsidRPr="00C833AB">
          <w:rPr>
            <w:rStyle w:val="charCitHyperlinkAbbrev"/>
          </w:rPr>
          <w:t>Legislation Act</w:t>
        </w:r>
      </w:hyperlink>
      <w:r w:rsidRPr="00C833AB">
        <w:rPr>
          <w:snapToGrid w:val="0"/>
        </w:rPr>
        <w:t>, s 47 (5) or (6) is not disapplied (see s 47 (7)).</w:t>
      </w:r>
    </w:p>
    <w:p w14:paraId="336BF7D9" w14:textId="7383A6FC" w:rsidR="00CD417B" w:rsidRPr="00C833AB" w:rsidRDefault="00CD417B" w:rsidP="00CD417B">
      <w:pPr>
        <w:pStyle w:val="aNote"/>
        <w:keepNext/>
        <w:rPr>
          <w:snapToGrid w:val="0"/>
        </w:rPr>
      </w:pPr>
      <w:r w:rsidRPr="00C833AB">
        <w:rPr>
          <w:rStyle w:val="charItals"/>
        </w:rPr>
        <w:t>Note 2</w:t>
      </w:r>
      <w:r w:rsidRPr="00C833AB">
        <w:rPr>
          <w:rStyle w:val="charItals"/>
        </w:rPr>
        <w:tab/>
      </w:r>
      <w:r w:rsidRPr="00C833AB">
        <w:rPr>
          <w:snapToGrid w:val="0"/>
        </w:rPr>
        <w:t xml:space="preserve">A notifiable instrument must be notified under the </w:t>
      </w:r>
      <w:hyperlink r:id="rId79" w:tooltip="A2001-14" w:history="1">
        <w:r w:rsidRPr="00C833AB">
          <w:rPr>
            <w:rStyle w:val="charCitHyperlinkAbbrev"/>
          </w:rPr>
          <w:t>Legislation Act</w:t>
        </w:r>
      </w:hyperlink>
      <w:r w:rsidRPr="00C833AB">
        <w:rPr>
          <w:snapToGrid w:val="0"/>
        </w:rPr>
        <w:t>.</w:t>
      </w:r>
    </w:p>
    <w:p w14:paraId="50101C98" w14:textId="4349C691" w:rsidR="00CD417B" w:rsidRPr="00C833AB" w:rsidRDefault="00CD417B" w:rsidP="00CD417B">
      <w:pPr>
        <w:pStyle w:val="aNote"/>
      </w:pPr>
      <w:r w:rsidRPr="00C833AB">
        <w:rPr>
          <w:rStyle w:val="charItals"/>
        </w:rPr>
        <w:t>Note 3</w:t>
      </w:r>
      <w:r w:rsidRPr="00C833AB">
        <w:rPr>
          <w:rStyle w:val="charItals"/>
        </w:rPr>
        <w:tab/>
      </w:r>
      <w:r w:rsidRPr="00C833AB">
        <w:t>A reference to an instrument</w:t>
      </w:r>
      <w:r w:rsidRPr="00C833AB">
        <w:rPr>
          <w:lang w:eastAsia="en-AU"/>
        </w:rPr>
        <w:t xml:space="preserve"> includes a reference to a provision of an instrument (see </w:t>
      </w:r>
      <w:hyperlink r:id="rId80" w:tooltip="A2001-14" w:history="1">
        <w:r w:rsidRPr="00C833AB">
          <w:rPr>
            <w:rStyle w:val="charCitHyperlinkAbbrev"/>
          </w:rPr>
          <w:t>Legislation Act</w:t>
        </w:r>
      </w:hyperlink>
      <w:r w:rsidRPr="00C833AB">
        <w:rPr>
          <w:lang w:eastAsia="en-AU"/>
        </w:rPr>
        <w:t>, s 14 (2)).</w:t>
      </w:r>
    </w:p>
    <w:p w14:paraId="1525C81E" w14:textId="77777777" w:rsidR="00CD417B" w:rsidRPr="00C833AB" w:rsidRDefault="00CD417B" w:rsidP="0076012B">
      <w:pPr>
        <w:pStyle w:val="Amain"/>
        <w:keepNext/>
      </w:pPr>
      <w:r w:rsidRPr="00C833AB">
        <w:tab/>
        <w:t>(3)</w:t>
      </w:r>
      <w:r w:rsidRPr="00C833AB">
        <w:tab/>
        <w:t>An approved code of practice is a disallowable instrument.</w:t>
      </w:r>
    </w:p>
    <w:p w14:paraId="657AD2A8" w14:textId="1E1EFB00" w:rsidR="00CD417B" w:rsidRPr="00C833AB" w:rsidRDefault="00CD417B" w:rsidP="00CD417B">
      <w:pPr>
        <w:pStyle w:val="aNote"/>
      </w:pPr>
      <w:r w:rsidRPr="00C833AB">
        <w:rPr>
          <w:rStyle w:val="charItals"/>
        </w:rPr>
        <w:t>Note</w:t>
      </w:r>
      <w:r w:rsidRPr="00C833AB">
        <w:rPr>
          <w:rStyle w:val="charItals"/>
        </w:rPr>
        <w:tab/>
      </w:r>
      <w:r w:rsidRPr="00C833AB">
        <w:t xml:space="preserve">A disallowable instrument must be notified and presented to the Legislative Assembly, under the </w:t>
      </w:r>
      <w:hyperlink r:id="rId81" w:tooltip="A2001-14" w:history="1">
        <w:r w:rsidRPr="00C833AB">
          <w:rPr>
            <w:rStyle w:val="charCitHyperlinkAbbrev"/>
          </w:rPr>
          <w:t>Legislation Act</w:t>
        </w:r>
      </w:hyperlink>
      <w:r w:rsidRPr="00C833AB">
        <w:t>.</w:t>
      </w:r>
    </w:p>
    <w:p w14:paraId="33F053DE" w14:textId="77777777" w:rsidR="00CD417B" w:rsidRPr="00C833AB" w:rsidRDefault="00CD417B" w:rsidP="00CD417B">
      <w:pPr>
        <w:pStyle w:val="AH5Sec"/>
        <w:rPr>
          <w:lang w:eastAsia="en-AU"/>
        </w:rPr>
      </w:pPr>
      <w:bookmarkStart w:id="128" w:name="_Toc196732301"/>
      <w:r w:rsidRPr="003A0A30">
        <w:rPr>
          <w:rStyle w:val="CharSectNo"/>
        </w:rPr>
        <w:t>62I</w:t>
      </w:r>
      <w:r w:rsidRPr="00C833AB">
        <w:rPr>
          <w:lang w:eastAsia="en-AU"/>
        </w:rPr>
        <w:tab/>
        <w:t>Suspension of registration</w:t>
      </w:r>
      <w:bookmarkEnd w:id="128"/>
    </w:p>
    <w:p w14:paraId="25CE4783" w14:textId="77777777" w:rsidR="00CD417B" w:rsidRPr="00C833AB" w:rsidRDefault="00CD417B" w:rsidP="00CD417B">
      <w:pPr>
        <w:pStyle w:val="Amainreturn"/>
        <w:rPr>
          <w:lang w:eastAsia="en-AU"/>
        </w:rPr>
      </w:pPr>
      <w:r w:rsidRPr="00C833AB">
        <w:rPr>
          <w:lang w:eastAsia="en-AU"/>
        </w:rPr>
        <w:t>The director-general may suspend a registered beekeeper’s registration if the beekeeper—</w:t>
      </w:r>
    </w:p>
    <w:p w14:paraId="759A3A96" w14:textId="77777777" w:rsidR="00CD417B" w:rsidRPr="00C833AB" w:rsidRDefault="00CD417B" w:rsidP="00CD417B">
      <w:pPr>
        <w:pStyle w:val="Apara"/>
        <w:rPr>
          <w:lang w:eastAsia="en-AU"/>
        </w:rPr>
      </w:pPr>
      <w:r w:rsidRPr="00C833AB">
        <w:rPr>
          <w:lang w:eastAsia="en-AU"/>
        </w:rPr>
        <w:tab/>
        <w:t>(a)</w:t>
      </w:r>
      <w:r w:rsidRPr="00C833AB">
        <w:rPr>
          <w:lang w:eastAsia="en-AU"/>
        </w:rPr>
        <w:tab/>
        <w:t>breaches the code of practice approved under section 62H; or</w:t>
      </w:r>
    </w:p>
    <w:p w14:paraId="38C69011" w14:textId="77777777" w:rsidR="00CD417B" w:rsidRPr="00C833AB" w:rsidRDefault="00CD417B" w:rsidP="00CD417B">
      <w:pPr>
        <w:pStyle w:val="Apara"/>
        <w:rPr>
          <w:lang w:eastAsia="en-AU"/>
        </w:rPr>
      </w:pPr>
      <w:r w:rsidRPr="00C833AB">
        <w:rPr>
          <w:lang w:eastAsia="en-AU"/>
        </w:rPr>
        <w:tab/>
        <w:t>(b)</w:t>
      </w:r>
      <w:r w:rsidRPr="00C833AB">
        <w:rPr>
          <w:lang w:eastAsia="en-AU"/>
        </w:rPr>
        <w:tab/>
        <w:t>fails</w:t>
      </w:r>
      <w:r w:rsidRPr="00C833AB">
        <w:rPr>
          <w:szCs w:val="24"/>
          <w:lang w:eastAsia="en-AU"/>
        </w:rPr>
        <w:t xml:space="preserve"> to keep hive records</w:t>
      </w:r>
      <w:r w:rsidRPr="00C833AB">
        <w:rPr>
          <w:lang w:eastAsia="en-AU"/>
        </w:rPr>
        <w:t>; or</w:t>
      </w:r>
    </w:p>
    <w:p w14:paraId="3491B484" w14:textId="77777777" w:rsidR="00CD417B" w:rsidRPr="00C833AB" w:rsidRDefault="00CD417B" w:rsidP="00CD417B">
      <w:pPr>
        <w:pStyle w:val="Apara"/>
        <w:rPr>
          <w:lang w:eastAsia="en-AU"/>
        </w:rPr>
      </w:pPr>
      <w:r w:rsidRPr="00C833AB">
        <w:rPr>
          <w:lang w:eastAsia="en-AU"/>
        </w:rPr>
        <w:tab/>
        <w:t>(c)</w:t>
      </w:r>
      <w:r w:rsidRPr="00C833AB">
        <w:rPr>
          <w:lang w:eastAsia="en-AU"/>
        </w:rPr>
        <w:tab/>
        <w:t xml:space="preserve">fails to </w:t>
      </w:r>
      <w:r w:rsidRPr="00C833AB">
        <w:t>update the beekeeper’s details under section 62E; or</w:t>
      </w:r>
    </w:p>
    <w:p w14:paraId="54C70BB6" w14:textId="77777777" w:rsidR="00CD417B" w:rsidRPr="00C833AB" w:rsidRDefault="00CD417B" w:rsidP="00CD417B">
      <w:pPr>
        <w:pStyle w:val="Apara"/>
        <w:rPr>
          <w:lang w:eastAsia="en-AU"/>
        </w:rPr>
      </w:pPr>
      <w:r w:rsidRPr="00C833AB">
        <w:rPr>
          <w:lang w:eastAsia="en-AU"/>
        </w:rPr>
        <w:tab/>
        <w:t>(d)</w:t>
      </w:r>
      <w:r w:rsidRPr="00C833AB">
        <w:rPr>
          <w:lang w:eastAsia="en-AU"/>
        </w:rPr>
        <w:tab/>
        <w:t>fails</w:t>
      </w:r>
      <w:r w:rsidRPr="00C833AB">
        <w:rPr>
          <w:szCs w:val="24"/>
          <w:lang w:eastAsia="en-AU"/>
        </w:rPr>
        <w:t xml:space="preserve"> </w:t>
      </w:r>
      <w:r w:rsidRPr="00C833AB">
        <w:rPr>
          <w:lang w:eastAsia="en-AU"/>
        </w:rPr>
        <w:t>to comply with an order made or a direction given by the director-general, or a direction given by an authorised person under this Act; or</w:t>
      </w:r>
    </w:p>
    <w:p w14:paraId="73192433" w14:textId="1C941B02" w:rsidR="00CD417B" w:rsidRPr="00C833AB" w:rsidRDefault="00CD417B" w:rsidP="00CD417B">
      <w:pPr>
        <w:pStyle w:val="Apara"/>
        <w:rPr>
          <w:lang w:eastAsia="en-AU"/>
        </w:rPr>
      </w:pPr>
      <w:r w:rsidRPr="00C833AB">
        <w:rPr>
          <w:lang w:eastAsia="en-AU"/>
        </w:rPr>
        <w:tab/>
        <w:t>(e)</w:t>
      </w:r>
      <w:r w:rsidRPr="00C833AB">
        <w:rPr>
          <w:lang w:eastAsia="en-AU"/>
        </w:rPr>
        <w:tab/>
        <w:t xml:space="preserve">becomes registered as a beekeeper under the </w:t>
      </w:r>
      <w:hyperlink r:id="rId82" w:anchor="/view/act/2015/24" w:tooltip="Act 2015 No 24 (NSW)" w:history="1">
        <w:r w:rsidR="008A4642" w:rsidRPr="008B7334">
          <w:rPr>
            <w:rStyle w:val="charCitHyperlinkItal"/>
          </w:rPr>
          <w:t>Biosecurity Act</w:t>
        </w:r>
        <w:r w:rsidR="008A4642">
          <w:rPr>
            <w:rStyle w:val="charCitHyperlinkItal"/>
          </w:rPr>
          <w:t> </w:t>
        </w:r>
        <w:r w:rsidR="008A4642" w:rsidRPr="008B7334">
          <w:rPr>
            <w:rStyle w:val="charCitHyperlinkItal"/>
          </w:rPr>
          <w:t>2015</w:t>
        </w:r>
      </w:hyperlink>
      <w:r w:rsidRPr="00C833AB">
        <w:rPr>
          <w:lang w:eastAsia="en-AU"/>
        </w:rPr>
        <w:t xml:space="preserve"> (NSW).</w:t>
      </w:r>
    </w:p>
    <w:p w14:paraId="268EA5A0" w14:textId="77777777" w:rsidR="00CD417B" w:rsidRPr="00C833AB" w:rsidRDefault="00CD417B" w:rsidP="00CD417B">
      <w:pPr>
        <w:pStyle w:val="AH5Sec"/>
        <w:rPr>
          <w:lang w:eastAsia="en-AU"/>
        </w:rPr>
      </w:pPr>
      <w:bookmarkStart w:id="129" w:name="_Toc196732302"/>
      <w:r w:rsidRPr="003A0A30">
        <w:rPr>
          <w:rStyle w:val="CharSectNo"/>
        </w:rPr>
        <w:lastRenderedPageBreak/>
        <w:t>62J</w:t>
      </w:r>
      <w:r w:rsidRPr="00C833AB">
        <w:rPr>
          <w:lang w:eastAsia="en-AU"/>
        </w:rPr>
        <w:tab/>
        <w:t>Cancellation of registration</w:t>
      </w:r>
      <w:bookmarkEnd w:id="129"/>
    </w:p>
    <w:p w14:paraId="4974B095" w14:textId="77777777" w:rsidR="00CD417B" w:rsidRPr="00C833AB" w:rsidRDefault="00CD417B" w:rsidP="00CD417B">
      <w:pPr>
        <w:pStyle w:val="Amainreturn"/>
        <w:rPr>
          <w:lang w:eastAsia="en-AU"/>
        </w:rPr>
      </w:pPr>
      <w:r w:rsidRPr="00C833AB">
        <w:rPr>
          <w:lang w:eastAsia="en-AU"/>
        </w:rPr>
        <w:t>The director-general may cancel a registered beekeeper’s registration if the beekeeper—</w:t>
      </w:r>
    </w:p>
    <w:p w14:paraId="1CA72C95" w14:textId="77777777" w:rsidR="00CD417B" w:rsidRPr="00C833AB" w:rsidRDefault="00CD417B" w:rsidP="00CD417B">
      <w:pPr>
        <w:pStyle w:val="Apara"/>
        <w:rPr>
          <w:lang w:eastAsia="en-AU"/>
        </w:rPr>
      </w:pPr>
      <w:r w:rsidRPr="00C833AB">
        <w:rPr>
          <w:lang w:eastAsia="en-AU"/>
        </w:rPr>
        <w:tab/>
        <w:t>(a)</w:t>
      </w:r>
      <w:r w:rsidRPr="00C833AB">
        <w:rPr>
          <w:lang w:eastAsia="en-AU"/>
        </w:rPr>
        <w:tab/>
        <w:t>fails</w:t>
      </w:r>
      <w:r w:rsidRPr="00C833AB">
        <w:rPr>
          <w:szCs w:val="24"/>
          <w:lang w:eastAsia="en-AU"/>
        </w:rPr>
        <w:t xml:space="preserve"> to keep hive records</w:t>
      </w:r>
      <w:r w:rsidRPr="00C833AB">
        <w:rPr>
          <w:lang w:eastAsia="en-AU"/>
        </w:rPr>
        <w:t>; or</w:t>
      </w:r>
    </w:p>
    <w:p w14:paraId="54660B8C" w14:textId="77777777" w:rsidR="00CD417B" w:rsidRPr="00C833AB" w:rsidRDefault="00CD417B" w:rsidP="00CD417B">
      <w:pPr>
        <w:pStyle w:val="Apara"/>
        <w:rPr>
          <w:lang w:eastAsia="en-AU"/>
        </w:rPr>
      </w:pPr>
      <w:r w:rsidRPr="00C833AB">
        <w:rPr>
          <w:lang w:eastAsia="en-AU"/>
        </w:rPr>
        <w:tab/>
        <w:t>(b)</w:t>
      </w:r>
      <w:r w:rsidRPr="00C833AB">
        <w:rPr>
          <w:lang w:eastAsia="en-AU"/>
        </w:rPr>
        <w:tab/>
        <w:t>fails</w:t>
      </w:r>
      <w:r w:rsidRPr="00C833AB">
        <w:rPr>
          <w:szCs w:val="24"/>
          <w:lang w:eastAsia="en-AU"/>
        </w:rPr>
        <w:t xml:space="preserve"> </w:t>
      </w:r>
      <w:r w:rsidRPr="00C833AB">
        <w:rPr>
          <w:lang w:eastAsia="en-AU"/>
        </w:rPr>
        <w:t xml:space="preserve">to comply with an order made or a direction given by the director-general, or a direction given by an authorised person under this Act; or </w:t>
      </w:r>
    </w:p>
    <w:p w14:paraId="69D5D545" w14:textId="77777777" w:rsidR="00CD417B" w:rsidRPr="00C833AB" w:rsidRDefault="00CD417B" w:rsidP="00CD417B">
      <w:pPr>
        <w:pStyle w:val="Apara"/>
        <w:rPr>
          <w:lang w:eastAsia="en-AU"/>
        </w:rPr>
      </w:pPr>
      <w:r w:rsidRPr="00C833AB">
        <w:rPr>
          <w:lang w:eastAsia="en-AU"/>
        </w:rPr>
        <w:tab/>
        <w:t>(c)</w:t>
      </w:r>
      <w:r w:rsidRPr="00C833AB">
        <w:rPr>
          <w:lang w:eastAsia="en-AU"/>
        </w:rPr>
        <w:tab/>
        <w:t xml:space="preserve">dies; or </w:t>
      </w:r>
    </w:p>
    <w:p w14:paraId="4B63A8FC" w14:textId="4E473E8C" w:rsidR="00CD417B" w:rsidRPr="00C833AB" w:rsidRDefault="00CD417B" w:rsidP="00CD417B">
      <w:pPr>
        <w:pStyle w:val="Apara"/>
        <w:rPr>
          <w:lang w:eastAsia="en-AU"/>
        </w:rPr>
      </w:pPr>
      <w:r w:rsidRPr="00C833AB">
        <w:rPr>
          <w:lang w:eastAsia="en-AU"/>
        </w:rPr>
        <w:tab/>
        <w:t>(d)</w:t>
      </w:r>
      <w:r w:rsidRPr="00C833AB">
        <w:rPr>
          <w:lang w:eastAsia="en-AU"/>
        </w:rPr>
        <w:tab/>
        <w:t xml:space="preserve">is a corporation and </w:t>
      </w:r>
      <w:r w:rsidRPr="00C833AB">
        <w:t xml:space="preserve">is under external administration under the </w:t>
      </w:r>
      <w:hyperlink r:id="rId83" w:tooltip="Act 2001 No 50 (Cwlth)" w:history="1">
        <w:r w:rsidR="00493A34" w:rsidRPr="00373FCB">
          <w:rPr>
            <w:rStyle w:val="charCitHyperlinkAbbrev"/>
          </w:rPr>
          <w:t>Corporations Act</w:t>
        </w:r>
      </w:hyperlink>
      <w:r w:rsidRPr="00C833AB">
        <w:t>, chapter 5</w:t>
      </w:r>
      <w:r w:rsidRPr="00C833AB">
        <w:rPr>
          <w:lang w:eastAsia="en-AU"/>
        </w:rPr>
        <w:t>; or</w:t>
      </w:r>
    </w:p>
    <w:p w14:paraId="49569B1F" w14:textId="77777777" w:rsidR="00CD417B" w:rsidRPr="00C833AB" w:rsidRDefault="00CD417B" w:rsidP="00CD417B">
      <w:pPr>
        <w:pStyle w:val="Apara"/>
        <w:rPr>
          <w:lang w:eastAsia="en-AU"/>
        </w:rPr>
      </w:pPr>
      <w:r w:rsidRPr="00C833AB">
        <w:rPr>
          <w:lang w:eastAsia="en-AU"/>
        </w:rPr>
        <w:tab/>
        <w:t>(e)</w:t>
      </w:r>
      <w:r w:rsidRPr="00C833AB">
        <w:rPr>
          <w:lang w:eastAsia="en-AU"/>
        </w:rPr>
        <w:tab/>
        <w:t>commits an offence under this Act or a corresponding law.</w:t>
      </w:r>
    </w:p>
    <w:p w14:paraId="1A89CA5B" w14:textId="77777777" w:rsidR="00CD417B" w:rsidRPr="00C833AB" w:rsidRDefault="00CD417B" w:rsidP="00CD417B">
      <w:pPr>
        <w:pStyle w:val="AH5Sec"/>
      </w:pPr>
      <w:bookmarkStart w:id="130" w:name="_Toc196732303"/>
      <w:r w:rsidRPr="003A0A30">
        <w:rPr>
          <w:rStyle w:val="CharSectNo"/>
        </w:rPr>
        <w:t>62K</w:t>
      </w:r>
      <w:r w:rsidRPr="00C833AB">
        <w:tab/>
        <w:t>Register of beekeepers</w:t>
      </w:r>
      <w:bookmarkEnd w:id="130"/>
    </w:p>
    <w:p w14:paraId="3324D396" w14:textId="77777777" w:rsidR="00CD417B" w:rsidRPr="00C833AB" w:rsidRDefault="00CD417B" w:rsidP="00CD417B">
      <w:pPr>
        <w:pStyle w:val="Amain"/>
      </w:pPr>
      <w:r w:rsidRPr="00C833AB">
        <w:tab/>
        <w:t>(1)</w:t>
      </w:r>
      <w:r w:rsidRPr="00C833AB">
        <w:tab/>
        <w:t xml:space="preserve">The director-general must keep a register of registered beekeepers (the </w:t>
      </w:r>
      <w:r w:rsidRPr="00C833AB">
        <w:rPr>
          <w:rStyle w:val="charBoldItals"/>
        </w:rPr>
        <w:t>register</w:t>
      </w:r>
      <w:r w:rsidRPr="00C833AB">
        <w:t>).</w:t>
      </w:r>
    </w:p>
    <w:p w14:paraId="26D5E2C2" w14:textId="77777777" w:rsidR="00CD417B" w:rsidRPr="00C833AB" w:rsidRDefault="00CD417B" w:rsidP="00CD417B">
      <w:pPr>
        <w:pStyle w:val="Amain"/>
      </w:pPr>
      <w:r w:rsidRPr="00C833AB">
        <w:tab/>
        <w:t>(2)</w:t>
      </w:r>
      <w:r w:rsidRPr="00C833AB">
        <w:tab/>
        <w:t>The register must include the following information:</w:t>
      </w:r>
    </w:p>
    <w:p w14:paraId="7668E7F7" w14:textId="77777777" w:rsidR="00CD417B" w:rsidRPr="00C833AB" w:rsidRDefault="00CD417B" w:rsidP="00CD417B">
      <w:pPr>
        <w:pStyle w:val="Apara"/>
      </w:pPr>
      <w:r w:rsidRPr="00C833AB">
        <w:tab/>
        <w:t>(a)</w:t>
      </w:r>
      <w:r w:rsidRPr="00C833AB">
        <w:tab/>
        <w:t>each beekeeper’s name, registration number, address, phone number and email address;</w:t>
      </w:r>
    </w:p>
    <w:p w14:paraId="3197F77A" w14:textId="77777777" w:rsidR="00CD417B" w:rsidRPr="00C833AB" w:rsidRDefault="00CD417B" w:rsidP="00CD417B">
      <w:pPr>
        <w:pStyle w:val="Apara"/>
      </w:pPr>
      <w:r w:rsidRPr="00C833AB">
        <w:tab/>
        <w:t>(b)</w:t>
      </w:r>
      <w:r w:rsidRPr="00C833AB">
        <w:tab/>
        <w:t>any other information prescribed by regulation.</w:t>
      </w:r>
    </w:p>
    <w:p w14:paraId="2DFDC9D4" w14:textId="77777777" w:rsidR="00CD417B" w:rsidRPr="00C833AB" w:rsidRDefault="00CD417B" w:rsidP="00CD417B">
      <w:pPr>
        <w:pStyle w:val="Amain"/>
      </w:pPr>
      <w:r w:rsidRPr="00C833AB">
        <w:tab/>
        <w:t>(3)</w:t>
      </w:r>
      <w:r w:rsidRPr="00C833AB">
        <w:tab/>
        <w:t>The register may be kept in any form, including electronically, that the director-general decides.</w:t>
      </w:r>
    </w:p>
    <w:p w14:paraId="7C34A0EE" w14:textId="77777777" w:rsidR="00CD417B" w:rsidRPr="00C833AB" w:rsidRDefault="00CD417B" w:rsidP="00CD417B">
      <w:pPr>
        <w:pStyle w:val="Amain"/>
      </w:pPr>
      <w:r w:rsidRPr="00C833AB">
        <w:rPr>
          <w:lang w:eastAsia="en-AU"/>
        </w:rPr>
        <w:tab/>
        <w:t>(4)</w:t>
      </w:r>
      <w:r w:rsidRPr="00C833AB">
        <w:rPr>
          <w:lang w:eastAsia="en-AU"/>
        </w:rPr>
        <w:tab/>
      </w:r>
      <w:r w:rsidRPr="00C833AB">
        <w:t>The director-general—</w:t>
      </w:r>
    </w:p>
    <w:p w14:paraId="0A0EBF47" w14:textId="77777777" w:rsidR="00CD417B" w:rsidRPr="00C833AB" w:rsidRDefault="00CD417B" w:rsidP="00CD417B">
      <w:pPr>
        <w:pStyle w:val="Apara"/>
      </w:pPr>
      <w:r w:rsidRPr="00C833AB">
        <w:tab/>
        <w:t>(a)</w:t>
      </w:r>
      <w:r w:rsidRPr="00C833AB">
        <w:tab/>
        <w:t>must make the register available at no cost to the following people:</w:t>
      </w:r>
    </w:p>
    <w:p w14:paraId="72CCC129" w14:textId="77777777" w:rsidR="00CD417B" w:rsidRPr="00C833AB" w:rsidRDefault="00CD417B" w:rsidP="00CD417B">
      <w:pPr>
        <w:pStyle w:val="Asubpara"/>
      </w:pPr>
      <w:r w:rsidRPr="00C833AB">
        <w:tab/>
        <w:t>(i)</w:t>
      </w:r>
      <w:r w:rsidRPr="00C833AB">
        <w:tab/>
        <w:t xml:space="preserve">an authorised person; </w:t>
      </w:r>
    </w:p>
    <w:p w14:paraId="341B2ED7" w14:textId="77777777" w:rsidR="00CD417B" w:rsidRPr="00C833AB" w:rsidRDefault="00CD417B" w:rsidP="00CD417B">
      <w:pPr>
        <w:pStyle w:val="Asubpara"/>
      </w:pPr>
      <w:r w:rsidRPr="00C833AB">
        <w:tab/>
        <w:t>(ii)</w:t>
      </w:r>
      <w:r w:rsidRPr="00C833AB">
        <w:tab/>
        <w:t>for a biosecurity risk involving bees—a person who the director-general is satisfied on reasonable grounds requires access to the register to respond to the risk; and</w:t>
      </w:r>
    </w:p>
    <w:p w14:paraId="11E0CC25" w14:textId="77777777" w:rsidR="00CD417B" w:rsidRPr="00C833AB" w:rsidRDefault="00CD417B" w:rsidP="008257E7">
      <w:pPr>
        <w:pStyle w:val="Apara"/>
        <w:keepNext/>
      </w:pPr>
      <w:r w:rsidRPr="00C833AB">
        <w:lastRenderedPageBreak/>
        <w:tab/>
        <w:t>(b)</w:t>
      </w:r>
      <w:r w:rsidRPr="00C833AB">
        <w:tab/>
        <w:t>may make the register available to any other person.</w:t>
      </w:r>
    </w:p>
    <w:p w14:paraId="78045957" w14:textId="4E378456" w:rsidR="00CD417B" w:rsidRPr="00C833AB" w:rsidRDefault="00CD417B" w:rsidP="00CD417B">
      <w:pPr>
        <w:pStyle w:val="aNote"/>
        <w:keepNext/>
      </w:pPr>
      <w:r w:rsidRPr="00C833AB">
        <w:rPr>
          <w:rStyle w:val="charItals"/>
        </w:rPr>
        <w:t>Note 1</w:t>
      </w:r>
      <w:r w:rsidRPr="00C833AB">
        <w:rPr>
          <w:rStyle w:val="charItals"/>
        </w:rPr>
        <w:tab/>
      </w:r>
      <w:r w:rsidRPr="00C833AB">
        <w:t xml:space="preserve">The Territory privacy principles (the </w:t>
      </w:r>
      <w:r w:rsidRPr="00C833AB">
        <w:rPr>
          <w:rStyle w:val="charBoldItals"/>
        </w:rPr>
        <w:t>TPPs</w:t>
      </w:r>
      <w:r w:rsidRPr="00C833AB">
        <w:t>) apply to the director</w:t>
      </w:r>
      <w:r w:rsidRPr="00C833AB">
        <w:noBreakHyphen/>
        <w:t xml:space="preserve">general (see </w:t>
      </w:r>
      <w:hyperlink r:id="rId84" w:tooltip="A2014-24" w:history="1">
        <w:r w:rsidRPr="00C833AB">
          <w:rPr>
            <w:rStyle w:val="charCitHyperlinkItal"/>
          </w:rPr>
          <w:t>Information Privacy Act 2014</w:t>
        </w:r>
      </w:hyperlink>
      <w:r w:rsidRPr="00C833AB">
        <w:t>, sch 1).  The TPPs deal with the collection, storage and exchange of personal information.</w:t>
      </w:r>
    </w:p>
    <w:p w14:paraId="59E45DC2" w14:textId="77777777" w:rsidR="00CD417B" w:rsidRPr="00C833AB" w:rsidRDefault="00CD417B" w:rsidP="00CD417B">
      <w:pPr>
        <w:pStyle w:val="aNote"/>
      </w:pPr>
      <w:r w:rsidRPr="00C833AB">
        <w:rPr>
          <w:rStyle w:val="charItals"/>
        </w:rPr>
        <w:t>Note 2</w:t>
      </w:r>
      <w:r w:rsidRPr="00C833AB">
        <w:tab/>
        <w:t>A fee may be determined under s 88 for par (b).</w:t>
      </w:r>
    </w:p>
    <w:p w14:paraId="28EDBEC2" w14:textId="77777777" w:rsidR="00CD417B" w:rsidRPr="00C833AB" w:rsidRDefault="00CD417B" w:rsidP="0076012B">
      <w:pPr>
        <w:pStyle w:val="Amain"/>
        <w:keepNext/>
      </w:pPr>
      <w:r w:rsidRPr="00C833AB">
        <w:tab/>
        <w:t>(5)</w:t>
      </w:r>
      <w:r w:rsidRPr="00C833AB">
        <w:tab/>
        <w:t>In this section:</w:t>
      </w:r>
    </w:p>
    <w:p w14:paraId="43BBE5CD" w14:textId="77777777" w:rsidR="00CD417B" w:rsidRPr="00C833AB" w:rsidRDefault="00CD417B" w:rsidP="00CD417B">
      <w:pPr>
        <w:pStyle w:val="aDef"/>
      </w:pPr>
      <w:r w:rsidRPr="00C833AB">
        <w:rPr>
          <w:rStyle w:val="charBoldItals"/>
        </w:rPr>
        <w:t>registration number</w:t>
      </w:r>
      <w:r w:rsidRPr="00C833AB">
        <w:t>—see section 62G (1) (a).</w:t>
      </w:r>
    </w:p>
    <w:p w14:paraId="1A6BD4B3" w14:textId="77777777" w:rsidR="00EE769E" w:rsidRDefault="00EE769E">
      <w:pPr>
        <w:pStyle w:val="PageBreak"/>
      </w:pPr>
      <w:r>
        <w:br w:type="page"/>
      </w:r>
    </w:p>
    <w:p w14:paraId="35CB87BB" w14:textId="77777777" w:rsidR="00EE769E" w:rsidRPr="003A0A30" w:rsidRDefault="00EE769E">
      <w:pPr>
        <w:pStyle w:val="AH2Part"/>
      </w:pPr>
      <w:bookmarkStart w:id="131" w:name="_Toc196732304"/>
      <w:r w:rsidRPr="003A0A30">
        <w:rPr>
          <w:rStyle w:val="CharPartNo"/>
        </w:rPr>
        <w:lastRenderedPageBreak/>
        <w:t>Part 6</w:t>
      </w:r>
      <w:r>
        <w:tab/>
      </w:r>
      <w:r w:rsidRPr="003A0A30">
        <w:rPr>
          <w:rStyle w:val="CharPartText"/>
        </w:rPr>
        <w:t>Enforcement</w:t>
      </w:r>
      <w:bookmarkEnd w:id="131"/>
    </w:p>
    <w:p w14:paraId="5C22ED52" w14:textId="77777777" w:rsidR="00EE769E" w:rsidRPr="003A0A30" w:rsidRDefault="00EE769E">
      <w:pPr>
        <w:pStyle w:val="AH3Div"/>
      </w:pPr>
      <w:bookmarkStart w:id="132" w:name="_Toc196732305"/>
      <w:r w:rsidRPr="003A0A30">
        <w:rPr>
          <w:rStyle w:val="CharDivNo"/>
        </w:rPr>
        <w:t>Division 6.1</w:t>
      </w:r>
      <w:r>
        <w:tab/>
      </w:r>
      <w:r w:rsidRPr="003A0A30">
        <w:rPr>
          <w:rStyle w:val="CharDivText"/>
        </w:rPr>
        <w:t>General</w:t>
      </w:r>
      <w:bookmarkEnd w:id="132"/>
    </w:p>
    <w:p w14:paraId="42F73B34" w14:textId="77777777" w:rsidR="00EE769E" w:rsidRDefault="00EE769E">
      <w:pPr>
        <w:pStyle w:val="AH5Sec"/>
      </w:pPr>
      <w:bookmarkStart w:id="133" w:name="_Toc196732306"/>
      <w:r w:rsidRPr="003A0A30">
        <w:rPr>
          <w:rStyle w:val="CharSectNo"/>
        </w:rPr>
        <w:t>63</w:t>
      </w:r>
      <w:r>
        <w:tab/>
        <w:t>Definitions—pt 6</w:t>
      </w:r>
      <w:bookmarkEnd w:id="133"/>
    </w:p>
    <w:p w14:paraId="21A7209F" w14:textId="77777777" w:rsidR="00EE769E" w:rsidRDefault="00EE769E">
      <w:pPr>
        <w:pStyle w:val="Amainreturn"/>
      </w:pPr>
      <w:r>
        <w:t>In this part:</w:t>
      </w:r>
    </w:p>
    <w:p w14:paraId="239B285D" w14:textId="77777777" w:rsidR="00EE769E" w:rsidRDefault="00EE769E">
      <w:pPr>
        <w:pStyle w:val="aDef"/>
      </w:pPr>
      <w:r>
        <w:rPr>
          <w:rStyle w:val="charBoldItals"/>
        </w:rPr>
        <w:t>connected</w:t>
      </w:r>
      <w:r>
        <w:t xml:space="preserve">—a thing is </w:t>
      </w:r>
      <w:r>
        <w:rPr>
          <w:rStyle w:val="charBoldItals"/>
        </w:rPr>
        <w:t>connected</w:t>
      </w:r>
      <w:r>
        <w:t xml:space="preserve"> with an offence if—</w:t>
      </w:r>
    </w:p>
    <w:p w14:paraId="12683EE5" w14:textId="77777777" w:rsidR="00EE769E" w:rsidRDefault="00EE769E">
      <w:pPr>
        <w:pStyle w:val="aDefpara"/>
      </w:pPr>
      <w:r>
        <w:tab/>
        <w:t>(a)</w:t>
      </w:r>
      <w:r>
        <w:tab/>
        <w:t>the offence has been committed in relation to it; or</w:t>
      </w:r>
    </w:p>
    <w:p w14:paraId="44419921" w14:textId="77777777" w:rsidR="00EE769E" w:rsidRDefault="00EE769E">
      <w:pPr>
        <w:pStyle w:val="aDefpara"/>
      </w:pPr>
      <w:r>
        <w:tab/>
        <w:t>(b)</w:t>
      </w:r>
      <w:r>
        <w:tab/>
        <w:t>it will provide evidence of the commission of the offence; or</w:t>
      </w:r>
    </w:p>
    <w:p w14:paraId="239C5AD6" w14:textId="77777777" w:rsidR="00EE769E" w:rsidRDefault="00EE769E">
      <w:pPr>
        <w:pStyle w:val="aDefpara"/>
      </w:pPr>
      <w:r>
        <w:tab/>
        <w:t>(c)</w:t>
      </w:r>
      <w:r>
        <w:tab/>
        <w:t>it was used, is being used, or is intended to be used, to commit the offence.</w:t>
      </w:r>
    </w:p>
    <w:p w14:paraId="40558109" w14:textId="77777777" w:rsidR="00EE769E" w:rsidRDefault="00EE769E">
      <w:pPr>
        <w:pStyle w:val="aDef"/>
      </w:pPr>
      <w:r>
        <w:rPr>
          <w:rStyle w:val="charBoldItals"/>
        </w:rPr>
        <w:t xml:space="preserve">disease </w:t>
      </w:r>
      <w:r>
        <w:t>means an exotic disease or an endemic disease.</w:t>
      </w:r>
    </w:p>
    <w:p w14:paraId="2B440013" w14:textId="77777777" w:rsidR="00EE769E" w:rsidRDefault="00EE769E">
      <w:pPr>
        <w:pStyle w:val="aDef"/>
      </w:pPr>
      <w:r>
        <w:rPr>
          <w:rStyle w:val="charBoldItals"/>
        </w:rPr>
        <w:t>occupier</w:t>
      </w:r>
      <w:r>
        <w:t>, of premises, includes—</w:t>
      </w:r>
    </w:p>
    <w:p w14:paraId="6AC3AF84" w14:textId="77777777" w:rsidR="00EE769E" w:rsidRDefault="00EE769E">
      <w:pPr>
        <w:pStyle w:val="aDefpara"/>
      </w:pPr>
      <w:r>
        <w:tab/>
        <w:t>(a)</w:t>
      </w:r>
      <w:r>
        <w:tab/>
        <w:t>a person believed, on reasonable grounds, to be an occupier of the premises; and</w:t>
      </w:r>
    </w:p>
    <w:p w14:paraId="70315A41" w14:textId="77777777" w:rsidR="00EE769E" w:rsidRDefault="00EE769E">
      <w:pPr>
        <w:pStyle w:val="aDefpara"/>
      </w:pPr>
      <w:r>
        <w:tab/>
        <w:t>(b)</w:t>
      </w:r>
      <w:r>
        <w:tab/>
        <w:t>a person apparently in charge of the premises.</w:t>
      </w:r>
    </w:p>
    <w:p w14:paraId="306060C2" w14:textId="77777777" w:rsidR="00EE769E" w:rsidRDefault="00EE769E">
      <w:pPr>
        <w:pStyle w:val="aDef"/>
      </w:pPr>
      <w:r>
        <w:rPr>
          <w:rStyle w:val="charBoldItals"/>
        </w:rPr>
        <w:t>offence</w:t>
      </w:r>
      <w:r>
        <w:t xml:space="preserve"> includes an offence that there are reasonable grounds for believing has been, is being, or will be, committed.</w:t>
      </w:r>
    </w:p>
    <w:p w14:paraId="7C6CB0BD" w14:textId="77777777" w:rsidR="00EE769E" w:rsidRPr="003A0A30" w:rsidRDefault="00EE769E">
      <w:pPr>
        <w:pStyle w:val="AH3Div"/>
      </w:pPr>
      <w:bookmarkStart w:id="134" w:name="_Toc196732307"/>
      <w:r w:rsidRPr="003A0A30">
        <w:rPr>
          <w:rStyle w:val="CharDivNo"/>
        </w:rPr>
        <w:t>Division 6.2</w:t>
      </w:r>
      <w:r>
        <w:tab/>
      </w:r>
      <w:r w:rsidRPr="003A0A30">
        <w:rPr>
          <w:rStyle w:val="CharDivText"/>
        </w:rPr>
        <w:t>Authorised people</w:t>
      </w:r>
      <w:bookmarkEnd w:id="134"/>
    </w:p>
    <w:p w14:paraId="70C540B0" w14:textId="77777777" w:rsidR="00EE769E" w:rsidRDefault="00EE769E">
      <w:pPr>
        <w:pStyle w:val="AH5Sec"/>
      </w:pPr>
      <w:bookmarkStart w:id="135" w:name="_Toc196732308"/>
      <w:r w:rsidRPr="003A0A30">
        <w:rPr>
          <w:rStyle w:val="CharSectNo"/>
        </w:rPr>
        <w:t>64</w:t>
      </w:r>
      <w:r>
        <w:tab/>
        <w:t>Appointment of authorised people</w:t>
      </w:r>
      <w:bookmarkEnd w:id="135"/>
    </w:p>
    <w:p w14:paraId="5A4F8DDB" w14:textId="77777777" w:rsidR="00A45ABC" w:rsidRPr="00A27A26" w:rsidRDefault="00A45ABC" w:rsidP="00A45ABC">
      <w:pPr>
        <w:pStyle w:val="Amain"/>
        <w:keepNext/>
      </w:pPr>
      <w:r>
        <w:tab/>
      </w:r>
      <w:r w:rsidRPr="00A27A26">
        <w:t>(1)</w:t>
      </w:r>
      <w:r w:rsidRPr="00A27A26">
        <w:tab/>
        <w:t xml:space="preserve">The </w:t>
      </w:r>
      <w:r w:rsidR="00E333A1">
        <w:t>director</w:t>
      </w:r>
      <w:r w:rsidR="00E333A1">
        <w:noBreakHyphen/>
        <w:t>general</w:t>
      </w:r>
      <w:r w:rsidRPr="00A27A26">
        <w:t xml:space="preserve"> may appoint the following to be an </w:t>
      </w:r>
      <w:r w:rsidR="00AF772B">
        <w:t>authorised person for this Act:</w:t>
      </w:r>
    </w:p>
    <w:p w14:paraId="3901F662" w14:textId="77777777" w:rsidR="00A45ABC" w:rsidRPr="00A27A26" w:rsidRDefault="00A45ABC" w:rsidP="00A45ABC">
      <w:pPr>
        <w:pStyle w:val="Apara"/>
      </w:pPr>
      <w:r w:rsidRPr="00A27A26">
        <w:tab/>
        <w:t>(a)</w:t>
      </w:r>
      <w:r w:rsidRPr="00A27A26">
        <w:tab/>
        <w:t>a public servant;</w:t>
      </w:r>
    </w:p>
    <w:p w14:paraId="1B55CFB1" w14:textId="77777777" w:rsidR="00A45ABC" w:rsidRPr="00A27A26" w:rsidRDefault="00A45ABC" w:rsidP="001A205E">
      <w:pPr>
        <w:pStyle w:val="Apara"/>
        <w:keepNext/>
        <w:keepLines/>
      </w:pPr>
      <w:r w:rsidRPr="00A27A26">
        <w:lastRenderedPageBreak/>
        <w:tab/>
        <w:t>(b)</w:t>
      </w:r>
      <w:r w:rsidRPr="00A27A26">
        <w:tab/>
        <w:t>an officer or employee of a State agency, if the functions of the State agency relate, directly or indirectly, to the detection, prevention and control of outbreaks of endemic and exoti</w:t>
      </w:r>
      <w:r w:rsidR="00AF772B">
        <w:t>c animal diseases in the State;</w:t>
      </w:r>
    </w:p>
    <w:p w14:paraId="460D74B8" w14:textId="25FB55E4" w:rsidR="00A45ABC" w:rsidRPr="009315CB" w:rsidRDefault="00A45ABC" w:rsidP="00A45ABC">
      <w:pPr>
        <w:pStyle w:val="aNotepar"/>
      </w:pPr>
      <w:r w:rsidRPr="008671F9">
        <w:rPr>
          <w:rStyle w:val="charItals"/>
        </w:rPr>
        <w:t>Note</w:t>
      </w:r>
      <w:r w:rsidRPr="008671F9">
        <w:rPr>
          <w:rStyle w:val="charItals"/>
        </w:rPr>
        <w:tab/>
      </w:r>
      <w:r w:rsidRPr="008671F9">
        <w:rPr>
          <w:rStyle w:val="charBoldItals"/>
        </w:rPr>
        <w:t>State</w:t>
      </w:r>
      <w:r w:rsidRPr="009315CB">
        <w:t xml:space="preserve"> also includes the Northern Territory (see </w:t>
      </w:r>
      <w:hyperlink r:id="rId85" w:tooltip="A2001-14" w:history="1">
        <w:r w:rsidR="009315CB" w:rsidRPr="009315CB">
          <w:rPr>
            <w:rStyle w:val="charCitHyperlinkAbbrev"/>
          </w:rPr>
          <w:t>Legislation Act</w:t>
        </w:r>
      </w:hyperlink>
      <w:r w:rsidRPr="009315CB">
        <w:t>, dict, pt 1).</w:t>
      </w:r>
    </w:p>
    <w:p w14:paraId="0D439242" w14:textId="77777777" w:rsidR="00A45ABC" w:rsidRPr="00A27A26" w:rsidRDefault="00A45ABC" w:rsidP="00A45ABC">
      <w:pPr>
        <w:pStyle w:val="Apara"/>
      </w:pPr>
      <w:r w:rsidRPr="00A27A26">
        <w:tab/>
        <w:t>(c)</w:t>
      </w:r>
      <w:r w:rsidRPr="00A27A26">
        <w:tab/>
        <w:t>an employee of a Commonwealth agency, if the functions of the Commonwealth agency relate, directly or indirectly, to the detection, prevention and control of outbreaks of endemic and exotic animal diseases in the Commonwealth.</w:t>
      </w:r>
    </w:p>
    <w:p w14:paraId="744EB887" w14:textId="77777777" w:rsidR="00EE769E" w:rsidRDefault="00EE769E">
      <w:pPr>
        <w:pStyle w:val="Amain"/>
        <w:keepNext/>
      </w:pPr>
      <w:r>
        <w:tab/>
        <w:t>(2)</w:t>
      </w:r>
      <w:r>
        <w:tab/>
        <w:t xml:space="preserve">The </w:t>
      </w:r>
      <w:r w:rsidR="00AB0F0C">
        <w:t>chief veterinary officer</w:t>
      </w:r>
      <w:r>
        <w:t xml:space="preserve"> is an authorised person for this Act.</w:t>
      </w:r>
    </w:p>
    <w:p w14:paraId="0B0A08FC" w14:textId="3E997D6F" w:rsidR="00EE769E" w:rsidRDefault="00EE769E">
      <w:pPr>
        <w:pStyle w:val="aNote"/>
        <w:keepNext/>
      </w:pPr>
      <w:r>
        <w:rPr>
          <w:rStyle w:val="charItals"/>
        </w:rPr>
        <w:t>Note 1</w:t>
      </w:r>
      <w:r>
        <w:rPr>
          <w:rStyle w:val="charItals"/>
        </w:rPr>
        <w:tab/>
      </w:r>
      <w:r>
        <w:t xml:space="preserve">For the making of appointments (including acting appointments), see the </w:t>
      </w:r>
      <w:hyperlink r:id="rId86" w:tooltip="A2001-14" w:history="1">
        <w:r w:rsidR="009315CB" w:rsidRPr="009315CB">
          <w:rPr>
            <w:rStyle w:val="charCitHyperlinkAbbrev"/>
          </w:rPr>
          <w:t>Legislation Act</w:t>
        </w:r>
      </w:hyperlink>
      <w:r>
        <w:t xml:space="preserve">, pt 19.3. </w:t>
      </w:r>
    </w:p>
    <w:p w14:paraId="1B075B6E" w14:textId="10A9C62C" w:rsidR="00EE769E" w:rsidRDefault="00EE769E">
      <w:pPr>
        <w:pStyle w:val="aNote"/>
      </w:pPr>
      <w:r>
        <w:rPr>
          <w:rStyle w:val="charItals"/>
        </w:rPr>
        <w:t>Note 2</w:t>
      </w:r>
      <w:r>
        <w:rPr>
          <w:rStyle w:val="charItals"/>
        </w:rPr>
        <w:tab/>
      </w:r>
      <w:r>
        <w:t xml:space="preserve">In particular, a person may be appointed for a particular provision of a law (see </w:t>
      </w:r>
      <w:hyperlink r:id="rId87" w:tooltip="A2001-14" w:history="1">
        <w:r w:rsidR="009315CB" w:rsidRPr="009315CB">
          <w:rPr>
            <w:rStyle w:val="charCitHyperlinkAbbrev"/>
          </w:rPr>
          <w:t>Legislation Act</w:t>
        </w:r>
      </w:hyperlink>
      <w:r>
        <w:t>, s 7 (3)) and an appointment may be made by naming a person or nominating the occupant of a position (see s 207).</w:t>
      </w:r>
    </w:p>
    <w:p w14:paraId="044B4110" w14:textId="77777777" w:rsidR="00EE769E" w:rsidRDefault="00EE769E">
      <w:pPr>
        <w:pStyle w:val="Amain"/>
      </w:pPr>
      <w:r>
        <w:tab/>
        <w:t>(3)</w:t>
      </w:r>
      <w:r>
        <w:tab/>
        <w:t>Also, a police officer is an authorised person for this Act.</w:t>
      </w:r>
    </w:p>
    <w:p w14:paraId="560BBBD5" w14:textId="77777777" w:rsidR="00EE769E" w:rsidRDefault="00EE769E">
      <w:pPr>
        <w:pStyle w:val="AH5Sec"/>
      </w:pPr>
      <w:bookmarkStart w:id="136" w:name="_Toc196732309"/>
      <w:r w:rsidRPr="003A0A30">
        <w:rPr>
          <w:rStyle w:val="CharSectNo"/>
        </w:rPr>
        <w:t>65</w:t>
      </w:r>
      <w:r>
        <w:tab/>
        <w:t>Identity cards</w:t>
      </w:r>
      <w:bookmarkEnd w:id="136"/>
    </w:p>
    <w:p w14:paraId="1B31BCFD" w14:textId="77777777" w:rsidR="00EE769E" w:rsidRDefault="00EE769E">
      <w:pPr>
        <w:pStyle w:val="Amain"/>
      </w:pPr>
      <w:r>
        <w:tab/>
        <w:t>(1)</w:t>
      </w:r>
      <w:r>
        <w:tab/>
        <w:t xml:space="preserve">The </w:t>
      </w:r>
      <w:r w:rsidR="00E333A1">
        <w:t>director</w:t>
      </w:r>
      <w:r w:rsidR="00E333A1">
        <w:noBreakHyphen/>
        <w:t>general</w:t>
      </w:r>
      <w:r>
        <w:t xml:space="preserve"> must give an authorised person (other than a police officer) an identity card stating the person’s name and that the person is an authorised person.</w:t>
      </w:r>
    </w:p>
    <w:p w14:paraId="5E2BEAE2" w14:textId="77777777" w:rsidR="00EE769E" w:rsidRDefault="00EE769E">
      <w:pPr>
        <w:pStyle w:val="Amain"/>
      </w:pPr>
      <w:r>
        <w:tab/>
        <w:t>(2)</w:t>
      </w:r>
      <w:r>
        <w:tab/>
        <w:t>The identity card must show—</w:t>
      </w:r>
    </w:p>
    <w:p w14:paraId="55DECA0D" w14:textId="77777777" w:rsidR="00EE769E" w:rsidRDefault="00EE769E">
      <w:pPr>
        <w:pStyle w:val="Apara"/>
      </w:pPr>
      <w:r>
        <w:tab/>
        <w:t>(a)</w:t>
      </w:r>
      <w:r>
        <w:tab/>
        <w:t>a recent photograph of the person; and</w:t>
      </w:r>
    </w:p>
    <w:p w14:paraId="5EFA286A" w14:textId="77777777" w:rsidR="00EE769E" w:rsidRDefault="00EE769E">
      <w:pPr>
        <w:pStyle w:val="Apara"/>
      </w:pPr>
      <w:r>
        <w:tab/>
        <w:t>(b)</w:t>
      </w:r>
      <w:r>
        <w:tab/>
        <w:t>the card’s date of issue and expiry; and</w:t>
      </w:r>
    </w:p>
    <w:p w14:paraId="3DED6697" w14:textId="77777777" w:rsidR="00EE769E" w:rsidRDefault="00EE769E">
      <w:pPr>
        <w:pStyle w:val="Apara"/>
      </w:pPr>
      <w:r>
        <w:tab/>
        <w:t>(c)</w:t>
      </w:r>
      <w:r>
        <w:tab/>
        <w:t>anything else prescribed by regulation.</w:t>
      </w:r>
    </w:p>
    <w:p w14:paraId="578580E7" w14:textId="77777777" w:rsidR="00EE769E" w:rsidRDefault="00EE769E" w:rsidP="003D589A">
      <w:pPr>
        <w:pStyle w:val="Amain"/>
        <w:keepNext/>
      </w:pPr>
      <w:r>
        <w:lastRenderedPageBreak/>
        <w:tab/>
        <w:t>(3)</w:t>
      </w:r>
      <w:r>
        <w:tab/>
        <w:t>A person commits an offence if—</w:t>
      </w:r>
    </w:p>
    <w:p w14:paraId="37AEF3C9" w14:textId="77777777" w:rsidR="00EE769E" w:rsidRDefault="00EE769E" w:rsidP="003D589A">
      <w:pPr>
        <w:pStyle w:val="Apara"/>
        <w:keepNext/>
      </w:pPr>
      <w:r>
        <w:tab/>
        <w:t>(a)</w:t>
      </w:r>
      <w:r>
        <w:tab/>
        <w:t>the person stops being an authorised person; and</w:t>
      </w:r>
    </w:p>
    <w:p w14:paraId="4DCB4601" w14:textId="77777777" w:rsidR="00EE769E" w:rsidRDefault="00EE769E" w:rsidP="0039200F">
      <w:pPr>
        <w:pStyle w:val="Apara"/>
        <w:keepNext/>
      </w:pPr>
      <w:r>
        <w:tab/>
        <w:t>(b)</w:t>
      </w:r>
      <w:r>
        <w:tab/>
        <w:t xml:space="preserve">the person does not return the person’s identity card to the </w:t>
      </w:r>
      <w:r w:rsidR="004A0244">
        <w:t>director</w:t>
      </w:r>
      <w:r w:rsidR="004A0244">
        <w:noBreakHyphen/>
        <w:t>general</w:t>
      </w:r>
      <w:r>
        <w:rPr>
          <w:color w:val="000000"/>
        </w:rPr>
        <w:t xml:space="preserve"> as soon as practicable, but no later than 7 days after the</w:t>
      </w:r>
      <w:r>
        <w:t xml:space="preserve"> day the person stops being an authorised person.</w:t>
      </w:r>
    </w:p>
    <w:p w14:paraId="0A4961FE" w14:textId="77777777" w:rsidR="00EE769E" w:rsidRDefault="00EE769E">
      <w:pPr>
        <w:pStyle w:val="Penalty"/>
      </w:pPr>
      <w:r>
        <w:t>Maximum penalty:  1 penalty unit.</w:t>
      </w:r>
    </w:p>
    <w:p w14:paraId="3C4107A5" w14:textId="77777777" w:rsidR="00EE769E" w:rsidRDefault="00EE769E">
      <w:pPr>
        <w:pStyle w:val="Amain"/>
      </w:pPr>
      <w:r>
        <w:tab/>
        <w:t>(4)</w:t>
      </w:r>
      <w:r>
        <w:tab/>
        <w:t>An offence against this section is a strict liability offence.</w:t>
      </w:r>
    </w:p>
    <w:p w14:paraId="25CF0B87" w14:textId="77777777" w:rsidR="00EE769E" w:rsidRPr="003A0A30" w:rsidRDefault="00EE769E">
      <w:pPr>
        <w:pStyle w:val="AH3Div"/>
      </w:pPr>
      <w:bookmarkStart w:id="137" w:name="_Toc196732310"/>
      <w:r w:rsidRPr="003A0A30">
        <w:rPr>
          <w:rStyle w:val="CharDivNo"/>
        </w:rPr>
        <w:t>Division 6.3</w:t>
      </w:r>
      <w:r>
        <w:tab/>
      </w:r>
      <w:r w:rsidRPr="003A0A30">
        <w:rPr>
          <w:rStyle w:val="CharDivText"/>
        </w:rPr>
        <w:t>Powers of authorised people</w:t>
      </w:r>
      <w:bookmarkEnd w:id="137"/>
    </w:p>
    <w:p w14:paraId="12F9F191" w14:textId="77777777" w:rsidR="00EE769E" w:rsidRDefault="00EE769E">
      <w:pPr>
        <w:pStyle w:val="AH5Sec"/>
      </w:pPr>
      <w:bookmarkStart w:id="138" w:name="_Toc196732311"/>
      <w:r w:rsidRPr="003A0A30">
        <w:rPr>
          <w:rStyle w:val="CharSectNo"/>
        </w:rPr>
        <w:t>66</w:t>
      </w:r>
      <w:r>
        <w:tab/>
        <w:t>Power to enter premises</w:t>
      </w:r>
      <w:bookmarkEnd w:id="138"/>
    </w:p>
    <w:p w14:paraId="19B51202" w14:textId="77777777" w:rsidR="00EE769E" w:rsidRDefault="00EE769E">
      <w:pPr>
        <w:pStyle w:val="Amain"/>
      </w:pPr>
      <w:r>
        <w:tab/>
        <w:t>(1)</w:t>
      </w:r>
      <w:r>
        <w:tab/>
        <w:t>For this Act, an authorised person may—</w:t>
      </w:r>
    </w:p>
    <w:p w14:paraId="52809165" w14:textId="77777777" w:rsidR="00EE769E" w:rsidRDefault="00EE769E">
      <w:pPr>
        <w:pStyle w:val="Apara"/>
      </w:pPr>
      <w:r>
        <w:tab/>
        <w:t>(a)</w:t>
      </w:r>
      <w:r>
        <w:tab/>
        <w:t>at any reasonable time, enter premises if the authorised person suspects, on reasonable grounds—</w:t>
      </w:r>
    </w:p>
    <w:p w14:paraId="2956B226" w14:textId="77777777" w:rsidR="00EE769E" w:rsidRDefault="00EE769E">
      <w:pPr>
        <w:pStyle w:val="Asubpara"/>
      </w:pPr>
      <w:r>
        <w:tab/>
        <w:t>(i)</w:t>
      </w:r>
      <w:r>
        <w:tab/>
        <w:t>that an animal, animal product or thing at the premises is, or the premises are, infected with a disease; or</w:t>
      </w:r>
    </w:p>
    <w:p w14:paraId="7DFD2934" w14:textId="77777777" w:rsidR="00EE769E" w:rsidRDefault="00EE769E">
      <w:pPr>
        <w:pStyle w:val="Asubpara"/>
      </w:pPr>
      <w:r>
        <w:tab/>
        <w:t>(ii)</w:t>
      </w:r>
      <w:r>
        <w:tab/>
        <w:t>that entry to the premises is necessary to prevent or control the spread of disease; or</w:t>
      </w:r>
    </w:p>
    <w:p w14:paraId="7422A214" w14:textId="77777777" w:rsidR="00EE769E" w:rsidRDefault="00EE769E">
      <w:pPr>
        <w:pStyle w:val="Apara"/>
      </w:pPr>
      <w:r>
        <w:tab/>
        <w:t>(b)</w:t>
      </w:r>
      <w:r>
        <w:tab/>
        <w:t>at any reasonable time, enter premises that the public is entitled to use or that are open to the public (whether or not on payment of money); or</w:t>
      </w:r>
    </w:p>
    <w:p w14:paraId="6FB0D292" w14:textId="77777777" w:rsidR="00EE769E" w:rsidRDefault="00EE769E">
      <w:pPr>
        <w:pStyle w:val="Apara"/>
      </w:pPr>
      <w:r>
        <w:tab/>
        <w:t>(c)</w:t>
      </w:r>
      <w:r>
        <w:tab/>
        <w:t>at any time, enter premises with the occupier’s consent; or</w:t>
      </w:r>
    </w:p>
    <w:p w14:paraId="6D8B2E3C" w14:textId="77777777" w:rsidR="00EE769E" w:rsidRDefault="00EE769E">
      <w:pPr>
        <w:pStyle w:val="Apara"/>
      </w:pPr>
      <w:r>
        <w:tab/>
        <w:t>(d)</w:t>
      </w:r>
      <w:r>
        <w:tab/>
        <w:t>enter premises in accordance with a search warrant; or</w:t>
      </w:r>
    </w:p>
    <w:p w14:paraId="0F79B61A" w14:textId="77777777" w:rsidR="00EE769E" w:rsidRDefault="00EE769E">
      <w:pPr>
        <w:pStyle w:val="Apara"/>
      </w:pPr>
      <w:r>
        <w:tab/>
        <w:t>(e)</w:t>
      </w:r>
      <w:r>
        <w:tab/>
        <w:t>at any time, enter premises if the authorised person believes, on reasonable grounds, that the circumstances are so serious and urgent that immediate entry to the premises without the authority of a search warrant is necessary.</w:t>
      </w:r>
    </w:p>
    <w:p w14:paraId="4B4BB220" w14:textId="77777777" w:rsidR="00EE769E" w:rsidRDefault="00EE769E">
      <w:pPr>
        <w:pStyle w:val="Amain"/>
      </w:pPr>
      <w:r>
        <w:tab/>
        <w:t>(2)</w:t>
      </w:r>
      <w:r>
        <w:tab/>
        <w:t>However, subsection (1) (a) or (b) does not authorise entry into a part of premises that is being used only for residential purposes.</w:t>
      </w:r>
    </w:p>
    <w:p w14:paraId="31FD55AF" w14:textId="77777777" w:rsidR="00EE769E" w:rsidRDefault="00EE769E">
      <w:pPr>
        <w:pStyle w:val="Amain"/>
      </w:pPr>
      <w:r>
        <w:lastRenderedPageBreak/>
        <w:tab/>
        <w:t>(3)</w:t>
      </w:r>
      <w:r>
        <w:tab/>
        <w:t>An authorised person may, without the consent of the occupier of premises, enter land around the premises to ask for consent to enter the premises.</w:t>
      </w:r>
    </w:p>
    <w:p w14:paraId="5ECCEF2B" w14:textId="77777777" w:rsidR="00EE769E" w:rsidRDefault="00EE769E">
      <w:pPr>
        <w:pStyle w:val="Amain"/>
        <w:rPr>
          <w:color w:val="000000"/>
        </w:rPr>
      </w:pPr>
      <w:r>
        <w:rPr>
          <w:color w:val="000000"/>
        </w:rPr>
        <w:tab/>
        <w:t>(4)</w:t>
      </w:r>
      <w:r>
        <w:rPr>
          <w:color w:val="000000"/>
        </w:rPr>
        <w:tab/>
        <w:t>For subsection (1), an authorised person may stop and detain a vehicle if the authorised person believes, on reasonable grounds, that it is necessary to stop and detain the vehicle—</w:t>
      </w:r>
    </w:p>
    <w:p w14:paraId="7700213B" w14:textId="77777777" w:rsidR="00EE769E" w:rsidRDefault="00EE769E">
      <w:pPr>
        <w:pStyle w:val="Apara"/>
      </w:pPr>
      <w:r>
        <w:tab/>
        <w:t>(a)</w:t>
      </w:r>
      <w:r>
        <w:tab/>
        <w:t>to find out whether an animal, animal product or other thing in or on the vehicle is, or the vehicle is, infected with a disease; or</w:t>
      </w:r>
    </w:p>
    <w:p w14:paraId="5B07C1C1" w14:textId="77777777" w:rsidR="00EE769E" w:rsidRDefault="00EE769E">
      <w:pPr>
        <w:pStyle w:val="Apara"/>
      </w:pPr>
      <w:r>
        <w:tab/>
        <w:t>(b)</w:t>
      </w:r>
      <w:r>
        <w:tab/>
        <w:t>to prevent or control the spread of disease.</w:t>
      </w:r>
    </w:p>
    <w:p w14:paraId="53A0E38D" w14:textId="77777777" w:rsidR="00EE769E" w:rsidRDefault="00EE769E">
      <w:pPr>
        <w:pStyle w:val="Amain"/>
        <w:rPr>
          <w:color w:val="000000"/>
        </w:rPr>
      </w:pPr>
      <w:r>
        <w:rPr>
          <w:color w:val="000000"/>
        </w:rPr>
        <w:tab/>
        <w:t>(5)</w:t>
      </w:r>
      <w:r>
        <w:rPr>
          <w:color w:val="000000"/>
        </w:rPr>
        <w:tab/>
        <w:t>For subsection (4), the authorised person—</w:t>
      </w:r>
    </w:p>
    <w:p w14:paraId="5E467B47" w14:textId="77777777" w:rsidR="00EE769E" w:rsidRDefault="00EE769E">
      <w:pPr>
        <w:pStyle w:val="Apara"/>
        <w:rPr>
          <w:color w:val="000000"/>
        </w:rPr>
      </w:pPr>
      <w:r>
        <w:rPr>
          <w:color w:val="000000"/>
        </w:rPr>
        <w:tab/>
        <w:t>(a)</w:t>
      </w:r>
      <w:r>
        <w:rPr>
          <w:color w:val="000000"/>
        </w:rPr>
        <w:tab/>
        <w:t>may direct the driver of the vehicle to move the vehicle to a place (or another place) to which the public has access; and</w:t>
      </w:r>
    </w:p>
    <w:p w14:paraId="50F43194" w14:textId="77777777" w:rsidR="00EE769E" w:rsidRDefault="00EE769E">
      <w:pPr>
        <w:pStyle w:val="Apara"/>
        <w:rPr>
          <w:color w:val="000000"/>
        </w:rPr>
      </w:pPr>
      <w:r>
        <w:rPr>
          <w:color w:val="000000"/>
        </w:rPr>
        <w:tab/>
        <w:t>(b)</w:t>
      </w:r>
      <w:r>
        <w:rPr>
          <w:color w:val="000000"/>
        </w:rPr>
        <w:tab/>
        <w:t>may exercise the authorised person’s powers in relation to the vehicle at the place; and</w:t>
      </w:r>
    </w:p>
    <w:p w14:paraId="431ECBFD" w14:textId="77777777" w:rsidR="00EE769E" w:rsidRDefault="00EE769E">
      <w:pPr>
        <w:pStyle w:val="Apara"/>
      </w:pPr>
      <w:r>
        <w:tab/>
        <w:t>(c)</w:t>
      </w:r>
      <w:r>
        <w:tab/>
        <w:t>must not detain the vehicle for longer than is reasonably necessary to exercise the authorised person’s powers under this part.</w:t>
      </w:r>
    </w:p>
    <w:p w14:paraId="0F847EDB" w14:textId="77777777" w:rsidR="00EE769E" w:rsidRDefault="00EE769E">
      <w:pPr>
        <w:pStyle w:val="Amain"/>
      </w:pPr>
      <w:r>
        <w:tab/>
        <w:t>(6)</w:t>
      </w:r>
      <w:r>
        <w:tab/>
        <w:t>To remove any doubt, an authorised person may enter premises under subsection (1) without payment of an entry fee or other charge.</w:t>
      </w:r>
    </w:p>
    <w:p w14:paraId="69035825" w14:textId="77777777" w:rsidR="00EE769E" w:rsidRDefault="00EE769E">
      <w:pPr>
        <w:pStyle w:val="Amain"/>
      </w:pPr>
      <w:r>
        <w:tab/>
        <w:t>(7)</w:t>
      </w:r>
      <w:r>
        <w:tab/>
        <w:t>For subsection (1) (e), the authorised person may enter the premises with any necessary and reasonable assistance and force.</w:t>
      </w:r>
    </w:p>
    <w:p w14:paraId="4059734F" w14:textId="77777777" w:rsidR="00EE769E" w:rsidRDefault="00EE769E">
      <w:pPr>
        <w:pStyle w:val="Amain"/>
      </w:pPr>
      <w:r>
        <w:tab/>
        <w:t>(8)</w:t>
      </w:r>
      <w:r>
        <w:tab/>
        <w:t>In this section:</w:t>
      </w:r>
    </w:p>
    <w:p w14:paraId="42A97ECE" w14:textId="77777777" w:rsidR="00EE769E" w:rsidRDefault="00EE769E">
      <w:pPr>
        <w:pStyle w:val="aDef"/>
      </w:pPr>
      <w:r>
        <w:rPr>
          <w:rStyle w:val="charBoldItals"/>
        </w:rPr>
        <w:t>at any reasonable time</w:t>
      </w:r>
      <w:r>
        <w:t xml:space="preserve"> includes at any time—</w:t>
      </w:r>
    </w:p>
    <w:p w14:paraId="7B728E42" w14:textId="77777777" w:rsidR="00EE769E" w:rsidRDefault="00EE769E">
      <w:pPr>
        <w:pStyle w:val="aDefpara"/>
      </w:pPr>
      <w:r>
        <w:tab/>
        <w:t>(a)</w:t>
      </w:r>
      <w:r>
        <w:tab/>
        <w:t>for subsection (1) (a)—during normal business hours; or</w:t>
      </w:r>
    </w:p>
    <w:p w14:paraId="74C8699E" w14:textId="77777777" w:rsidR="00EE769E" w:rsidRDefault="00EE769E">
      <w:pPr>
        <w:pStyle w:val="aDefpara"/>
      </w:pPr>
      <w:r>
        <w:tab/>
        <w:t>(b)</w:t>
      </w:r>
      <w:r>
        <w:tab/>
        <w:t>for subsection (1) (b)—when the public is entitled to use the premises, or when the premises are open to or used by the public (whet</w:t>
      </w:r>
      <w:r w:rsidR="000954CF">
        <w:t>her or not on payment of money); or</w:t>
      </w:r>
    </w:p>
    <w:p w14:paraId="4788C51D" w14:textId="77777777" w:rsidR="001710C9" w:rsidRPr="00A27A26" w:rsidRDefault="001710C9" w:rsidP="003D589A">
      <w:pPr>
        <w:pStyle w:val="Apara"/>
        <w:keepNext/>
      </w:pPr>
      <w:r w:rsidRPr="00A27A26">
        <w:lastRenderedPageBreak/>
        <w:tab/>
        <w:t>(c)</w:t>
      </w:r>
      <w:r w:rsidRPr="00A27A26">
        <w:tab/>
        <w:t>for a vehicle, includes—</w:t>
      </w:r>
    </w:p>
    <w:p w14:paraId="64FEC6F8" w14:textId="77777777" w:rsidR="001710C9" w:rsidRPr="00A27A26" w:rsidRDefault="001710C9" w:rsidP="001710C9">
      <w:pPr>
        <w:pStyle w:val="Asubpara"/>
      </w:pPr>
      <w:r w:rsidRPr="00A27A26">
        <w:tab/>
        <w:t>(i)</w:t>
      </w:r>
      <w:r w:rsidRPr="00A27A26">
        <w:tab/>
        <w:t>when the vehicle is in use on a road, or road related area or in another place to which the public has access; or</w:t>
      </w:r>
    </w:p>
    <w:p w14:paraId="1D240557" w14:textId="77777777" w:rsidR="001710C9" w:rsidRPr="00A27A26" w:rsidRDefault="001710C9" w:rsidP="001710C9">
      <w:pPr>
        <w:pStyle w:val="Asubpara"/>
      </w:pPr>
      <w:r w:rsidRPr="00A27A26">
        <w:tab/>
        <w:t>(ii)</w:t>
      </w:r>
      <w:r w:rsidRPr="00A27A26">
        <w:tab/>
        <w:t>if the vehicle is a trailer—when the vehicle is attached or connected to a vehicle in use on a road, or road related area or in another place to which the public has access, or is otherwise in use.</w:t>
      </w:r>
    </w:p>
    <w:p w14:paraId="09EDAE01" w14:textId="77777777" w:rsidR="00EE769E" w:rsidRPr="009315CB" w:rsidRDefault="00EE769E">
      <w:pPr>
        <w:pStyle w:val="AH5Sec"/>
        <w:rPr>
          <w:rStyle w:val="charItals"/>
        </w:rPr>
      </w:pPr>
      <w:bookmarkStart w:id="139" w:name="_Toc196732312"/>
      <w:r w:rsidRPr="003A0A30">
        <w:rPr>
          <w:rStyle w:val="CharSectNo"/>
        </w:rPr>
        <w:t>67</w:t>
      </w:r>
      <w:r>
        <w:rPr>
          <w:iCs/>
        </w:rPr>
        <w:tab/>
      </w:r>
      <w:r>
        <w:t>Production of identity card</w:t>
      </w:r>
      <w:bookmarkEnd w:id="139"/>
      <w:r>
        <w:t xml:space="preserve"> </w:t>
      </w:r>
    </w:p>
    <w:p w14:paraId="7E391634" w14:textId="77777777" w:rsidR="00EE769E" w:rsidRDefault="00EE769E">
      <w:pPr>
        <w:pStyle w:val="Amainreturn"/>
      </w:pPr>
      <w:r>
        <w:t>An authorised person must not remain at premises entered under this part if the authorised person does not produce his or her identity card when asked by the occupier.</w:t>
      </w:r>
    </w:p>
    <w:p w14:paraId="6F15D1C8" w14:textId="77777777" w:rsidR="00EE769E" w:rsidRDefault="00EE769E">
      <w:pPr>
        <w:pStyle w:val="AH5Sec"/>
      </w:pPr>
      <w:bookmarkStart w:id="140" w:name="_Toc196732313"/>
      <w:r w:rsidRPr="003A0A30">
        <w:rPr>
          <w:rStyle w:val="CharSectNo"/>
        </w:rPr>
        <w:t>68</w:t>
      </w:r>
      <w:r>
        <w:tab/>
        <w:t>Consent to entry</w:t>
      </w:r>
      <w:bookmarkEnd w:id="140"/>
    </w:p>
    <w:p w14:paraId="331DE077" w14:textId="77777777" w:rsidR="00EE769E" w:rsidRDefault="00EE769E">
      <w:pPr>
        <w:pStyle w:val="Amain"/>
      </w:pPr>
      <w:r>
        <w:tab/>
        <w:t>(1)</w:t>
      </w:r>
      <w:r>
        <w:tab/>
        <w:t>When seeking the consent of an occupier of premises to enter premises under section 66 (1) (c), an authorised person must—</w:t>
      </w:r>
    </w:p>
    <w:p w14:paraId="1C3903FC" w14:textId="77777777" w:rsidR="00EE769E" w:rsidRDefault="00EE769E">
      <w:pPr>
        <w:pStyle w:val="Apara"/>
      </w:pPr>
      <w:r>
        <w:tab/>
        <w:t>(a)</w:t>
      </w:r>
      <w:r>
        <w:tab/>
        <w:t>produce his or her identity card; and</w:t>
      </w:r>
    </w:p>
    <w:p w14:paraId="525A8A5A" w14:textId="77777777" w:rsidR="00EE769E" w:rsidRDefault="00EE769E">
      <w:pPr>
        <w:pStyle w:val="Apara"/>
      </w:pPr>
      <w:r>
        <w:tab/>
        <w:t>(b)</w:t>
      </w:r>
      <w:r>
        <w:tab/>
        <w:t>tell the occupier—</w:t>
      </w:r>
    </w:p>
    <w:p w14:paraId="767A742F" w14:textId="77777777" w:rsidR="00EE769E" w:rsidRDefault="00EE769E">
      <w:pPr>
        <w:pStyle w:val="Asubpara"/>
      </w:pPr>
      <w:r>
        <w:tab/>
        <w:t>(i)</w:t>
      </w:r>
      <w:r>
        <w:tab/>
        <w:t>the purpose of the entry; and</w:t>
      </w:r>
    </w:p>
    <w:p w14:paraId="52C838F1" w14:textId="77777777" w:rsidR="00EE769E" w:rsidRDefault="00EE769E">
      <w:pPr>
        <w:pStyle w:val="Asubpara"/>
      </w:pPr>
      <w:r>
        <w:tab/>
        <w:t>(ii)</w:t>
      </w:r>
      <w:r>
        <w:tab/>
        <w:t>that anything found and seized under this part may be used in evidence in court; and</w:t>
      </w:r>
    </w:p>
    <w:p w14:paraId="663D57C8" w14:textId="77777777" w:rsidR="00EE769E" w:rsidRDefault="00EE769E">
      <w:pPr>
        <w:pStyle w:val="Asubpara"/>
      </w:pPr>
      <w:r>
        <w:tab/>
        <w:t>(iii)</w:t>
      </w:r>
      <w:r>
        <w:tab/>
        <w:t>that consent may be refused.</w:t>
      </w:r>
    </w:p>
    <w:p w14:paraId="5A5D7284" w14:textId="77777777" w:rsidR="00EE769E" w:rsidRDefault="00EE769E">
      <w:pPr>
        <w:pStyle w:val="Amain"/>
      </w:pPr>
      <w:r>
        <w:tab/>
        <w:t>(2)</w:t>
      </w:r>
      <w:r>
        <w:tab/>
        <w:t xml:space="preserve">If the occupier consents, the authorised person must ask the occupier to sign a written acknowledgment (an </w:t>
      </w:r>
      <w:r>
        <w:rPr>
          <w:rStyle w:val="charBoldItals"/>
        </w:rPr>
        <w:t>acknowledgment of consent</w:t>
      </w:r>
      <w:r>
        <w:t>)—</w:t>
      </w:r>
    </w:p>
    <w:p w14:paraId="4DFF0A25" w14:textId="77777777" w:rsidR="00EE769E" w:rsidRDefault="00EE769E">
      <w:pPr>
        <w:pStyle w:val="Apara"/>
      </w:pPr>
      <w:r>
        <w:tab/>
        <w:t>(a)</w:t>
      </w:r>
      <w:r>
        <w:tab/>
        <w:t>that the occupier was told—</w:t>
      </w:r>
    </w:p>
    <w:p w14:paraId="4C34FF43" w14:textId="77777777" w:rsidR="00EE769E" w:rsidRDefault="00EE769E">
      <w:pPr>
        <w:pStyle w:val="Asubpara"/>
      </w:pPr>
      <w:r>
        <w:tab/>
        <w:t>(i)</w:t>
      </w:r>
      <w:r>
        <w:tab/>
        <w:t>the purpose of the entry; and</w:t>
      </w:r>
    </w:p>
    <w:p w14:paraId="283194AB" w14:textId="77777777" w:rsidR="00EE769E" w:rsidRDefault="00EE769E">
      <w:pPr>
        <w:pStyle w:val="Asubpara"/>
      </w:pPr>
      <w:r>
        <w:tab/>
        <w:t>(ii)</w:t>
      </w:r>
      <w:r>
        <w:tab/>
        <w:t>that anything found and seized under this part may be used in evidence in court; and</w:t>
      </w:r>
    </w:p>
    <w:p w14:paraId="11212A1B" w14:textId="77777777" w:rsidR="00EE769E" w:rsidRDefault="00EE769E">
      <w:pPr>
        <w:pStyle w:val="Asubpara"/>
      </w:pPr>
      <w:r>
        <w:lastRenderedPageBreak/>
        <w:tab/>
        <w:t>(iii)</w:t>
      </w:r>
      <w:r>
        <w:tab/>
        <w:t>that consent may be refused; and</w:t>
      </w:r>
    </w:p>
    <w:p w14:paraId="40591A50" w14:textId="77777777" w:rsidR="00EE769E" w:rsidRDefault="00EE769E">
      <w:pPr>
        <w:pStyle w:val="Apara"/>
      </w:pPr>
      <w:r>
        <w:tab/>
        <w:t>(b)</w:t>
      </w:r>
      <w:r>
        <w:tab/>
        <w:t>that the occupier consented to the entry; and</w:t>
      </w:r>
    </w:p>
    <w:p w14:paraId="355333FF" w14:textId="77777777" w:rsidR="00EE769E" w:rsidRDefault="00EE769E">
      <w:pPr>
        <w:pStyle w:val="Apara"/>
      </w:pPr>
      <w:r>
        <w:tab/>
        <w:t>(c)</w:t>
      </w:r>
      <w:r>
        <w:tab/>
        <w:t>stating the time and date when consent was given.</w:t>
      </w:r>
    </w:p>
    <w:p w14:paraId="53FE9BAC" w14:textId="77777777" w:rsidR="00EE769E" w:rsidRDefault="00EE769E">
      <w:pPr>
        <w:pStyle w:val="Amain"/>
      </w:pPr>
      <w:r>
        <w:tab/>
        <w:t>(3)</w:t>
      </w:r>
      <w:r>
        <w:tab/>
        <w:t>If the occupier signs an acknowledgment of consent, the authorised person must immediately give a copy to the occupier.</w:t>
      </w:r>
    </w:p>
    <w:p w14:paraId="69A6EDBF" w14:textId="77777777" w:rsidR="00EE769E" w:rsidRDefault="00EE769E">
      <w:pPr>
        <w:pStyle w:val="Amain"/>
      </w:pPr>
      <w:r>
        <w:tab/>
        <w:t>(4)</w:t>
      </w:r>
      <w:r>
        <w:tab/>
        <w:t>A court must find that the occupier did not consent to entry to the premises by the authorised person under this part if—</w:t>
      </w:r>
    </w:p>
    <w:p w14:paraId="43FBB78A" w14:textId="77777777" w:rsidR="00EE769E" w:rsidRDefault="00EE769E">
      <w:pPr>
        <w:pStyle w:val="Apara"/>
      </w:pPr>
      <w:r>
        <w:tab/>
        <w:t>(a)</w:t>
      </w:r>
      <w:r>
        <w:tab/>
        <w:t>the question arises in a proceeding in the court whether the occupier consented to the entry; and</w:t>
      </w:r>
    </w:p>
    <w:p w14:paraId="2ABD0C57" w14:textId="77777777" w:rsidR="00EE769E" w:rsidRDefault="00EE769E">
      <w:pPr>
        <w:pStyle w:val="Apara"/>
      </w:pPr>
      <w:r>
        <w:tab/>
        <w:t>(b)</w:t>
      </w:r>
      <w:r>
        <w:tab/>
        <w:t>an acknowledgment of consent for the entry is not produced in evidence; and</w:t>
      </w:r>
    </w:p>
    <w:p w14:paraId="318F2BF7" w14:textId="77777777" w:rsidR="00EE769E" w:rsidRDefault="00EE769E">
      <w:pPr>
        <w:pStyle w:val="Apara"/>
      </w:pPr>
      <w:r>
        <w:tab/>
        <w:t>(c)</w:t>
      </w:r>
      <w:r>
        <w:tab/>
        <w:t>it is not proved that the occupier consented to the entry.</w:t>
      </w:r>
    </w:p>
    <w:p w14:paraId="5C966BB6" w14:textId="77777777" w:rsidR="00EE769E" w:rsidRDefault="00EE769E">
      <w:pPr>
        <w:pStyle w:val="AH5Sec"/>
      </w:pPr>
      <w:bookmarkStart w:id="141" w:name="_Toc196732314"/>
      <w:r w:rsidRPr="003A0A30">
        <w:rPr>
          <w:rStyle w:val="CharSectNo"/>
        </w:rPr>
        <w:t>69</w:t>
      </w:r>
      <w:r>
        <w:tab/>
        <w:t>General powers on entry to premises</w:t>
      </w:r>
      <w:bookmarkEnd w:id="141"/>
    </w:p>
    <w:p w14:paraId="11AEFBD0" w14:textId="77777777" w:rsidR="00EE769E" w:rsidRDefault="00EE769E">
      <w:pPr>
        <w:pStyle w:val="Amain"/>
      </w:pPr>
      <w:r>
        <w:tab/>
        <w:t>(1)</w:t>
      </w:r>
      <w:r>
        <w:tab/>
        <w:t>An authorised person who enters premises under this part may, for this Act, do 1 or more of the following in relation to the premises or anything at the premises:</w:t>
      </w:r>
    </w:p>
    <w:p w14:paraId="00FF141D" w14:textId="77777777" w:rsidR="00EE769E" w:rsidRDefault="00EE769E">
      <w:pPr>
        <w:pStyle w:val="Apara"/>
      </w:pPr>
      <w:r>
        <w:tab/>
        <w:t>(a)</w:t>
      </w:r>
      <w:r>
        <w:tab/>
        <w:t>inspect or examine;</w:t>
      </w:r>
    </w:p>
    <w:p w14:paraId="54B33CD4" w14:textId="77777777" w:rsidR="00EE769E" w:rsidRDefault="00EE769E">
      <w:pPr>
        <w:pStyle w:val="Apara"/>
      </w:pPr>
      <w:r>
        <w:tab/>
        <w:t>(b)</w:t>
      </w:r>
      <w:r>
        <w:tab/>
        <w:t>take measurements or conduct tests;</w:t>
      </w:r>
    </w:p>
    <w:p w14:paraId="7B3175DE" w14:textId="77777777" w:rsidR="00EE769E" w:rsidRDefault="00EE769E">
      <w:pPr>
        <w:pStyle w:val="Apara"/>
      </w:pPr>
      <w:r>
        <w:tab/>
        <w:t>(c)</w:t>
      </w:r>
      <w:r>
        <w:tab/>
        <w:t>take samples;</w:t>
      </w:r>
    </w:p>
    <w:p w14:paraId="3383BDAF" w14:textId="77777777" w:rsidR="00EE769E" w:rsidRDefault="00EE769E">
      <w:pPr>
        <w:pStyle w:val="Apara"/>
      </w:pPr>
      <w:r>
        <w:tab/>
        <w:t>(d)</w:t>
      </w:r>
      <w:r>
        <w:tab/>
        <w:t>take photographs, films, or audio, video or other recordings;</w:t>
      </w:r>
    </w:p>
    <w:p w14:paraId="6010BC1D" w14:textId="77777777" w:rsidR="00EE769E" w:rsidRDefault="00EE769E">
      <w:pPr>
        <w:pStyle w:val="Apara"/>
      </w:pPr>
      <w:r>
        <w:tab/>
        <w:t>(e)</w:t>
      </w:r>
      <w:r>
        <w:tab/>
        <w:t>take copies of, or an extract from, any document relating to—</w:t>
      </w:r>
    </w:p>
    <w:p w14:paraId="7D0D80B2" w14:textId="77777777" w:rsidR="00EE769E" w:rsidRDefault="00EE769E">
      <w:pPr>
        <w:pStyle w:val="Asubpara"/>
      </w:pPr>
      <w:r>
        <w:tab/>
        <w:t>(i)</w:t>
      </w:r>
      <w:r>
        <w:tab/>
        <w:t>an infected animal; or</w:t>
      </w:r>
    </w:p>
    <w:p w14:paraId="0A0F168B" w14:textId="77777777" w:rsidR="00EE769E" w:rsidRDefault="00EE769E">
      <w:pPr>
        <w:pStyle w:val="Asubpara"/>
      </w:pPr>
      <w:r>
        <w:tab/>
        <w:t>(ii)</w:t>
      </w:r>
      <w:r>
        <w:tab/>
        <w:t>an animal that is kept or has been kept within an exotic disease quarantine area or an endemic disease quarantine area; or</w:t>
      </w:r>
    </w:p>
    <w:p w14:paraId="7FE078EE" w14:textId="77777777" w:rsidR="00C20D90" w:rsidRPr="00925C23" w:rsidRDefault="00C20D90" w:rsidP="00C20D90">
      <w:pPr>
        <w:pStyle w:val="Asubpara"/>
        <w:rPr>
          <w:lang w:val="en" w:eastAsia="en-AU"/>
        </w:rPr>
      </w:pPr>
      <w:r w:rsidRPr="00925C23">
        <w:rPr>
          <w:lang w:val="en" w:eastAsia="en-AU"/>
        </w:rPr>
        <w:tab/>
        <w:t>(iii)</w:t>
      </w:r>
      <w:r w:rsidRPr="00925C23">
        <w:rPr>
          <w:lang w:val="en" w:eastAsia="en-AU"/>
        </w:rPr>
        <w:tab/>
        <w:t>identifiable stock;</w:t>
      </w:r>
    </w:p>
    <w:p w14:paraId="618C49A1" w14:textId="77777777" w:rsidR="00EE769E" w:rsidRDefault="00EE769E">
      <w:pPr>
        <w:pStyle w:val="Apara"/>
      </w:pPr>
      <w:r>
        <w:lastRenderedPageBreak/>
        <w:tab/>
        <w:t>(f)</w:t>
      </w:r>
      <w:r>
        <w:tab/>
        <w:t>if the authorised person has reasonable grounds for suspecting that an animal, animal product or other thing may be infected with a disease—</w:t>
      </w:r>
    </w:p>
    <w:p w14:paraId="5DF19967" w14:textId="77777777" w:rsidR="00EE769E" w:rsidRDefault="00EE769E">
      <w:pPr>
        <w:pStyle w:val="Asubpara"/>
      </w:pPr>
      <w:r>
        <w:tab/>
        <w:t>(i)</w:t>
      </w:r>
      <w:r>
        <w:tab/>
        <w:t>seize the animal, animal product or other thing or direct that it be detained on the premises; or</w:t>
      </w:r>
    </w:p>
    <w:p w14:paraId="1896DE2F" w14:textId="77777777" w:rsidR="00EE769E" w:rsidRDefault="00EE769E">
      <w:pPr>
        <w:pStyle w:val="Asubpara"/>
      </w:pPr>
      <w:r>
        <w:tab/>
        <w:t>(ii)</w:t>
      </w:r>
      <w:r>
        <w:tab/>
        <w:t>take a sample from the animal, animal product or other thing;</w:t>
      </w:r>
      <w:r w:rsidRPr="00F87D14">
        <w:rPr>
          <w:bCs/>
        </w:rPr>
        <w:t xml:space="preserve"> </w:t>
      </w:r>
      <w:r>
        <w:t>or</w:t>
      </w:r>
    </w:p>
    <w:p w14:paraId="6ED67BC6" w14:textId="77777777" w:rsidR="00EE769E" w:rsidRDefault="00EE769E">
      <w:pPr>
        <w:pStyle w:val="Asubpara"/>
      </w:pPr>
      <w:r>
        <w:tab/>
        <w:t>(iii)</w:t>
      </w:r>
      <w:r>
        <w:tab/>
        <w:t xml:space="preserve">use a test approved by the </w:t>
      </w:r>
      <w:r w:rsidR="00AB0F0C">
        <w:t>chief veterinary officer</w:t>
      </w:r>
      <w:r>
        <w:t xml:space="preserve"> to find out whether the animal, animal product or other thing is infected with the disease;</w:t>
      </w:r>
    </w:p>
    <w:p w14:paraId="35575ECE" w14:textId="77777777" w:rsidR="00EE769E" w:rsidRDefault="00EE769E" w:rsidP="003D589A">
      <w:pPr>
        <w:pStyle w:val="Apara"/>
        <w:keepNext/>
      </w:pPr>
      <w:r>
        <w:tab/>
        <w:t>(g)</w:t>
      </w:r>
      <w:r>
        <w:tab/>
        <w:t>require the occupier, or anyone at the premises, to give the authorised person reasonable help to exercise a power under this part.</w:t>
      </w:r>
    </w:p>
    <w:p w14:paraId="73DCD2AF" w14:textId="77DC5195" w:rsidR="00EE769E" w:rsidRDefault="00EE769E">
      <w:pPr>
        <w:pStyle w:val="aNote"/>
      </w:pPr>
      <w:r>
        <w:rPr>
          <w:rStyle w:val="charItals"/>
        </w:rPr>
        <w:t>Note</w:t>
      </w:r>
      <w:r>
        <w:rPr>
          <w:rStyle w:val="charItals"/>
        </w:rPr>
        <w:tab/>
      </w:r>
      <w:r>
        <w:t xml:space="preserve">The </w:t>
      </w:r>
      <w:hyperlink r:id="rId88" w:tooltip="A2001-14" w:history="1">
        <w:r w:rsidR="009315CB" w:rsidRPr="009315CB">
          <w:rPr>
            <w:rStyle w:val="charCitHyperlinkAbbrev"/>
          </w:rPr>
          <w:t>Legislation Act</w:t>
        </w:r>
      </w:hyperlink>
      <w:r>
        <w:t xml:space="preserve">, s 170 and s 171 deal with the application of the privilege against </w:t>
      </w:r>
      <w:r w:rsidR="002052CE">
        <w:t>self-incrimination</w:t>
      </w:r>
      <w:r>
        <w:t xml:space="preserve"> and client legal privilege.</w:t>
      </w:r>
    </w:p>
    <w:p w14:paraId="798B7935" w14:textId="77777777" w:rsidR="00EE769E" w:rsidRDefault="00EE769E" w:rsidP="003D589A">
      <w:pPr>
        <w:pStyle w:val="Amain"/>
        <w:keepNext/>
      </w:pPr>
      <w:r>
        <w:tab/>
        <w:t>(2)</w:t>
      </w:r>
      <w:r>
        <w:tab/>
        <w:t>A person must take all reasonable steps to comply with a requirement made of the person under subsection (1) (g).</w:t>
      </w:r>
    </w:p>
    <w:p w14:paraId="76B5ED59" w14:textId="77777777" w:rsidR="00EE769E" w:rsidRDefault="00EE769E">
      <w:pPr>
        <w:pStyle w:val="Penalty"/>
      </w:pPr>
      <w:r>
        <w:t>Maximum penalty:  50 penalty units.</w:t>
      </w:r>
    </w:p>
    <w:p w14:paraId="3C5F5C5A" w14:textId="77777777" w:rsidR="00EE769E" w:rsidRDefault="00EE769E">
      <w:pPr>
        <w:pStyle w:val="AH5Sec"/>
      </w:pPr>
      <w:bookmarkStart w:id="142" w:name="_Toc196732315"/>
      <w:r w:rsidRPr="003A0A30">
        <w:rPr>
          <w:rStyle w:val="CharSectNo"/>
        </w:rPr>
        <w:t>70</w:t>
      </w:r>
      <w:r>
        <w:tab/>
        <w:t>Power to require name and address</w:t>
      </w:r>
      <w:bookmarkEnd w:id="142"/>
    </w:p>
    <w:p w14:paraId="3166CDA0" w14:textId="77777777" w:rsidR="00EE769E" w:rsidRDefault="00EE769E">
      <w:pPr>
        <w:pStyle w:val="Amain"/>
        <w:keepLines/>
      </w:pPr>
      <w:r>
        <w:tab/>
        <w:t>(1)</w:t>
      </w:r>
      <w:r>
        <w:tab/>
        <w:t>An authorised person may require a person to state the person’s name and home address if the authorised person believes, on reasonable grounds, that the person is committing or has just committed an offence against this Act.</w:t>
      </w:r>
    </w:p>
    <w:p w14:paraId="4FEB404D" w14:textId="68E7A359" w:rsidR="00EE769E" w:rsidRDefault="00EE769E">
      <w:pPr>
        <w:pStyle w:val="aNote"/>
      </w:pPr>
      <w:r>
        <w:rPr>
          <w:rStyle w:val="charItals"/>
        </w:rPr>
        <w:t>Note</w:t>
      </w:r>
      <w:r>
        <w:rPr>
          <w:snapToGrid w:val="0"/>
        </w:rPr>
        <w:tab/>
        <w:t xml:space="preserve">A reference to an Act includes a reference to the statutory instruments made or in force under the Act, including any regulation (see </w:t>
      </w:r>
      <w:hyperlink r:id="rId89" w:tooltip="A2001-14" w:history="1">
        <w:r w:rsidR="009315CB" w:rsidRPr="009315CB">
          <w:rPr>
            <w:rStyle w:val="charCitHyperlinkAbbrev"/>
          </w:rPr>
          <w:t>Legislation Act</w:t>
        </w:r>
      </w:hyperlink>
      <w:r>
        <w:t>,</w:t>
      </w:r>
      <w:r>
        <w:rPr>
          <w:snapToGrid w:val="0"/>
        </w:rPr>
        <w:t xml:space="preserve"> s 104).</w:t>
      </w:r>
    </w:p>
    <w:p w14:paraId="0F0EA743" w14:textId="77777777" w:rsidR="00EE769E" w:rsidRDefault="00EE769E">
      <w:pPr>
        <w:pStyle w:val="Amain"/>
      </w:pPr>
      <w:r>
        <w:tab/>
        <w:t>(2)</w:t>
      </w:r>
      <w:r>
        <w:tab/>
        <w:t>The authorised person must tell the person the reason for the requirement and, as soon as practicable, record the reason.</w:t>
      </w:r>
    </w:p>
    <w:p w14:paraId="40336E49" w14:textId="77777777" w:rsidR="00EE769E" w:rsidRDefault="00EE769E">
      <w:pPr>
        <w:pStyle w:val="Amain"/>
      </w:pPr>
      <w:r>
        <w:tab/>
        <w:t>(3)</w:t>
      </w:r>
      <w:r>
        <w:tab/>
        <w:t>The person may ask the authorised person to produce his or her identity card for inspection by the person.</w:t>
      </w:r>
    </w:p>
    <w:p w14:paraId="101AC229" w14:textId="77777777" w:rsidR="00EE769E" w:rsidRDefault="00EE769E">
      <w:pPr>
        <w:pStyle w:val="Amain"/>
      </w:pPr>
      <w:r>
        <w:lastRenderedPageBreak/>
        <w:tab/>
        <w:t>(4)</w:t>
      </w:r>
      <w:r>
        <w:tab/>
        <w:t>A person must comply with a requirement made of the person under subsection (1) if the authorised person—</w:t>
      </w:r>
    </w:p>
    <w:p w14:paraId="6D9757FD" w14:textId="77777777" w:rsidR="00EE769E" w:rsidRDefault="00EE769E">
      <w:pPr>
        <w:pStyle w:val="Apara"/>
      </w:pPr>
      <w:r>
        <w:tab/>
        <w:t>(a)</w:t>
      </w:r>
      <w:r>
        <w:tab/>
        <w:t>tells the person the reason for the requirement; and</w:t>
      </w:r>
    </w:p>
    <w:p w14:paraId="62176E7B" w14:textId="77777777" w:rsidR="00EE769E" w:rsidRDefault="00EE769E" w:rsidP="000E6564">
      <w:pPr>
        <w:pStyle w:val="Apara"/>
        <w:keepNext/>
      </w:pPr>
      <w:r>
        <w:tab/>
        <w:t>(b)</w:t>
      </w:r>
      <w:r>
        <w:tab/>
        <w:t>complies with any request made</w:t>
      </w:r>
      <w:r w:rsidR="004345FC">
        <w:t xml:space="preserve"> by the person under subsection </w:t>
      </w:r>
      <w:r>
        <w:t>(3).</w:t>
      </w:r>
    </w:p>
    <w:p w14:paraId="37F66257" w14:textId="77777777" w:rsidR="00EE769E" w:rsidRDefault="00EE769E">
      <w:pPr>
        <w:pStyle w:val="Penalty"/>
      </w:pPr>
      <w:r>
        <w:t>Maximum penalty:  10 penalty units.</w:t>
      </w:r>
    </w:p>
    <w:p w14:paraId="02276E8A" w14:textId="77777777" w:rsidR="00EE769E" w:rsidRDefault="00EE769E">
      <w:pPr>
        <w:pStyle w:val="Amain"/>
      </w:pPr>
      <w:r>
        <w:tab/>
        <w:t>(5)</w:t>
      </w:r>
      <w:r>
        <w:tab/>
        <w:t>An offence against this section is a strict liability offence.</w:t>
      </w:r>
    </w:p>
    <w:p w14:paraId="3DC849D2" w14:textId="77777777" w:rsidR="00EE769E" w:rsidRDefault="00EE769E">
      <w:pPr>
        <w:pStyle w:val="AH5Sec"/>
      </w:pPr>
      <w:bookmarkStart w:id="143" w:name="_Toc196732316"/>
      <w:r w:rsidRPr="003A0A30">
        <w:rPr>
          <w:rStyle w:val="CharSectNo"/>
        </w:rPr>
        <w:t>71</w:t>
      </w:r>
      <w:r>
        <w:tab/>
        <w:t>Power to seize things</w:t>
      </w:r>
      <w:bookmarkEnd w:id="143"/>
    </w:p>
    <w:p w14:paraId="47C4E524" w14:textId="77777777" w:rsidR="00EE769E" w:rsidRDefault="00EE769E">
      <w:pPr>
        <w:pStyle w:val="Amain"/>
      </w:pPr>
      <w:r>
        <w:tab/>
        <w:t>(1)</w:t>
      </w:r>
      <w:r>
        <w:tab/>
        <w:t>An authorised person who enters premises under this part with the occupier’s consent may seize anything at the premises if—</w:t>
      </w:r>
    </w:p>
    <w:p w14:paraId="67977D7A" w14:textId="77777777" w:rsidR="00EE769E" w:rsidRDefault="00EE769E">
      <w:pPr>
        <w:pStyle w:val="Apara"/>
      </w:pPr>
      <w:r>
        <w:tab/>
        <w:t>(a)</w:t>
      </w:r>
      <w:r>
        <w:tab/>
        <w:t>the authorised person is satisfied, on reasonable grounds, that the thing is connected with an offence against this Act; and</w:t>
      </w:r>
    </w:p>
    <w:p w14:paraId="39B5A4A3" w14:textId="77777777" w:rsidR="00EE769E" w:rsidRDefault="00EE769E">
      <w:pPr>
        <w:pStyle w:val="Apara"/>
      </w:pPr>
      <w:r>
        <w:tab/>
        <w:t>(b)</w:t>
      </w:r>
      <w:r>
        <w:tab/>
        <w:t>seizure of the thing is consistent with the purpose of the entry told to the occupier when seeking the occupier’s consent.</w:t>
      </w:r>
    </w:p>
    <w:p w14:paraId="0879C999" w14:textId="77777777" w:rsidR="00EE769E" w:rsidRDefault="00EE769E">
      <w:pPr>
        <w:pStyle w:val="Amain"/>
      </w:pPr>
      <w:r>
        <w:tab/>
        <w:t>(2)</w:t>
      </w:r>
      <w:r>
        <w:tab/>
        <w:t>An authorised person who enters premises under a warrant under this part may seize anything at the premises that the authorised person is authorised to seize under the warrant.</w:t>
      </w:r>
    </w:p>
    <w:p w14:paraId="4337B7E4" w14:textId="77777777" w:rsidR="00EE769E" w:rsidRDefault="00EE769E">
      <w:pPr>
        <w:pStyle w:val="Amain"/>
      </w:pPr>
      <w:r>
        <w:tab/>
        <w:t>(3)</w:t>
      </w:r>
      <w:r>
        <w:tab/>
        <w:t>An authorised person who enters premises under this part (whether with the occupier’s consent, under a warrant or otherwise) may seize anything at the premises if satisfied, on reasonable grounds, that—</w:t>
      </w:r>
    </w:p>
    <w:p w14:paraId="4B968057" w14:textId="77777777" w:rsidR="00EE769E" w:rsidRDefault="00EE769E">
      <w:pPr>
        <w:pStyle w:val="Apara"/>
      </w:pPr>
      <w:r>
        <w:tab/>
        <w:t>(a)</w:t>
      </w:r>
      <w:r>
        <w:tab/>
        <w:t>the thing is connected with an offence against this Act; and</w:t>
      </w:r>
    </w:p>
    <w:p w14:paraId="67C673A0" w14:textId="77777777" w:rsidR="00EE769E" w:rsidRDefault="00EE769E">
      <w:pPr>
        <w:pStyle w:val="Apara"/>
      </w:pPr>
      <w:r>
        <w:tab/>
        <w:t>(b)</w:t>
      </w:r>
      <w:r>
        <w:tab/>
        <w:t>the seizure is necessary to prevent the thing from being—</w:t>
      </w:r>
    </w:p>
    <w:p w14:paraId="434EC227" w14:textId="77777777" w:rsidR="00EE769E" w:rsidRDefault="00EE769E">
      <w:pPr>
        <w:pStyle w:val="Asubpara"/>
      </w:pPr>
      <w:r>
        <w:tab/>
        <w:t>(i)</w:t>
      </w:r>
      <w:r>
        <w:tab/>
        <w:t>concealed, lost or destroyed; or</w:t>
      </w:r>
    </w:p>
    <w:p w14:paraId="3F7B23C4" w14:textId="77777777" w:rsidR="00EE769E" w:rsidRDefault="00EE769E">
      <w:pPr>
        <w:pStyle w:val="Asubpara"/>
      </w:pPr>
      <w:r>
        <w:tab/>
        <w:t>(ii)</w:t>
      </w:r>
      <w:r>
        <w:tab/>
        <w:t>used to commit, continue or repeat the offence.</w:t>
      </w:r>
    </w:p>
    <w:p w14:paraId="7217E89F" w14:textId="77777777" w:rsidR="00EE769E" w:rsidRDefault="00EE769E" w:rsidP="003D589A">
      <w:pPr>
        <w:pStyle w:val="Amain"/>
        <w:keepNext/>
      </w:pPr>
      <w:r>
        <w:lastRenderedPageBreak/>
        <w:tab/>
        <w:t>(4)</w:t>
      </w:r>
      <w:r>
        <w:tab/>
        <w:t>Having seized a thing, an authorised person may—</w:t>
      </w:r>
    </w:p>
    <w:p w14:paraId="1A441479" w14:textId="77777777" w:rsidR="00EE769E" w:rsidRDefault="00EE769E" w:rsidP="003D589A">
      <w:pPr>
        <w:pStyle w:val="Apara"/>
        <w:keepNext/>
      </w:pPr>
      <w:r>
        <w:tab/>
        <w:t>(a)</w:t>
      </w:r>
      <w:r>
        <w:tab/>
        <w:t xml:space="preserve">remove the thing from the premises where it was seized (the </w:t>
      </w:r>
      <w:r>
        <w:rPr>
          <w:rStyle w:val="charBoldItals"/>
        </w:rPr>
        <w:t>place of seizure</w:t>
      </w:r>
      <w:r>
        <w:t>) to another place; or</w:t>
      </w:r>
    </w:p>
    <w:p w14:paraId="40D23169" w14:textId="77777777" w:rsidR="00EE769E" w:rsidRDefault="00EE769E">
      <w:pPr>
        <w:pStyle w:val="Apara"/>
      </w:pPr>
      <w:r>
        <w:tab/>
        <w:t>(b)</w:t>
      </w:r>
      <w:r>
        <w:tab/>
        <w:t>leave the thing at the place of seizure but restrict access to it.</w:t>
      </w:r>
    </w:p>
    <w:p w14:paraId="5ABE5F9C" w14:textId="77777777" w:rsidR="00EE769E" w:rsidRDefault="00EE769E">
      <w:pPr>
        <w:pStyle w:val="Amain"/>
      </w:pPr>
      <w:r>
        <w:tab/>
        <w:t>(5)</w:t>
      </w:r>
      <w:r>
        <w:tab/>
        <w:t>A person commits an offence if—</w:t>
      </w:r>
    </w:p>
    <w:p w14:paraId="5466D50A" w14:textId="77777777" w:rsidR="00EE769E" w:rsidRDefault="00EE769E">
      <w:pPr>
        <w:pStyle w:val="Apara"/>
      </w:pPr>
      <w:r>
        <w:tab/>
        <w:t>(a)</w:t>
      </w:r>
      <w:r>
        <w:tab/>
        <w:t>the person interferes with a seized thing, or anything containing a seized thing, to which access has been restricted under subsection (4); and</w:t>
      </w:r>
    </w:p>
    <w:p w14:paraId="0807B3A8" w14:textId="77777777" w:rsidR="00EE769E" w:rsidRDefault="00EE769E">
      <w:pPr>
        <w:pStyle w:val="Apara"/>
      </w:pPr>
      <w:r>
        <w:tab/>
        <w:t>(b)</w:t>
      </w:r>
      <w:r>
        <w:tab/>
        <w:t>the person does not have an authorised person’s approval to interfere with the thing.</w:t>
      </w:r>
    </w:p>
    <w:p w14:paraId="2A83F166" w14:textId="77777777" w:rsidR="00EE769E" w:rsidRDefault="00EE769E">
      <w:pPr>
        <w:pStyle w:val="Penalty"/>
      </w:pPr>
      <w:r>
        <w:t>Maximum penalty:  50 penalty units.</w:t>
      </w:r>
    </w:p>
    <w:p w14:paraId="22D0A6D4" w14:textId="77777777" w:rsidR="00EE769E" w:rsidRDefault="00EE769E">
      <w:pPr>
        <w:pStyle w:val="Amain"/>
      </w:pPr>
      <w:r>
        <w:tab/>
        <w:t>(6)</w:t>
      </w:r>
      <w:r>
        <w:tab/>
        <w:t>An offence against this section is a strict liability offence.</w:t>
      </w:r>
    </w:p>
    <w:p w14:paraId="399CE583" w14:textId="77777777" w:rsidR="00EE769E" w:rsidRDefault="00EE769E">
      <w:pPr>
        <w:pStyle w:val="AH5Sec"/>
      </w:pPr>
      <w:bookmarkStart w:id="144" w:name="_Toc196732317"/>
      <w:r w:rsidRPr="003A0A30">
        <w:rPr>
          <w:rStyle w:val="CharSectNo"/>
        </w:rPr>
        <w:t>72</w:t>
      </w:r>
      <w:r>
        <w:tab/>
        <w:t>Additional powers for travelling stock</w:t>
      </w:r>
      <w:bookmarkEnd w:id="144"/>
    </w:p>
    <w:p w14:paraId="531DABE7" w14:textId="77777777" w:rsidR="00EE769E" w:rsidRDefault="00EE769E">
      <w:pPr>
        <w:pStyle w:val="Amain"/>
      </w:pPr>
      <w:r>
        <w:tab/>
        <w:t>(1)</w:t>
      </w:r>
      <w:r>
        <w:tab/>
        <w:t>If an authorised person believes, on reasonable grounds, that the owner of travelling stock is contravening this Act, the authorised person may hold the travelling stock until the Act is complied with.</w:t>
      </w:r>
    </w:p>
    <w:p w14:paraId="3458AA8A" w14:textId="77777777" w:rsidR="00EE769E" w:rsidRDefault="00EE769E">
      <w:pPr>
        <w:pStyle w:val="Amain"/>
      </w:pPr>
      <w:r>
        <w:tab/>
        <w:t>(2)</w:t>
      </w:r>
      <w:r>
        <w:tab/>
        <w:t>If an authorised person believes, on reasonable grounds, that it is necessary to find out whether an animal is infected with a disease, or to control the spread of disease, the authorised person may—</w:t>
      </w:r>
    </w:p>
    <w:p w14:paraId="48934002" w14:textId="77777777" w:rsidR="00EE769E" w:rsidRDefault="00EE769E">
      <w:pPr>
        <w:pStyle w:val="Apara"/>
      </w:pPr>
      <w:r>
        <w:tab/>
        <w:t>(a)</w:t>
      </w:r>
      <w:r>
        <w:tab/>
        <w:t>detain travelling stock for examination; or</w:t>
      </w:r>
    </w:p>
    <w:p w14:paraId="540B5854" w14:textId="77777777" w:rsidR="00EE769E" w:rsidRDefault="00EE769E">
      <w:pPr>
        <w:pStyle w:val="Apara"/>
      </w:pPr>
      <w:r>
        <w:tab/>
        <w:t>(b)</w:t>
      </w:r>
      <w:r>
        <w:tab/>
        <w:t>direct the owner of the stock, in writing—</w:t>
      </w:r>
    </w:p>
    <w:p w14:paraId="524872EB" w14:textId="77777777" w:rsidR="00EE769E" w:rsidRDefault="00EE769E">
      <w:pPr>
        <w:pStyle w:val="Asubpara"/>
      </w:pPr>
      <w:r>
        <w:tab/>
        <w:t>(i)</w:t>
      </w:r>
      <w:r>
        <w:tab/>
        <w:t>to travel the stock to stated premises; or</w:t>
      </w:r>
    </w:p>
    <w:p w14:paraId="406D8A7F" w14:textId="77777777" w:rsidR="00EE769E" w:rsidRDefault="00EE769E">
      <w:pPr>
        <w:pStyle w:val="Asubpara"/>
      </w:pPr>
      <w:r>
        <w:tab/>
        <w:t>(ii)</w:t>
      </w:r>
      <w:r>
        <w:tab/>
        <w:t>to hold the stock at stated premises and to comply with any conditions stated in the direction.</w:t>
      </w:r>
    </w:p>
    <w:p w14:paraId="4566FDE8" w14:textId="77777777" w:rsidR="00EE769E" w:rsidRDefault="00EE769E" w:rsidP="003D589A">
      <w:pPr>
        <w:pStyle w:val="Amain"/>
        <w:keepNext/>
      </w:pPr>
      <w:r>
        <w:tab/>
        <w:t>(3)</w:t>
      </w:r>
      <w:r>
        <w:tab/>
        <w:t>A person must take all reasonable steps to comply with a direction given to the person under subsection (2) (b).</w:t>
      </w:r>
    </w:p>
    <w:p w14:paraId="1B2789F8" w14:textId="77777777" w:rsidR="00EE769E" w:rsidRDefault="00EE769E">
      <w:pPr>
        <w:pStyle w:val="Penalty"/>
      </w:pPr>
      <w:r>
        <w:t>Maximum penalty:  50 penalty units.</w:t>
      </w:r>
    </w:p>
    <w:p w14:paraId="56E4BD05" w14:textId="77777777" w:rsidR="00EE769E" w:rsidRDefault="00EE769E">
      <w:pPr>
        <w:pStyle w:val="Amain"/>
      </w:pPr>
      <w:r>
        <w:lastRenderedPageBreak/>
        <w:tab/>
        <w:t>(4)</w:t>
      </w:r>
      <w:r>
        <w:tab/>
        <w:t>An offence against this section is a strict liability offence.</w:t>
      </w:r>
    </w:p>
    <w:p w14:paraId="20343F10" w14:textId="77777777" w:rsidR="00EE769E" w:rsidRDefault="00EE769E" w:rsidP="00DA5146">
      <w:pPr>
        <w:pStyle w:val="Amain"/>
        <w:keepNext/>
      </w:pPr>
      <w:r>
        <w:tab/>
        <w:t>(5)</w:t>
      </w:r>
      <w:r>
        <w:tab/>
        <w:t>In this section:</w:t>
      </w:r>
    </w:p>
    <w:p w14:paraId="0F63FEEA" w14:textId="77777777" w:rsidR="00EE769E" w:rsidRDefault="00EE769E">
      <w:pPr>
        <w:pStyle w:val="aDef"/>
      </w:pPr>
      <w:r>
        <w:rPr>
          <w:rStyle w:val="charBoldItals"/>
        </w:rPr>
        <w:t>owner</w:t>
      </w:r>
      <w:r>
        <w:t>, of travelling stock, includes a person in charge of the stock.</w:t>
      </w:r>
    </w:p>
    <w:p w14:paraId="0A371008" w14:textId="77777777" w:rsidR="00493A34" w:rsidRPr="00373FCB" w:rsidRDefault="00493A34" w:rsidP="00493A34">
      <w:pPr>
        <w:pStyle w:val="aDef"/>
      </w:pPr>
      <w:r w:rsidRPr="00373FCB">
        <w:rPr>
          <w:rStyle w:val="charBoldItals"/>
        </w:rPr>
        <w:t xml:space="preserve">travelling stock </w:t>
      </w:r>
      <w:r w:rsidRPr="00373FCB">
        <w:t>means stock that is being travelled other than on the property where the stock is ordinarily kept.</w:t>
      </w:r>
    </w:p>
    <w:p w14:paraId="7D6EBF25" w14:textId="77777777" w:rsidR="00EE769E" w:rsidRDefault="00EE769E">
      <w:pPr>
        <w:pStyle w:val="AH5Sec"/>
      </w:pPr>
      <w:bookmarkStart w:id="145" w:name="_Toc196732318"/>
      <w:r w:rsidRPr="003A0A30">
        <w:rPr>
          <w:rStyle w:val="CharSectNo"/>
        </w:rPr>
        <w:t>73</w:t>
      </w:r>
      <w:r>
        <w:tab/>
        <w:t>Additional powers for honeybees</w:t>
      </w:r>
      <w:bookmarkEnd w:id="145"/>
    </w:p>
    <w:p w14:paraId="1CA7F025" w14:textId="77777777" w:rsidR="00CD417B" w:rsidRPr="00C833AB" w:rsidRDefault="00CD417B" w:rsidP="00CD417B">
      <w:pPr>
        <w:pStyle w:val="Amain"/>
      </w:pPr>
      <w:r w:rsidRPr="00C833AB">
        <w:tab/>
        <w:t>(1)</w:t>
      </w:r>
      <w:r w:rsidRPr="00C833AB">
        <w:tab/>
        <w:t xml:space="preserve">If an authorised person believes on reasonable grounds that a person keeping bees is engaging in conduct in contravention of this Act, the authorised person may direct the person, in writing, to comply with this Act. </w:t>
      </w:r>
    </w:p>
    <w:p w14:paraId="71B47F19" w14:textId="569EE121" w:rsidR="00CD417B" w:rsidRPr="00C833AB" w:rsidRDefault="00CD417B" w:rsidP="00CD417B">
      <w:pPr>
        <w:pStyle w:val="aNote"/>
      </w:pPr>
      <w:r w:rsidRPr="00C833AB">
        <w:rPr>
          <w:rStyle w:val="charItals"/>
        </w:rPr>
        <w:t>Note</w:t>
      </w:r>
      <w:r w:rsidRPr="00C833AB">
        <w:rPr>
          <w:rStyle w:val="charItals"/>
        </w:rPr>
        <w:tab/>
      </w:r>
      <w:r w:rsidRPr="00C833AB">
        <w:rPr>
          <w:snapToGrid w:val="0"/>
        </w:rPr>
        <w:t>A reference to an Act includes a reference to the statutory instruments made or in force under the Act, including any regulation (</w:t>
      </w:r>
      <w:r w:rsidRPr="00C833AB">
        <w:t xml:space="preserve">see </w:t>
      </w:r>
      <w:hyperlink r:id="rId90" w:tooltip="A2001-14" w:history="1">
        <w:r w:rsidRPr="00C833AB">
          <w:rPr>
            <w:rStyle w:val="charCitHyperlinkAbbrev"/>
          </w:rPr>
          <w:t>Legislation Act</w:t>
        </w:r>
      </w:hyperlink>
      <w:r w:rsidRPr="00C833AB">
        <w:t>, s 104).</w:t>
      </w:r>
    </w:p>
    <w:p w14:paraId="347CE31C" w14:textId="77777777" w:rsidR="00EE769E" w:rsidRDefault="00EE769E">
      <w:pPr>
        <w:pStyle w:val="Amain"/>
      </w:pPr>
      <w:r>
        <w:tab/>
        <w:t>(2)</w:t>
      </w:r>
      <w:r>
        <w:tab/>
        <w:t>A direction under subsection (1) must state a reasonable period for compliance.</w:t>
      </w:r>
    </w:p>
    <w:p w14:paraId="36217AEB" w14:textId="77777777" w:rsidR="00EE769E" w:rsidRDefault="00EE769E">
      <w:pPr>
        <w:pStyle w:val="Amain"/>
      </w:pPr>
      <w:r>
        <w:tab/>
        <w:t>(3)</w:t>
      </w:r>
      <w:r>
        <w:tab/>
        <w:t>If the conduct engaged in makes up the physical elements of an offence, the giving of a direction under subsection (1) does not prevent the bringing of proceedings for the offence.</w:t>
      </w:r>
    </w:p>
    <w:p w14:paraId="3D7569BB" w14:textId="77777777" w:rsidR="00EE769E" w:rsidRPr="003A0A30" w:rsidRDefault="00EE769E">
      <w:pPr>
        <w:pStyle w:val="AH3Div"/>
      </w:pPr>
      <w:bookmarkStart w:id="146" w:name="_Toc196732319"/>
      <w:r w:rsidRPr="003A0A30">
        <w:rPr>
          <w:rStyle w:val="CharDivNo"/>
        </w:rPr>
        <w:t>Division 6.4</w:t>
      </w:r>
      <w:r>
        <w:tab/>
      </w:r>
      <w:r w:rsidRPr="003A0A30">
        <w:rPr>
          <w:rStyle w:val="CharDivText"/>
        </w:rPr>
        <w:t>Search warrants</w:t>
      </w:r>
      <w:bookmarkEnd w:id="146"/>
    </w:p>
    <w:p w14:paraId="5C65F509" w14:textId="77777777" w:rsidR="00EE769E" w:rsidRDefault="00EE769E">
      <w:pPr>
        <w:pStyle w:val="AH5Sec"/>
      </w:pPr>
      <w:bookmarkStart w:id="147" w:name="_Toc196732320"/>
      <w:r w:rsidRPr="003A0A30">
        <w:rPr>
          <w:rStyle w:val="CharSectNo"/>
        </w:rPr>
        <w:t>74</w:t>
      </w:r>
      <w:r>
        <w:tab/>
        <w:t>Warrants generally</w:t>
      </w:r>
      <w:bookmarkEnd w:id="147"/>
    </w:p>
    <w:p w14:paraId="4E764CC2" w14:textId="77777777" w:rsidR="00EE769E" w:rsidRDefault="00EE769E">
      <w:pPr>
        <w:pStyle w:val="Amain"/>
      </w:pPr>
      <w:r>
        <w:tab/>
        <w:t>(1)</w:t>
      </w:r>
      <w:r>
        <w:tab/>
        <w:t>An authorised person may apply to a magistrate for a warrant to enter premises.</w:t>
      </w:r>
    </w:p>
    <w:p w14:paraId="2B6B9D4C" w14:textId="77777777" w:rsidR="00EE769E" w:rsidRDefault="00EE769E">
      <w:pPr>
        <w:pStyle w:val="Amain"/>
      </w:pPr>
      <w:r>
        <w:tab/>
        <w:t>(2)</w:t>
      </w:r>
      <w:r>
        <w:tab/>
        <w:t>The application must be sworn and state the grounds on which the warrant is sought.</w:t>
      </w:r>
    </w:p>
    <w:p w14:paraId="5A7E38E3" w14:textId="77777777" w:rsidR="00EE769E" w:rsidRDefault="00EE769E">
      <w:pPr>
        <w:pStyle w:val="Amain"/>
      </w:pPr>
      <w:r>
        <w:tab/>
        <w:t>(3)</w:t>
      </w:r>
      <w:r>
        <w:tab/>
        <w:t>The magistrate may refuse to consider the application until the authorised person gives the magistrate all the information the magistrate requires about the application in the way the magistrate requires.</w:t>
      </w:r>
    </w:p>
    <w:p w14:paraId="375932DC" w14:textId="77777777" w:rsidR="00EE769E" w:rsidRDefault="00EE769E" w:rsidP="003D589A">
      <w:pPr>
        <w:pStyle w:val="Amain"/>
        <w:keepNext/>
      </w:pPr>
      <w:r>
        <w:lastRenderedPageBreak/>
        <w:tab/>
        <w:t>(4)</w:t>
      </w:r>
      <w:r>
        <w:tab/>
        <w:t>The magistrate may issue a warrant only if satisfied there are reasonable grounds for suspecting—</w:t>
      </w:r>
    </w:p>
    <w:p w14:paraId="7400E5F4" w14:textId="77777777" w:rsidR="00EE769E" w:rsidRDefault="00EE769E">
      <w:pPr>
        <w:pStyle w:val="Apara"/>
      </w:pPr>
      <w:r>
        <w:tab/>
        <w:t>(a)</w:t>
      </w:r>
      <w:r>
        <w:tab/>
        <w:t>there is a particular thing or activity connected with an offence against this Act; and</w:t>
      </w:r>
    </w:p>
    <w:p w14:paraId="6182BF25" w14:textId="77777777" w:rsidR="00EE769E" w:rsidRDefault="00EE769E">
      <w:pPr>
        <w:pStyle w:val="Apara"/>
      </w:pPr>
      <w:r>
        <w:tab/>
        <w:t>(b)</w:t>
      </w:r>
      <w:r>
        <w:tab/>
        <w:t>the thing or activity—</w:t>
      </w:r>
    </w:p>
    <w:p w14:paraId="6FEBD1DE" w14:textId="77777777" w:rsidR="00EE769E" w:rsidRDefault="00EE769E">
      <w:pPr>
        <w:pStyle w:val="Asubpara"/>
      </w:pPr>
      <w:r>
        <w:tab/>
        <w:t>(i)</w:t>
      </w:r>
      <w:r>
        <w:tab/>
        <w:t>is, or is being engaged in, at the premises; or</w:t>
      </w:r>
    </w:p>
    <w:p w14:paraId="44DF3346" w14:textId="77777777" w:rsidR="00EE769E" w:rsidRDefault="00EE769E">
      <w:pPr>
        <w:pStyle w:val="Asubpara"/>
      </w:pPr>
      <w:r>
        <w:tab/>
        <w:t>(ii)</w:t>
      </w:r>
      <w:r>
        <w:tab/>
        <w:t>may be, or may be engaged in, at the premises within the next 14 days.</w:t>
      </w:r>
    </w:p>
    <w:p w14:paraId="41BEE78F" w14:textId="77777777" w:rsidR="00EE769E" w:rsidRDefault="00EE769E">
      <w:pPr>
        <w:pStyle w:val="Amain"/>
      </w:pPr>
      <w:r>
        <w:tab/>
        <w:t>(5)</w:t>
      </w:r>
      <w:r>
        <w:tab/>
        <w:t>The warrant must state—</w:t>
      </w:r>
    </w:p>
    <w:p w14:paraId="53C63EB3" w14:textId="77777777" w:rsidR="00EE769E" w:rsidRDefault="00EE769E">
      <w:pPr>
        <w:pStyle w:val="Apara"/>
      </w:pPr>
      <w:r>
        <w:tab/>
        <w:t>(a)</w:t>
      </w:r>
      <w:r>
        <w:tab/>
        <w:t>that an authorised person may, with any necessary assistance and force, enter the premises and exercise the authorised person’s powers under this part; and</w:t>
      </w:r>
    </w:p>
    <w:p w14:paraId="77604C7D" w14:textId="77777777" w:rsidR="00EE769E" w:rsidRDefault="00EE769E">
      <w:pPr>
        <w:pStyle w:val="Apara"/>
      </w:pPr>
      <w:r>
        <w:tab/>
        <w:t>(b)</w:t>
      </w:r>
      <w:r>
        <w:tab/>
        <w:t>the offence for which the warrant is sought; and</w:t>
      </w:r>
    </w:p>
    <w:p w14:paraId="44635417" w14:textId="77777777" w:rsidR="00EE769E" w:rsidRDefault="00EE769E">
      <w:pPr>
        <w:pStyle w:val="Apara"/>
      </w:pPr>
      <w:r>
        <w:tab/>
        <w:t>(c)</w:t>
      </w:r>
      <w:r>
        <w:tab/>
        <w:t>the thing that may be seized under the warrant; and</w:t>
      </w:r>
    </w:p>
    <w:p w14:paraId="319DD9C9" w14:textId="77777777" w:rsidR="00EE769E" w:rsidRDefault="00EE769E">
      <w:pPr>
        <w:pStyle w:val="Apara"/>
      </w:pPr>
      <w:r>
        <w:tab/>
        <w:t>(d)</w:t>
      </w:r>
      <w:r>
        <w:tab/>
        <w:t>the hours when the premises may be entered; and</w:t>
      </w:r>
    </w:p>
    <w:p w14:paraId="0FB8CF49" w14:textId="77777777" w:rsidR="00EE769E" w:rsidRDefault="00EE769E">
      <w:pPr>
        <w:pStyle w:val="Apara"/>
      </w:pPr>
      <w:r>
        <w:tab/>
        <w:t>(e)</w:t>
      </w:r>
      <w:r>
        <w:tab/>
        <w:t>the date, within 14 days after the day of the warrant’s issue, the warrant ends.</w:t>
      </w:r>
    </w:p>
    <w:p w14:paraId="3FF4E023" w14:textId="77777777" w:rsidR="00EE769E" w:rsidRDefault="00EE769E">
      <w:pPr>
        <w:pStyle w:val="AH5Sec"/>
      </w:pPr>
      <w:bookmarkStart w:id="148" w:name="_Toc196732321"/>
      <w:r w:rsidRPr="003A0A30">
        <w:rPr>
          <w:rStyle w:val="CharSectNo"/>
        </w:rPr>
        <w:t>75</w:t>
      </w:r>
      <w:r>
        <w:tab/>
        <w:t>Warrants—application made other than in person</w:t>
      </w:r>
      <w:bookmarkEnd w:id="148"/>
    </w:p>
    <w:p w14:paraId="30477688" w14:textId="77777777" w:rsidR="00EE769E" w:rsidRDefault="00EE769E">
      <w:pPr>
        <w:pStyle w:val="Amain"/>
      </w:pPr>
      <w:r>
        <w:tab/>
        <w:t>(1)</w:t>
      </w:r>
      <w:r>
        <w:tab/>
        <w:t>An authorised person may apply for a warrant by phone, fax, radio or other form of communication if the authorised person considers it necessary because of—</w:t>
      </w:r>
    </w:p>
    <w:p w14:paraId="409B14C0" w14:textId="77777777" w:rsidR="00EE769E" w:rsidRDefault="00EE769E">
      <w:pPr>
        <w:pStyle w:val="Apara"/>
      </w:pPr>
      <w:r>
        <w:tab/>
        <w:t>(a)</w:t>
      </w:r>
      <w:r>
        <w:tab/>
        <w:t>urgent circumstances; or</w:t>
      </w:r>
    </w:p>
    <w:p w14:paraId="1877DF52" w14:textId="77777777" w:rsidR="00EE769E" w:rsidRDefault="00EE769E">
      <w:pPr>
        <w:pStyle w:val="Apara"/>
      </w:pPr>
      <w:r>
        <w:tab/>
        <w:t>(b)</w:t>
      </w:r>
      <w:r>
        <w:tab/>
        <w:t>other special circumstances.</w:t>
      </w:r>
    </w:p>
    <w:p w14:paraId="49BF10E6" w14:textId="77777777" w:rsidR="00EE769E" w:rsidRDefault="00EE769E">
      <w:pPr>
        <w:pStyle w:val="Amain"/>
      </w:pPr>
      <w:r>
        <w:tab/>
        <w:t>(2)</w:t>
      </w:r>
      <w:r>
        <w:tab/>
        <w:t>Before applying for the warrant, the authorised person must prepare an application stating the grounds on which the warrant is sought.</w:t>
      </w:r>
    </w:p>
    <w:p w14:paraId="41F825AA" w14:textId="77777777" w:rsidR="00EE769E" w:rsidRDefault="00EE769E">
      <w:pPr>
        <w:pStyle w:val="Amain"/>
      </w:pPr>
      <w:r>
        <w:tab/>
        <w:t>(3)</w:t>
      </w:r>
      <w:r>
        <w:tab/>
        <w:t>The authorised person may apply for the warrant before the application is sworn.</w:t>
      </w:r>
    </w:p>
    <w:p w14:paraId="67C9C9FD" w14:textId="77777777" w:rsidR="00EE769E" w:rsidRDefault="00EE769E">
      <w:pPr>
        <w:pStyle w:val="Amain"/>
      </w:pPr>
      <w:r>
        <w:lastRenderedPageBreak/>
        <w:tab/>
        <w:t>(4)</w:t>
      </w:r>
      <w:r>
        <w:tab/>
        <w:t xml:space="preserve">After issuing the warrant, the magistrate must immediately </w:t>
      </w:r>
      <w:r w:rsidR="00AF23E0" w:rsidRPr="009F221C">
        <w:t>provide a written copy</w:t>
      </w:r>
      <w:r>
        <w:t xml:space="preserve"> to the authorised person if it is practicable to do so.</w:t>
      </w:r>
    </w:p>
    <w:p w14:paraId="4356E9F1" w14:textId="77777777" w:rsidR="00EE769E" w:rsidRDefault="00EE769E" w:rsidP="0039200F">
      <w:pPr>
        <w:pStyle w:val="Amain"/>
        <w:keepNext/>
      </w:pPr>
      <w:r>
        <w:tab/>
        <w:t>(5)</w:t>
      </w:r>
      <w:r>
        <w:tab/>
        <w:t xml:space="preserve">If it is not practicable to </w:t>
      </w:r>
      <w:r w:rsidR="00695CF5" w:rsidRPr="009F221C">
        <w:t>provide a written copy</w:t>
      </w:r>
      <w:r>
        <w:t xml:space="preserve"> to the authorised person—</w:t>
      </w:r>
    </w:p>
    <w:p w14:paraId="7859A621" w14:textId="77777777" w:rsidR="00EE769E" w:rsidRDefault="00EE769E">
      <w:pPr>
        <w:pStyle w:val="Apara"/>
      </w:pPr>
      <w:r>
        <w:tab/>
        <w:t>(a)</w:t>
      </w:r>
      <w:r>
        <w:tab/>
        <w:t>the magistrate must—</w:t>
      </w:r>
    </w:p>
    <w:p w14:paraId="22472931" w14:textId="77777777" w:rsidR="00EE769E" w:rsidRDefault="00EE769E">
      <w:pPr>
        <w:pStyle w:val="Asubpara"/>
      </w:pPr>
      <w:r>
        <w:tab/>
        <w:t>(i)</w:t>
      </w:r>
      <w:r>
        <w:tab/>
        <w:t>tell the authorised person the terms of the warrant; and</w:t>
      </w:r>
    </w:p>
    <w:p w14:paraId="1F03F12E" w14:textId="77777777" w:rsidR="00EE769E" w:rsidRDefault="00EE769E">
      <w:pPr>
        <w:pStyle w:val="Asubpara"/>
      </w:pPr>
      <w:r>
        <w:tab/>
        <w:t>(ii)</w:t>
      </w:r>
      <w:r>
        <w:tab/>
        <w:t>tell the authorised person the date and time the warrant was issued; and</w:t>
      </w:r>
    </w:p>
    <w:p w14:paraId="754823E9" w14:textId="77777777" w:rsidR="00EE769E" w:rsidRDefault="00EE769E">
      <w:pPr>
        <w:pStyle w:val="Apara"/>
      </w:pPr>
      <w:r>
        <w:tab/>
        <w:t>(b)</w:t>
      </w:r>
      <w:r>
        <w:tab/>
        <w:t xml:space="preserve">the authorised person must complete a form of warrant (the </w:t>
      </w:r>
      <w:r>
        <w:rPr>
          <w:rStyle w:val="charBoldItals"/>
        </w:rPr>
        <w:t>warrant form</w:t>
      </w:r>
      <w:r>
        <w:t>) and write on it—</w:t>
      </w:r>
    </w:p>
    <w:p w14:paraId="6B96964E" w14:textId="77777777" w:rsidR="00EE769E" w:rsidRDefault="00EE769E">
      <w:pPr>
        <w:pStyle w:val="Asubpara"/>
      </w:pPr>
      <w:r>
        <w:tab/>
        <w:t>(i)</w:t>
      </w:r>
      <w:r>
        <w:tab/>
        <w:t>the magistrate’s name; and</w:t>
      </w:r>
    </w:p>
    <w:p w14:paraId="0B112780" w14:textId="77777777" w:rsidR="00EE769E" w:rsidRDefault="00EE769E">
      <w:pPr>
        <w:pStyle w:val="Asubpara"/>
      </w:pPr>
      <w:r>
        <w:tab/>
        <w:t>(ii)</w:t>
      </w:r>
      <w:r>
        <w:tab/>
        <w:t>the date and time the magistrate issued the warrant; and</w:t>
      </w:r>
    </w:p>
    <w:p w14:paraId="2C25020A" w14:textId="77777777" w:rsidR="00EE769E" w:rsidRDefault="00EE769E">
      <w:pPr>
        <w:pStyle w:val="Asubpara"/>
      </w:pPr>
      <w:r>
        <w:tab/>
        <w:t>(iii)</w:t>
      </w:r>
      <w:r>
        <w:tab/>
        <w:t>the warrant’s terms.</w:t>
      </w:r>
    </w:p>
    <w:p w14:paraId="22CBF760" w14:textId="77777777" w:rsidR="00EE769E" w:rsidRDefault="00EE769E">
      <w:pPr>
        <w:pStyle w:val="Amain"/>
      </w:pPr>
      <w:r>
        <w:tab/>
        <w:t>(6)</w:t>
      </w:r>
      <w:r>
        <w:tab/>
        <w:t xml:space="preserve">The </w:t>
      </w:r>
      <w:r w:rsidR="00827B9C" w:rsidRPr="009F221C">
        <w:t>written</w:t>
      </w:r>
      <w:r>
        <w:t xml:space="preserve"> copy of the warrant, or the warrant form properly completed by the authorised person, authorises the entry and the exercise of the authorised person’s powers under this part.</w:t>
      </w:r>
    </w:p>
    <w:p w14:paraId="05DDEB21" w14:textId="77777777" w:rsidR="00EE769E" w:rsidRDefault="00EE769E">
      <w:pPr>
        <w:pStyle w:val="Amain"/>
      </w:pPr>
      <w:r>
        <w:tab/>
        <w:t>(7)</w:t>
      </w:r>
      <w:r>
        <w:tab/>
        <w:t>The authorised person must, at the first reasonable opportunity, send to the magistrate—</w:t>
      </w:r>
    </w:p>
    <w:p w14:paraId="2D920EE1" w14:textId="77777777" w:rsidR="00EE769E" w:rsidRDefault="00EE769E">
      <w:pPr>
        <w:pStyle w:val="Apara"/>
      </w:pPr>
      <w:r>
        <w:tab/>
        <w:t>(a)</w:t>
      </w:r>
      <w:r>
        <w:tab/>
        <w:t>the sworn application; and</w:t>
      </w:r>
    </w:p>
    <w:p w14:paraId="5751A8ED" w14:textId="77777777" w:rsidR="00EE769E" w:rsidRDefault="00EE769E">
      <w:pPr>
        <w:pStyle w:val="Apara"/>
      </w:pPr>
      <w:r>
        <w:tab/>
        <w:t>(b)</w:t>
      </w:r>
      <w:r>
        <w:tab/>
        <w:t>if the authorised person completed a warrant form—the completed warrant form.</w:t>
      </w:r>
    </w:p>
    <w:p w14:paraId="72CA681B" w14:textId="77777777" w:rsidR="00EE769E" w:rsidRDefault="00EE769E">
      <w:pPr>
        <w:pStyle w:val="Amain"/>
      </w:pPr>
      <w:r>
        <w:tab/>
        <w:t>(8)</w:t>
      </w:r>
      <w:r>
        <w:tab/>
        <w:t>On receiving the documents, the magistrate must attach them to the warrant.</w:t>
      </w:r>
    </w:p>
    <w:p w14:paraId="5A08D61C" w14:textId="77777777" w:rsidR="00EE769E" w:rsidRDefault="00EE769E">
      <w:pPr>
        <w:pStyle w:val="Amain"/>
      </w:pPr>
      <w:r>
        <w:tab/>
        <w:t>(9)</w:t>
      </w:r>
      <w:r>
        <w:tab/>
        <w:t>A court must find that a power exercised by the authorised person was not authorised by a warrant under this section if—</w:t>
      </w:r>
    </w:p>
    <w:p w14:paraId="200AC538" w14:textId="77777777" w:rsidR="00EE769E" w:rsidRDefault="00EE769E">
      <w:pPr>
        <w:pStyle w:val="Apara"/>
      </w:pPr>
      <w:r>
        <w:tab/>
        <w:t>(a)</w:t>
      </w:r>
      <w:r>
        <w:tab/>
        <w:t>the question arises in a proceeding in the court whether the exercise of power was authorised by a warrant; and</w:t>
      </w:r>
    </w:p>
    <w:p w14:paraId="583CAF0A" w14:textId="77777777" w:rsidR="00EE769E" w:rsidRDefault="00EE769E" w:rsidP="003D589A">
      <w:pPr>
        <w:pStyle w:val="Apara"/>
        <w:keepNext/>
      </w:pPr>
      <w:r>
        <w:lastRenderedPageBreak/>
        <w:tab/>
        <w:t>(b)</w:t>
      </w:r>
      <w:r>
        <w:tab/>
        <w:t>the warrant is not produced in evidence; and</w:t>
      </w:r>
    </w:p>
    <w:p w14:paraId="2B13E73A" w14:textId="77777777" w:rsidR="00EE769E" w:rsidRDefault="00EE769E">
      <w:pPr>
        <w:pStyle w:val="Apara"/>
      </w:pPr>
      <w:r>
        <w:tab/>
        <w:t>(c)</w:t>
      </w:r>
      <w:r>
        <w:tab/>
        <w:t>it is not proved that the exercise of power was authorised by a warrant under this section.</w:t>
      </w:r>
    </w:p>
    <w:p w14:paraId="359A78AF" w14:textId="77777777" w:rsidR="00EE769E" w:rsidRDefault="00EE769E">
      <w:pPr>
        <w:pStyle w:val="AH5Sec"/>
      </w:pPr>
      <w:bookmarkStart w:id="149" w:name="_Toc196732322"/>
      <w:r w:rsidRPr="003A0A30">
        <w:rPr>
          <w:rStyle w:val="CharSectNo"/>
        </w:rPr>
        <w:t>76</w:t>
      </w:r>
      <w:r>
        <w:tab/>
        <w:t>Search warrants—announcement before entry</w:t>
      </w:r>
      <w:bookmarkEnd w:id="149"/>
    </w:p>
    <w:p w14:paraId="02149889" w14:textId="77777777" w:rsidR="00EE769E" w:rsidRDefault="00EE769E">
      <w:pPr>
        <w:pStyle w:val="Amain"/>
      </w:pPr>
      <w:r>
        <w:tab/>
        <w:t>(1)</w:t>
      </w:r>
      <w:r>
        <w:tab/>
        <w:t>An authorised person must, before anyone enters premises under a search warrant—</w:t>
      </w:r>
    </w:p>
    <w:p w14:paraId="6B2C73C4" w14:textId="77777777" w:rsidR="00EE769E" w:rsidRDefault="00EE769E">
      <w:pPr>
        <w:pStyle w:val="Apara"/>
      </w:pPr>
      <w:r>
        <w:tab/>
        <w:t>(a)</w:t>
      </w:r>
      <w:r>
        <w:tab/>
        <w:t>announce that the authorised person is authorised to enter the premises; and</w:t>
      </w:r>
    </w:p>
    <w:p w14:paraId="236228A8" w14:textId="77777777" w:rsidR="00EE769E" w:rsidRDefault="00EE769E">
      <w:pPr>
        <w:pStyle w:val="Apara"/>
      </w:pPr>
      <w:r>
        <w:tab/>
        <w:t>(b)</w:t>
      </w:r>
      <w:r>
        <w:tab/>
        <w:t>give anyone at the premises an opportunity to allow entry to the premises; and</w:t>
      </w:r>
    </w:p>
    <w:p w14:paraId="07BE8894" w14:textId="77777777" w:rsidR="00EE769E" w:rsidRDefault="00EE769E">
      <w:pPr>
        <w:pStyle w:val="Apara"/>
      </w:pPr>
      <w:r>
        <w:tab/>
        <w:t>(c)</w:t>
      </w:r>
      <w:r>
        <w:tab/>
        <w:t>if the occupier of the premises, or someone else who apparently represents the occupier, is present at the premises—identify himself or herself to the person.</w:t>
      </w:r>
    </w:p>
    <w:p w14:paraId="338A5D8C" w14:textId="77777777" w:rsidR="00EE769E" w:rsidRDefault="00EE769E">
      <w:pPr>
        <w:pStyle w:val="Amain"/>
      </w:pPr>
      <w:r>
        <w:tab/>
        <w:t>(2)</w:t>
      </w:r>
      <w:r>
        <w:tab/>
        <w:t>The authorised person is not required to comply with subsection (1) if the authorised person believes, on reasonable grounds, that immediate entry to the premises is required to ensure—</w:t>
      </w:r>
    </w:p>
    <w:p w14:paraId="5E339E25" w14:textId="77777777" w:rsidR="00EE769E" w:rsidRDefault="00EE769E">
      <w:pPr>
        <w:pStyle w:val="Apara"/>
      </w:pPr>
      <w:r>
        <w:tab/>
        <w:t>(a)</w:t>
      </w:r>
      <w:r>
        <w:tab/>
        <w:t>the safety of anyone (including the authorised person or a person assisting); or</w:t>
      </w:r>
    </w:p>
    <w:p w14:paraId="7D46ECEB" w14:textId="77777777" w:rsidR="00EE769E" w:rsidRDefault="00EE769E">
      <w:pPr>
        <w:pStyle w:val="Apara"/>
      </w:pPr>
      <w:r>
        <w:tab/>
        <w:t>(b)</w:t>
      </w:r>
      <w:r>
        <w:tab/>
        <w:t>that the effective execution of the warrant is not frustrated.</w:t>
      </w:r>
    </w:p>
    <w:p w14:paraId="24FC00C3" w14:textId="77777777" w:rsidR="00EE769E" w:rsidRDefault="00EE769E">
      <w:pPr>
        <w:pStyle w:val="AH5Sec"/>
      </w:pPr>
      <w:bookmarkStart w:id="150" w:name="_Toc196732323"/>
      <w:r w:rsidRPr="003A0A30">
        <w:rPr>
          <w:rStyle w:val="CharSectNo"/>
        </w:rPr>
        <w:t>77</w:t>
      </w:r>
      <w:r>
        <w:tab/>
        <w:t>Details of search warrant to be given to occupier etc</w:t>
      </w:r>
      <w:bookmarkEnd w:id="150"/>
    </w:p>
    <w:p w14:paraId="72B60963" w14:textId="77777777" w:rsidR="00EE769E" w:rsidRDefault="00EE769E">
      <w:pPr>
        <w:pStyle w:val="Amainreturn"/>
      </w:pPr>
      <w:r>
        <w:t>If the occupier of premises, or someone else who apparently represents the occupier, is present at the premises while a search warrant is being executed, the authorised person or a person assisting must make available to the person—</w:t>
      </w:r>
    </w:p>
    <w:p w14:paraId="4C92FEEB" w14:textId="77777777" w:rsidR="00EE769E" w:rsidRDefault="00EE769E">
      <w:pPr>
        <w:pStyle w:val="Apara"/>
      </w:pPr>
      <w:r>
        <w:tab/>
        <w:t>(a)</w:t>
      </w:r>
      <w:r>
        <w:tab/>
        <w:t>a copy of the warrant; and</w:t>
      </w:r>
    </w:p>
    <w:p w14:paraId="3E4A6333" w14:textId="77777777" w:rsidR="00EE769E" w:rsidRDefault="00EE769E">
      <w:pPr>
        <w:pStyle w:val="Apara"/>
      </w:pPr>
      <w:r>
        <w:tab/>
        <w:t>(b)</w:t>
      </w:r>
      <w:r>
        <w:tab/>
        <w:t>a document setting out the rights and obligations of the person.</w:t>
      </w:r>
    </w:p>
    <w:p w14:paraId="46CC6F99" w14:textId="77777777" w:rsidR="00EE769E" w:rsidRDefault="00EE769E">
      <w:pPr>
        <w:pStyle w:val="AH5Sec"/>
      </w:pPr>
      <w:bookmarkStart w:id="151" w:name="_Toc196732324"/>
      <w:r w:rsidRPr="003A0A30">
        <w:rPr>
          <w:rStyle w:val="CharSectNo"/>
        </w:rPr>
        <w:lastRenderedPageBreak/>
        <w:t>78</w:t>
      </w:r>
      <w:r>
        <w:tab/>
        <w:t>Occupier entitled to be present during search etc</w:t>
      </w:r>
      <w:bookmarkEnd w:id="151"/>
    </w:p>
    <w:p w14:paraId="2BE212C8" w14:textId="77777777" w:rsidR="00EE769E" w:rsidRDefault="00EE769E">
      <w:pPr>
        <w:pStyle w:val="Amain"/>
      </w:pPr>
      <w:r>
        <w:tab/>
        <w:t>(1)</w:t>
      </w:r>
      <w:r>
        <w:tab/>
        <w:t>If the occupier of premises, or someone else who apparently represents the occupier, is present at the premises while a search warrant is being executed, the person is entitled to observe the search being conducted.</w:t>
      </w:r>
    </w:p>
    <w:p w14:paraId="1AF7401A" w14:textId="77777777" w:rsidR="00EE769E" w:rsidRDefault="00EE769E">
      <w:pPr>
        <w:pStyle w:val="Amain"/>
      </w:pPr>
      <w:r>
        <w:tab/>
        <w:t>(2)</w:t>
      </w:r>
      <w:r>
        <w:tab/>
        <w:t>However, the person is not entitled to observe the search if—</w:t>
      </w:r>
    </w:p>
    <w:p w14:paraId="1A62D6D3" w14:textId="77777777" w:rsidR="00EE769E" w:rsidRDefault="00EE769E">
      <w:pPr>
        <w:pStyle w:val="Apara"/>
      </w:pPr>
      <w:r>
        <w:tab/>
        <w:t>(a)</w:t>
      </w:r>
      <w:r>
        <w:tab/>
        <w:t>to do so would impede the search; or</w:t>
      </w:r>
    </w:p>
    <w:p w14:paraId="5CD82B07" w14:textId="77777777" w:rsidR="00EE769E" w:rsidRDefault="00EE769E">
      <w:pPr>
        <w:pStyle w:val="Apara"/>
      </w:pPr>
      <w:r>
        <w:tab/>
        <w:t>(b)</w:t>
      </w:r>
      <w:r>
        <w:tab/>
        <w:t>the person is under arrest, and allowing the person to observe the search being conducted would interfere with the objectives of the search.</w:t>
      </w:r>
    </w:p>
    <w:p w14:paraId="6BF7853B" w14:textId="77777777" w:rsidR="00EE769E" w:rsidRDefault="00EE769E">
      <w:pPr>
        <w:pStyle w:val="Amain"/>
      </w:pPr>
      <w:r>
        <w:tab/>
        <w:t>(3)</w:t>
      </w:r>
      <w:r>
        <w:tab/>
        <w:t>This section does not prevent 2 or more areas of the premises being searched at the same time.</w:t>
      </w:r>
    </w:p>
    <w:p w14:paraId="11BF1289" w14:textId="77777777" w:rsidR="00EE769E" w:rsidRPr="003A0A30" w:rsidRDefault="00EE769E">
      <w:pPr>
        <w:pStyle w:val="AH3Div"/>
      </w:pPr>
      <w:bookmarkStart w:id="152" w:name="_Toc196732325"/>
      <w:r w:rsidRPr="003A0A30">
        <w:rPr>
          <w:rStyle w:val="CharDivNo"/>
        </w:rPr>
        <w:t>Division 6.5</w:t>
      </w:r>
      <w:r>
        <w:tab/>
      </w:r>
      <w:r w:rsidRPr="003A0A30">
        <w:rPr>
          <w:rStyle w:val="CharDivText"/>
        </w:rPr>
        <w:t>Return and forfeiture of things seized</w:t>
      </w:r>
      <w:bookmarkEnd w:id="152"/>
    </w:p>
    <w:p w14:paraId="6A36CD09" w14:textId="77777777" w:rsidR="00EE769E" w:rsidRDefault="00EE769E">
      <w:pPr>
        <w:pStyle w:val="AH5Sec"/>
      </w:pPr>
      <w:bookmarkStart w:id="153" w:name="_Toc196732326"/>
      <w:r w:rsidRPr="003A0A30">
        <w:rPr>
          <w:rStyle w:val="CharSectNo"/>
        </w:rPr>
        <w:t>79</w:t>
      </w:r>
      <w:r>
        <w:tab/>
        <w:t>Receipt for things seized</w:t>
      </w:r>
      <w:bookmarkEnd w:id="153"/>
    </w:p>
    <w:p w14:paraId="5364C61C" w14:textId="77777777" w:rsidR="00EE769E" w:rsidRDefault="00EE769E">
      <w:pPr>
        <w:pStyle w:val="Amain"/>
      </w:pPr>
      <w:r>
        <w:tab/>
        <w:t>(1)</w:t>
      </w:r>
      <w:r>
        <w:tab/>
        <w:t>As soon as practicable after an authorised person seizes a thing under this part, the authorised person must give a receipt for it to the person from whom it was seized.</w:t>
      </w:r>
    </w:p>
    <w:p w14:paraId="5C10F2F7" w14:textId="77777777" w:rsidR="00EE769E" w:rsidRDefault="00EE769E">
      <w:pPr>
        <w:pStyle w:val="Amain"/>
      </w:pPr>
      <w:r>
        <w:tab/>
        <w:t>(2)</w:t>
      </w:r>
      <w:r>
        <w:tab/>
        <w:t>If, for any reason, it is not practicable to comply with  subsection (1), the authorised person must leave the receipt, secured conspicuously, at the place of seizure under section 71 (Power to seize things).</w:t>
      </w:r>
    </w:p>
    <w:p w14:paraId="1145E2EC" w14:textId="77777777" w:rsidR="00EE769E" w:rsidRDefault="00EE769E">
      <w:pPr>
        <w:pStyle w:val="Amain"/>
      </w:pPr>
      <w:r>
        <w:tab/>
        <w:t>(3)</w:t>
      </w:r>
      <w:r>
        <w:tab/>
        <w:t>A receipt under this section must include the following:</w:t>
      </w:r>
    </w:p>
    <w:p w14:paraId="411F2E82" w14:textId="77777777" w:rsidR="00EE769E" w:rsidRDefault="00EE769E">
      <w:pPr>
        <w:pStyle w:val="Apara"/>
      </w:pPr>
      <w:r>
        <w:tab/>
        <w:t>(a)</w:t>
      </w:r>
      <w:r>
        <w:tab/>
        <w:t xml:space="preserve">a description of the thing seized; </w:t>
      </w:r>
    </w:p>
    <w:p w14:paraId="64480299" w14:textId="77777777" w:rsidR="00EE769E" w:rsidRDefault="00EE769E">
      <w:pPr>
        <w:pStyle w:val="Apara"/>
      </w:pPr>
      <w:r>
        <w:tab/>
        <w:t>(b)</w:t>
      </w:r>
      <w:r>
        <w:tab/>
        <w:t>an explanation of why the thing was seized;</w:t>
      </w:r>
    </w:p>
    <w:p w14:paraId="39988B76" w14:textId="77777777" w:rsidR="00EE769E" w:rsidRDefault="00EE769E">
      <w:pPr>
        <w:pStyle w:val="Apara"/>
      </w:pPr>
      <w:r>
        <w:tab/>
        <w:t>(c)</w:t>
      </w:r>
      <w:r>
        <w:tab/>
        <w:t xml:space="preserve">the authorised person’s name, and how to contact the authorised person; </w:t>
      </w:r>
    </w:p>
    <w:p w14:paraId="2C2B0C94" w14:textId="77777777" w:rsidR="00EE769E" w:rsidRDefault="00EE769E">
      <w:pPr>
        <w:pStyle w:val="Apara"/>
      </w:pPr>
      <w:r>
        <w:tab/>
        <w:t>(d)</w:t>
      </w:r>
      <w:r>
        <w:tab/>
        <w:t>if the thing is moved from the place of seizure—where the thing is to be taken.</w:t>
      </w:r>
    </w:p>
    <w:p w14:paraId="0A8E5406" w14:textId="77777777" w:rsidR="00EE769E" w:rsidRDefault="00EE769E">
      <w:pPr>
        <w:pStyle w:val="AH5Sec"/>
      </w:pPr>
      <w:bookmarkStart w:id="154" w:name="_Toc196732327"/>
      <w:r w:rsidRPr="003A0A30">
        <w:rPr>
          <w:rStyle w:val="CharSectNo"/>
        </w:rPr>
        <w:lastRenderedPageBreak/>
        <w:t>80</w:t>
      </w:r>
      <w:r>
        <w:tab/>
        <w:t>Access to things seized</w:t>
      </w:r>
      <w:bookmarkEnd w:id="154"/>
    </w:p>
    <w:p w14:paraId="113A1DE2" w14:textId="77777777" w:rsidR="00EE769E" w:rsidRDefault="00EE769E" w:rsidP="0039200F">
      <w:pPr>
        <w:pStyle w:val="Amainreturn"/>
        <w:keepNext/>
      </w:pPr>
      <w:r>
        <w:t>A person who would, apart from the seizure, be entitled to inspect a thing seized under this part may—</w:t>
      </w:r>
    </w:p>
    <w:p w14:paraId="7D992750" w14:textId="77777777" w:rsidR="00EE769E" w:rsidRDefault="00EE769E">
      <w:pPr>
        <w:pStyle w:val="Apara"/>
      </w:pPr>
      <w:r>
        <w:tab/>
        <w:t>(a)</w:t>
      </w:r>
      <w:r>
        <w:tab/>
        <w:t>inspect it; and</w:t>
      </w:r>
    </w:p>
    <w:p w14:paraId="77861B73" w14:textId="77777777" w:rsidR="00EE769E" w:rsidRDefault="00EE769E">
      <w:pPr>
        <w:pStyle w:val="Apara"/>
      </w:pPr>
      <w:r>
        <w:tab/>
        <w:t>(b)</w:t>
      </w:r>
      <w:r>
        <w:tab/>
        <w:t>if it is a document—take extracts from it or make copies of it.</w:t>
      </w:r>
    </w:p>
    <w:p w14:paraId="6ED8007D" w14:textId="77777777" w:rsidR="00EE769E" w:rsidRDefault="00EE769E">
      <w:pPr>
        <w:pStyle w:val="AH5Sec"/>
        <w:rPr>
          <w:color w:val="000000"/>
        </w:rPr>
      </w:pPr>
      <w:bookmarkStart w:id="155" w:name="_Toc196732328"/>
      <w:r w:rsidRPr="003A0A30">
        <w:rPr>
          <w:rStyle w:val="CharSectNo"/>
        </w:rPr>
        <w:t>81</w:t>
      </w:r>
      <w:r>
        <w:rPr>
          <w:color w:val="000000"/>
        </w:rPr>
        <w:tab/>
        <w:t>Moving things to another place for examination or processing under search warrant</w:t>
      </w:r>
      <w:bookmarkEnd w:id="155"/>
    </w:p>
    <w:p w14:paraId="6F97A309" w14:textId="77777777" w:rsidR="00EE769E" w:rsidRDefault="00EE769E">
      <w:pPr>
        <w:pStyle w:val="Amain"/>
      </w:pPr>
      <w:r>
        <w:tab/>
        <w:t>(1)</w:t>
      </w:r>
      <w:r>
        <w:tab/>
        <w:t>A thing found at premises entered under a search warrant may be moved to another place for examination or processing to decide whether it may be seized under the warrant if—</w:t>
      </w:r>
    </w:p>
    <w:p w14:paraId="27567234" w14:textId="77777777" w:rsidR="00EE769E" w:rsidRDefault="00EE769E">
      <w:pPr>
        <w:pStyle w:val="Apara"/>
      </w:pPr>
      <w:r>
        <w:tab/>
        <w:t>(a)</w:t>
      </w:r>
      <w:r>
        <w:tab/>
        <w:t>both of the following apply:</w:t>
      </w:r>
    </w:p>
    <w:p w14:paraId="3A67F7F4" w14:textId="77777777" w:rsidR="00EE769E" w:rsidRDefault="00EE769E">
      <w:pPr>
        <w:pStyle w:val="Asubpara"/>
      </w:pPr>
      <w:r>
        <w:tab/>
        <w:t>(i)</w:t>
      </w:r>
      <w:r>
        <w:tab/>
        <w:t>there are reasonable grounds for believing that the thing is or contains something to which the warrant relates;</w:t>
      </w:r>
    </w:p>
    <w:p w14:paraId="41A014EC" w14:textId="77777777" w:rsidR="00EE769E" w:rsidRDefault="00EE769E">
      <w:pPr>
        <w:pStyle w:val="Asubpara"/>
      </w:pPr>
      <w:r>
        <w:tab/>
        <w:t>(ii)</w:t>
      </w:r>
      <w:r>
        <w:tab/>
        <w:t>it is significantly more practicable to do so having regard to the timeliness and cost of examining or processing the thing at another place and the availability of expert assistance; or</w:t>
      </w:r>
    </w:p>
    <w:p w14:paraId="354F6DF0" w14:textId="77777777" w:rsidR="00EE769E" w:rsidRDefault="00EE769E">
      <w:pPr>
        <w:pStyle w:val="Apara"/>
      </w:pPr>
      <w:r>
        <w:tab/>
        <w:t>(b)</w:t>
      </w:r>
      <w:r>
        <w:tab/>
        <w:t>the occupier of the premises agrees in writing.</w:t>
      </w:r>
    </w:p>
    <w:p w14:paraId="43395F9D" w14:textId="77777777" w:rsidR="00EE769E" w:rsidRDefault="00EE769E">
      <w:pPr>
        <w:pStyle w:val="Amain"/>
      </w:pPr>
      <w:r>
        <w:tab/>
        <w:t>(2)</w:t>
      </w:r>
      <w:r>
        <w:tab/>
        <w:t>The thing may be moved to another place for examination or processing for no longer than 72 hours.</w:t>
      </w:r>
    </w:p>
    <w:p w14:paraId="0B15D232" w14:textId="77777777" w:rsidR="00EE769E" w:rsidRDefault="00EE769E">
      <w:pPr>
        <w:pStyle w:val="Amain"/>
      </w:pPr>
      <w:r>
        <w:tab/>
        <w:t>(3)</w:t>
      </w:r>
      <w:r>
        <w:tab/>
        <w:t>An authorised person may apply to a magistrate for an extension of time if the authorised person believes, on reasonable grounds, that the thing cannot be examined or processed within 72 hours.</w:t>
      </w:r>
    </w:p>
    <w:p w14:paraId="5F2D7891" w14:textId="77777777" w:rsidR="00EE769E" w:rsidRDefault="00EE769E">
      <w:pPr>
        <w:pStyle w:val="Amain"/>
      </w:pPr>
      <w:r>
        <w:tab/>
        <w:t>(4)</w:t>
      </w:r>
      <w:r>
        <w:tab/>
        <w:t>The authorised person must give notice of the application to the occupier of the premises, and the occupier is entitled to be heard on the application.</w:t>
      </w:r>
    </w:p>
    <w:p w14:paraId="6E77398D" w14:textId="77777777" w:rsidR="00EE769E" w:rsidRDefault="00EE769E" w:rsidP="0039200F">
      <w:pPr>
        <w:pStyle w:val="Amain"/>
        <w:keepNext/>
      </w:pPr>
      <w:r>
        <w:lastRenderedPageBreak/>
        <w:tab/>
        <w:t>(5)</w:t>
      </w:r>
      <w:r>
        <w:tab/>
        <w:t>If a thing is moved to another place under this section, the authorised person must, if practicable—</w:t>
      </w:r>
    </w:p>
    <w:p w14:paraId="6EE7BF1F" w14:textId="77777777" w:rsidR="00EE769E" w:rsidRDefault="00EE769E">
      <w:pPr>
        <w:pStyle w:val="Apara"/>
      </w:pPr>
      <w:r>
        <w:tab/>
        <w:t>(a)</w:t>
      </w:r>
      <w:r>
        <w:tab/>
        <w:t>tell the occupier of the premises the address of the place where, and time when, the examination or processing will be carried out; and</w:t>
      </w:r>
    </w:p>
    <w:p w14:paraId="4B9BED7D" w14:textId="77777777" w:rsidR="00EE769E" w:rsidRDefault="00EE769E">
      <w:pPr>
        <w:pStyle w:val="Apara"/>
      </w:pPr>
      <w:r>
        <w:tab/>
        <w:t>(b)</w:t>
      </w:r>
      <w:r>
        <w:tab/>
        <w:t>allow the occupier or the occupier’s representative to be present during the examination or processing.</w:t>
      </w:r>
    </w:p>
    <w:p w14:paraId="37F2BD89" w14:textId="77777777" w:rsidR="00EE769E" w:rsidRDefault="00EE769E">
      <w:pPr>
        <w:pStyle w:val="Amain"/>
      </w:pPr>
      <w:r>
        <w:tab/>
        <w:t>(6)</w:t>
      </w:r>
      <w:r>
        <w:tab/>
        <w:t>The provisions of this part relating to the issue of search warrants apply, with any necessary changes, to the giving of an extension under this section.</w:t>
      </w:r>
    </w:p>
    <w:p w14:paraId="765E0489" w14:textId="77777777" w:rsidR="00EE769E" w:rsidRDefault="00EE769E">
      <w:pPr>
        <w:pStyle w:val="AH5Sec"/>
      </w:pPr>
      <w:bookmarkStart w:id="156" w:name="_Toc196732329"/>
      <w:r w:rsidRPr="003A0A30">
        <w:rPr>
          <w:rStyle w:val="CharSectNo"/>
        </w:rPr>
        <w:t>82</w:t>
      </w:r>
      <w:r>
        <w:tab/>
        <w:t>Return of things seized</w:t>
      </w:r>
      <w:bookmarkEnd w:id="156"/>
    </w:p>
    <w:p w14:paraId="0FE0FED3" w14:textId="77777777" w:rsidR="00EE769E" w:rsidRDefault="00EE769E">
      <w:pPr>
        <w:pStyle w:val="Amain"/>
      </w:pPr>
      <w:r>
        <w:tab/>
        <w:t>(1)</w:t>
      </w:r>
      <w:r>
        <w:tab/>
        <w:t>A thing seized under this part must be returned to its owner, or reasonable compensation must be paid by the Territory to the owner for the loss of the thing, if—</w:t>
      </w:r>
    </w:p>
    <w:p w14:paraId="459C8C4A" w14:textId="77777777" w:rsidR="00EE769E" w:rsidRDefault="00EE769E">
      <w:pPr>
        <w:pStyle w:val="Apara"/>
      </w:pPr>
      <w:r>
        <w:tab/>
        <w:t>(a)</w:t>
      </w:r>
      <w:r>
        <w:tab/>
        <w:t>an infringement notice for an offence relating to the thing is not served on the owner within 90 days after the day of the seizure and—</w:t>
      </w:r>
    </w:p>
    <w:p w14:paraId="21BED019" w14:textId="77777777" w:rsidR="00EE769E" w:rsidRDefault="00EE769E">
      <w:pPr>
        <w:pStyle w:val="Asubpara"/>
      </w:pPr>
      <w:r>
        <w:tab/>
        <w:t>(i)</w:t>
      </w:r>
      <w:r>
        <w:tab/>
        <w:t>a prosecution for an offence relating to the thing is not begun within the 90-day period; or</w:t>
      </w:r>
    </w:p>
    <w:p w14:paraId="3042010F" w14:textId="77777777" w:rsidR="00EE769E" w:rsidRDefault="00EE769E">
      <w:pPr>
        <w:pStyle w:val="Asubpara"/>
      </w:pPr>
      <w:r>
        <w:tab/>
        <w:t>(ii)</w:t>
      </w:r>
      <w:r>
        <w:tab/>
        <w:t>a prosecution for an offence relating to the thing is begun within the 90-day period but the court does not find the offence proved; or</w:t>
      </w:r>
    </w:p>
    <w:p w14:paraId="6F2F7C34" w14:textId="77777777" w:rsidR="00EE769E" w:rsidRDefault="00EE769E">
      <w:pPr>
        <w:pStyle w:val="Apara"/>
      </w:pPr>
      <w:r>
        <w:tab/>
        <w:t>(b)</w:t>
      </w:r>
      <w:r>
        <w:tab/>
        <w:t>an infringement notice for an offence relating to the thing is served on the owner within 90 days after the day of the seizure, the infringement notice is withdrawn and—</w:t>
      </w:r>
    </w:p>
    <w:p w14:paraId="0BBCDC57" w14:textId="77777777" w:rsidR="00EE769E" w:rsidRDefault="00EE769E">
      <w:pPr>
        <w:pStyle w:val="Asubpara"/>
      </w:pPr>
      <w:r>
        <w:tab/>
        <w:t>(i)</w:t>
      </w:r>
      <w:r>
        <w:tab/>
        <w:t>a prosecution for an offence relating to the thing is not begun within the 90-day period; or</w:t>
      </w:r>
    </w:p>
    <w:p w14:paraId="675DBC69" w14:textId="77777777" w:rsidR="00EE769E" w:rsidRDefault="00EE769E">
      <w:pPr>
        <w:pStyle w:val="Asubpara"/>
      </w:pPr>
      <w:r>
        <w:lastRenderedPageBreak/>
        <w:tab/>
        <w:t>(ii)</w:t>
      </w:r>
      <w:r>
        <w:tab/>
        <w:t>a prosecution for an offence relating to the thing is begun within the 90-day period but the court does not find the offence proved; or</w:t>
      </w:r>
    </w:p>
    <w:p w14:paraId="1211FAF0" w14:textId="414AEE14" w:rsidR="00EE769E" w:rsidRDefault="00EE769E">
      <w:pPr>
        <w:pStyle w:val="Apara"/>
      </w:pPr>
      <w:r>
        <w:tab/>
        <w:t>(c)</w:t>
      </w:r>
      <w:r>
        <w:tab/>
        <w:t xml:space="preserve">an infringement notice for an offence relating to the thing is served on the owner and not withdrawn within 90 days after the day of the seizure, liability for the offence is disputed in accordance with the </w:t>
      </w:r>
      <w:hyperlink r:id="rId91" w:tooltip="A1930-21" w:history="1">
        <w:r w:rsidR="009315CB" w:rsidRPr="009315CB">
          <w:rPr>
            <w:rStyle w:val="charCitHyperlinkItal"/>
          </w:rPr>
          <w:t>Magistrates Court Act 1930</w:t>
        </w:r>
      </w:hyperlink>
      <w:r>
        <w:t>, section 132 (Disputing liability for infringement notice offence) and—</w:t>
      </w:r>
    </w:p>
    <w:p w14:paraId="56D48727" w14:textId="77777777" w:rsidR="00EE769E" w:rsidRDefault="00EE769E">
      <w:pPr>
        <w:pStyle w:val="Asubpara"/>
      </w:pPr>
      <w:r>
        <w:tab/>
        <w:t>(i)</w:t>
      </w:r>
      <w:r>
        <w:tab/>
        <w:t>an information is not laid in the Magistrates Court against the person for the offence within 60 days after the day notice is given under section 132 that liability is disputed; or</w:t>
      </w:r>
    </w:p>
    <w:p w14:paraId="3251C553" w14:textId="77777777" w:rsidR="00EE769E" w:rsidRDefault="00EE769E">
      <w:pPr>
        <w:pStyle w:val="Asubpara"/>
      </w:pPr>
      <w:r>
        <w:tab/>
        <w:t>(ii)</w:t>
      </w:r>
      <w:r>
        <w:tab/>
        <w:t xml:space="preserve">an information is laid in the </w:t>
      </w:r>
      <w:smartTag w:uri="urn:schemas-microsoft-com:office:smarttags" w:element="address">
        <w:smartTag w:uri="urn:schemas-microsoft-com:office:smarttags" w:element="Street">
          <w:r>
            <w:t>Magistrates Court</w:t>
          </w:r>
        </w:smartTag>
      </w:smartTag>
      <w:r>
        <w:t xml:space="preserve"> against the person for the offence within the 60-day period, but the </w:t>
      </w:r>
      <w:smartTag w:uri="urn:schemas-microsoft-com:office:smarttags" w:element="address">
        <w:smartTag w:uri="urn:schemas-microsoft-com:office:smarttags" w:element="Street">
          <w:r>
            <w:t>Magistrates Court</w:t>
          </w:r>
        </w:smartTag>
      </w:smartTag>
      <w:r>
        <w:t xml:space="preserve"> does not find the offence proved.</w:t>
      </w:r>
    </w:p>
    <w:p w14:paraId="060BD90C" w14:textId="77777777" w:rsidR="00EE769E" w:rsidRDefault="00EE769E">
      <w:pPr>
        <w:pStyle w:val="Amain"/>
      </w:pPr>
      <w:r>
        <w:tab/>
        <w:t>(2)</w:t>
      </w:r>
      <w:r>
        <w:tab/>
        <w:t>If anything seized under this part is not required to be returned or reasonable compensation is not required to be paid under subsection (1), the thing—</w:t>
      </w:r>
    </w:p>
    <w:p w14:paraId="0F925750" w14:textId="77777777" w:rsidR="00EE769E" w:rsidRDefault="00EE769E">
      <w:pPr>
        <w:pStyle w:val="Apara"/>
      </w:pPr>
      <w:r>
        <w:tab/>
        <w:t>(a)</w:t>
      </w:r>
      <w:r>
        <w:tab/>
        <w:t>is forfeited to the Territory; and</w:t>
      </w:r>
    </w:p>
    <w:p w14:paraId="7C2C4325" w14:textId="77777777" w:rsidR="00EE769E" w:rsidRDefault="00EE769E">
      <w:pPr>
        <w:pStyle w:val="Apara"/>
      </w:pPr>
      <w:r>
        <w:tab/>
        <w:t>(b)</w:t>
      </w:r>
      <w:r>
        <w:tab/>
        <w:t xml:space="preserve">may be sold, destroyed or otherwise disposed of as the </w:t>
      </w:r>
      <w:r w:rsidR="00E333A1">
        <w:t>director</w:t>
      </w:r>
      <w:r w:rsidR="00E333A1">
        <w:noBreakHyphen/>
        <w:t>general</w:t>
      </w:r>
      <w:r>
        <w:t xml:space="preserve"> directs.</w:t>
      </w:r>
    </w:p>
    <w:p w14:paraId="4918CD4A" w14:textId="77777777" w:rsidR="00EE769E" w:rsidRPr="003A0A30" w:rsidRDefault="00EE769E">
      <w:pPr>
        <w:pStyle w:val="AH3Div"/>
      </w:pPr>
      <w:bookmarkStart w:id="157" w:name="_Toc196732330"/>
      <w:r w:rsidRPr="003A0A30">
        <w:rPr>
          <w:rStyle w:val="CharDivNo"/>
        </w:rPr>
        <w:t>Division 6.6</w:t>
      </w:r>
      <w:r>
        <w:tab/>
      </w:r>
      <w:r w:rsidRPr="003A0A30">
        <w:rPr>
          <w:rStyle w:val="CharDivText"/>
        </w:rPr>
        <w:t>Miscellaneous</w:t>
      </w:r>
      <w:bookmarkEnd w:id="157"/>
    </w:p>
    <w:p w14:paraId="57886A9F" w14:textId="77777777" w:rsidR="00EE769E" w:rsidRDefault="00EE769E">
      <w:pPr>
        <w:pStyle w:val="AH5Sec"/>
      </w:pPr>
      <w:bookmarkStart w:id="158" w:name="_Toc196732331"/>
      <w:r w:rsidRPr="003A0A30">
        <w:rPr>
          <w:rStyle w:val="CharSectNo"/>
        </w:rPr>
        <w:t>83</w:t>
      </w:r>
      <w:r>
        <w:tab/>
        <w:t>Damage etc to be minimised</w:t>
      </w:r>
      <w:bookmarkEnd w:id="158"/>
    </w:p>
    <w:p w14:paraId="276F2E54" w14:textId="77777777" w:rsidR="00EE769E" w:rsidRDefault="00EE769E">
      <w:pPr>
        <w:pStyle w:val="Amain"/>
      </w:pPr>
      <w:r>
        <w:tab/>
        <w:t>(1)</w:t>
      </w:r>
      <w:r>
        <w:tab/>
        <w:t>In the exercise, or purported exercise, of a function under this part, an authorised person must take all reasonable steps to ensure that the authorised person, and a person assisting, causes as little inconvenience, detriment and damage as practicable.</w:t>
      </w:r>
    </w:p>
    <w:p w14:paraId="6F511AD0" w14:textId="77777777" w:rsidR="00EE769E" w:rsidRDefault="00EE769E" w:rsidP="001A205E">
      <w:pPr>
        <w:pStyle w:val="Amain"/>
        <w:keepNext/>
        <w:keepLines/>
      </w:pPr>
      <w:r>
        <w:lastRenderedPageBreak/>
        <w:tab/>
        <w:t>(2)</w:t>
      </w:r>
      <w:r>
        <w:tab/>
        <w:t>If an authorised person, or a person assisting, damages anything in the exercise or purported exercise of a function under this part, the authorised person must give written notice of the particulars of the damage to the person the authorised person believes, on reasonable grounds, is the owner of the thing.</w:t>
      </w:r>
    </w:p>
    <w:p w14:paraId="157E96A6" w14:textId="77777777" w:rsidR="00EE769E" w:rsidRDefault="00EE769E">
      <w:pPr>
        <w:pStyle w:val="Amain"/>
      </w:pPr>
      <w:r>
        <w:tab/>
        <w:t>(3)</w:t>
      </w:r>
      <w:r>
        <w:tab/>
        <w:t>If the damage happens at premises entered under this part in the absence of the occupier, the notice may be given by leaving it, secured conspicuously, at the premises.</w:t>
      </w:r>
    </w:p>
    <w:p w14:paraId="34662629" w14:textId="77777777" w:rsidR="00EE769E" w:rsidRDefault="00EE769E">
      <w:pPr>
        <w:pStyle w:val="AH5Sec"/>
      </w:pPr>
      <w:bookmarkStart w:id="159" w:name="_Toc196732332"/>
      <w:r w:rsidRPr="003A0A30">
        <w:rPr>
          <w:rStyle w:val="CharSectNo"/>
        </w:rPr>
        <w:t>84</w:t>
      </w:r>
      <w:r>
        <w:tab/>
        <w:t>Compensation for exercise of enforcement powers</w:t>
      </w:r>
      <w:bookmarkEnd w:id="159"/>
    </w:p>
    <w:p w14:paraId="4DD2D427" w14:textId="77777777" w:rsidR="00EE769E" w:rsidRDefault="00EE769E">
      <w:pPr>
        <w:pStyle w:val="Amain"/>
      </w:pPr>
      <w:r>
        <w:tab/>
        <w:t>(1)</w:t>
      </w:r>
      <w:r>
        <w:tab/>
        <w:t>A person may claim compensation from the Territory if the person suffers loss or expense because of the exercise, or purported exercise, of a function under this part by an authorised person or a person assisting an authorised person.</w:t>
      </w:r>
    </w:p>
    <w:p w14:paraId="2C21AD2B" w14:textId="77777777" w:rsidR="00EE769E" w:rsidRDefault="00EE769E">
      <w:pPr>
        <w:pStyle w:val="Amain"/>
      </w:pPr>
      <w:r>
        <w:tab/>
        <w:t>(2)</w:t>
      </w:r>
      <w:r>
        <w:tab/>
        <w:t>Compensation may be claimed and ordered in a proceeding for—</w:t>
      </w:r>
    </w:p>
    <w:p w14:paraId="22FD0BA9" w14:textId="77777777" w:rsidR="00EE769E" w:rsidRDefault="00EE769E">
      <w:pPr>
        <w:pStyle w:val="Apara"/>
      </w:pPr>
      <w:r>
        <w:tab/>
        <w:t>(a)</w:t>
      </w:r>
      <w:r>
        <w:tab/>
        <w:t>compensation brought in a court of competent jurisdiction; or</w:t>
      </w:r>
    </w:p>
    <w:p w14:paraId="60B51F58" w14:textId="77777777" w:rsidR="00EE769E" w:rsidRDefault="00EE769E">
      <w:pPr>
        <w:pStyle w:val="Apara"/>
      </w:pPr>
      <w:r>
        <w:tab/>
        <w:t>(b)</w:t>
      </w:r>
      <w:r>
        <w:tab/>
        <w:t>an offence against this Act brought against the person making the claim for compensation.</w:t>
      </w:r>
    </w:p>
    <w:p w14:paraId="1F8061B7" w14:textId="77777777" w:rsidR="00EE769E" w:rsidRDefault="00EE769E">
      <w:pPr>
        <w:pStyle w:val="Amain"/>
      </w:pPr>
      <w:r>
        <w:tab/>
        <w:t>(3)</w:t>
      </w:r>
      <w:r>
        <w:tab/>
        <w:t>A court may order the payment of reasonable compensation for the loss or expense only if it is satisfied it is just to make the order in the circumstances of the particular case.</w:t>
      </w:r>
    </w:p>
    <w:p w14:paraId="1B316ECB" w14:textId="77777777" w:rsidR="00EE769E" w:rsidRDefault="00EE769E">
      <w:pPr>
        <w:pStyle w:val="Amain"/>
      </w:pPr>
      <w:r>
        <w:tab/>
        <w:t>(4)</w:t>
      </w:r>
      <w:r>
        <w:tab/>
        <w:t>A regulation may prescribe matters that may, must or must not be taken into account by the court in considering whether it is just to make the order.</w:t>
      </w:r>
    </w:p>
    <w:p w14:paraId="527415E5" w14:textId="77777777" w:rsidR="00EE769E" w:rsidRDefault="00EE769E">
      <w:pPr>
        <w:pStyle w:val="PageBreak"/>
      </w:pPr>
      <w:r>
        <w:br w:type="page"/>
      </w:r>
    </w:p>
    <w:p w14:paraId="4A78DC37" w14:textId="77777777" w:rsidR="001A3A8A" w:rsidRPr="003A0A30" w:rsidRDefault="001A3A8A" w:rsidP="001A3A8A">
      <w:pPr>
        <w:pStyle w:val="AH2Part"/>
      </w:pPr>
      <w:bookmarkStart w:id="160" w:name="_Toc196732333"/>
      <w:r w:rsidRPr="003A0A30">
        <w:rPr>
          <w:rStyle w:val="CharPartNo"/>
        </w:rPr>
        <w:lastRenderedPageBreak/>
        <w:t>Part 7</w:t>
      </w:r>
      <w:r>
        <w:tab/>
      </w:r>
      <w:r w:rsidRPr="003A0A30">
        <w:rPr>
          <w:rStyle w:val="CharPartText"/>
        </w:rPr>
        <w:t>Notification and review of decisions</w:t>
      </w:r>
      <w:bookmarkEnd w:id="160"/>
    </w:p>
    <w:p w14:paraId="19A504A5" w14:textId="77777777" w:rsidR="00E73930" w:rsidRDefault="00E73930">
      <w:pPr>
        <w:pStyle w:val="Placeholder"/>
      </w:pPr>
      <w:r>
        <w:rPr>
          <w:rStyle w:val="CharDivNo"/>
        </w:rPr>
        <w:t xml:space="preserve">  </w:t>
      </w:r>
      <w:r>
        <w:rPr>
          <w:rStyle w:val="CharDivText"/>
        </w:rPr>
        <w:t xml:space="preserve">  </w:t>
      </w:r>
    </w:p>
    <w:p w14:paraId="6AAFFF89" w14:textId="77777777" w:rsidR="001A3A8A" w:rsidRDefault="001A3A8A" w:rsidP="001A3A8A">
      <w:pPr>
        <w:pStyle w:val="AH5Sec"/>
      </w:pPr>
      <w:bookmarkStart w:id="161" w:name="_Toc196732334"/>
      <w:r w:rsidRPr="003A0A30">
        <w:rPr>
          <w:rStyle w:val="CharSectNo"/>
        </w:rPr>
        <w:t>85</w:t>
      </w:r>
      <w:r>
        <w:tab/>
        <w:t xml:space="preserve">Meaning of </w:t>
      </w:r>
      <w:r w:rsidRPr="009315CB">
        <w:rPr>
          <w:rStyle w:val="charItals"/>
        </w:rPr>
        <w:t>reviewable decision</w:t>
      </w:r>
      <w:r>
        <w:t>—pt 7</w:t>
      </w:r>
      <w:bookmarkEnd w:id="161"/>
    </w:p>
    <w:p w14:paraId="7CEB238D" w14:textId="77777777" w:rsidR="001A3A8A" w:rsidRDefault="001A3A8A" w:rsidP="001A3A8A">
      <w:pPr>
        <w:pStyle w:val="Amainreturn"/>
        <w:keepNext/>
      </w:pPr>
      <w:r>
        <w:t>In this part:</w:t>
      </w:r>
    </w:p>
    <w:p w14:paraId="63BFD0EE" w14:textId="77777777" w:rsidR="001A3A8A" w:rsidRDefault="001A3A8A" w:rsidP="001A3A8A">
      <w:pPr>
        <w:pStyle w:val="aDef"/>
      </w:pPr>
      <w:r>
        <w:rPr>
          <w:rStyle w:val="charBoldItals"/>
        </w:rPr>
        <w:t>reviewable decision</w:t>
      </w:r>
      <w:r>
        <w:t xml:space="preserve"> means a decision prescribed by regulation.</w:t>
      </w:r>
    </w:p>
    <w:p w14:paraId="50BF2C47" w14:textId="77777777" w:rsidR="001A3A8A" w:rsidRDefault="001A3A8A" w:rsidP="001A3A8A">
      <w:pPr>
        <w:pStyle w:val="AH5Sec"/>
      </w:pPr>
      <w:bookmarkStart w:id="162" w:name="_Toc196732335"/>
      <w:r w:rsidRPr="003A0A30">
        <w:rPr>
          <w:rStyle w:val="CharSectNo"/>
        </w:rPr>
        <w:t>86</w:t>
      </w:r>
      <w:r>
        <w:tab/>
        <w:t>Reviewable decision notices</w:t>
      </w:r>
      <w:bookmarkEnd w:id="162"/>
    </w:p>
    <w:p w14:paraId="51127642" w14:textId="77777777" w:rsidR="001A3A8A" w:rsidRDefault="001A3A8A" w:rsidP="001A3A8A">
      <w:pPr>
        <w:pStyle w:val="Amainreturn"/>
        <w:keepNext/>
      </w:pPr>
      <w:r>
        <w:t>If a person makes a reviewable decision, the person must give a reviewable decision notice to each entity prescribed by regulation in relation to the decision.</w:t>
      </w:r>
    </w:p>
    <w:p w14:paraId="4C4FB358" w14:textId="70433F9C" w:rsidR="001A3A8A" w:rsidRPr="009315CB" w:rsidRDefault="001A3A8A" w:rsidP="001A3A8A">
      <w:pPr>
        <w:pStyle w:val="aNote"/>
      </w:pPr>
      <w:r w:rsidRPr="009315CB">
        <w:rPr>
          <w:rStyle w:val="charItals"/>
        </w:rPr>
        <w:t>Note 1</w:t>
      </w:r>
      <w:r w:rsidRPr="009315CB">
        <w:rPr>
          <w:rStyle w:val="charItals"/>
        </w:rPr>
        <w:tab/>
      </w:r>
      <w:r>
        <w:t xml:space="preserve">The person must also take reasonable steps to give a reviewable decision notice to any other person whose interests are affected by the decision (see </w:t>
      </w:r>
      <w:hyperlink r:id="rId92" w:tooltip="A2008-35" w:history="1">
        <w:r w:rsidR="009315CB" w:rsidRPr="009315CB">
          <w:rPr>
            <w:rStyle w:val="charCitHyperlinkItal"/>
          </w:rPr>
          <w:t>ACT Civil and Administrative Tribunal Act 2008</w:t>
        </w:r>
      </w:hyperlink>
      <w:r>
        <w:t>, s 67A).</w:t>
      </w:r>
    </w:p>
    <w:p w14:paraId="28A009FE" w14:textId="266B175A" w:rsidR="001A3A8A" w:rsidRDefault="001A3A8A" w:rsidP="001A3A8A">
      <w:pPr>
        <w:pStyle w:val="aNote"/>
      </w:pPr>
      <w:r w:rsidRPr="009315CB">
        <w:rPr>
          <w:rStyle w:val="charItals"/>
        </w:rPr>
        <w:t>Note 2</w:t>
      </w:r>
      <w:r w:rsidRPr="009315CB">
        <w:rPr>
          <w:rStyle w:val="charItals"/>
        </w:rPr>
        <w:tab/>
      </w:r>
      <w:r>
        <w:t xml:space="preserve">The requirements for reviewable decision notices are prescribed under the </w:t>
      </w:r>
      <w:hyperlink r:id="rId93" w:tooltip="A2008-35" w:history="1">
        <w:r w:rsidR="009315CB" w:rsidRPr="009315CB">
          <w:rPr>
            <w:rStyle w:val="charCitHyperlinkItal"/>
          </w:rPr>
          <w:t>ACT Civil and Administrative Tribunal Act 2008</w:t>
        </w:r>
      </w:hyperlink>
      <w:r>
        <w:t>.</w:t>
      </w:r>
    </w:p>
    <w:p w14:paraId="1EAC12A4" w14:textId="77777777" w:rsidR="001A3A8A" w:rsidRDefault="001A3A8A" w:rsidP="001A3A8A">
      <w:pPr>
        <w:pStyle w:val="AH5Sec"/>
      </w:pPr>
      <w:bookmarkStart w:id="163" w:name="_Toc196732336"/>
      <w:r w:rsidRPr="003A0A30">
        <w:rPr>
          <w:rStyle w:val="CharSectNo"/>
        </w:rPr>
        <w:t>86A</w:t>
      </w:r>
      <w:r>
        <w:tab/>
        <w:t>Applications for review</w:t>
      </w:r>
      <w:bookmarkEnd w:id="163"/>
    </w:p>
    <w:p w14:paraId="4A53EE5A" w14:textId="77777777" w:rsidR="001A3A8A" w:rsidRDefault="001A3A8A" w:rsidP="001A3A8A">
      <w:pPr>
        <w:pStyle w:val="Amainreturn"/>
        <w:keepNext/>
      </w:pPr>
      <w:r>
        <w:t>The following may apply to the ACAT for review of a reviewable decision:</w:t>
      </w:r>
    </w:p>
    <w:p w14:paraId="10EBC532" w14:textId="77777777" w:rsidR="001A3A8A" w:rsidRDefault="001A3A8A" w:rsidP="001A3A8A">
      <w:pPr>
        <w:pStyle w:val="Apara"/>
      </w:pPr>
      <w:r>
        <w:tab/>
        <w:t>(a)</w:t>
      </w:r>
      <w:r>
        <w:tab/>
        <w:t>an entity prescribed by regulation in relation to the decision;</w:t>
      </w:r>
    </w:p>
    <w:p w14:paraId="3FF8C21E" w14:textId="77777777" w:rsidR="001A3A8A" w:rsidRDefault="001A3A8A" w:rsidP="001A3A8A">
      <w:pPr>
        <w:pStyle w:val="Apara"/>
      </w:pPr>
      <w:r>
        <w:tab/>
        <w:t>(b)</w:t>
      </w:r>
      <w:r>
        <w:tab/>
        <w:t>any other person whose interests are affected by the decision.</w:t>
      </w:r>
    </w:p>
    <w:p w14:paraId="453BC028" w14:textId="3C592B0B" w:rsidR="001A3A8A" w:rsidRDefault="001A3A8A" w:rsidP="001A3A8A">
      <w:pPr>
        <w:pStyle w:val="aNote"/>
      </w:pPr>
      <w:r w:rsidRPr="009315CB">
        <w:rPr>
          <w:rStyle w:val="charItals"/>
        </w:rPr>
        <w:t>Note</w:t>
      </w:r>
      <w:r w:rsidRPr="009315CB">
        <w:rPr>
          <w:rStyle w:val="charItals"/>
        </w:rPr>
        <w:tab/>
      </w:r>
      <w:r>
        <w:t xml:space="preserve">If a form is approved under the </w:t>
      </w:r>
      <w:hyperlink r:id="rId94" w:tooltip="A2008-35" w:history="1">
        <w:r w:rsidR="009315CB" w:rsidRPr="009315CB">
          <w:rPr>
            <w:rStyle w:val="charCitHyperlinkItal"/>
          </w:rPr>
          <w:t>ACT Civil and Administrative Tribunal Act 2008</w:t>
        </w:r>
      </w:hyperlink>
      <w:r w:rsidRPr="009315CB">
        <w:rPr>
          <w:rStyle w:val="charItals"/>
        </w:rPr>
        <w:t xml:space="preserve"> </w:t>
      </w:r>
      <w:r>
        <w:t>for the application, the form must be used.</w:t>
      </w:r>
    </w:p>
    <w:p w14:paraId="20478E68" w14:textId="77777777" w:rsidR="00EE769E" w:rsidRDefault="00EE769E">
      <w:pPr>
        <w:pStyle w:val="PageBreak"/>
      </w:pPr>
      <w:r>
        <w:br w:type="page"/>
      </w:r>
    </w:p>
    <w:p w14:paraId="742EF762" w14:textId="77777777" w:rsidR="00EE769E" w:rsidRPr="003A0A30" w:rsidRDefault="00EE769E">
      <w:pPr>
        <w:pStyle w:val="AH2Part"/>
      </w:pPr>
      <w:bookmarkStart w:id="164" w:name="_Toc196732337"/>
      <w:r w:rsidRPr="003A0A30">
        <w:rPr>
          <w:rStyle w:val="CharPartNo"/>
        </w:rPr>
        <w:lastRenderedPageBreak/>
        <w:t>Part 8</w:t>
      </w:r>
      <w:r>
        <w:tab/>
      </w:r>
      <w:r w:rsidRPr="003A0A30">
        <w:rPr>
          <w:rStyle w:val="CharPartText"/>
        </w:rPr>
        <w:t>Miscellaneous</w:t>
      </w:r>
      <w:bookmarkEnd w:id="164"/>
    </w:p>
    <w:p w14:paraId="48D54F01" w14:textId="77777777" w:rsidR="00EE769E" w:rsidRDefault="00EE769E">
      <w:pPr>
        <w:pStyle w:val="AH5Sec"/>
      </w:pPr>
      <w:bookmarkStart w:id="165" w:name="_Toc196732338"/>
      <w:r w:rsidRPr="003A0A30">
        <w:rPr>
          <w:rStyle w:val="CharSectNo"/>
        </w:rPr>
        <w:t>87</w:t>
      </w:r>
      <w:r>
        <w:tab/>
        <w:t>Noncompliance with directions and cost recovery</w:t>
      </w:r>
      <w:bookmarkEnd w:id="165"/>
    </w:p>
    <w:p w14:paraId="3A44C27D" w14:textId="77777777" w:rsidR="00EE769E" w:rsidRDefault="00EE769E">
      <w:pPr>
        <w:pStyle w:val="Amain"/>
      </w:pPr>
      <w:r>
        <w:tab/>
        <w:t>(1)</w:t>
      </w:r>
      <w:r>
        <w:tab/>
        <w:t xml:space="preserve">If a person contravenes a direction given by the </w:t>
      </w:r>
      <w:r w:rsidR="00AB0F0C">
        <w:t>chief veterinary officer</w:t>
      </w:r>
      <w:r>
        <w:t xml:space="preserve"> or authorised person under this Act, the </w:t>
      </w:r>
      <w:r w:rsidR="00AB0F0C">
        <w:t>chief veterinary officer</w:t>
      </w:r>
      <w:r>
        <w:t xml:space="preserve"> or authorised person may arrange for action to be taken to give effect to the direction.</w:t>
      </w:r>
    </w:p>
    <w:p w14:paraId="7AE6092D" w14:textId="77777777" w:rsidR="00EE769E" w:rsidRDefault="00EE769E">
      <w:pPr>
        <w:pStyle w:val="Amain"/>
      </w:pPr>
      <w:r>
        <w:tab/>
        <w:t>(2)</w:t>
      </w:r>
      <w:r>
        <w:tab/>
        <w:t xml:space="preserve">The reasonable costs incurred by the </w:t>
      </w:r>
      <w:r w:rsidR="00AB0F0C">
        <w:t>chief veterinary officer</w:t>
      </w:r>
      <w:r>
        <w:t xml:space="preserve"> or authorised person under subsection (1), are a debt payable to the Territory by the person to whom the direction was given.</w:t>
      </w:r>
    </w:p>
    <w:p w14:paraId="65FB0665" w14:textId="77777777" w:rsidR="0020395C" w:rsidRPr="00A27A26" w:rsidRDefault="0020395C" w:rsidP="0020395C">
      <w:pPr>
        <w:pStyle w:val="AH5Sec"/>
      </w:pPr>
      <w:bookmarkStart w:id="166" w:name="_Toc196732339"/>
      <w:r w:rsidRPr="003A0A30">
        <w:rPr>
          <w:rStyle w:val="CharSectNo"/>
        </w:rPr>
        <w:t>87A</w:t>
      </w:r>
      <w:r w:rsidRPr="00A27A26">
        <w:tab/>
        <w:t>Information exchange between jurisdictions</w:t>
      </w:r>
      <w:bookmarkEnd w:id="166"/>
    </w:p>
    <w:p w14:paraId="6A31450E" w14:textId="77777777" w:rsidR="0020395C" w:rsidRPr="00A27A26" w:rsidRDefault="0020395C" w:rsidP="0020395C">
      <w:pPr>
        <w:pStyle w:val="Amain"/>
      </w:pPr>
      <w:r w:rsidRPr="00A27A26">
        <w:tab/>
        <w:t>(1)</w:t>
      </w:r>
      <w:r w:rsidRPr="00A27A26">
        <w:tab/>
        <w:t>This section applies to any information collected in relation to—</w:t>
      </w:r>
    </w:p>
    <w:p w14:paraId="7F33074B" w14:textId="77777777" w:rsidR="0020395C" w:rsidRPr="00A27A26" w:rsidRDefault="0020395C" w:rsidP="0020395C">
      <w:pPr>
        <w:pStyle w:val="Apara"/>
      </w:pPr>
      <w:r>
        <w:tab/>
      </w:r>
      <w:r w:rsidRPr="00A27A26">
        <w:t>(a)</w:t>
      </w:r>
      <w:r w:rsidRPr="00A27A26">
        <w:tab/>
        <w:t>detection, prevention and control of outbreaks of endemic and exotic animal diseases in the ACT; and</w:t>
      </w:r>
    </w:p>
    <w:p w14:paraId="63ABC6F3" w14:textId="77777777" w:rsidR="0020395C" w:rsidRPr="00A27A26" w:rsidRDefault="0020395C" w:rsidP="0020395C">
      <w:pPr>
        <w:pStyle w:val="Apara"/>
      </w:pPr>
      <w:r>
        <w:tab/>
      </w:r>
      <w:r w:rsidRPr="00A27A26">
        <w:t>(b)</w:t>
      </w:r>
      <w:r w:rsidRPr="00A27A26">
        <w:tab/>
        <w:t xml:space="preserve">prevention and control of outbreaks of endemic and exotic animal diseases in other jurisdictions within </w:t>
      </w:r>
      <w:smartTag w:uri="urn:schemas-microsoft-com:office:smarttags" w:element="country-region">
        <w:smartTag w:uri="urn:schemas-microsoft-com:office:smarttags" w:element="place">
          <w:r w:rsidRPr="00A27A26">
            <w:t>Australia</w:t>
          </w:r>
        </w:smartTag>
      </w:smartTag>
      <w:r w:rsidRPr="00A27A26">
        <w:t>.</w:t>
      </w:r>
    </w:p>
    <w:p w14:paraId="4FFC381C" w14:textId="77777777" w:rsidR="0020395C" w:rsidRPr="00A27A26" w:rsidRDefault="0020395C" w:rsidP="0020395C">
      <w:pPr>
        <w:pStyle w:val="Amain"/>
      </w:pPr>
      <w:r w:rsidRPr="00A27A26">
        <w:tab/>
        <w:t>(2)</w:t>
      </w:r>
      <w:r w:rsidRPr="00A27A26">
        <w:tab/>
        <w:t xml:space="preserve">The </w:t>
      </w:r>
      <w:r w:rsidR="00C9588A">
        <w:t>chief veterinary officer</w:t>
      </w:r>
      <w:r w:rsidRPr="00A27A26">
        <w:t xml:space="preserve"> may give the information to a corresponding administrative agency for the purposes of the corresponding administrative agency.</w:t>
      </w:r>
    </w:p>
    <w:p w14:paraId="1A01703A" w14:textId="77777777" w:rsidR="0020395C" w:rsidRPr="00A27A26" w:rsidRDefault="0020395C" w:rsidP="0020395C">
      <w:pPr>
        <w:pStyle w:val="Amain"/>
      </w:pPr>
      <w:r w:rsidRPr="00A27A26">
        <w:tab/>
        <w:t>(3)</w:t>
      </w:r>
      <w:r w:rsidRPr="00A27A26">
        <w:tab/>
        <w:t>This section is additional to any other Act that provides for information to be given by, or to, a corresponding administrative body.</w:t>
      </w:r>
    </w:p>
    <w:p w14:paraId="443B23AE" w14:textId="77777777" w:rsidR="0020395C" w:rsidRPr="00A27A26" w:rsidRDefault="0020395C" w:rsidP="0020395C">
      <w:pPr>
        <w:pStyle w:val="Amain"/>
      </w:pPr>
      <w:r w:rsidRPr="00A27A26">
        <w:tab/>
        <w:t>(4)</w:t>
      </w:r>
      <w:r w:rsidRPr="00A27A26">
        <w:tab/>
        <w:t>In this section:</w:t>
      </w:r>
    </w:p>
    <w:p w14:paraId="2BD4B669" w14:textId="77777777" w:rsidR="0020395C" w:rsidRPr="00A27A26" w:rsidRDefault="0020395C" w:rsidP="0020395C">
      <w:pPr>
        <w:pStyle w:val="Amainreturn"/>
      </w:pPr>
      <w:r w:rsidRPr="008671F9">
        <w:rPr>
          <w:rStyle w:val="charBoldItals"/>
        </w:rPr>
        <w:t>agency</w:t>
      </w:r>
      <w:r w:rsidRPr="00A27A26">
        <w:t>—</w:t>
      </w:r>
    </w:p>
    <w:p w14:paraId="1A6698B6" w14:textId="77777777" w:rsidR="0020395C" w:rsidRPr="00A27A26" w:rsidRDefault="0020395C" w:rsidP="0020395C">
      <w:pPr>
        <w:pStyle w:val="Apara"/>
      </w:pPr>
      <w:r w:rsidRPr="00A27A26">
        <w:rPr>
          <w:rFonts w:ascii="Tms Rmn" w:hAnsi="Tms Rmn" w:cs="Tms Rmn"/>
        </w:rPr>
        <w:tab/>
        <w:t>(a)</w:t>
      </w:r>
      <w:r w:rsidRPr="00A27A26">
        <w:rPr>
          <w:rFonts w:ascii="Tms Rmn" w:hAnsi="Tms Rmn" w:cs="Tms Rmn"/>
        </w:rPr>
        <w:tab/>
        <w:t>means—</w:t>
      </w:r>
    </w:p>
    <w:p w14:paraId="6CFD4B4A" w14:textId="77777777" w:rsidR="0020395C" w:rsidRPr="00A27A26" w:rsidRDefault="0020395C" w:rsidP="0020395C">
      <w:pPr>
        <w:pStyle w:val="Asubpara"/>
      </w:pPr>
      <w:r w:rsidRPr="00A27A26">
        <w:tab/>
        <w:t>(i)</w:t>
      </w:r>
      <w:r w:rsidRPr="00A27A26">
        <w:tab/>
        <w:t>an administrative unit; or</w:t>
      </w:r>
    </w:p>
    <w:p w14:paraId="4C3E5988" w14:textId="77777777" w:rsidR="0020395C" w:rsidRPr="00A27A26" w:rsidRDefault="0020395C" w:rsidP="0020395C">
      <w:pPr>
        <w:pStyle w:val="Asubpara"/>
      </w:pPr>
      <w:r w:rsidRPr="00A27A26">
        <w:tab/>
        <w:t>(ii)</w:t>
      </w:r>
      <w:r w:rsidRPr="00A27A26">
        <w:tab/>
        <w:t>a statutory office-holder; or</w:t>
      </w:r>
    </w:p>
    <w:p w14:paraId="0EFD95CB" w14:textId="77777777" w:rsidR="0020395C" w:rsidRPr="00A27A26" w:rsidRDefault="0020395C" w:rsidP="0020395C">
      <w:pPr>
        <w:pStyle w:val="Asubpara"/>
      </w:pPr>
      <w:r w:rsidRPr="00A27A26">
        <w:rPr>
          <w:rFonts w:ascii="Tms Rmn" w:hAnsi="Tms Rmn" w:cs="Tms Rmn"/>
        </w:rPr>
        <w:tab/>
        <w:t>(iii)</w:t>
      </w:r>
      <w:r w:rsidRPr="00A27A26">
        <w:rPr>
          <w:rFonts w:ascii="Tms Rmn" w:hAnsi="Tms Rmn" w:cs="Tms Rmn"/>
        </w:rPr>
        <w:tab/>
      </w:r>
      <w:r w:rsidRPr="00A27A26">
        <w:t>any other entity established for a public purpose; and</w:t>
      </w:r>
    </w:p>
    <w:p w14:paraId="316848FD" w14:textId="77777777" w:rsidR="0020395C" w:rsidRPr="00A27A26" w:rsidRDefault="0020395C" w:rsidP="0020395C">
      <w:pPr>
        <w:pStyle w:val="Apara"/>
      </w:pPr>
      <w:r w:rsidRPr="00A27A26">
        <w:lastRenderedPageBreak/>
        <w:tab/>
        <w:t>(b)</w:t>
      </w:r>
      <w:r w:rsidRPr="00A27A26">
        <w:tab/>
        <w:t>includes a member of, or a member of the staff of, the agency.</w:t>
      </w:r>
    </w:p>
    <w:p w14:paraId="08C4ED40" w14:textId="77777777" w:rsidR="0020395C" w:rsidRPr="00A27A26" w:rsidRDefault="0020395C" w:rsidP="0020395C">
      <w:pPr>
        <w:pStyle w:val="Amainreturn"/>
      </w:pPr>
      <w:r w:rsidRPr="008671F9">
        <w:rPr>
          <w:rStyle w:val="charBoldItals"/>
        </w:rPr>
        <w:t>corresponding administrative agency</w:t>
      </w:r>
      <w:r w:rsidRPr="00A27A26">
        <w:t xml:space="preserve"> means the agency responsible for the administration of a corresponding law in another jurisdiction within </w:t>
      </w:r>
      <w:smartTag w:uri="urn:schemas-microsoft-com:office:smarttags" w:element="country-region">
        <w:smartTag w:uri="urn:schemas-microsoft-com:office:smarttags" w:element="place">
          <w:r w:rsidRPr="00A27A26">
            <w:t>Australia</w:t>
          </w:r>
        </w:smartTag>
      </w:smartTag>
      <w:r w:rsidRPr="00A27A26">
        <w:t>.</w:t>
      </w:r>
    </w:p>
    <w:p w14:paraId="05CE73D7" w14:textId="77777777" w:rsidR="00EE769E" w:rsidRDefault="00EE769E">
      <w:pPr>
        <w:pStyle w:val="AH5Sec"/>
      </w:pPr>
      <w:bookmarkStart w:id="167" w:name="_Toc196732340"/>
      <w:r w:rsidRPr="003A0A30">
        <w:rPr>
          <w:rStyle w:val="CharSectNo"/>
        </w:rPr>
        <w:t>88</w:t>
      </w:r>
      <w:r>
        <w:tab/>
        <w:t>Determination of fees</w:t>
      </w:r>
      <w:bookmarkEnd w:id="167"/>
    </w:p>
    <w:p w14:paraId="5C3EAC70" w14:textId="77777777" w:rsidR="00EE769E" w:rsidRDefault="00EE769E" w:rsidP="001E008E">
      <w:pPr>
        <w:pStyle w:val="Amain"/>
        <w:keepNext/>
      </w:pPr>
      <w:r>
        <w:tab/>
        <w:t>(1)</w:t>
      </w:r>
      <w:r>
        <w:tab/>
        <w:t>The Minister may determine fees for this Act.</w:t>
      </w:r>
    </w:p>
    <w:p w14:paraId="6B6A1A67" w14:textId="5E8BF1C3" w:rsidR="00EE769E" w:rsidRDefault="00EE769E">
      <w:pPr>
        <w:pStyle w:val="aNote"/>
      </w:pPr>
      <w:r>
        <w:rPr>
          <w:rStyle w:val="charItals"/>
        </w:rPr>
        <w:t>Note</w:t>
      </w:r>
      <w:r>
        <w:tab/>
        <w:t xml:space="preserve">The </w:t>
      </w:r>
      <w:hyperlink r:id="rId95" w:tooltip="A2001-14" w:history="1">
        <w:r w:rsidR="009315CB" w:rsidRPr="009315CB">
          <w:rPr>
            <w:rStyle w:val="charCitHyperlinkAbbrev"/>
          </w:rPr>
          <w:t>Legislation Act</w:t>
        </w:r>
      </w:hyperlink>
      <w:r>
        <w:t xml:space="preserve"> contains provisions about the making of determinations and regulations relating to fees (see pt 6.3).</w:t>
      </w:r>
    </w:p>
    <w:p w14:paraId="6083D9D3" w14:textId="77777777" w:rsidR="00EE769E" w:rsidRDefault="00EE769E" w:rsidP="001E008E">
      <w:pPr>
        <w:pStyle w:val="Amain"/>
        <w:keepNext/>
      </w:pPr>
      <w:r>
        <w:tab/>
        <w:t>(2)</w:t>
      </w:r>
      <w:r>
        <w:tab/>
        <w:t>A determination is a disallowable instrument.</w:t>
      </w:r>
    </w:p>
    <w:p w14:paraId="3D486FF5" w14:textId="16CE4685" w:rsidR="00EE769E" w:rsidRDefault="00EE769E">
      <w:pPr>
        <w:pStyle w:val="aNote"/>
      </w:pPr>
      <w:r>
        <w:rPr>
          <w:rStyle w:val="charItals"/>
        </w:rPr>
        <w:t>Note</w:t>
      </w:r>
      <w:r>
        <w:rPr>
          <w:rStyle w:val="charItals"/>
        </w:rPr>
        <w:tab/>
      </w:r>
      <w:r>
        <w:t xml:space="preserve">A disallowable instrument must be notified, and presented to the Legislative Assembly, under the </w:t>
      </w:r>
      <w:hyperlink r:id="rId96" w:tooltip="A2001-14" w:history="1">
        <w:r w:rsidR="009315CB" w:rsidRPr="009315CB">
          <w:rPr>
            <w:rStyle w:val="charCitHyperlinkAbbrev"/>
          </w:rPr>
          <w:t>Legislation Act</w:t>
        </w:r>
      </w:hyperlink>
      <w:r>
        <w:t>.</w:t>
      </w:r>
    </w:p>
    <w:p w14:paraId="7DF32371" w14:textId="77777777" w:rsidR="00EE769E" w:rsidRDefault="00EE769E">
      <w:pPr>
        <w:pStyle w:val="AH5Sec"/>
      </w:pPr>
      <w:bookmarkStart w:id="168" w:name="_Toc196732341"/>
      <w:r w:rsidRPr="003A0A30">
        <w:rPr>
          <w:rStyle w:val="CharSectNo"/>
        </w:rPr>
        <w:t>90</w:t>
      </w:r>
      <w:r>
        <w:tab/>
        <w:t>Regulation-making power</w:t>
      </w:r>
      <w:bookmarkEnd w:id="168"/>
    </w:p>
    <w:p w14:paraId="73A39B89" w14:textId="77777777" w:rsidR="00EE769E" w:rsidRDefault="00EE769E">
      <w:pPr>
        <w:pStyle w:val="Amain"/>
        <w:keepNext/>
      </w:pPr>
      <w:r>
        <w:tab/>
        <w:t>(1)</w:t>
      </w:r>
      <w:r>
        <w:tab/>
        <w:t>The Executive may make regulations for this Act.</w:t>
      </w:r>
    </w:p>
    <w:p w14:paraId="6692CFC7" w14:textId="3B211E50" w:rsidR="00EE769E" w:rsidRDefault="00EE769E">
      <w:pPr>
        <w:pStyle w:val="aNote"/>
      </w:pPr>
      <w:r>
        <w:rPr>
          <w:rStyle w:val="charItals"/>
        </w:rPr>
        <w:t>Note</w:t>
      </w:r>
      <w:r>
        <w:rPr>
          <w:rStyle w:val="charItals"/>
        </w:rPr>
        <w:tab/>
      </w:r>
      <w:r>
        <w:rPr>
          <w:iCs/>
        </w:rPr>
        <w:t>A r</w:t>
      </w:r>
      <w:r>
        <w:t xml:space="preserve">egulation must be notified, and presented to the Legislative Assembly, under the </w:t>
      </w:r>
      <w:hyperlink r:id="rId97" w:tooltip="A2001-14" w:history="1">
        <w:r w:rsidR="009315CB" w:rsidRPr="009315CB">
          <w:rPr>
            <w:rStyle w:val="charCitHyperlinkAbbrev"/>
          </w:rPr>
          <w:t>Legislation Act</w:t>
        </w:r>
      </w:hyperlink>
      <w:r>
        <w:t>.</w:t>
      </w:r>
    </w:p>
    <w:p w14:paraId="2939EC9F" w14:textId="77777777" w:rsidR="00EE769E" w:rsidRDefault="00EE769E">
      <w:pPr>
        <w:pStyle w:val="Amain"/>
      </w:pPr>
      <w:r>
        <w:tab/>
        <w:t>(2)</w:t>
      </w:r>
      <w:r>
        <w:tab/>
        <w:t>A regulation may make provision in relation to the following:</w:t>
      </w:r>
    </w:p>
    <w:p w14:paraId="2E3755BF" w14:textId="77777777" w:rsidR="00EE769E" w:rsidRDefault="00EE769E">
      <w:pPr>
        <w:pStyle w:val="Apara"/>
      </w:pPr>
      <w:r>
        <w:tab/>
        <w:t>(a)</w:t>
      </w:r>
      <w:r>
        <w:tab/>
        <w:t xml:space="preserve">prohibiting entry into the ACT of infected animals; </w:t>
      </w:r>
    </w:p>
    <w:p w14:paraId="1BE14CE4" w14:textId="77777777" w:rsidR="00EE769E" w:rsidRDefault="00EE769E">
      <w:pPr>
        <w:pStyle w:val="Apara"/>
      </w:pPr>
      <w:r>
        <w:tab/>
        <w:t>(b)</w:t>
      </w:r>
      <w:r>
        <w:tab/>
        <w:t xml:space="preserve">prohibiting movement of animals for a period of not longer than 72 hours; </w:t>
      </w:r>
    </w:p>
    <w:p w14:paraId="2D4F8BC3" w14:textId="77777777" w:rsidR="00EE769E" w:rsidRDefault="00EE769E">
      <w:pPr>
        <w:pStyle w:val="Apara"/>
      </w:pPr>
      <w:r>
        <w:tab/>
        <w:t>(c)</w:t>
      </w:r>
      <w:r>
        <w:tab/>
        <w:t xml:space="preserve">the conditions under which animals may be brought into the ACT; </w:t>
      </w:r>
    </w:p>
    <w:p w14:paraId="5FB195E0" w14:textId="77777777" w:rsidR="00EE769E" w:rsidRDefault="00EE769E">
      <w:pPr>
        <w:pStyle w:val="Apara"/>
      </w:pPr>
      <w:r>
        <w:tab/>
        <w:t>(d)</w:t>
      </w:r>
      <w:r>
        <w:tab/>
        <w:t xml:space="preserve">inspecting animals brought into the ACT; </w:t>
      </w:r>
    </w:p>
    <w:p w14:paraId="3ACF8AA4" w14:textId="77777777" w:rsidR="00EE769E" w:rsidRDefault="00EE769E">
      <w:pPr>
        <w:pStyle w:val="Apara"/>
      </w:pPr>
      <w:r>
        <w:tab/>
        <w:t>(e)</w:t>
      </w:r>
      <w:r>
        <w:tab/>
        <w:t xml:space="preserve">preventing the introduction of, or the spread of, exotic diseases or endemic diseases; </w:t>
      </w:r>
    </w:p>
    <w:p w14:paraId="47068E5E" w14:textId="77777777" w:rsidR="00EE769E" w:rsidRDefault="00EE769E">
      <w:pPr>
        <w:pStyle w:val="Apara"/>
      </w:pPr>
      <w:r>
        <w:tab/>
        <w:t>(f)</w:t>
      </w:r>
      <w:r>
        <w:tab/>
        <w:t>the artificial breeding of stock;</w:t>
      </w:r>
    </w:p>
    <w:p w14:paraId="61908F5A" w14:textId="77777777" w:rsidR="00EE769E" w:rsidRDefault="00EE769E">
      <w:pPr>
        <w:pStyle w:val="Apara"/>
      </w:pPr>
      <w:r>
        <w:tab/>
        <w:t>(g)</w:t>
      </w:r>
      <w:r>
        <w:tab/>
        <w:t xml:space="preserve">detaining, treating, inoculating or isolating animals in a quarantine area; </w:t>
      </w:r>
    </w:p>
    <w:p w14:paraId="01D85C6C" w14:textId="77777777" w:rsidR="00EE769E" w:rsidRDefault="00EE769E">
      <w:pPr>
        <w:pStyle w:val="Apara"/>
      </w:pPr>
      <w:r>
        <w:lastRenderedPageBreak/>
        <w:tab/>
        <w:t>(h)</w:t>
      </w:r>
      <w:r>
        <w:tab/>
        <w:t xml:space="preserve">moving animals within, into, or out of, a quarantine area; </w:t>
      </w:r>
    </w:p>
    <w:p w14:paraId="645E3DD9" w14:textId="77777777" w:rsidR="00EE769E" w:rsidRDefault="00EE769E">
      <w:pPr>
        <w:pStyle w:val="Apara"/>
      </w:pPr>
      <w:r>
        <w:tab/>
        <w:t>(i)</w:t>
      </w:r>
      <w:r>
        <w:tab/>
        <w:t xml:space="preserve">seizing and destroying infected animals; </w:t>
      </w:r>
    </w:p>
    <w:p w14:paraId="0E77AAE5" w14:textId="77777777" w:rsidR="00EE769E" w:rsidRDefault="00EE769E">
      <w:pPr>
        <w:pStyle w:val="Apara"/>
      </w:pPr>
      <w:r>
        <w:tab/>
        <w:t>(j)</w:t>
      </w:r>
      <w:r>
        <w:tab/>
        <w:t xml:space="preserve">treating or decontaminating any premise or thing that may  spread an exotic or endemic disease; </w:t>
      </w:r>
    </w:p>
    <w:p w14:paraId="1FE3BD61" w14:textId="77777777" w:rsidR="00EE769E" w:rsidRDefault="00EE769E">
      <w:pPr>
        <w:pStyle w:val="Apara"/>
      </w:pPr>
      <w:r>
        <w:tab/>
        <w:t>(k)</w:t>
      </w:r>
      <w:r>
        <w:tab/>
        <w:t xml:space="preserve">branding infected animals; </w:t>
      </w:r>
    </w:p>
    <w:p w14:paraId="7EE4EFD3" w14:textId="77777777" w:rsidR="00EE769E" w:rsidRDefault="00EE769E">
      <w:pPr>
        <w:pStyle w:val="Apara"/>
      </w:pPr>
      <w:r>
        <w:tab/>
        <w:t>(l)</w:t>
      </w:r>
      <w:r>
        <w:tab/>
        <w:t xml:space="preserve">closing of any road in or adjacent to a quarantine area or erecting of fences or gates across any road to regulate or prevent the movement of animals; </w:t>
      </w:r>
    </w:p>
    <w:p w14:paraId="2FD17DB2" w14:textId="77777777" w:rsidR="00EE769E" w:rsidRDefault="00EE769E">
      <w:pPr>
        <w:pStyle w:val="Apara"/>
      </w:pPr>
      <w:r>
        <w:tab/>
        <w:t>(m)</w:t>
      </w:r>
      <w:r>
        <w:tab/>
        <w:t xml:space="preserve">the methods of diagnosing and discovering exotic and endemic diseases; </w:t>
      </w:r>
    </w:p>
    <w:p w14:paraId="12CFDBE0" w14:textId="77777777" w:rsidR="00C20D90" w:rsidRPr="00925C23" w:rsidRDefault="00C20D90" w:rsidP="00C20D90">
      <w:pPr>
        <w:pStyle w:val="Apara"/>
        <w:rPr>
          <w:lang w:val="en" w:eastAsia="en-AU"/>
        </w:rPr>
      </w:pPr>
      <w:r w:rsidRPr="00925C23">
        <w:rPr>
          <w:lang w:val="en" w:eastAsia="en-AU"/>
        </w:rPr>
        <w:tab/>
        <w:t>(n)</w:t>
      </w:r>
      <w:r w:rsidRPr="00925C23">
        <w:rPr>
          <w:lang w:val="en" w:eastAsia="en-AU"/>
        </w:rPr>
        <w:tab/>
        <w:t>requirements for NLIS and permanent identifiers;</w:t>
      </w:r>
    </w:p>
    <w:p w14:paraId="4B32DB6B" w14:textId="77777777" w:rsidR="006057DF" w:rsidRPr="00A27A26" w:rsidRDefault="006057DF" w:rsidP="006057DF">
      <w:pPr>
        <w:pStyle w:val="Apara"/>
      </w:pPr>
      <w:r w:rsidRPr="00A27A26">
        <w:tab/>
        <w:t>(o)</w:t>
      </w:r>
      <w:r w:rsidRPr="00A27A26">
        <w:tab/>
        <w:t>declarations to be given by sellers of animals about the health and welfare of the animals or farming practices, chemicals or biological products used with the animals; or</w:t>
      </w:r>
    </w:p>
    <w:p w14:paraId="791876CD" w14:textId="77777777" w:rsidR="00EE769E" w:rsidRDefault="00EE769E">
      <w:pPr>
        <w:pStyle w:val="Apara"/>
        <w:rPr>
          <w:color w:val="000000"/>
        </w:rPr>
      </w:pPr>
      <w:r>
        <w:rPr>
          <w:color w:val="000000"/>
        </w:rPr>
        <w:tab/>
        <w:t>(p)</w:t>
      </w:r>
      <w:r>
        <w:rPr>
          <w:color w:val="000000"/>
        </w:rPr>
        <w:tab/>
      </w:r>
      <w:r>
        <w:t>schemes of identification of stock (whether on a compulsory or voluntary basis).</w:t>
      </w:r>
    </w:p>
    <w:p w14:paraId="3A929BFF" w14:textId="77777777" w:rsidR="00EE769E" w:rsidRDefault="00EE769E" w:rsidP="0039200F">
      <w:pPr>
        <w:pStyle w:val="Amain"/>
        <w:keepNext/>
      </w:pPr>
      <w:r>
        <w:tab/>
        <w:t>(3)</w:t>
      </w:r>
      <w:r>
        <w:tab/>
        <w:t>A regulation may create offences and fix maximum penalties of not more than 10 penalty units for the offences.</w:t>
      </w:r>
    </w:p>
    <w:p w14:paraId="2577537D" w14:textId="77777777" w:rsidR="008B30E8" w:rsidRPr="00A27A26" w:rsidRDefault="008B30E8" w:rsidP="00DA5146">
      <w:pPr>
        <w:pStyle w:val="Amain"/>
        <w:keepNext/>
      </w:pPr>
      <w:r w:rsidRPr="00A27A26">
        <w:tab/>
        <w:t>(4)</w:t>
      </w:r>
      <w:r w:rsidRPr="00A27A26">
        <w:tab/>
        <w:t>In this section:</w:t>
      </w:r>
    </w:p>
    <w:p w14:paraId="6DCAB1AF" w14:textId="77777777" w:rsidR="008B30E8" w:rsidRPr="00A27A26" w:rsidRDefault="008B30E8" w:rsidP="008B30E8">
      <w:pPr>
        <w:pStyle w:val="Amainreturn"/>
      </w:pPr>
      <w:r w:rsidRPr="008671F9">
        <w:rPr>
          <w:rStyle w:val="charBoldItals"/>
        </w:rPr>
        <w:t>farming practices</w:t>
      </w:r>
      <w:r w:rsidRPr="00A27A26">
        <w:rPr>
          <w:b/>
        </w:rPr>
        <w:t xml:space="preserve"> </w:t>
      </w:r>
      <w:r w:rsidRPr="00A27A26">
        <w:t>includes practices relating to—</w:t>
      </w:r>
    </w:p>
    <w:p w14:paraId="140F6729" w14:textId="77777777" w:rsidR="008B30E8" w:rsidRPr="00A27A26" w:rsidRDefault="008B30E8" w:rsidP="008B30E8">
      <w:pPr>
        <w:pStyle w:val="Apara"/>
      </w:pPr>
      <w:r>
        <w:tab/>
      </w:r>
      <w:r w:rsidRPr="00A27A26">
        <w:t>(a)</w:t>
      </w:r>
      <w:r w:rsidRPr="00A27A26">
        <w:tab/>
        <w:t>disease management in animals; and</w:t>
      </w:r>
    </w:p>
    <w:p w14:paraId="2DF5489E" w14:textId="77777777" w:rsidR="008B30E8" w:rsidRPr="00A27A26" w:rsidRDefault="008B30E8" w:rsidP="008B30E8">
      <w:pPr>
        <w:pStyle w:val="Apara"/>
      </w:pPr>
      <w:r>
        <w:tab/>
      </w:r>
      <w:r w:rsidRPr="00A27A26">
        <w:t>(b)</w:t>
      </w:r>
      <w:r w:rsidRPr="00A27A26">
        <w:tab/>
        <w:t xml:space="preserve">the genetic modification of animals; and </w:t>
      </w:r>
    </w:p>
    <w:p w14:paraId="35EF9C22" w14:textId="77777777" w:rsidR="008B30E8" w:rsidRPr="00A27A26" w:rsidRDefault="008B30E8" w:rsidP="008B30E8">
      <w:pPr>
        <w:pStyle w:val="Apara"/>
      </w:pPr>
      <w:r>
        <w:tab/>
      </w:r>
      <w:r w:rsidRPr="00A27A26">
        <w:t>(c)</w:t>
      </w:r>
      <w:r w:rsidRPr="00A27A26">
        <w:tab/>
        <w:t>the breeding of animals.</w:t>
      </w:r>
    </w:p>
    <w:p w14:paraId="5E05DC51" w14:textId="77777777" w:rsidR="00912A21" w:rsidRDefault="00912A21">
      <w:pPr>
        <w:pStyle w:val="02Text"/>
        <w:sectPr w:rsidR="00912A21" w:rsidSect="00912A21">
          <w:headerReference w:type="even" r:id="rId98"/>
          <w:headerReference w:type="default" r:id="rId99"/>
          <w:footerReference w:type="even" r:id="rId100"/>
          <w:footerReference w:type="default" r:id="rId101"/>
          <w:footerReference w:type="first" r:id="rId102"/>
          <w:pgSz w:w="11907" w:h="16839" w:code="9"/>
          <w:pgMar w:top="3880" w:right="1900" w:bottom="3100" w:left="2300" w:header="2280" w:footer="1760" w:gutter="0"/>
          <w:pgNumType w:start="1"/>
          <w:cols w:space="720"/>
          <w:titlePg/>
          <w:docGrid w:linePitch="254"/>
        </w:sectPr>
      </w:pPr>
    </w:p>
    <w:p w14:paraId="3AC4B2A6" w14:textId="77777777" w:rsidR="00EE769E" w:rsidRDefault="00EE769E">
      <w:pPr>
        <w:pStyle w:val="PageBreak"/>
      </w:pPr>
      <w:r>
        <w:br w:type="page"/>
      </w:r>
    </w:p>
    <w:p w14:paraId="27066C17" w14:textId="77777777" w:rsidR="00EE769E" w:rsidRDefault="00EE769E">
      <w:pPr>
        <w:pStyle w:val="Dict-Heading"/>
      </w:pPr>
      <w:bookmarkStart w:id="169" w:name="_Toc196732342"/>
      <w:r>
        <w:lastRenderedPageBreak/>
        <w:t>Dictionary</w:t>
      </w:r>
      <w:bookmarkEnd w:id="169"/>
    </w:p>
    <w:p w14:paraId="3C6D6368" w14:textId="77777777" w:rsidR="00EE769E" w:rsidRDefault="00EE769E">
      <w:pPr>
        <w:pStyle w:val="ref"/>
      </w:pPr>
      <w:r>
        <w:t>(see s 4)</w:t>
      </w:r>
    </w:p>
    <w:p w14:paraId="4B8B5756" w14:textId="64D515F4" w:rsidR="00EE769E" w:rsidRDefault="00EE769E">
      <w:pPr>
        <w:pStyle w:val="aNote"/>
      </w:pPr>
      <w:r>
        <w:rPr>
          <w:rStyle w:val="charItals"/>
        </w:rPr>
        <w:t>Note 1</w:t>
      </w:r>
      <w:r>
        <w:rPr>
          <w:rStyle w:val="charItals"/>
        </w:rPr>
        <w:tab/>
      </w:r>
      <w:r>
        <w:t xml:space="preserve">The </w:t>
      </w:r>
      <w:hyperlink r:id="rId103" w:tooltip="A2001-14" w:history="1">
        <w:r w:rsidR="009315CB" w:rsidRPr="009315CB">
          <w:rPr>
            <w:rStyle w:val="charCitHyperlinkAbbrev"/>
          </w:rPr>
          <w:t>Legislation Act</w:t>
        </w:r>
      </w:hyperlink>
      <w:r>
        <w:t xml:space="preserve"> contains definitions and other provisions relevant to this Act.</w:t>
      </w:r>
    </w:p>
    <w:p w14:paraId="3BA24DD1" w14:textId="7BBF46BC" w:rsidR="00EE769E" w:rsidRDefault="00EE769E">
      <w:pPr>
        <w:pStyle w:val="aNote"/>
      </w:pPr>
      <w:r>
        <w:rPr>
          <w:rStyle w:val="charItals"/>
        </w:rPr>
        <w:t>Note 2</w:t>
      </w:r>
      <w:r>
        <w:rPr>
          <w:rStyle w:val="charItals"/>
        </w:rPr>
        <w:tab/>
      </w:r>
      <w:r>
        <w:t xml:space="preserve">For example, the </w:t>
      </w:r>
      <w:hyperlink r:id="rId104" w:tooltip="A2001-14" w:history="1">
        <w:r w:rsidR="009315CB" w:rsidRPr="009315CB">
          <w:rPr>
            <w:rStyle w:val="charCitHyperlinkAbbrev"/>
          </w:rPr>
          <w:t>Legislation Act</w:t>
        </w:r>
      </w:hyperlink>
      <w:r>
        <w:t>, dict, pt 1, defines the following terms:</w:t>
      </w:r>
    </w:p>
    <w:p w14:paraId="5C902104" w14:textId="77777777" w:rsidR="00AA665B" w:rsidRDefault="00AA665B" w:rsidP="00AA665B">
      <w:pPr>
        <w:pStyle w:val="aNoteBulletss"/>
        <w:tabs>
          <w:tab w:val="left" w:pos="2300"/>
        </w:tabs>
      </w:pPr>
      <w:r>
        <w:rPr>
          <w:rFonts w:ascii="Symbol" w:hAnsi="Symbol" w:cs="Symbol"/>
        </w:rPr>
        <w:t></w:t>
      </w:r>
      <w:r>
        <w:rPr>
          <w:rFonts w:ascii="Symbol" w:hAnsi="Symbol" w:cs="Symbol"/>
        </w:rPr>
        <w:tab/>
      </w:r>
      <w:r>
        <w:t>ACAT</w:t>
      </w:r>
    </w:p>
    <w:p w14:paraId="204F8B58" w14:textId="77777777" w:rsidR="00EE769E" w:rsidRDefault="00EE769E">
      <w:pPr>
        <w:pStyle w:val="aNoteBulletss"/>
      </w:pPr>
      <w:r>
        <w:rPr>
          <w:rFonts w:ascii="Symbol" w:hAnsi="Symbol"/>
        </w:rPr>
        <w:t></w:t>
      </w:r>
      <w:r>
        <w:rPr>
          <w:rFonts w:ascii="Symbol" w:hAnsi="Symbol"/>
        </w:rPr>
        <w:tab/>
      </w:r>
      <w:r>
        <w:t>contravene</w:t>
      </w:r>
    </w:p>
    <w:p w14:paraId="26A1703C" w14:textId="77777777" w:rsidR="00493A34" w:rsidRPr="00373FCB" w:rsidRDefault="00493A34" w:rsidP="00493A34">
      <w:pPr>
        <w:pStyle w:val="aNoteBulletss"/>
        <w:tabs>
          <w:tab w:val="left" w:pos="2300"/>
        </w:tabs>
      </w:pPr>
      <w:r w:rsidRPr="00373FCB">
        <w:rPr>
          <w:rFonts w:ascii="Symbol" w:hAnsi="Symbol"/>
        </w:rPr>
        <w:t></w:t>
      </w:r>
      <w:r w:rsidRPr="00373FCB">
        <w:rPr>
          <w:rFonts w:ascii="Symbol" w:hAnsi="Symbol"/>
        </w:rPr>
        <w:tab/>
      </w:r>
      <w:r w:rsidRPr="00373FCB">
        <w:t>Corporations Act</w:t>
      </w:r>
    </w:p>
    <w:p w14:paraId="1A5B694B" w14:textId="77777777" w:rsidR="00E333A1" w:rsidRPr="00D57A5C" w:rsidRDefault="00E333A1" w:rsidP="00E333A1">
      <w:pPr>
        <w:pStyle w:val="aNoteBulletss"/>
        <w:tabs>
          <w:tab w:val="left" w:pos="2300"/>
        </w:tabs>
      </w:pPr>
      <w:r w:rsidRPr="00F26586">
        <w:rPr>
          <w:rFonts w:ascii="Symbol" w:hAnsi="Symbol"/>
        </w:rPr>
        <w:t></w:t>
      </w:r>
      <w:r w:rsidRPr="00F26586">
        <w:rPr>
          <w:rFonts w:ascii="Symbol" w:hAnsi="Symbol"/>
        </w:rPr>
        <w:tab/>
      </w:r>
      <w:r>
        <w:t>director</w:t>
      </w:r>
      <w:r>
        <w:noBreakHyphen/>
        <w:t>general</w:t>
      </w:r>
      <w:r w:rsidRPr="00D57A5C">
        <w:t xml:space="preserve"> (see s 163)</w:t>
      </w:r>
    </w:p>
    <w:p w14:paraId="3FE31E44" w14:textId="77777777" w:rsidR="00EE769E" w:rsidRDefault="00EE769E">
      <w:pPr>
        <w:pStyle w:val="aNoteBulletss"/>
      </w:pPr>
      <w:r>
        <w:rPr>
          <w:rFonts w:ascii="Symbol" w:hAnsi="Symbol"/>
        </w:rPr>
        <w:t></w:t>
      </w:r>
      <w:r>
        <w:rPr>
          <w:rFonts w:ascii="Symbol" w:hAnsi="Symbol"/>
        </w:rPr>
        <w:tab/>
      </w:r>
      <w:r>
        <w:t>document</w:t>
      </w:r>
    </w:p>
    <w:p w14:paraId="070CDD24" w14:textId="77777777" w:rsidR="00EE769E" w:rsidRDefault="00EE769E">
      <w:pPr>
        <w:pStyle w:val="aNoteBulletss"/>
      </w:pPr>
      <w:r>
        <w:rPr>
          <w:rFonts w:ascii="Symbol" w:hAnsi="Symbol"/>
        </w:rPr>
        <w:t></w:t>
      </w:r>
      <w:r>
        <w:rPr>
          <w:rFonts w:ascii="Symbol" w:hAnsi="Symbol"/>
        </w:rPr>
        <w:tab/>
      </w:r>
      <w:r>
        <w:t>exercise</w:t>
      </w:r>
    </w:p>
    <w:p w14:paraId="138C57AB" w14:textId="77777777" w:rsidR="00EE769E" w:rsidRDefault="00EE769E">
      <w:pPr>
        <w:pStyle w:val="aNoteBulletss"/>
      </w:pPr>
      <w:r>
        <w:rPr>
          <w:rFonts w:ascii="Symbol" w:hAnsi="Symbol"/>
        </w:rPr>
        <w:t></w:t>
      </w:r>
      <w:r>
        <w:rPr>
          <w:rFonts w:ascii="Symbol" w:hAnsi="Symbol"/>
        </w:rPr>
        <w:tab/>
      </w:r>
      <w:r>
        <w:t>function</w:t>
      </w:r>
    </w:p>
    <w:p w14:paraId="0A0BE755" w14:textId="77777777" w:rsidR="00C47467" w:rsidRPr="00F26586" w:rsidRDefault="00C47467" w:rsidP="00C47467">
      <w:pPr>
        <w:pStyle w:val="aNoteBulletss"/>
        <w:tabs>
          <w:tab w:val="left" w:pos="2300"/>
        </w:tabs>
      </w:pPr>
      <w:r w:rsidRPr="00F26586">
        <w:rPr>
          <w:rFonts w:ascii="Symbol" w:hAnsi="Symbol"/>
        </w:rPr>
        <w:t></w:t>
      </w:r>
      <w:r w:rsidRPr="00F26586">
        <w:rPr>
          <w:rFonts w:ascii="Symbol" w:hAnsi="Symbol"/>
        </w:rPr>
        <w:tab/>
      </w:r>
      <w:r>
        <w:t>home</w:t>
      </w:r>
      <w:r w:rsidRPr="00F26586">
        <w:t xml:space="preserve"> </w:t>
      </w:r>
      <w:r>
        <w:t>address</w:t>
      </w:r>
    </w:p>
    <w:p w14:paraId="05B661CD" w14:textId="77777777" w:rsidR="00EE769E" w:rsidRDefault="00EE769E">
      <w:pPr>
        <w:pStyle w:val="aNoteBulletss"/>
      </w:pPr>
      <w:r>
        <w:rPr>
          <w:rFonts w:ascii="Symbol" w:hAnsi="Symbol"/>
        </w:rPr>
        <w:t></w:t>
      </w:r>
      <w:r>
        <w:rPr>
          <w:rFonts w:ascii="Symbol" w:hAnsi="Symbol"/>
        </w:rPr>
        <w:tab/>
      </w:r>
      <w:r>
        <w:t>police officer</w:t>
      </w:r>
    </w:p>
    <w:p w14:paraId="40D2B89C" w14:textId="77777777" w:rsidR="00493A34" w:rsidRPr="00373FCB" w:rsidRDefault="00493A34" w:rsidP="00493A34">
      <w:pPr>
        <w:pStyle w:val="aNoteBulletss"/>
        <w:tabs>
          <w:tab w:val="left" w:pos="2300"/>
        </w:tabs>
      </w:pPr>
      <w:r w:rsidRPr="00373FCB">
        <w:rPr>
          <w:rFonts w:ascii="Symbol" w:hAnsi="Symbol"/>
        </w:rPr>
        <w:t></w:t>
      </w:r>
      <w:r w:rsidRPr="00373FCB">
        <w:rPr>
          <w:rFonts w:ascii="Symbol" w:hAnsi="Symbol"/>
        </w:rPr>
        <w:tab/>
      </w:r>
      <w:r w:rsidRPr="00373FCB">
        <w:t>public notice</w:t>
      </w:r>
    </w:p>
    <w:p w14:paraId="6F0108EB" w14:textId="77777777" w:rsidR="00AA665B" w:rsidRDefault="00AA665B" w:rsidP="00AA665B">
      <w:pPr>
        <w:pStyle w:val="aNoteBulletss"/>
        <w:tabs>
          <w:tab w:val="left" w:pos="2300"/>
        </w:tabs>
      </w:pPr>
      <w:r>
        <w:rPr>
          <w:rFonts w:ascii="Symbol" w:hAnsi="Symbol" w:cs="Symbol"/>
        </w:rPr>
        <w:t></w:t>
      </w:r>
      <w:r>
        <w:rPr>
          <w:rFonts w:ascii="Symbol" w:hAnsi="Symbol" w:cs="Symbol"/>
        </w:rPr>
        <w:tab/>
      </w:r>
      <w:r>
        <w:t>reviewable decision notice</w:t>
      </w:r>
    </w:p>
    <w:p w14:paraId="15C00DD1" w14:textId="77777777" w:rsidR="00483019" w:rsidRDefault="00483019" w:rsidP="00483019">
      <w:pPr>
        <w:pStyle w:val="aNoteBulletss"/>
      </w:pPr>
      <w:r>
        <w:rPr>
          <w:rFonts w:ascii="Symbol" w:hAnsi="Symbol"/>
        </w:rPr>
        <w:t></w:t>
      </w:r>
      <w:r>
        <w:rPr>
          <w:rFonts w:ascii="Symbol" w:hAnsi="Symbol"/>
        </w:rPr>
        <w:tab/>
      </w:r>
      <w:r>
        <w:t>State</w:t>
      </w:r>
    </w:p>
    <w:p w14:paraId="03DEDAE1" w14:textId="77777777" w:rsidR="00EE769E" w:rsidRDefault="00EE769E">
      <w:pPr>
        <w:pStyle w:val="aNoteBulletss"/>
      </w:pPr>
      <w:r>
        <w:rPr>
          <w:rFonts w:ascii="Symbol" w:hAnsi="Symbol"/>
        </w:rPr>
        <w:t></w:t>
      </w:r>
      <w:r>
        <w:rPr>
          <w:rFonts w:ascii="Symbol" w:hAnsi="Symbol"/>
        </w:rPr>
        <w:tab/>
      </w:r>
      <w:r>
        <w:t xml:space="preserve">veterinary </w:t>
      </w:r>
      <w:r w:rsidR="00072E87" w:rsidRPr="00A755A2">
        <w:t>practitioner</w:t>
      </w:r>
      <w:r>
        <w:t>.</w:t>
      </w:r>
    </w:p>
    <w:p w14:paraId="177F95F3" w14:textId="77777777" w:rsidR="00EC6123" w:rsidRPr="00A27A26" w:rsidRDefault="00EC6123" w:rsidP="00C20D90">
      <w:pPr>
        <w:pStyle w:val="aDef"/>
      </w:pPr>
      <w:r w:rsidRPr="008671F9">
        <w:rPr>
          <w:rStyle w:val="charBoldItals"/>
        </w:rPr>
        <w:t>agency</w:t>
      </w:r>
      <w:r w:rsidRPr="00A27A26">
        <w:t>, of the Commonwealth or a State—</w:t>
      </w:r>
    </w:p>
    <w:p w14:paraId="14A84533" w14:textId="77777777" w:rsidR="00EC6123" w:rsidRPr="00A27A26" w:rsidRDefault="00EC6123" w:rsidP="00C20D90">
      <w:pPr>
        <w:pStyle w:val="Apara"/>
      </w:pPr>
      <w:r w:rsidRPr="00A27A26">
        <w:tab/>
        <w:t>(a)</w:t>
      </w:r>
      <w:r w:rsidRPr="00A27A26">
        <w:tab/>
        <w:t>means—</w:t>
      </w:r>
    </w:p>
    <w:p w14:paraId="167378AA" w14:textId="77777777" w:rsidR="00EC6123" w:rsidRPr="00A27A26" w:rsidRDefault="00EC6123" w:rsidP="00C20D90">
      <w:pPr>
        <w:pStyle w:val="Asubpara"/>
      </w:pPr>
      <w:r w:rsidRPr="00A27A26">
        <w:tab/>
        <w:t>(i)</w:t>
      </w:r>
      <w:r w:rsidRPr="00A27A26">
        <w:tab/>
      </w:r>
      <w:r w:rsidR="00C20D90" w:rsidRPr="00925C23">
        <w:rPr>
          <w:lang w:val="en" w:eastAsia="en-AU"/>
        </w:rPr>
        <w:t>a department</w:t>
      </w:r>
      <w:r w:rsidRPr="00A27A26">
        <w:rPr>
          <w:rFonts w:ascii="Tms Rmn" w:hAnsi="Tms Rmn" w:cs="Tms Rmn"/>
        </w:rPr>
        <w:t xml:space="preserve"> of </w:t>
      </w:r>
      <w:r w:rsidRPr="00A27A26">
        <w:t>the Commonwealth or State; or</w:t>
      </w:r>
    </w:p>
    <w:p w14:paraId="66E8E201" w14:textId="77777777" w:rsidR="00EC6123" w:rsidRPr="00A27A26" w:rsidRDefault="00EC6123" w:rsidP="00C20D90">
      <w:pPr>
        <w:pStyle w:val="Asubpara"/>
      </w:pPr>
      <w:r w:rsidRPr="00A27A26">
        <w:tab/>
        <w:t>(ii)</w:t>
      </w:r>
      <w:r w:rsidRPr="00A27A26">
        <w:tab/>
        <w:t>a statutory office-holder of the Commonwealth or State; or</w:t>
      </w:r>
    </w:p>
    <w:p w14:paraId="0F332ED0" w14:textId="77777777" w:rsidR="00EC6123" w:rsidRPr="00A27A26" w:rsidRDefault="00EC6123" w:rsidP="00C20D90">
      <w:pPr>
        <w:pStyle w:val="Asubpara"/>
      </w:pPr>
      <w:r w:rsidRPr="00A27A26">
        <w:rPr>
          <w:rFonts w:ascii="Tms Rmn" w:hAnsi="Tms Rmn" w:cs="Tms Rmn"/>
        </w:rPr>
        <w:tab/>
        <w:t>(iii)</w:t>
      </w:r>
      <w:r w:rsidRPr="00A27A26">
        <w:rPr>
          <w:rFonts w:ascii="Tms Rmn" w:hAnsi="Tms Rmn" w:cs="Tms Rmn"/>
        </w:rPr>
        <w:tab/>
      </w:r>
      <w:r w:rsidRPr="00A27A26">
        <w:t>any other entity established for a public purpose under a law of the Commonwealth or State; and</w:t>
      </w:r>
    </w:p>
    <w:p w14:paraId="39978B00" w14:textId="77777777" w:rsidR="00EC6123" w:rsidRPr="00A27A26" w:rsidRDefault="00EC6123" w:rsidP="00C20D90">
      <w:pPr>
        <w:pStyle w:val="Apara"/>
      </w:pPr>
      <w:r w:rsidRPr="00A27A26">
        <w:tab/>
        <w:t>(b)</w:t>
      </w:r>
      <w:r w:rsidRPr="00A27A26">
        <w:tab/>
        <w:t>includes a member of, or a member of the staff of, the agency.</w:t>
      </w:r>
    </w:p>
    <w:p w14:paraId="05BC43A3" w14:textId="77777777" w:rsidR="00C20D90" w:rsidRPr="00FA2A29" w:rsidRDefault="00C20D90" w:rsidP="00C20D90">
      <w:pPr>
        <w:pStyle w:val="aDef"/>
        <w:rPr>
          <w:spacing w:val="2"/>
          <w:lang w:val="en" w:eastAsia="en-AU"/>
        </w:rPr>
      </w:pPr>
      <w:r w:rsidRPr="00FA2A29">
        <w:rPr>
          <w:rStyle w:val="charBoldItals"/>
          <w:spacing w:val="2"/>
        </w:rPr>
        <w:t>agent identification code</w:t>
      </w:r>
      <w:r w:rsidRPr="00FA2A29">
        <w:rPr>
          <w:spacing w:val="2"/>
          <w:lang w:val="en" w:eastAsia="en-AU"/>
        </w:rPr>
        <w:t>, for part 4 (National livestock identification system)—see section 37.</w:t>
      </w:r>
    </w:p>
    <w:p w14:paraId="227B8661" w14:textId="77777777" w:rsidR="00EE769E" w:rsidRDefault="00EE769E">
      <w:pPr>
        <w:pStyle w:val="aDef"/>
      </w:pPr>
      <w:r>
        <w:rPr>
          <w:rStyle w:val="charBoldItals"/>
        </w:rPr>
        <w:t>analyst</w:t>
      </w:r>
      <w:r>
        <w:t xml:space="preserve">, for part 5 (Restricted </w:t>
      </w:r>
      <w:r w:rsidR="00AF7895">
        <w:t>animal material</w:t>
      </w:r>
      <w:r>
        <w:t>—ruminants)—see section 54.</w:t>
      </w:r>
    </w:p>
    <w:p w14:paraId="77DEF99F" w14:textId="77777777" w:rsidR="00EE769E" w:rsidRDefault="00EE769E" w:rsidP="0039200F">
      <w:pPr>
        <w:pStyle w:val="aDef"/>
        <w:keepNext/>
      </w:pPr>
      <w:r>
        <w:rPr>
          <w:rStyle w:val="charBoldItals"/>
        </w:rPr>
        <w:lastRenderedPageBreak/>
        <w:t>animal</w:t>
      </w:r>
      <w:r>
        <w:t xml:space="preserve"> includes—</w:t>
      </w:r>
    </w:p>
    <w:p w14:paraId="401B466B" w14:textId="77777777" w:rsidR="00EE769E" w:rsidRDefault="00EE769E" w:rsidP="0039200F">
      <w:pPr>
        <w:pStyle w:val="aDefpara"/>
        <w:keepNext/>
      </w:pPr>
      <w:r>
        <w:tab/>
        <w:t>(a)</w:t>
      </w:r>
      <w:r>
        <w:tab/>
        <w:t>a vertebrate and an invertebrate; and</w:t>
      </w:r>
    </w:p>
    <w:p w14:paraId="716941DF" w14:textId="77777777" w:rsidR="00EE769E" w:rsidRDefault="00EE769E">
      <w:pPr>
        <w:pStyle w:val="aDefpara"/>
      </w:pPr>
      <w:r>
        <w:tab/>
        <w:t>(b)</w:t>
      </w:r>
      <w:r>
        <w:tab/>
        <w:t>an egg, embryo, ovum or sperm, or other product, of an animal from which another animal could be produced; and</w:t>
      </w:r>
    </w:p>
    <w:p w14:paraId="6E110165" w14:textId="77777777" w:rsidR="00EE769E" w:rsidRDefault="00EE769E">
      <w:pPr>
        <w:pStyle w:val="aDefpara"/>
      </w:pPr>
      <w:r>
        <w:tab/>
        <w:t>(c)</w:t>
      </w:r>
      <w:r>
        <w:tab/>
        <w:t>a dead animal;</w:t>
      </w:r>
    </w:p>
    <w:p w14:paraId="1D6F636C" w14:textId="77777777" w:rsidR="00EE769E" w:rsidRDefault="00EE769E">
      <w:pPr>
        <w:pStyle w:val="Amainreturn"/>
      </w:pPr>
      <w:r>
        <w:t>but does not include a human being.</w:t>
      </w:r>
    </w:p>
    <w:p w14:paraId="5545F715" w14:textId="77777777" w:rsidR="00EE769E" w:rsidRDefault="00EE769E">
      <w:pPr>
        <w:pStyle w:val="aDef"/>
      </w:pPr>
      <w:r>
        <w:rPr>
          <w:rStyle w:val="charBoldItals"/>
        </w:rPr>
        <w:t>animal product</w:t>
      </w:r>
      <w:r>
        <w:t xml:space="preserve"> includes—</w:t>
      </w:r>
    </w:p>
    <w:p w14:paraId="7824BA17" w14:textId="77777777" w:rsidR="00EE769E" w:rsidRDefault="00EE769E">
      <w:pPr>
        <w:pStyle w:val="aDefpara"/>
      </w:pPr>
      <w:r>
        <w:tab/>
        <w:t>(a)</w:t>
      </w:r>
      <w:r>
        <w:tab/>
        <w:t>a part of an animal or a secretion or thing that has at any time been part of an animal; and</w:t>
      </w:r>
    </w:p>
    <w:p w14:paraId="3403FFEA" w14:textId="77777777" w:rsidR="00EE769E" w:rsidRDefault="00EE769E">
      <w:pPr>
        <w:pStyle w:val="aDefpara"/>
      </w:pPr>
      <w:r>
        <w:tab/>
        <w:t>(b)</w:t>
      </w:r>
      <w:r>
        <w:tab/>
        <w:t>a product or thing made or derived from an animal or a part of an animal.</w:t>
      </w:r>
    </w:p>
    <w:p w14:paraId="187D7BB8" w14:textId="77777777" w:rsidR="00EE769E" w:rsidRDefault="00EE769E">
      <w:pPr>
        <w:pStyle w:val="aDef"/>
      </w:pPr>
      <w:r>
        <w:rPr>
          <w:rStyle w:val="charBoldItals"/>
        </w:rPr>
        <w:t>at</w:t>
      </w:r>
      <w:r>
        <w:t xml:space="preserve"> premises includes in or on the premises.</w:t>
      </w:r>
    </w:p>
    <w:p w14:paraId="20FFEECE" w14:textId="77777777" w:rsidR="00EE769E" w:rsidRPr="009315CB" w:rsidRDefault="00EE769E">
      <w:pPr>
        <w:pStyle w:val="aDef"/>
      </w:pPr>
      <w:r>
        <w:rPr>
          <w:rStyle w:val="charBoldItals"/>
        </w:rPr>
        <w:t xml:space="preserve">authorised person </w:t>
      </w:r>
      <w:r>
        <w:t>means an authorised person under section 64.</w:t>
      </w:r>
    </w:p>
    <w:p w14:paraId="157907B7" w14:textId="77777777" w:rsidR="00EE769E" w:rsidRDefault="00EE769E">
      <w:pPr>
        <w:pStyle w:val="aDef"/>
      </w:pPr>
      <w:r>
        <w:rPr>
          <w:rStyle w:val="charBoldItals"/>
        </w:rPr>
        <w:t>bag</w:t>
      </w:r>
      <w:r>
        <w:t xml:space="preserve">, for part 5 (Restricted </w:t>
      </w:r>
      <w:r w:rsidR="00AF7895">
        <w:t>animal material</w:t>
      </w:r>
      <w:r>
        <w:t>—ruminants)—see section 53.</w:t>
      </w:r>
    </w:p>
    <w:p w14:paraId="5F29B7C4" w14:textId="77777777" w:rsidR="00CD417B" w:rsidRPr="00C833AB" w:rsidRDefault="00CD417B" w:rsidP="00CD417B">
      <w:pPr>
        <w:pStyle w:val="aDef"/>
        <w:rPr>
          <w:lang w:eastAsia="en-AU"/>
        </w:rPr>
      </w:pPr>
      <w:r w:rsidRPr="00C833AB">
        <w:rPr>
          <w:rStyle w:val="charBoldItals"/>
        </w:rPr>
        <w:t>beekeeper</w:t>
      </w:r>
      <w:r w:rsidRPr="00C833AB">
        <w:rPr>
          <w:lang w:eastAsia="en-AU"/>
        </w:rPr>
        <w:t>, for part 5A (Beekeepers)—see section 62A.</w:t>
      </w:r>
    </w:p>
    <w:p w14:paraId="5E7BD48F" w14:textId="77777777" w:rsidR="008434FC" w:rsidRPr="00925C23" w:rsidRDefault="008434FC" w:rsidP="008434FC">
      <w:pPr>
        <w:pStyle w:val="aDef"/>
        <w:rPr>
          <w:lang w:val="en" w:eastAsia="en-AU"/>
        </w:rPr>
      </w:pPr>
      <w:r w:rsidRPr="00925C23">
        <w:rPr>
          <w:rStyle w:val="charBoldItals"/>
        </w:rPr>
        <w:t>breeder device</w:t>
      </w:r>
      <w:r w:rsidRPr="00925C23">
        <w:rPr>
          <w:lang w:val="en"/>
        </w:rPr>
        <w:t xml:space="preserve"> means an identifier containing the property identification code of the property on which the stock that is to carry the identifier was born.</w:t>
      </w:r>
    </w:p>
    <w:p w14:paraId="4F96638A" w14:textId="77777777" w:rsidR="00EE769E" w:rsidRPr="009315CB" w:rsidRDefault="00EE769E">
      <w:pPr>
        <w:pStyle w:val="aDef"/>
      </w:pPr>
      <w:r>
        <w:rPr>
          <w:rStyle w:val="charBoldItals"/>
        </w:rPr>
        <w:t>bulk</w:t>
      </w:r>
      <w:r>
        <w:t xml:space="preserve">, for feed or meal, for part 5 (Restricted </w:t>
      </w:r>
      <w:r w:rsidR="00AF7895">
        <w:t>animal material</w:t>
      </w:r>
      <w:r>
        <w:t>—ruminants)—see section 53.</w:t>
      </w:r>
    </w:p>
    <w:p w14:paraId="57758D0F" w14:textId="77777777" w:rsidR="008434FC" w:rsidRPr="00925C23" w:rsidRDefault="008434FC" w:rsidP="008434FC">
      <w:pPr>
        <w:pStyle w:val="aDef"/>
        <w:rPr>
          <w:lang w:val="en" w:eastAsia="en-AU"/>
        </w:rPr>
      </w:pPr>
      <w:r w:rsidRPr="00925C23">
        <w:rPr>
          <w:rStyle w:val="charBoldItals"/>
        </w:rPr>
        <w:t>camelids</w:t>
      </w:r>
      <w:r w:rsidRPr="00925C23">
        <w:rPr>
          <w:lang w:val="en" w:eastAsia="en-AU"/>
        </w:rPr>
        <w:t>, for part 4 (National livestock identification system)—see section 37.</w:t>
      </w:r>
    </w:p>
    <w:p w14:paraId="53B14FD1" w14:textId="77777777" w:rsidR="008434FC" w:rsidRPr="00925C23" w:rsidRDefault="008434FC" w:rsidP="008434FC">
      <w:pPr>
        <w:pStyle w:val="aDef"/>
        <w:rPr>
          <w:lang w:val="en" w:eastAsia="en-AU"/>
        </w:rPr>
      </w:pPr>
      <w:r w:rsidRPr="00925C23">
        <w:rPr>
          <w:rStyle w:val="charBoldItals"/>
        </w:rPr>
        <w:t>cattle</w:t>
      </w:r>
      <w:r w:rsidRPr="00925C23">
        <w:rPr>
          <w:lang w:val="en" w:eastAsia="en-AU"/>
        </w:rPr>
        <w:t>, for part 4 (National livestock identification system)—see section 37.</w:t>
      </w:r>
    </w:p>
    <w:p w14:paraId="544FD6D2" w14:textId="77777777" w:rsidR="00EC6123" w:rsidRPr="00A27A26" w:rsidRDefault="00EC6123" w:rsidP="00EC6123">
      <w:pPr>
        <w:pStyle w:val="aDef"/>
      </w:pPr>
      <w:r w:rsidRPr="008671F9">
        <w:rPr>
          <w:rStyle w:val="charBoldItals"/>
        </w:rPr>
        <w:t>chief veterinary officer</w:t>
      </w:r>
      <w:r w:rsidRPr="00A27A26">
        <w:t xml:space="preserve"> means the Chief Veterinary Officer appointed under section 7.</w:t>
      </w:r>
    </w:p>
    <w:p w14:paraId="15F12496" w14:textId="77777777" w:rsidR="00EE769E" w:rsidRPr="009315CB" w:rsidRDefault="00EE769E">
      <w:pPr>
        <w:pStyle w:val="aDef"/>
      </w:pPr>
      <w:r>
        <w:rPr>
          <w:rStyle w:val="charBoldItals"/>
        </w:rPr>
        <w:lastRenderedPageBreak/>
        <w:t>compounded feed</w:t>
      </w:r>
      <w:r>
        <w:t xml:space="preserve">, for part 5 (Restricted </w:t>
      </w:r>
      <w:r w:rsidR="00AF7895">
        <w:t>animal material</w:t>
      </w:r>
      <w:r>
        <w:t>—ruminants)—see section 53.</w:t>
      </w:r>
    </w:p>
    <w:p w14:paraId="5F15505A" w14:textId="77777777" w:rsidR="00EE769E" w:rsidRPr="009315CB" w:rsidRDefault="00EE769E">
      <w:pPr>
        <w:pStyle w:val="aDef"/>
      </w:pPr>
      <w:r>
        <w:rPr>
          <w:rStyle w:val="charBoldItals"/>
        </w:rPr>
        <w:t>connected</w:t>
      </w:r>
      <w:r>
        <w:t>, for part 6 (Enforcement)—see section 63.</w:t>
      </w:r>
    </w:p>
    <w:p w14:paraId="4FB87FEF" w14:textId="77777777" w:rsidR="00CD417B" w:rsidRPr="00C833AB" w:rsidRDefault="00CD417B" w:rsidP="00CD417B">
      <w:pPr>
        <w:pStyle w:val="aDef"/>
      </w:pPr>
      <w:r w:rsidRPr="00C833AB">
        <w:rPr>
          <w:rStyle w:val="charBoldItals"/>
        </w:rPr>
        <w:t>corresponding law</w:t>
      </w:r>
      <w:r w:rsidRPr="00C833AB">
        <w:rPr>
          <w:lang w:eastAsia="en-AU"/>
        </w:rPr>
        <w:t>, of a State, for p</w:t>
      </w:r>
      <w:r w:rsidR="00092CA5">
        <w:rPr>
          <w:lang w:eastAsia="en-AU"/>
        </w:rPr>
        <w:t>art 5A (Beekeepers)—see section </w:t>
      </w:r>
      <w:r w:rsidRPr="00C833AB">
        <w:rPr>
          <w:lang w:eastAsia="en-AU"/>
        </w:rPr>
        <w:t>62A.</w:t>
      </w:r>
    </w:p>
    <w:p w14:paraId="7410DB99" w14:textId="77777777" w:rsidR="008434FC" w:rsidRPr="00FA2A29" w:rsidRDefault="008434FC" w:rsidP="008434FC">
      <w:pPr>
        <w:pStyle w:val="aDef"/>
        <w:rPr>
          <w:lang w:val="en" w:eastAsia="en-AU"/>
        </w:rPr>
      </w:pPr>
      <w:r w:rsidRPr="00FA2A29">
        <w:rPr>
          <w:rStyle w:val="charBoldItals"/>
          <w:spacing w:val="2"/>
        </w:rPr>
        <w:t>delivery information</w:t>
      </w:r>
      <w:r w:rsidRPr="00FA2A29">
        <w:rPr>
          <w:spacing w:val="2"/>
          <w:lang w:val="en" w:eastAsia="en-AU"/>
        </w:rPr>
        <w:t xml:space="preserve">, in relation to identifiable stock, for </w:t>
      </w:r>
      <w:r>
        <w:rPr>
          <w:lang w:val="en" w:eastAsia="en-AU"/>
        </w:rPr>
        <w:t>subdivision </w:t>
      </w:r>
      <w:r w:rsidRPr="00FA2A29">
        <w:rPr>
          <w:lang w:val="en" w:eastAsia="en-AU"/>
        </w:rPr>
        <w:t>4.4.1 (Provisions applying to all identifiable stock)—see section 52I.</w:t>
      </w:r>
    </w:p>
    <w:p w14:paraId="45C56C60" w14:textId="77777777" w:rsidR="00EE769E" w:rsidRDefault="00EE769E">
      <w:pPr>
        <w:pStyle w:val="aDef"/>
      </w:pPr>
      <w:r>
        <w:rPr>
          <w:rStyle w:val="charBoldItals"/>
        </w:rPr>
        <w:t>disease</w:t>
      </w:r>
      <w:r>
        <w:t>, for part 6 (Enforcement)—see section 63.</w:t>
      </w:r>
    </w:p>
    <w:p w14:paraId="41DB7904" w14:textId="77777777" w:rsidR="00EE769E" w:rsidRDefault="00EE769E">
      <w:pPr>
        <w:pStyle w:val="aDef"/>
      </w:pPr>
      <w:r>
        <w:rPr>
          <w:rStyle w:val="charBoldItals"/>
        </w:rPr>
        <w:t>endemic disease</w:t>
      </w:r>
      <w:r>
        <w:t xml:space="preserve"> means a disease declared under section 16 to be an endemic disease.</w:t>
      </w:r>
    </w:p>
    <w:p w14:paraId="1BBE55A3" w14:textId="77777777" w:rsidR="00EE769E" w:rsidRDefault="00EE769E">
      <w:pPr>
        <w:pStyle w:val="aDef"/>
      </w:pPr>
      <w:r>
        <w:rPr>
          <w:rStyle w:val="charBoldItals"/>
        </w:rPr>
        <w:t>endemic disease quarantine area</w:t>
      </w:r>
      <w:r>
        <w:t xml:space="preserve"> means an area declared under section 20 to be an endemic disease quarantine area.</w:t>
      </w:r>
    </w:p>
    <w:p w14:paraId="6FE8171E" w14:textId="77777777" w:rsidR="008434FC" w:rsidRPr="00925C23" w:rsidRDefault="008434FC" w:rsidP="008434FC">
      <w:pPr>
        <w:pStyle w:val="aDef"/>
        <w:rPr>
          <w:lang w:val="en" w:eastAsia="en-AU"/>
        </w:rPr>
      </w:pPr>
      <w:r w:rsidRPr="00925C23">
        <w:rPr>
          <w:rStyle w:val="charBoldItals"/>
        </w:rPr>
        <w:t>equine</w:t>
      </w:r>
      <w:r w:rsidRPr="00925C23">
        <w:rPr>
          <w:lang w:val="en" w:eastAsia="en-AU"/>
        </w:rPr>
        <w:t>, for part 4 (National livestock identification system)—see section 37.</w:t>
      </w:r>
    </w:p>
    <w:p w14:paraId="35CBCFFD" w14:textId="77777777" w:rsidR="00EE769E" w:rsidRDefault="00EE769E">
      <w:pPr>
        <w:pStyle w:val="aDef"/>
      </w:pPr>
      <w:r>
        <w:rPr>
          <w:rStyle w:val="charBoldItals"/>
        </w:rPr>
        <w:t xml:space="preserve">exotic disease </w:t>
      </w:r>
      <w:r>
        <w:t>means a disease declared under section 12 to be an exotic disease.</w:t>
      </w:r>
    </w:p>
    <w:p w14:paraId="66F6DA93" w14:textId="77777777" w:rsidR="00EE769E" w:rsidRDefault="00EE769E">
      <w:pPr>
        <w:pStyle w:val="aDef"/>
      </w:pPr>
      <w:r>
        <w:rPr>
          <w:rStyle w:val="charBoldItals"/>
        </w:rPr>
        <w:t>exotic disease quarantine area</w:t>
      </w:r>
      <w:r>
        <w:t xml:space="preserve"> means an area declared under section 19 to be an exotic disease quarantine area.</w:t>
      </w:r>
    </w:p>
    <w:p w14:paraId="272C260D" w14:textId="77777777" w:rsidR="008434FC" w:rsidRPr="00925C23" w:rsidRDefault="008434FC" w:rsidP="008434FC">
      <w:pPr>
        <w:pStyle w:val="aDef"/>
        <w:rPr>
          <w:lang w:val="en" w:eastAsia="en-AU"/>
        </w:rPr>
      </w:pPr>
      <w:r w:rsidRPr="00925C23">
        <w:rPr>
          <w:rStyle w:val="charBoldItals"/>
        </w:rPr>
        <w:t>farm property</w:t>
      </w:r>
      <w:r w:rsidRPr="00925C23">
        <w:rPr>
          <w:lang w:val="en" w:eastAsia="en-AU"/>
        </w:rPr>
        <w:t>—</w:t>
      </w:r>
    </w:p>
    <w:p w14:paraId="63BC82BC" w14:textId="77777777" w:rsidR="008434FC" w:rsidRPr="00925C23" w:rsidRDefault="008434FC" w:rsidP="008434FC">
      <w:pPr>
        <w:pStyle w:val="aDefpara"/>
        <w:rPr>
          <w:lang w:val="en" w:eastAsia="en-AU"/>
        </w:rPr>
      </w:pPr>
      <w:r w:rsidRPr="00925C23">
        <w:rPr>
          <w:lang w:val="en" w:eastAsia="en-AU"/>
        </w:rPr>
        <w:tab/>
        <w:t>(a)</w:t>
      </w:r>
      <w:r w:rsidRPr="00925C23">
        <w:rPr>
          <w:lang w:val="en" w:eastAsia="en-AU"/>
        </w:rPr>
        <w:tab/>
        <w:t>means a property for which a property identification code may be allocated; but</w:t>
      </w:r>
    </w:p>
    <w:p w14:paraId="51F0411C" w14:textId="77777777" w:rsidR="008434FC" w:rsidRPr="00925C23" w:rsidRDefault="008434FC" w:rsidP="008434FC">
      <w:pPr>
        <w:pStyle w:val="aDefpara"/>
        <w:rPr>
          <w:lang w:val="en" w:eastAsia="en-AU"/>
        </w:rPr>
      </w:pPr>
      <w:r w:rsidRPr="00925C23">
        <w:rPr>
          <w:lang w:val="en" w:eastAsia="en-AU"/>
        </w:rPr>
        <w:tab/>
        <w:t>(b)</w:t>
      </w:r>
      <w:r w:rsidRPr="00925C23">
        <w:rPr>
          <w:lang w:val="en" w:eastAsia="en-AU"/>
        </w:rPr>
        <w:tab/>
        <w:t>does not include—</w:t>
      </w:r>
    </w:p>
    <w:p w14:paraId="08FEAEB6" w14:textId="77777777" w:rsidR="008434FC" w:rsidRPr="00925C23" w:rsidRDefault="008434FC" w:rsidP="008434FC">
      <w:pPr>
        <w:pStyle w:val="aDefsubpara"/>
        <w:rPr>
          <w:lang w:val="en" w:eastAsia="en-AU"/>
        </w:rPr>
      </w:pPr>
      <w:r w:rsidRPr="00925C23">
        <w:rPr>
          <w:lang w:val="en" w:eastAsia="en-AU"/>
        </w:rPr>
        <w:tab/>
        <w:t>(i)</w:t>
      </w:r>
      <w:r w:rsidRPr="00925C23">
        <w:rPr>
          <w:lang w:val="en" w:eastAsia="en-AU"/>
        </w:rPr>
        <w:tab/>
        <w:t xml:space="preserve">an abattoir; or </w:t>
      </w:r>
    </w:p>
    <w:p w14:paraId="2D811FEF" w14:textId="77777777" w:rsidR="008434FC" w:rsidRPr="00925C23" w:rsidRDefault="008434FC" w:rsidP="008434FC">
      <w:pPr>
        <w:pStyle w:val="aDefsubpara"/>
        <w:rPr>
          <w:lang w:val="en" w:eastAsia="en-AU"/>
        </w:rPr>
      </w:pPr>
      <w:r w:rsidRPr="00925C23">
        <w:rPr>
          <w:lang w:val="en" w:eastAsia="en-AU"/>
        </w:rPr>
        <w:tab/>
        <w:t>(ii)</w:t>
      </w:r>
      <w:r w:rsidRPr="00925C23">
        <w:rPr>
          <w:lang w:val="en" w:eastAsia="en-AU"/>
        </w:rPr>
        <w:tab/>
        <w:t>a saleyard; or</w:t>
      </w:r>
    </w:p>
    <w:p w14:paraId="4DB2E6EB" w14:textId="77777777" w:rsidR="008434FC" w:rsidRPr="00925C23" w:rsidRDefault="008434FC" w:rsidP="008434FC">
      <w:pPr>
        <w:pStyle w:val="aDefsubpara"/>
        <w:rPr>
          <w:lang w:val="en" w:eastAsia="en-AU"/>
        </w:rPr>
      </w:pPr>
      <w:r w:rsidRPr="00925C23">
        <w:rPr>
          <w:lang w:val="en" w:eastAsia="en-AU"/>
        </w:rPr>
        <w:tab/>
        <w:t>(iii)</w:t>
      </w:r>
      <w:r w:rsidRPr="00925C23">
        <w:rPr>
          <w:lang w:val="en" w:eastAsia="en-AU"/>
        </w:rPr>
        <w:tab/>
        <w:t>a property for which a property identification code may</w:t>
      </w:r>
      <w:r w:rsidRPr="00FA2A29">
        <w:rPr>
          <w:spacing w:val="2"/>
          <w:lang w:val="en" w:eastAsia="en-AU"/>
        </w:rPr>
        <w:t xml:space="preserve"> be allocated only because a stock event is held on the </w:t>
      </w:r>
      <w:r w:rsidRPr="00925C23">
        <w:rPr>
          <w:lang w:val="en" w:eastAsia="en-AU"/>
        </w:rPr>
        <w:t>property.</w:t>
      </w:r>
    </w:p>
    <w:p w14:paraId="6351B011" w14:textId="77777777" w:rsidR="00EE769E" w:rsidRDefault="00EE769E">
      <w:pPr>
        <w:pStyle w:val="aDef"/>
      </w:pPr>
      <w:r>
        <w:rPr>
          <w:rStyle w:val="charBoldItals"/>
        </w:rPr>
        <w:lastRenderedPageBreak/>
        <w:t>feed tag</w:t>
      </w:r>
      <w:r>
        <w:t xml:space="preserve">, for part 5 (Restricted </w:t>
      </w:r>
      <w:r w:rsidR="00AF7895">
        <w:t>animal material</w:t>
      </w:r>
      <w:r>
        <w:t>—ruminants)—see section 53.</w:t>
      </w:r>
    </w:p>
    <w:p w14:paraId="4FDC6F31" w14:textId="77777777" w:rsidR="00404179" w:rsidRPr="00C833AB" w:rsidRDefault="00404179" w:rsidP="00404179">
      <w:pPr>
        <w:pStyle w:val="aDef"/>
      </w:pPr>
      <w:r w:rsidRPr="00C833AB">
        <w:rPr>
          <w:rStyle w:val="charBoldItals"/>
        </w:rPr>
        <w:t>hive records</w:t>
      </w:r>
      <w:r w:rsidRPr="00C833AB">
        <w:rPr>
          <w:lang w:eastAsia="en-AU"/>
        </w:rPr>
        <w:t>, for part 5A (Beekeepers)—see section 62F (1).</w:t>
      </w:r>
      <w:r w:rsidRPr="00C833AB">
        <w:t xml:space="preserve"> </w:t>
      </w:r>
    </w:p>
    <w:p w14:paraId="56A27DAC" w14:textId="77777777" w:rsidR="008434FC" w:rsidRPr="00925C23" w:rsidRDefault="008434FC" w:rsidP="008434FC">
      <w:pPr>
        <w:pStyle w:val="aDef"/>
        <w:rPr>
          <w:lang w:val="en" w:eastAsia="en-AU"/>
        </w:rPr>
      </w:pPr>
      <w:r w:rsidRPr="00925C23">
        <w:rPr>
          <w:rStyle w:val="charBoldItals"/>
        </w:rPr>
        <w:t>identifiable stock</w:t>
      </w:r>
      <w:r w:rsidRPr="00925C23">
        <w:rPr>
          <w:lang w:val="en" w:eastAsia="en-AU"/>
        </w:rPr>
        <w:t>, for part 4 (National livestock identification system)—see section 37.</w:t>
      </w:r>
    </w:p>
    <w:p w14:paraId="32BC0547" w14:textId="77777777" w:rsidR="008434FC" w:rsidRPr="00925C23" w:rsidRDefault="008434FC" w:rsidP="008434FC">
      <w:pPr>
        <w:pStyle w:val="aDef"/>
        <w:rPr>
          <w:lang w:val="en" w:eastAsia="en-AU"/>
        </w:rPr>
      </w:pPr>
      <w:r w:rsidRPr="00925C23">
        <w:rPr>
          <w:rStyle w:val="charBoldItals"/>
        </w:rPr>
        <w:t>identifier</w:t>
      </w:r>
      <w:r w:rsidRPr="00925C23">
        <w:rPr>
          <w:lang w:val="en" w:eastAsia="en-AU"/>
        </w:rPr>
        <w:t>, for part 4 (National livestock identification system)—see section 37.</w:t>
      </w:r>
    </w:p>
    <w:p w14:paraId="72234DCE" w14:textId="77777777" w:rsidR="00EE769E" w:rsidRDefault="00EE769E">
      <w:pPr>
        <w:pStyle w:val="aDef"/>
      </w:pPr>
      <w:r>
        <w:rPr>
          <w:rStyle w:val="charBoldItals"/>
        </w:rPr>
        <w:t>infected</w:t>
      </w:r>
      <w:r>
        <w:t>—see section 9.</w:t>
      </w:r>
    </w:p>
    <w:p w14:paraId="4F6CCFF2" w14:textId="77777777" w:rsidR="008434FC" w:rsidRPr="00925C23" w:rsidRDefault="008434FC" w:rsidP="008434FC">
      <w:pPr>
        <w:pStyle w:val="aDef"/>
        <w:rPr>
          <w:lang w:val="en" w:eastAsia="en-AU"/>
        </w:rPr>
      </w:pPr>
      <w:r w:rsidRPr="00925C23">
        <w:rPr>
          <w:rStyle w:val="charBoldItals"/>
        </w:rPr>
        <w:t>large poultry</w:t>
      </w:r>
      <w:r w:rsidRPr="00925C23">
        <w:rPr>
          <w:lang w:val="en" w:eastAsia="en-AU"/>
        </w:rPr>
        <w:t>, for part 4 (National livestock identification system)—see section 37.</w:t>
      </w:r>
    </w:p>
    <w:p w14:paraId="1C725759" w14:textId="77777777" w:rsidR="00EE769E" w:rsidRDefault="00EE769E">
      <w:pPr>
        <w:pStyle w:val="aDef"/>
        <w:keepNext/>
      </w:pPr>
      <w:r>
        <w:rPr>
          <w:rStyle w:val="charBoldItals"/>
        </w:rPr>
        <w:t>market value</w:t>
      </w:r>
      <w:r>
        <w:t>, for compensation for an animal, premises or other thing, means the value that the animal, premises or other thing would have had if, at the time when the assessment for compensation is made—</w:t>
      </w:r>
    </w:p>
    <w:p w14:paraId="698DC267" w14:textId="77777777" w:rsidR="00EE769E" w:rsidRDefault="00EE769E">
      <w:pPr>
        <w:pStyle w:val="aDefpara"/>
      </w:pPr>
      <w:r>
        <w:tab/>
        <w:t>(a)</w:t>
      </w:r>
      <w:r>
        <w:tab/>
        <w:t>it had not been infected with a disease; and</w:t>
      </w:r>
    </w:p>
    <w:p w14:paraId="7E67D7C9" w14:textId="77777777" w:rsidR="00EE769E" w:rsidRDefault="00EE769E">
      <w:pPr>
        <w:pStyle w:val="aDefpara"/>
      </w:pPr>
      <w:r>
        <w:tab/>
        <w:t>(b)</w:t>
      </w:r>
      <w:r>
        <w:tab/>
        <w:t>it had been offered for sale on the open market.</w:t>
      </w:r>
    </w:p>
    <w:p w14:paraId="70CE2936" w14:textId="77777777" w:rsidR="00EE769E" w:rsidRDefault="00EE769E">
      <w:pPr>
        <w:pStyle w:val="aDef"/>
      </w:pPr>
      <w:r>
        <w:rPr>
          <w:rStyle w:val="charBoldItals"/>
        </w:rPr>
        <w:t>meal</w:t>
      </w:r>
      <w:r>
        <w:t xml:space="preserve">, for part 5 (Restricted </w:t>
      </w:r>
      <w:r w:rsidR="00AF7895">
        <w:t>animal material</w:t>
      </w:r>
      <w:r>
        <w:t>—ruminants)—see section 53.</w:t>
      </w:r>
    </w:p>
    <w:p w14:paraId="300FEBBD" w14:textId="77777777" w:rsidR="008434FC" w:rsidRPr="00925C23" w:rsidRDefault="008434FC" w:rsidP="008434FC">
      <w:pPr>
        <w:pStyle w:val="aDef"/>
        <w:rPr>
          <w:lang w:val="en" w:eastAsia="en-AU"/>
        </w:rPr>
      </w:pPr>
      <w:r w:rsidRPr="00925C23">
        <w:rPr>
          <w:rStyle w:val="charBoldItals"/>
        </w:rPr>
        <w:t xml:space="preserve">NLIS </w:t>
      </w:r>
      <w:r w:rsidRPr="00925C23">
        <w:rPr>
          <w:lang w:val="en" w:eastAsia="en-AU"/>
        </w:rPr>
        <w:t>means the national livestock identification system for identifying and tracing identifiable stock agreed to by the Commonwealth and the States under a resolution of the Primary Industries Ministerial Council of 2 October 2003.</w:t>
      </w:r>
    </w:p>
    <w:p w14:paraId="6DD37385" w14:textId="77777777" w:rsidR="008434FC" w:rsidRPr="00925C23" w:rsidRDefault="008434FC" w:rsidP="008434FC">
      <w:pPr>
        <w:pStyle w:val="aDef"/>
        <w:rPr>
          <w:lang w:val="en" w:eastAsia="en-AU"/>
        </w:rPr>
      </w:pPr>
      <w:r w:rsidRPr="00925C23">
        <w:rPr>
          <w:rStyle w:val="charBoldItals"/>
        </w:rPr>
        <w:t xml:space="preserve">NLIS administrator </w:t>
      </w:r>
      <w:r w:rsidRPr="00925C23">
        <w:rPr>
          <w:lang w:val="en" w:eastAsia="en-AU"/>
        </w:rPr>
        <w:t>means Integrity Systems Company Limited (ACN 134 745 038).</w:t>
      </w:r>
    </w:p>
    <w:p w14:paraId="6403A88E" w14:textId="77777777" w:rsidR="008434FC" w:rsidRPr="00925C23" w:rsidRDefault="008434FC" w:rsidP="008434FC">
      <w:pPr>
        <w:pStyle w:val="aDef"/>
        <w:rPr>
          <w:lang w:val="en" w:eastAsia="en-AU"/>
        </w:rPr>
      </w:pPr>
      <w:r w:rsidRPr="00925C23">
        <w:rPr>
          <w:rStyle w:val="charBoldItals"/>
        </w:rPr>
        <w:t>NLIS device</w:t>
      </w:r>
      <w:r w:rsidRPr="00925C23">
        <w:rPr>
          <w:lang w:val="en" w:eastAsia="en-AU"/>
        </w:rPr>
        <w:t xml:space="preserve"> means a breeder device or post breeder device that is fully or conditionally accredited by the NLIS administrator as a permanent identifier for a particular species of stock.</w:t>
      </w:r>
    </w:p>
    <w:p w14:paraId="7B663782" w14:textId="77777777" w:rsidR="008434FC" w:rsidRPr="00925C23" w:rsidRDefault="008434FC" w:rsidP="00984328">
      <w:pPr>
        <w:pStyle w:val="aDef"/>
        <w:keepNext/>
        <w:rPr>
          <w:lang w:val="en" w:eastAsia="en-AU"/>
        </w:rPr>
      </w:pPr>
      <w:r w:rsidRPr="00925C23">
        <w:rPr>
          <w:rStyle w:val="charBoldItals"/>
        </w:rPr>
        <w:lastRenderedPageBreak/>
        <w:t>NLIS movement document</w:t>
      </w:r>
      <w:r w:rsidRPr="00925C23">
        <w:rPr>
          <w:lang w:val="en" w:eastAsia="en-AU"/>
        </w:rPr>
        <w:t xml:space="preserve"> means the following:</w:t>
      </w:r>
    </w:p>
    <w:p w14:paraId="1B6C73F5" w14:textId="77777777" w:rsidR="008434FC" w:rsidRPr="00925C23" w:rsidRDefault="008434FC" w:rsidP="008434FC">
      <w:pPr>
        <w:pStyle w:val="aDefpara"/>
        <w:rPr>
          <w:lang w:val="en" w:eastAsia="en-AU"/>
        </w:rPr>
      </w:pPr>
      <w:r w:rsidRPr="00925C23">
        <w:rPr>
          <w:lang w:val="en" w:eastAsia="en-AU"/>
        </w:rPr>
        <w:tab/>
        <w:t>(a)</w:t>
      </w:r>
      <w:r w:rsidRPr="00925C23">
        <w:rPr>
          <w:lang w:val="en" w:eastAsia="en-AU"/>
        </w:rPr>
        <w:tab/>
        <w:t>for identifiable stock other than pigs—a national vendor declaration and waybill approved from time to time by SAFEMEAT (being the entity formed between industry and Australian governments to ensure the safety and hygiene of red meat and livestock) and Meat and Livestock Australia;</w:t>
      </w:r>
    </w:p>
    <w:p w14:paraId="2AA9500D" w14:textId="77777777" w:rsidR="008434FC" w:rsidRPr="00925C23" w:rsidRDefault="008434FC" w:rsidP="008434FC">
      <w:pPr>
        <w:pStyle w:val="aDefpara"/>
        <w:rPr>
          <w:lang w:val="en" w:eastAsia="en-AU"/>
        </w:rPr>
      </w:pPr>
      <w:r w:rsidRPr="00925C23">
        <w:rPr>
          <w:lang w:val="en" w:eastAsia="en-AU"/>
        </w:rPr>
        <w:tab/>
        <w:t>(b)</w:t>
      </w:r>
      <w:r w:rsidRPr="00925C23">
        <w:rPr>
          <w:lang w:val="en" w:eastAsia="en-AU"/>
        </w:rPr>
        <w:tab/>
        <w:t>for pigs—a national vendor declaration (PigPass) approved by Australian Pork Limited;</w:t>
      </w:r>
    </w:p>
    <w:p w14:paraId="3C70D897" w14:textId="77777777" w:rsidR="008434FC" w:rsidRPr="00925C23" w:rsidRDefault="008434FC" w:rsidP="008434FC">
      <w:pPr>
        <w:pStyle w:val="aDefpara"/>
        <w:rPr>
          <w:lang w:val="en" w:eastAsia="en-AU"/>
        </w:rPr>
      </w:pPr>
      <w:r w:rsidRPr="00925C23">
        <w:rPr>
          <w:lang w:val="en" w:eastAsia="en-AU"/>
        </w:rPr>
        <w:tab/>
        <w:t>(c)</w:t>
      </w:r>
      <w:r w:rsidRPr="00925C23">
        <w:rPr>
          <w:lang w:val="en" w:eastAsia="en-AU"/>
        </w:rPr>
        <w:tab/>
        <w:t>a post-sale summary that contains the transaction information;</w:t>
      </w:r>
    </w:p>
    <w:p w14:paraId="5031F8D7" w14:textId="77777777" w:rsidR="008434FC" w:rsidRPr="00925C23" w:rsidRDefault="008434FC" w:rsidP="008434FC">
      <w:pPr>
        <w:pStyle w:val="aDefpara"/>
        <w:rPr>
          <w:lang w:val="en" w:eastAsia="en-AU"/>
        </w:rPr>
      </w:pPr>
      <w:r w:rsidRPr="00925C23">
        <w:rPr>
          <w:lang w:val="en" w:eastAsia="en-AU"/>
        </w:rPr>
        <w:tab/>
        <w:t>(d)</w:t>
      </w:r>
      <w:r w:rsidRPr="00925C23">
        <w:rPr>
          <w:lang w:val="en" w:eastAsia="en-AU"/>
        </w:rPr>
        <w:tab/>
        <w:t>an exhibitor entry or registration form for an agricultural show that contains the delivery information.</w:t>
      </w:r>
    </w:p>
    <w:p w14:paraId="28241DBC" w14:textId="77777777" w:rsidR="00C9588A" w:rsidRPr="00A83937" w:rsidRDefault="00C9588A" w:rsidP="00C9588A">
      <w:pPr>
        <w:pStyle w:val="aDef"/>
      </w:pPr>
      <w:r w:rsidRPr="00A83937">
        <w:rPr>
          <w:rStyle w:val="charBoldItals"/>
        </w:rPr>
        <w:t>non-restricted animal material statement</w:t>
      </w:r>
      <w:r w:rsidRPr="00A83937">
        <w:t>, for part 5 (Restricted animal material—ruminants)—see section 55.</w:t>
      </w:r>
    </w:p>
    <w:p w14:paraId="0C956FAB" w14:textId="77777777" w:rsidR="00EE769E" w:rsidRDefault="00EE769E">
      <w:pPr>
        <w:pStyle w:val="aDef"/>
      </w:pPr>
      <w:r>
        <w:rPr>
          <w:rStyle w:val="charBoldItals"/>
        </w:rPr>
        <w:t>occupier</w:t>
      </w:r>
      <w:r>
        <w:t>, of premises, for part 6 (Enforcement)—see section 63.</w:t>
      </w:r>
    </w:p>
    <w:p w14:paraId="5BE9B9B4" w14:textId="77777777" w:rsidR="00EE769E" w:rsidRDefault="00EE769E">
      <w:pPr>
        <w:pStyle w:val="aDef"/>
        <w:rPr>
          <w:lang w:val="en-US"/>
        </w:rPr>
      </w:pPr>
      <w:r>
        <w:rPr>
          <w:rStyle w:val="charBoldItals"/>
        </w:rPr>
        <w:t>offence</w:t>
      </w:r>
      <w:r>
        <w:rPr>
          <w:lang w:val="en-US"/>
        </w:rPr>
        <w:t xml:space="preserve">, for part 6 </w:t>
      </w:r>
      <w:r>
        <w:t>(Enforcement)</w:t>
      </w:r>
      <w:r>
        <w:rPr>
          <w:lang w:val="en-US"/>
        </w:rPr>
        <w:t>—see section 63.</w:t>
      </w:r>
    </w:p>
    <w:p w14:paraId="30860C47" w14:textId="77777777" w:rsidR="008434FC" w:rsidRPr="00925C23" w:rsidRDefault="008434FC" w:rsidP="008434FC">
      <w:pPr>
        <w:pStyle w:val="aDef"/>
        <w:rPr>
          <w:lang w:val="en" w:eastAsia="en-AU"/>
        </w:rPr>
      </w:pPr>
      <w:r w:rsidRPr="00925C23">
        <w:rPr>
          <w:rStyle w:val="charBoldItals"/>
        </w:rPr>
        <w:t>permanent identifier</w:t>
      </w:r>
      <w:r w:rsidRPr="00925C23">
        <w:rPr>
          <w:lang w:val="en" w:eastAsia="en-AU"/>
        </w:rPr>
        <w:t xml:space="preserve"> means:</w:t>
      </w:r>
    </w:p>
    <w:p w14:paraId="2191CA20" w14:textId="77777777" w:rsidR="008434FC" w:rsidRPr="00925C23" w:rsidRDefault="008434FC" w:rsidP="008434FC">
      <w:pPr>
        <w:pStyle w:val="aDefpara"/>
        <w:rPr>
          <w:lang w:val="en" w:eastAsia="en-AU"/>
        </w:rPr>
      </w:pPr>
      <w:r w:rsidRPr="00925C23">
        <w:rPr>
          <w:lang w:val="en" w:eastAsia="en-AU"/>
        </w:rPr>
        <w:tab/>
        <w:t>(a)</w:t>
      </w:r>
      <w:r w:rsidRPr="00925C23">
        <w:rPr>
          <w:lang w:val="en" w:eastAsia="en-AU"/>
        </w:rPr>
        <w:tab/>
        <w:t>for cattle, sheep or goats—an NLIS device; or</w:t>
      </w:r>
    </w:p>
    <w:p w14:paraId="7103E84B" w14:textId="77777777" w:rsidR="008434FC" w:rsidRPr="00925C23" w:rsidRDefault="008434FC" w:rsidP="008434FC">
      <w:pPr>
        <w:pStyle w:val="aDefpara"/>
        <w:rPr>
          <w:lang w:val="en" w:eastAsia="en-AU"/>
        </w:rPr>
      </w:pPr>
      <w:r w:rsidRPr="00925C23">
        <w:rPr>
          <w:lang w:val="en" w:eastAsia="en-AU"/>
        </w:rPr>
        <w:tab/>
        <w:t>(b)</w:t>
      </w:r>
      <w:r w:rsidRPr="00925C23">
        <w:rPr>
          <w:lang w:val="en" w:eastAsia="en-AU"/>
        </w:rPr>
        <w:tab/>
        <w:t>for pigs weighing 25kg or less—an NLIS device; or</w:t>
      </w:r>
    </w:p>
    <w:p w14:paraId="3DF367B4" w14:textId="77777777" w:rsidR="008434FC" w:rsidRPr="00925C23" w:rsidRDefault="008434FC" w:rsidP="008434FC">
      <w:pPr>
        <w:pStyle w:val="Apara"/>
        <w:rPr>
          <w:lang w:val="en" w:eastAsia="en-AU"/>
        </w:rPr>
      </w:pPr>
      <w:r w:rsidRPr="00925C23">
        <w:rPr>
          <w:lang w:val="en" w:eastAsia="en-AU"/>
        </w:rPr>
        <w:tab/>
        <w:t>(c)</w:t>
      </w:r>
      <w:r w:rsidRPr="00925C23">
        <w:rPr>
          <w:lang w:val="en" w:eastAsia="en-AU"/>
        </w:rPr>
        <w:tab/>
        <w:t>for pigs weighing more than 25kg—</w:t>
      </w:r>
    </w:p>
    <w:p w14:paraId="3DDE31F1" w14:textId="77777777" w:rsidR="008434FC" w:rsidRPr="00925C23" w:rsidRDefault="008434FC" w:rsidP="008434FC">
      <w:pPr>
        <w:pStyle w:val="Asubpara"/>
        <w:rPr>
          <w:lang w:val="en" w:eastAsia="en-AU"/>
        </w:rPr>
      </w:pPr>
      <w:r w:rsidRPr="00925C23">
        <w:rPr>
          <w:lang w:val="en" w:eastAsia="en-AU"/>
        </w:rPr>
        <w:tab/>
        <w:t>(i)</w:t>
      </w:r>
      <w:r w:rsidRPr="00925C23">
        <w:rPr>
          <w:lang w:val="en" w:eastAsia="en-AU"/>
        </w:rPr>
        <w:tab/>
        <w:t>an NLIS device; or</w:t>
      </w:r>
    </w:p>
    <w:p w14:paraId="102EC451" w14:textId="77777777" w:rsidR="008434FC" w:rsidRPr="00925C23" w:rsidRDefault="008434FC" w:rsidP="008434FC">
      <w:pPr>
        <w:pStyle w:val="Asubpara"/>
        <w:rPr>
          <w:lang w:val="en" w:eastAsia="en-AU"/>
        </w:rPr>
      </w:pPr>
      <w:r w:rsidRPr="00925C23">
        <w:rPr>
          <w:lang w:val="en" w:eastAsia="en-AU"/>
        </w:rPr>
        <w:tab/>
        <w:t>(ii)</w:t>
      </w:r>
      <w:r w:rsidRPr="00925C23">
        <w:rPr>
          <w:lang w:val="en" w:eastAsia="en-AU"/>
        </w:rPr>
        <w:tab/>
        <w:t>a permanent identifier for pigs.</w:t>
      </w:r>
    </w:p>
    <w:p w14:paraId="6D2E2220" w14:textId="77777777" w:rsidR="008434FC" w:rsidRPr="00925C23" w:rsidRDefault="008434FC" w:rsidP="008434FC">
      <w:pPr>
        <w:pStyle w:val="aDef"/>
        <w:rPr>
          <w:lang w:val="en" w:eastAsia="en-AU"/>
        </w:rPr>
      </w:pPr>
      <w:r w:rsidRPr="00925C23">
        <w:rPr>
          <w:rStyle w:val="charBoldItals"/>
        </w:rPr>
        <w:t>permanent identifier for pigs</w:t>
      </w:r>
      <w:r w:rsidRPr="00925C23">
        <w:rPr>
          <w:lang w:val="en" w:eastAsia="en-AU"/>
        </w:rPr>
        <w:t xml:space="preserve"> means a carbon based ink or paste brand—</w:t>
      </w:r>
    </w:p>
    <w:p w14:paraId="1DE02980" w14:textId="77777777" w:rsidR="008434FC" w:rsidRPr="00925C23" w:rsidRDefault="008434FC" w:rsidP="008434FC">
      <w:pPr>
        <w:pStyle w:val="aDefpara"/>
        <w:rPr>
          <w:lang w:val="en" w:eastAsia="en-AU"/>
        </w:rPr>
      </w:pPr>
      <w:r w:rsidRPr="00925C23">
        <w:rPr>
          <w:lang w:val="en" w:eastAsia="en-AU"/>
        </w:rPr>
        <w:tab/>
        <w:t>(a)</w:t>
      </w:r>
      <w:r w:rsidRPr="00925C23">
        <w:rPr>
          <w:lang w:val="en" w:eastAsia="en-AU"/>
        </w:rPr>
        <w:tab/>
        <w:t>containing the final 6 characters of the property identification code of the property on which the brand is applied—</w:t>
      </w:r>
    </w:p>
    <w:p w14:paraId="3BA4E15A" w14:textId="77777777" w:rsidR="008434FC" w:rsidRPr="00925C23" w:rsidRDefault="008434FC" w:rsidP="008434FC">
      <w:pPr>
        <w:pStyle w:val="aDefsubpara"/>
        <w:rPr>
          <w:lang w:val="en" w:eastAsia="en-AU"/>
        </w:rPr>
      </w:pPr>
      <w:r w:rsidRPr="00925C23">
        <w:rPr>
          <w:lang w:val="en" w:eastAsia="en-AU"/>
        </w:rPr>
        <w:tab/>
        <w:t>(i)</w:t>
      </w:r>
      <w:r w:rsidRPr="00925C23">
        <w:rPr>
          <w:lang w:val="en" w:eastAsia="en-AU"/>
        </w:rPr>
        <w:tab/>
        <w:t>that is no more than 53mm wide; and</w:t>
      </w:r>
    </w:p>
    <w:p w14:paraId="3F6608F8" w14:textId="77777777" w:rsidR="008434FC" w:rsidRPr="00925C23" w:rsidRDefault="008434FC" w:rsidP="008434FC">
      <w:pPr>
        <w:pStyle w:val="aDefsubpara"/>
        <w:rPr>
          <w:lang w:val="en" w:eastAsia="en-AU"/>
        </w:rPr>
      </w:pPr>
      <w:r w:rsidRPr="00925C23">
        <w:rPr>
          <w:lang w:val="en" w:eastAsia="en-AU"/>
        </w:rPr>
        <w:tab/>
        <w:t>(ii)</w:t>
      </w:r>
      <w:r w:rsidRPr="00925C23">
        <w:rPr>
          <w:lang w:val="en" w:eastAsia="en-AU"/>
        </w:rPr>
        <w:tab/>
        <w:t>that has the characters set out on 2 equal rows one above the other; and</w:t>
      </w:r>
    </w:p>
    <w:p w14:paraId="4872F2AD" w14:textId="77777777" w:rsidR="008434FC" w:rsidRPr="00925C23" w:rsidRDefault="008434FC" w:rsidP="008434FC">
      <w:pPr>
        <w:pStyle w:val="aDefsubpara"/>
        <w:rPr>
          <w:lang w:val="en" w:eastAsia="en-AU"/>
        </w:rPr>
      </w:pPr>
      <w:r w:rsidRPr="00925C23">
        <w:rPr>
          <w:lang w:val="en" w:eastAsia="en-AU"/>
        </w:rPr>
        <w:lastRenderedPageBreak/>
        <w:tab/>
        <w:t>(iii)</w:t>
      </w:r>
      <w:r w:rsidRPr="00925C23">
        <w:rPr>
          <w:lang w:val="en" w:eastAsia="en-AU"/>
        </w:rPr>
        <w:tab/>
        <w:t>that is applied so the characters are clearly visible and are at least 20mm high with spaces between those characters of between 2mm and 3mm; or</w:t>
      </w:r>
    </w:p>
    <w:p w14:paraId="7CD4B5DA" w14:textId="77777777" w:rsidR="008434FC" w:rsidRPr="00925C23" w:rsidRDefault="008434FC" w:rsidP="008434FC">
      <w:pPr>
        <w:pStyle w:val="aDefpara"/>
        <w:rPr>
          <w:lang w:val="en" w:eastAsia="en-AU"/>
        </w:rPr>
      </w:pPr>
      <w:r w:rsidRPr="00925C23">
        <w:rPr>
          <w:lang w:val="en" w:eastAsia="en-AU"/>
        </w:rPr>
        <w:tab/>
        <w:t>(b)</w:t>
      </w:r>
      <w:r w:rsidRPr="00925C23">
        <w:rPr>
          <w:lang w:val="en" w:eastAsia="en-AU"/>
        </w:rPr>
        <w:tab/>
        <w:t>in a form approved by the chief veterinary officer.</w:t>
      </w:r>
    </w:p>
    <w:p w14:paraId="075178B1" w14:textId="77777777" w:rsidR="008434FC" w:rsidRPr="003646E5" w:rsidRDefault="008434FC" w:rsidP="008434FC">
      <w:pPr>
        <w:pStyle w:val="aDef"/>
        <w:rPr>
          <w:spacing w:val="2"/>
          <w:lang w:val="en" w:eastAsia="en-AU"/>
        </w:rPr>
      </w:pPr>
      <w:r w:rsidRPr="003646E5">
        <w:rPr>
          <w:rStyle w:val="charBoldItals"/>
          <w:spacing w:val="2"/>
        </w:rPr>
        <w:t>post breeder device</w:t>
      </w:r>
      <w:r w:rsidRPr="003646E5">
        <w:rPr>
          <w:spacing w:val="2"/>
          <w:lang w:val="en"/>
        </w:rPr>
        <w:t xml:space="preserve"> means an identifier containing the property identification code of a property other than the property on which the stock that is to carry the identifier was born.</w:t>
      </w:r>
    </w:p>
    <w:p w14:paraId="5B8FC197" w14:textId="77777777" w:rsidR="00EE769E" w:rsidRDefault="00EE769E">
      <w:pPr>
        <w:pStyle w:val="aDef"/>
        <w:rPr>
          <w:color w:val="000000"/>
        </w:rPr>
      </w:pPr>
      <w:r>
        <w:rPr>
          <w:rStyle w:val="charBoldItals"/>
        </w:rPr>
        <w:t>premises</w:t>
      </w:r>
      <w:r>
        <w:rPr>
          <w:color w:val="000000"/>
        </w:rPr>
        <w:t xml:space="preserve"> includes land or a structure or vehicle and any part of an area of land or a structure or vehicle.</w:t>
      </w:r>
    </w:p>
    <w:p w14:paraId="3502ACE6" w14:textId="77777777" w:rsidR="00507959" w:rsidRPr="00925C23" w:rsidRDefault="00507959" w:rsidP="00507959">
      <w:pPr>
        <w:pStyle w:val="aDef"/>
        <w:rPr>
          <w:lang w:val="en" w:eastAsia="en-AU"/>
        </w:rPr>
      </w:pPr>
      <w:r w:rsidRPr="00925C23">
        <w:rPr>
          <w:rStyle w:val="charBoldItals"/>
        </w:rPr>
        <w:t>previous property</w:t>
      </w:r>
      <w:r w:rsidRPr="00925C23">
        <w:rPr>
          <w:lang w:val="en" w:eastAsia="en-AU"/>
        </w:rPr>
        <w:t>, in relation to identifiable stock, means the last farm property at which the stock was held.</w:t>
      </w:r>
    </w:p>
    <w:p w14:paraId="42AFD4BD" w14:textId="77777777" w:rsidR="00507959" w:rsidRPr="00925C23" w:rsidRDefault="00507959" w:rsidP="00507959">
      <w:pPr>
        <w:pStyle w:val="aDef"/>
        <w:rPr>
          <w:lang w:val="en" w:eastAsia="en-AU"/>
        </w:rPr>
      </w:pPr>
      <w:r w:rsidRPr="00925C23">
        <w:rPr>
          <w:rStyle w:val="charBoldItals"/>
        </w:rPr>
        <w:t>properly identified</w:t>
      </w:r>
      <w:r w:rsidRPr="00925C23">
        <w:rPr>
          <w:lang w:val="en" w:eastAsia="en-AU"/>
        </w:rPr>
        <w:t>, for part 4 (National livestock identification system)—see section 47.</w:t>
      </w:r>
    </w:p>
    <w:p w14:paraId="6E8120B0" w14:textId="77777777" w:rsidR="00507959" w:rsidRPr="00925C23" w:rsidRDefault="00507959" w:rsidP="00507959">
      <w:pPr>
        <w:pStyle w:val="aDef"/>
        <w:rPr>
          <w:lang w:val="en" w:eastAsia="en-AU"/>
        </w:rPr>
      </w:pPr>
      <w:r w:rsidRPr="00925C23">
        <w:rPr>
          <w:rStyle w:val="charBoldItals"/>
        </w:rPr>
        <w:t>property</w:t>
      </w:r>
      <w:r w:rsidRPr="00925C23">
        <w:t xml:space="preserve"> </w:t>
      </w:r>
      <w:r w:rsidRPr="00925C23">
        <w:rPr>
          <w:lang w:val="en" w:eastAsia="en-AU"/>
        </w:rPr>
        <w:t>for part 4 (National livestock identification system)—see section 47.</w:t>
      </w:r>
    </w:p>
    <w:p w14:paraId="6ACFEB75" w14:textId="77777777" w:rsidR="00507959" w:rsidRPr="00925C23" w:rsidRDefault="00507959" w:rsidP="00507959">
      <w:pPr>
        <w:pStyle w:val="aDef"/>
        <w:rPr>
          <w:lang w:val="en" w:eastAsia="en-AU"/>
        </w:rPr>
      </w:pPr>
      <w:r w:rsidRPr="00925C23">
        <w:rPr>
          <w:rStyle w:val="charBoldItals"/>
        </w:rPr>
        <w:t>property identification code</w:t>
      </w:r>
      <w:r w:rsidRPr="00925C23">
        <w:rPr>
          <w:lang w:val="en" w:eastAsia="en-AU"/>
        </w:rPr>
        <w:t>, for part 4 (National livestock identification system)—see section 37.</w:t>
      </w:r>
    </w:p>
    <w:p w14:paraId="4588DA85" w14:textId="77777777" w:rsidR="00EE769E" w:rsidRDefault="00EE769E">
      <w:pPr>
        <w:pStyle w:val="aDef"/>
      </w:pPr>
      <w:r>
        <w:rPr>
          <w:rStyle w:val="charBoldItals"/>
        </w:rPr>
        <w:t xml:space="preserve">quarantine area </w:t>
      </w:r>
      <w:r>
        <w:t>means an exotic disease quarantine area or an endemic disease quarantine area.</w:t>
      </w:r>
    </w:p>
    <w:p w14:paraId="2E33F343" w14:textId="77777777" w:rsidR="00C9588A" w:rsidRPr="00A83937" w:rsidRDefault="00C9588A" w:rsidP="00C9588A">
      <w:pPr>
        <w:pStyle w:val="aDef"/>
      </w:pPr>
      <w:r w:rsidRPr="00A83937">
        <w:rPr>
          <w:rStyle w:val="charBoldItals"/>
        </w:rPr>
        <w:t>restricted animal material</w:t>
      </w:r>
      <w:r w:rsidRPr="00A83937">
        <w:t>, for part 5 (Restricted animal material—ruminants)—see section 53.</w:t>
      </w:r>
    </w:p>
    <w:p w14:paraId="1A082E1B" w14:textId="77777777" w:rsidR="00507959" w:rsidRPr="00925C23" w:rsidRDefault="00507959" w:rsidP="00507959">
      <w:pPr>
        <w:pStyle w:val="aDef"/>
        <w:rPr>
          <w:lang w:val="en" w:eastAsia="en-AU"/>
        </w:rPr>
      </w:pPr>
      <w:r w:rsidRPr="00925C23">
        <w:rPr>
          <w:rStyle w:val="charBoldItals"/>
        </w:rPr>
        <w:t>related NLIS law</w:t>
      </w:r>
      <w:r w:rsidRPr="00925C23">
        <w:rPr>
          <w:lang w:val="en" w:eastAsia="en-AU"/>
        </w:rPr>
        <w:t>, for part 4 (National livestock identification system)—see section 37.</w:t>
      </w:r>
    </w:p>
    <w:p w14:paraId="46DD7057" w14:textId="77777777" w:rsidR="00507959" w:rsidRPr="00925C23" w:rsidRDefault="00507959" w:rsidP="00507959">
      <w:pPr>
        <w:pStyle w:val="aDef"/>
        <w:rPr>
          <w:lang w:val="en" w:eastAsia="en-AU"/>
        </w:rPr>
      </w:pPr>
      <w:r w:rsidRPr="00925C23">
        <w:rPr>
          <w:rStyle w:val="charBoldItals"/>
        </w:rPr>
        <w:t>relevant identification particulars</w:t>
      </w:r>
      <w:r w:rsidRPr="00925C23">
        <w:rPr>
          <w:lang w:val="en" w:eastAsia="en-AU"/>
        </w:rPr>
        <w:t xml:space="preserve"> means—</w:t>
      </w:r>
    </w:p>
    <w:p w14:paraId="382B8BBA" w14:textId="77777777" w:rsidR="00507959" w:rsidRPr="00925C23" w:rsidRDefault="00507959" w:rsidP="00507959">
      <w:pPr>
        <w:pStyle w:val="aDefpara"/>
        <w:rPr>
          <w:lang w:val="en" w:eastAsia="en-AU"/>
        </w:rPr>
      </w:pPr>
      <w:r w:rsidRPr="00925C23">
        <w:rPr>
          <w:lang w:val="en" w:eastAsia="en-AU"/>
        </w:rPr>
        <w:tab/>
        <w:t>(a)</w:t>
      </w:r>
      <w:r w:rsidRPr="00925C23">
        <w:rPr>
          <w:lang w:val="en" w:eastAsia="en-AU"/>
        </w:rPr>
        <w:tab/>
        <w:t>for cattle—</w:t>
      </w:r>
    </w:p>
    <w:p w14:paraId="799C3B67" w14:textId="77777777" w:rsidR="00507959" w:rsidRPr="00925C23" w:rsidRDefault="00507959" w:rsidP="00507959">
      <w:pPr>
        <w:pStyle w:val="aDefsubpara"/>
        <w:rPr>
          <w:lang w:val="en" w:eastAsia="en-AU"/>
        </w:rPr>
      </w:pPr>
      <w:r w:rsidRPr="00925C23">
        <w:rPr>
          <w:lang w:val="en" w:eastAsia="en-AU"/>
        </w:rPr>
        <w:tab/>
        <w:t>(i)</w:t>
      </w:r>
      <w:r w:rsidRPr="00925C23">
        <w:rPr>
          <w:lang w:val="en" w:eastAsia="en-AU"/>
        </w:rPr>
        <w:tab/>
        <w:t>the property identification code of each property in relation to which the cattle have been (or are required to be) permanently identified; and</w:t>
      </w:r>
    </w:p>
    <w:p w14:paraId="799FE0A4" w14:textId="77777777" w:rsidR="00507959" w:rsidRPr="00925C23" w:rsidRDefault="00507959" w:rsidP="00507959">
      <w:pPr>
        <w:pStyle w:val="aDefsubpara"/>
        <w:rPr>
          <w:lang w:val="en" w:eastAsia="en-AU"/>
        </w:rPr>
      </w:pPr>
      <w:r w:rsidRPr="00925C23">
        <w:rPr>
          <w:lang w:val="en" w:eastAsia="en-AU"/>
        </w:rPr>
        <w:lastRenderedPageBreak/>
        <w:tab/>
        <w:t>(ii)</w:t>
      </w:r>
      <w:r w:rsidRPr="00925C23">
        <w:rPr>
          <w:lang w:val="en" w:eastAsia="en-AU"/>
        </w:rPr>
        <w:tab/>
        <w:t>information allowing each animal to be individually identified; and</w:t>
      </w:r>
    </w:p>
    <w:p w14:paraId="0579E818" w14:textId="77777777" w:rsidR="00507959" w:rsidRPr="00925C23" w:rsidRDefault="00507959" w:rsidP="00507959">
      <w:pPr>
        <w:pStyle w:val="aDefpara"/>
        <w:rPr>
          <w:lang w:val="en" w:eastAsia="en-AU"/>
        </w:rPr>
      </w:pPr>
      <w:r w:rsidRPr="00925C23">
        <w:rPr>
          <w:lang w:val="en" w:eastAsia="en-AU"/>
        </w:rPr>
        <w:tab/>
        <w:t>(b)</w:t>
      </w:r>
      <w:r w:rsidRPr="00925C23">
        <w:rPr>
          <w:lang w:val="en" w:eastAsia="en-AU"/>
        </w:rPr>
        <w:tab/>
        <w:t>for sheep, goats or pigs—the property identification code of each property in relation to which the sheep, goats or pigs have been (or are required to be) permanently identified.</w:t>
      </w:r>
    </w:p>
    <w:p w14:paraId="30C9A594" w14:textId="77777777" w:rsidR="00507959" w:rsidRPr="00925C23" w:rsidRDefault="00507959" w:rsidP="00507959">
      <w:pPr>
        <w:pStyle w:val="aDef"/>
        <w:rPr>
          <w:lang w:val="en" w:eastAsia="en-AU"/>
        </w:rPr>
      </w:pPr>
      <w:r w:rsidRPr="00925C23">
        <w:rPr>
          <w:rStyle w:val="charBoldItals"/>
        </w:rPr>
        <w:t>responsible person</w:t>
      </w:r>
      <w:r w:rsidRPr="00925C23">
        <w:rPr>
          <w:lang w:val="en" w:eastAsia="en-AU"/>
        </w:rPr>
        <w:t>, for part 4 (National livestock identification system)—see section 37.</w:t>
      </w:r>
    </w:p>
    <w:p w14:paraId="42E1F5D5" w14:textId="77777777" w:rsidR="004E2BBB" w:rsidRPr="00A83937" w:rsidRDefault="004E2BBB" w:rsidP="004E2BBB">
      <w:pPr>
        <w:pStyle w:val="aDef"/>
      </w:pPr>
      <w:r w:rsidRPr="00A83937">
        <w:rPr>
          <w:rStyle w:val="charBoldItals"/>
        </w:rPr>
        <w:t>restricted animal material statement</w:t>
      </w:r>
      <w:r w:rsidRPr="00A83937">
        <w:t>, for part 5 (Restricted animal material—ruminants)—see section 55.</w:t>
      </w:r>
    </w:p>
    <w:p w14:paraId="71A0C8C3" w14:textId="77777777" w:rsidR="00AA665B" w:rsidRDefault="00AA665B" w:rsidP="00AA665B">
      <w:pPr>
        <w:pStyle w:val="aDef"/>
      </w:pPr>
      <w:r w:rsidRPr="009315CB">
        <w:rPr>
          <w:rStyle w:val="charBoldItals"/>
        </w:rPr>
        <w:t>reviewable decision</w:t>
      </w:r>
      <w:r>
        <w:t>, for part 7 (Notification and review of decisions)—see section 85.</w:t>
      </w:r>
    </w:p>
    <w:p w14:paraId="4042DF9E" w14:textId="77777777" w:rsidR="00EE769E" w:rsidRPr="009315CB" w:rsidRDefault="00EE769E">
      <w:pPr>
        <w:pStyle w:val="aDef"/>
      </w:pPr>
      <w:r>
        <w:rPr>
          <w:rStyle w:val="charBoldItals"/>
        </w:rPr>
        <w:t>road</w:t>
      </w:r>
      <w:r>
        <w:t xml:space="preserve"> means any road, street, lane, thoroughfare or footpath open to, or used by, the public.</w:t>
      </w:r>
    </w:p>
    <w:p w14:paraId="60899720" w14:textId="77777777" w:rsidR="00507959" w:rsidRPr="003646E5" w:rsidRDefault="00507959" w:rsidP="00507959">
      <w:pPr>
        <w:pStyle w:val="aDef"/>
        <w:rPr>
          <w:spacing w:val="2"/>
          <w:lang w:val="en" w:eastAsia="en-AU"/>
        </w:rPr>
      </w:pPr>
      <w:r w:rsidRPr="003646E5">
        <w:rPr>
          <w:rStyle w:val="charBoldItals"/>
          <w:spacing w:val="2"/>
        </w:rPr>
        <w:t>saleyard</w:t>
      </w:r>
      <w:r w:rsidRPr="003646E5">
        <w:rPr>
          <w:spacing w:val="2"/>
          <w:lang w:val="en"/>
        </w:rPr>
        <w:t xml:space="preserve"> means premises on which identifiable stock is sold by public auction.</w:t>
      </w:r>
    </w:p>
    <w:p w14:paraId="19778197" w14:textId="77777777" w:rsidR="00507959" w:rsidRPr="00925C23" w:rsidRDefault="00507959" w:rsidP="00507959">
      <w:pPr>
        <w:pStyle w:val="aDef"/>
        <w:rPr>
          <w:lang w:val="en" w:eastAsia="en-AU"/>
        </w:rPr>
      </w:pPr>
      <w:r w:rsidRPr="00925C23">
        <w:rPr>
          <w:rStyle w:val="charBoldItals"/>
        </w:rPr>
        <w:t>small poultry</w:t>
      </w:r>
      <w:r w:rsidRPr="00925C23">
        <w:rPr>
          <w:lang w:val="en" w:eastAsia="en-AU"/>
        </w:rPr>
        <w:t>, for part 4 (National livestock identification system)—see section 37.</w:t>
      </w:r>
    </w:p>
    <w:p w14:paraId="18B344F7" w14:textId="2E5F3EEC" w:rsidR="00507959" w:rsidRPr="003646E5" w:rsidRDefault="00507959" w:rsidP="00507959">
      <w:pPr>
        <w:pStyle w:val="aDef"/>
        <w:rPr>
          <w:spacing w:val="2"/>
        </w:rPr>
      </w:pPr>
      <w:r w:rsidRPr="003646E5">
        <w:rPr>
          <w:rStyle w:val="charBoldItals"/>
          <w:spacing w:val="2"/>
        </w:rPr>
        <w:t xml:space="preserve">stock and station agent </w:t>
      </w:r>
      <w:r w:rsidRPr="003646E5">
        <w:rPr>
          <w:spacing w:val="2"/>
        </w:rPr>
        <w:t xml:space="preserve">means a person who holds a licence as a stock and station agent under the </w:t>
      </w:r>
      <w:hyperlink r:id="rId105" w:tooltip="A2003-20" w:history="1">
        <w:r w:rsidRPr="003646E5">
          <w:rPr>
            <w:rStyle w:val="charCitHyperlinkItal"/>
            <w:spacing w:val="2"/>
          </w:rPr>
          <w:t>Agents Act 2003</w:t>
        </w:r>
      </w:hyperlink>
      <w:r w:rsidRPr="003646E5">
        <w:rPr>
          <w:spacing w:val="2"/>
        </w:rPr>
        <w:t xml:space="preserve"> or a corresponding law.</w:t>
      </w:r>
    </w:p>
    <w:p w14:paraId="306979AB" w14:textId="77777777" w:rsidR="00507959" w:rsidRPr="003646E5" w:rsidRDefault="00507959" w:rsidP="00507959">
      <w:pPr>
        <w:pStyle w:val="aDef"/>
        <w:rPr>
          <w:spacing w:val="2"/>
        </w:rPr>
      </w:pPr>
      <w:r w:rsidRPr="003646E5">
        <w:rPr>
          <w:rStyle w:val="charBoldItals"/>
          <w:spacing w:val="2"/>
        </w:rPr>
        <w:t xml:space="preserve">stock event </w:t>
      </w:r>
      <w:r w:rsidRPr="003646E5">
        <w:rPr>
          <w:spacing w:val="2"/>
          <w:lang w:val="en"/>
        </w:rPr>
        <w:t>means an event that involves identifiable stock being kept at premises for the purposes of an exhibition or competition.</w:t>
      </w:r>
    </w:p>
    <w:p w14:paraId="596D68F7" w14:textId="77777777" w:rsidR="00507959" w:rsidRPr="00925C23" w:rsidRDefault="00507959" w:rsidP="00507959">
      <w:pPr>
        <w:pStyle w:val="aExamHdgss"/>
      </w:pPr>
      <w:r w:rsidRPr="00925C23">
        <w:t>Example—stock event</w:t>
      </w:r>
    </w:p>
    <w:p w14:paraId="5560AF62" w14:textId="77777777" w:rsidR="00507959" w:rsidRPr="00925C23" w:rsidRDefault="00507959" w:rsidP="00507959">
      <w:pPr>
        <w:pStyle w:val="aExamss"/>
        <w:keepNext/>
      </w:pPr>
      <w:r w:rsidRPr="00925C23">
        <w:rPr>
          <w:lang w:val="en"/>
        </w:rPr>
        <w:t>an agricultural show</w:t>
      </w:r>
    </w:p>
    <w:p w14:paraId="08E98630" w14:textId="77777777" w:rsidR="00507959" w:rsidRPr="003646E5" w:rsidRDefault="00507959" w:rsidP="00507959">
      <w:pPr>
        <w:pStyle w:val="aDef"/>
        <w:rPr>
          <w:spacing w:val="2"/>
        </w:rPr>
      </w:pPr>
      <w:r w:rsidRPr="003646E5">
        <w:rPr>
          <w:rStyle w:val="charBoldItals"/>
          <w:spacing w:val="2"/>
        </w:rPr>
        <w:t>supply</w:t>
      </w:r>
      <w:r w:rsidRPr="003646E5">
        <w:rPr>
          <w:spacing w:val="2"/>
        </w:rPr>
        <w:t>, for subdivision 4.3.2 (Permanent identifiers)—see section 51.</w:t>
      </w:r>
    </w:p>
    <w:p w14:paraId="01CD9205" w14:textId="77777777" w:rsidR="00507959" w:rsidRPr="003646E5" w:rsidRDefault="00507959" w:rsidP="00507959">
      <w:pPr>
        <w:pStyle w:val="aDef"/>
        <w:rPr>
          <w:spacing w:val="2"/>
          <w:lang w:val="en" w:eastAsia="en-AU"/>
        </w:rPr>
      </w:pPr>
      <w:r w:rsidRPr="003646E5">
        <w:rPr>
          <w:rStyle w:val="charBoldItals"/>
          <w:spacing w:val="2"/>
        </w:rPr>
        <w:t>transaction information</w:t>
      </w:r>
      <w:r w:rsidRPr="003646E5">
        <w:rPr>
          <w:spacing w:val="2"/>
          <w:lang w:val="en" w:eastAsia="en-AU"/>
        </w:rPr>
        <w:t xml:space="preserve">, for a reportable transaction, </w:t>
      </w:r>
      <w:r>
        <w:rPr>
          <w:spacing w:val="2"/>
          <w:lang w:val="en" w:eastAsia="en-AU"/>
        </w:rPr>
        <w:t>for subdivision </w:t>
      </w:r>
      <w:r w:rsidRPr="003646E5">
        <w:rPr>
          <w:spacing w:val="2"/>
          <w:lang w:val="en" w:eastAsia="en-AU"/>
        </w:rPr>
        <w:t>4.4.2 (Reporting to the NLIS administrator)—see section 52O.</w:t>
      </w:r>
    </w:p>
    <w:p w14:paraId="46676E3B" w14:textId="77777777" w:rsidR="00EE769E" w:rsidRDefault="00EE769E" w:rsidP="008554E7">
      <w:pPr>
        <w:pStyle w:val="aDef"/>
        <w:keepNext/>
      </w:pPr>
      <w:r>
        <w:rPr>
          <w:rStyle w:val="charBoldItals"/>
        </w:rPr>
        <w:lastRenderedPageBreak/>
        <w:t>vehicle</w:t>
      </w:r>
      <w:r>
        <w:t>—</w:t>
      </w:r>
    </w:p>
    <w:p w14:paraId="08FCB1EB" w14:textId="1DA3D5FE" w:rsidR="00EE769E" w:rsidRDefault="00EE769E">
      <w:pPr>
        <w:pStyle w:val="aDefpara"/>
      </w:pPr>
      <w:r>
        <w:tab/>
        <w:t>(a)</w:t>
      </w:r>
      <w:r>
        <w:tab/>
        <w:t xml:space="preserve">see the </w:t>
      </w:r>
      <w:hyperlink r:id="rId106" w:tooltip="A1999-77" w:history="1">
        <w:r w:rsidR="009315CB" w:rsidRPr="009315CB">
          <w:rPr>
            <w:rStyle w:val="charCitHyperlinkItal"/>
          </w:rPr>
          <w:t>Road Transport (General) Act 1999</w:t>
        </w:r>
      </w:hyperlink>
      <w:r>
        <w:t>, dictionary; and</w:t>
      </w:r>
    </w:p>
    <w:p w14:paraId="61423EBD" w14:textId="77777777" w:rsidR="00EE769E" w:rsidRDefault="00EE769E">
      <w:pPr>
        <w:pStyle w:val="aDefpara"/>
      </w:pPr>
      <w:r>
        <w:tab/>
        <w:t>(b)</w:t>
      </w:r>
      <w:r>
        <w:tab/>
      </w:r>
      <w:r>
        <w:rPr>
          <w:snapToGrid w:val="0"/>
        </w:rPr>
        <w:t>includes a boat or aircraft.</w:t>
      </w:r>
    </w:p>
    <w:p w14:paraId="7AFA3DE6" w14:textId="77777777" w:rsidR="00912A21" w:rsidRDefault="00912A21">
      <w:pPr>
        <w:pStyle w:val="04Dictionary"/>
        <w:sectPr w:rsidR="00912A21" w:rsidSect="00912A21">
          <w:headerReference w:type="even" r:id="rId107"/>
          <w:headerReference w:type="default" r:id="rId108"/>
          <w:footerReference w:type="even" r:id="rId109"/>
          <w:footerReference w:type="default" r:id="rId110"/>
          <w:type w:val="continuous"/>
          <w:pgSz w:w="11907" w:h="16839" w:code="9"/>
          <w:pgMar w:top="3000" w:right="1900" w:bottom="2500" w:left="2300" w:header="2480" w:footer="2100" w:gutter="0"/>
          <w:cols w:space="720"/>
          <w:docGrid w:linePitch="254"/>
        </w:sectPr>
      </w:pPr>
    </w:p>
    <w:p w14:paraId="1F42A932" w14:textId="77777777" w:rsidR="009F4D90" w:rsidRDefault="009F4D90">
      <w:pPr>
        <w:pStyle w:val="Endnote1"/>
      </w:pPr>
      <w:bookmarkStart w:id="170" w:name="_Toc196732343"/>
      <w:r>
        <w:lastRenderedPageBreak/>
        <w:t>Endnotes</w:t>
      </w:r>
      <w:bookmarkEnd w:id="170"/>
    </w:p>
    <w:p w14:paraId="5B61AD7E" w14:textId="77777777" w:rsidR="009F4D90" w:rsidRPr="003A0A30" w:rsidRDefault="009F4D90">
      <w:pPr>
        <w:pStyle w:val="Endnote20"/>
      </w:pPr>
      <w:bookmarkStart w:id="171" w:name="_Toc196732344"/>
      <w:r w:rsidRPr="003A0A30">
        <w:rPr>
          <w:rStyle w:val="charTableNo"/>
        </w:rPr>
        <w:t>1</w:t>
      </w:r>
      <w:r>
        <w:tab/>
      </w:r>
      <w:r w:rsidRPr="003A0A30">
        <w:rPr>
          <w:rStyle w:val="charTableText"/>
        </w:rPr>
        <w:t>About the endnotes</w:t>
      </w:r>
      <w:bookmarkEnd w:id="171"/>
    </w:p>
    <w:p w14:paraId="4D499BCE" w14:textId="77777777" w:rsidR="009F4D90" w:rsidRDefault="009F4D90">
      <w:pPr>
        <w:pStyle w:val="EndNoteTextPub"/>
      </w:pPr>
      <w:r>
        <w:t>Amending and modifying laws are annotated in the legislation history and the amendment history.  Current modifications are not included in the republished law but are set out in the endnotes.</w:t>
      </w:r>
    </w:p>
    <w:p w14:paraId="1BEB104B" w14:textId="2D7D883F" w:rsidR="009F4D90" w:rsidRDefault="009F4D90">
      <w:pPr>
        <w:pStyle w:val="EndNoteTextPub"/>
      </w:pPr>
      <w:r>
        <w:t xml:space="preserve">Not all editorial amendments made under the </w:t>
      </w:r>
      <w:hyperlink r:id="rId111" w:tooltip="A2001-14" w:history="1">
        <w:r w:rsidR="00301DDF" w:rsidRPr="00301DDF">
          <w:rPr>
            <w:rStyle w:val="charCitHyperlinkItal"/>
          </w:rPr>
          <w:t>Legislation Act 2001</w:t>
        </w:r>
      </w:hyperlink>
      <w:r>
        <w:t>, part 11.3 are annotated in the amendment history.  Full details of any amendments can be obtained from the Parliamentary Counsel’s Office.</w:t>
      </w:r>
    </w:p>
    <w:p w14:paraId="23DCDAA6" w14:textId="77777777" w:rsidR="009F4D90" w:rsidRDefault="009F4D90" w:rsidP="009F4D9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ABCDE21" w14:textId="77777777" w:rsidR="009F4D90" w:rsidRDefault="009F4D90">
      <w:pPr>
        <w:pStyle w:val="EndNoteTextPub"/>
      </w:pPr>
      <w:r>
        <w:t xml:space="preserve">If all the provisions of the law have been renumbered, a table of renumbered provisions gives details of previous and current numbering.  </w:t>
      </w:r>
    </w:p>
    <w:p w14:paraId="6AA2914B" w14:textId="77777777" w:rsidR="009F4D90" w:rsidRDefault="009F4D90">
      <w:pPr>
        <w:pStyle w:val="EndNoteTextPub"/>
      </w:pPr>
      <w:r>
        <w:t>The endnotes also include a table of earlier republications.</w:t>
      </w:r>
    </w:p>
    <w:p w14:paraId="79ACED5E" w14:textId="77777777" w:rsidR="009F4D90" w:rsidRPr="003A0A30" w:rsidRDefault="009F4D90">
      <w:pPr>
        <w:pStyle w:val="Endnote20"/>
      </w:pPr>
      <w:bookmarkStart w:id="172" w:name="_Toc196732345"/>
      <w:r w:rsidRPr="003A0A30">
        <w:rPr>
          <w:rStyle w:val="charTableNo"/>
        </w:rPr>
        <w:t>2</w:t>
      </w:r>
      <w:r>
        <w:tab/>
      </w:r>
      <w:r w:rsidRPr="003A0A30">
        <w:rPr>
          <w:rStyle w:val="charTableText"/>
        </w:rPr>
        <w:t>Abbreviation key</w:t>
      </w:r>
      <w:bookmarkEnd w:id="172"/>
    </w:p>
    <w:p w14:paraId="7A1B2A67" w14:textId="77777777" w:rsidR="009F4D90" w:rsidRDefault="009F4D90">
      <w:pPr>
        <w:rPr>
          <w:sz w:val="4"/>
        </w:rPr>
      </w:pPr>
    </w:p>
    <w:tbl>
      <w:tblPr>
        <w:tblW w:w="7372" w:type="dxa"/>
        <w:tblInd w:w="1100" w:type="dxa"/>
        <w:tblLayout w:type="fixed"/>
        <w:tblLook w:val="0000" w:firstRow="0" w:lastRow="0" w:firstColumn="0" w:lastColumn="0" w:noHBand="0" w:noVBand="0"/>
      </w:tblPr>
      <w:tblGrid>
        <w:gridCol w:w="3720"/>
        <w:gridCol w:w="3652"/>
      </w:tblGrid>
      <w:tr w:rsidR="009F4D90" w14:paraId="497E14D0" w14:textId="77777777" w:rsidTr="009F4D90">
        <w:tc>
          <w:tcPr>
            <w:tcW w:w="3720" w:type="dxa"/>
          </w:tcPr>
          <w:p w14:paraId="7F36A9F9" w14:textId="77777777" w:rsidR="009F4D90" w:rsidRDefault="009F4D90">
            <w:pPr>
              <w:pStyle w:val="EndnotesAbbrev"/>
            </w:pPr>
            <w:r>
              <w:t>A = Act</w:t>
            </w:r>
          </w:p>
        </w:tc>
        <w:tc>
          <w:tcPr>
            <w:tcW w:w="3652" w:type="dxa"/>
          </w:tcPr>
          <w:p w14:paraId="6F23BFB2" w14:textId="77777777" w:rsidR="009F4D90" w:rsidRDefault="009F4D90" w:rsidP="009F4D90">
            <w:pPr>
              <w:pStyle w:val="EndnotesAbbrev"/>
            </w:pPr>
            <w:r>
              <w:t>NI = Notifiable instrument</w:t>
            </w:r>
          </w:p>
        </w:tc>
      </w:tr>
      <w:tr w:rsidR="009F4D90" w14:paraId="05F61237" w14:textId="77777777" w:rsidTr="009F4D90">
        <w:tc>
          <w:tcPr>
            <w:tcW w:w="3720" w:type="dxa"/>
          </w:tcPr>
          <w:p w14:paraId="04F140DD" w14:textId="77777777" w:rsidR="009F4D90" w:rsidRDefault="009F4D90" w:rsidP="009F4D90">
            <w:pPr>
              <w:pStyle w:val="EndnotesAbbrev"/>
            </w:pPr>
            <w:r>
              <w:t>AF = Approved form</w:t>
            </w:r>
          </w:p>
        </w:tc>
        <w:tc>
          <w:tcPr>
            <w:tcW w:w="3652" w:type="dxa"/>
          </w:tcPr>
          <w:p w14:paraId="365214D5" w14:textId="77777777" w:rsidR="009F4D90" w:rsidRDefault="009F4D90" w:rsidP="009F4D90">
            <w:pPr>
              <w:pStyle w:val="EndnotesAbbrev"/>
            </w:pPr>
            <w:r>
              <w:t>o = order</w:t>
            </w:r>
          </w:p>
        </w:tc>
      </w:tr>
      <w:tr w:rsidR="009F4D90" w14:paraId="701CC206" w14:textId="77777777" w:rsidTr="009F4D90">
        <w:tc>
          <w:tcPr>
            <w:tcW w:w="3720" w:type="dxa"/>
          </w:tcPr>
          <w:p w14:paraId="4C256B7F" w14:textId="77777777" w:rsidR="009F4D90" w:rsidRDefault="009F4D90">
            <w:pPr>
              <w:pStyle w:val="EndnotesAbbrev"/>
            </w:pPr>
            <w:r>
              <w:t>am = amended</w:t>
            </w:r>
          </w:p>
        </w:tc>
        <w:tc>
          <w:tcPr>
            <w:tcW w:w="3652" w:type="dxa"/>
          </w:tcPr>
          <w:p w14:paraId="5299C4B9" w14:textId="77777777" w:rsidR="009F4D90" w:rsidRDefault="009F4D90" w:rsidP="009F4D90">
            <w:pPr>
              <w:pStyle w:val="EndnotesAbbrev"/>
            </w:pPr>
            <w:r>
              <w:t>om = omitted/repealed</w:t>
            </w:r>
          </w:p>
        </w:tc>
      </w:tr>
      <w:tr w:rsidR="009F4D90" w14:paraId="442C611F" w14:textId="77777777" w:rsidTr="009F4D90">
        <w:tc>
          <w:tcPr>
            <w:tcW w:w="3720" w:type="dxa"/>
          </w:tcPr>
          <w:p w14:paraId="1A4C51B3" w14:textId="77777777" w:rsidR="009F4D90" w:rsidRDefault="009F4D90">
            <w:pPr>
              <w:pStyle w:val="EndnotesAbbrev"/>
            </w:pPr>
            <w:r>
              <w:t>amdt = amendment</w:t>
            </w:r>
          </w:p>
        </w:tc>
        <w:tc>
          <w:tcPr>
            <w:tcW w:w="3652" w:type="dxa"/>
          </w:tcPr>
          <w:p w14:paraId="7CE6FAB1" w14:textId="77777777" w:rsidR="009F4D90" w:rsidRDefault="009F4D90" w:rsidP="009F4D90">
            <w:pPr>
              <w:pStyle w:val="EndnotesAbbrev"/>
            </w:pPr>
            <w:r>
              <w:t>ord = ordinance</w:t>
            </w:r>
          </w:p>
        </w:tc>
      </w:tr>
      <w:tr w:rsidR="009F4D90" w14:paraId="2657995F" w14:textId="77777777" w:rsidTr="009F4D90">
        <w:tc>
          <w:tcPr>
            <w:tcW w:w="3720" w:type="dxa"/>
          </w:tcPr>
          <w:p w14:paraId="7596AFCF" w14:textId="77777777" w:rsidR="009F4D90" w:rsidRDefault="009F4D90">
            <w:pPr>
              <w:pStyle w:val="EndnotesAbbrev"/>
            </w:pPr>
            <w:r>
              <w:t>AR = Assembly resolution</w:t>
            </w:r>
          </w:p>
        </w:tc>
        <w:tc>
          <w:tcPr>
            <w:tcW w:w="3652" w:type="dxa"/>
          </w:tcPr>
          <w:p w14:paraId="30E39854" w14:textId="77777777" w:rsidR="009F4D90" w:rsidRDefault="009F4D90" w:rsidP="009F4D90">
            <w:pPr>
              <w:pStyle w:val="EndnotesAbbrev"/>
            </w:pPr>
            <w:r>
              <w:t>orig = original</w:t>
            </w:r>
          </w:p>
        </w:tc>
      </w:tr>
      <w:tr w:rsidR="009F4D90" w14:paraId="04CCF4D4" w14:textId="77777777" w:rsidTr="009F4D90">
        <w:tc>
          <w:tcPr>
            <w:tcW w:w="3720" w:type="dxa"/>
          </w:tcPr>
          <w:p w14:paraId="09A39699" w14:textId="77777777" w:rsidR="009F4D90" w:rsidRDefault="009F4D90">
            <w:pPr>
              <w:pStyle w:val="EndnotesAbbrev"/>
            </w:pPr>
            <w:r>
              <w:t>ch = chapter</w:t>
            </w:r>
          </w:p>
        </w:tc>
        <w:tc>
          <w:tcPr>
            <w:tcW w:w="3652" w:type="dxa"/>
          </w:tcPr>
          <w:p w14:paraId="63D53130" w14:textId="77777777" w:rsidR="009F4D90" w:rsidRDefault="009F4D90" w:rsidP="009F4D90">
            <w:pPr>
              <w:pStyle w:val="EndnotesAbbrev"/>
            </w:pPr>
            <w:r>
              <w:t>par = paragraph/subparagraph</w:t>
            </w:r>
          </w:p>
        </w:tc>
      </w:tr>
      <w:tr w:rsidR="009F4D90" w14:paraId="763D4A3D" w14:textId="77777777" w:rsidTr="009F4D90">
        <w:tc>
          <w:tcPr>
            <w:tcW w:w="3720" w:type="dxa"/>
          </w:tcPr>
          <w:p w14:paraId="45D91C31" w14:textId="77777777" w:rsidR="009F4D90" w:rsidRDefault="009F4D90">
            <w:pPr>
              <w:pStyle w:val="EndnotesAbbrev"/>
            </w:pPr>
            <w:r>
              <w:t>CN = Commencement notice</w:t>
            </w:r>
          </w:p>
        </w:tc>
        <w:tc>
          <w:tcPr>
            <w:tcW w:w="3652" w:type="dxa"/>
          </w:tcPr>
          <w:p w14:paraId="351B5FF7" w14:textId="77777777" w:rsidR="009F4D90" w:rsidRDefault="009F4D90" w:rsidP="009F4D90">
            <w:pPr>
              <w:pStyle w:val="EndnotesAbbrev"/>
            </w:pPr>
            <w:r>
              <w:t>pres = present</w:t>
            </w:r>
          </w:p>
        </w:tc>
      </w:tr>
      <w:tr w:rsidR="009F4D90" w14:paraId="3252D207" w14:textId="77777777" w:rsidTr="009F4D90">
        <w:tc>
          <w:tcPr>
            <w:tcW w:w="3720" w:type="dxa"/>
          </w:tcPr>
          <w:p w14:paraId="2855F940" w14:textId="77777777" w:rsidR="009F4D90" w:rsidRDefault="009F4D90">
            <w:pPr>
              <w:pStyle w:val="EndnotesAbbrev"/>
            </w:pPr>
            <w:r>
              <w:t>def = definition</w:t>
            </w:r>
          </w:p>
        </w:tc>
        <w:tc>
          <w:tcPr>
            <w:tcW w:w="3652" w:type="dxa"/>
          </w:tcPr>
          <w:p w14:paraId="0547E618" w14:textId="77777777" w:rsidR="009F4D90" w:rsidRDefault="009F4D90" w:rsidP="009F4D90">
            <w:pPr>
              <w:pStyle w:val="EndnotesAbbrev"/>
            </w:pPr>
            <w:r>
              <w:t>prev = previous</w:t>
            </w:r>
          </w:p>
        </w:tc>
      </w:tr>
      <w:tr w:rsidR="009F4D90" w14:paraId="53FA6879" w14:textId="77777777" w:rsidTr="009F4D90">
        <w:tc>
          <w:tcPr>
            <w:tcW w:w="3720" w:type="dxa"/>
          </w:tcPr>
          <w:p w14:paraId="2E502FEF" w14:textId="77777777" w:rsidR="009F4D90" w:rsidRDefault="009F4D90">
            <w:pPr>
              <w:pStyle w:val="EndnotesAbbrev"/>
            </w:pPr>
            <w:r>
              <w:t>DI = Disallowable instrument</w:t>
            </w:r>
          </w:p>
        </w:tc>
        <w:tc>
          <w:tcPr>
            <w:tcW w:w="3652" w:type="dxa"/>
          </w:tcPr>
          <w:p w14:paraId="554BB20C" w14:textId="77777777" w:rsidR="009F4D90" w:rsidRDefault="009F4D90" w:rsidP="009F4D90">
            <w:pPr>
              <w:pStyle w:val="EndnotesAbbrev"/>
            </w:pPr>
            <w:r>
              <w:t>(prev...) = previously</w:t>
            </w:r>
          </w:p>
        </w:tc>
      </w:tr>
      <w:tr w:rsidR="009F4D90" w14:paraId="3357264B" w14:textId="77777777" w:rsidTr="009F4D90">
        <w:tc>
          <w:tcPr>
            <w:tcW w:w="3720" w:type="dxa"/>
          </w:tcPr>
          <w:p w14:paraId="4886DC4C" w14:textId="77777777" w:rsidR="009F4D90" w:rsidRDefault="009F4D90">
            <w:pPr>
              <w:pStyle w:val="EndnotesAbbrev"/>
            </w:pPr>
            <w:r>
              <w:t>dict = dictionary</w:t>
            </w:r>
          </w:p>
        </w:tc>
        <w:tc>
          <w:tcPr>
            <w:tcW w:w="3652" w:type="dxa"/>
          </w:tcPr>
          <w:p w14:paraId="78BE307D" w14:textId="77777777" w:rsidR="009F4D90" w:rsidRDefault="009F4D90" w:rsidP="009F4D90">
            <w:pPr>
              <w:pStyle w:val="EndnotesAbbrev"/>
            </w:pPr>
            <w:r>
              <w:t>pt = part</w:t>
            </w:r>
          </w:p>
        </w:tc>
      </w:tr>
      <w:tr w:rsidR="009F4D90" w14:paraId="55307F45" w14:textId="77777777" w:rsidTr="009F4D90">
        <w:tc>
          <w:tcPr>
            <w:tcW w:w="3720" w:type="dxa"/>
          </w:tcPr>
          <w:p w14:paraId="3164E0E4" w14:textId="77777777" w:rsidR="009F4D90" w:rsidRDefault="009F4D90">
            <w:pPr>
              <w:pStyle w:val="EndnotesAbbrev"/>
            </w:pPr>
            <w:r>
              <w:t xml:space="preserve">disallowed = disallowed by the Legislative </w:t>
            </w:r>
          </w:p>
        </w:tc>
        <w:tc>
          <w:tcPr>
            <w:tcW w:w="3652" w:type="dxa"/>
          </w:tcPr>
          <w:p w14:paraId="061455E9" w14:textId="77777777" w:rsidR="009F4D90" w:rsidRDefault="009F4D90" w:rsidP="009F4D90">
            <w:pPr>
              <w:pStyle w:val="EndnotesAbbrev"/>
            </w:pPr>
            <w:r>
              <w:t>r = rule/subrule</w:t>
            </w:r>
          </w:p>
        </w:tc>
      </w:tr>
      <w:tr w:rsidR="009F4D90" w14:paraId="24958F9D" w14:textId="77777777" w:rsidTr="009F4D90">
        <w:tc>
          <w:tcPr>
            <w:tcW w:w="3720" w:type="dxa"/>
          </w:tcPr>
          <w:p w14:paraId="408F59AD" w14:textId="77777777" w:rsidR="009F4D90" w:rsidRDefault="009F4D90">
            <w:pPr>
              <w:pStyle w:val="EndnotesAbbrev"/>
              <w:ind w:left="972"/>
            </w:pPr>
            <w:r>
              <w:t>Assembly</w:t>
            </w:r>
          </w:p>
        </w:tc>
        <w:tc>
          <w:tcPr>
            <w:tcW w:w="3652" w:type="dxa"/>
          </w:tcPr>
          <w:p w14:paraId="567012FE" w14:textId="77777777" w:rsidR="009F4D90" w:rsidRDefault="009F4D90" w:rsidP="009F4D90">
            <w:pPr>
              <w:pStyle w:val="EndnotesAbbrev"/>
            </w:pPr>
            <w:r>
              <w:t>reloc = relocated</w:t>
            </w:r>
          </w:p>
        </w:tc>
      </w:tr>
      <w:tr w:rsidR="009F4D90" w14:paraId="1A1D2296" w14:textId="77777777" w:rsidTr="009F4D90">
        <w:tc>
          <w:tcPr>
            <w:tcW w:w="3720" w:type="dxa"/>
          </w:tcPr>
          <w:p w14:paraId="18B33EBF" w14:textId="77777777" w:rsidR="009F4D90" w:rsidRDefault="009F4D90">
            <w:pPr>
              <w:pStyle w:val="EndnotesAbbrev"/>
            </w:pPr>
            <w:r>
              <w:t>div = division</w:t>
            </w:r>
          </w:p>
        </w:tc>
        <w:tc>
          <w:tcPr>
            <w:tcW w:w="3652" w:type="dxa"/>
          </w:tcPr>
          <w:p w14:paraId="2F7AEE85" w14:textId="77777777" w:rsidR="009F4D90" w:rsidRDefault="009F4D90" w:rsidP="009F4D90">
            <w:pPr>
              <w:pStyle w:val="EndnotesAbbrev"/>
            </w:pPr>
            <w:r>
              <w:t>renum = renumbered</w:t>
            </w:r>
          </w:p>
        </w:tc>
      </w:tr>
      <w:tr w:rsidR="009F4D90" w14:paraId="0E9367D7" w14:textId="77777777" w:rsidTr="009F4D90">
        <w:tc>
          <w:tcPr>
            <w:tcW w:w="3720" w:type="dxa"/>
          </w:tcPr>
          <w:p w14:paraId="6AC485CB" w14:textId="77777777" w:rsidR="009F4D90" w:rsidRDefault="009F4D90">
            <w:pPr>
              <w:pStyle w:val="EndnotesAbbrev"/>
            </w:pPr>
            <w:r>
              <w:t>exp = expires/expired</w:t>
            </w:r>
          </w:p>
        </w:tc>
        <w:tc>
          <w:tcPr>
            <w:tcW w:w="3652" w:type="dxa"/>
          </w:tcPr>
          <w:p w14:paraId="104DAA85" w14:textId="77777777" w:rsidR="009F4D90" w:rsidRDefault="009F4D90" w:rsidP="009F4D90">
            <w:pPr>
              <w:pStyle w:val="EndnotesAbbrev"/>
            </w:pPr>
            <w:r>
              <w:t>R[X] = Republication No</w:t>
            </w:r>
          </w:p>
        </w:tc>
      </w:tr>
      <w:tr w:rsidR="009F4D90" w14:paraId="3B6EB184" w14:textId="77777777" w:rsidTr="009F4D90">
        <w:tc>
          <w:tcPr>
            <w:tcW w:w="3720" w:type="dxa"/>
          </w:tcPr>
          <w:p w14:paraId="48036D6F" w14:textId="77777777" w:rsidR="009F4D90" w:rsidRDefault="009F4D90">
            <w:pPr>
              <w:pStyle w:val="EndnotesAbbrev"/>
            </w:pPr>
            <w:r>
              <w:t>Gaz = gazette</w:t>
            </w:r>
          </w:p>
        </w:tc>
        <w:tc>
          <w:tcPr>
            <w:tcW w:w="3652" w:type="dxa"/>
          </w:tcPr>
          <w:p w14:paraId="468A1C5B" w14:textId="77777777" w:rsidR="009F4D90" w:rsidRDefault="009F4D90" w:rsidP="009F4D90">
            <w:pPr>
              <w:pStyle w:val="EndnotesAbbrev"/>
            </w:pPr>
            <w:r>
              <w:t>RI = reissue</w:t>
            </w:r>
          </w:p>
        </w:tc>
      </w:tr>
      <w:tr w:rsidR="009F4D90" w14:paraId="6C243F68" w14:textId="77777777" w:rsidTr="009F4D90">
        <w:tc>
          <w:tcPr>
            <w:tcW w:w="3720" w:type="dxa"/>
          </w:tcPr>
          <w:p w14:paraId="209CE25B" w14:textId="77777777" w:rsidR="009F4D90" w:rsidRDefault="009F4D90">
            <w:pPr>
              <w:pStyle w:val="EndnotesAbbrev"/>
            </w:pPr>
            <w:r>
              <w:t>hdg = heading</w:t>
            </w:r>
          </w:p>
        </w:tc>
        <w:tc>
          <w:tcPr>
            <w:tcW w:w="3652" w:type="dxa"/>
          </w:tcPr>
          <w:p w14:paraId="3DA488E3" w14:textId="77777777" w:rsidR="009F4D90" w:rsidRDefault="009F4D90" w:rsidP="009F4D90">
            <w:pPr>
              <w:pStyle w:val="EndnotesAbbrev"/>
            </w:pPr>
            <w:r>
              <w:t>s = section/subsection</w:t>
            </w:r>
          </w:p>
        </w:tc>
      </w:tr>
      <w:tr w:rsidR="009F4D90" w14:paraId="34B27836" w14:textId="77777777" w:rsidTr="009F4D90">
        <w:tc>
          <w:tcPr>
            <w:tcW w:w="3720" w:type="dxa"/>
          </w:tcPr>
          <w:p w14:paraId="45A17BE8" w14:textId="77777777" w:rsidR="009F4D90" w:rsidRDefault="009F4D90">
            <w:pPr>
              <w:pStyle w:val="EndnotesAbbrev"/>
            </w:pPr>
            <w:r>
              <w:t>IA = Interpretation Act 1967</w:t>
            </w:r>
          </w:p>
        </w:tc>
        <w:tc>
          <w:tcPr>
            <w:tcW w:w="3652" w:type="dxa"/>
          </w:tcPr>
          <w:p w14:paraId="5F1B4853" w14:textId="77777777" w:rsidR="009F4D90" w:rsidRDefault="009F4D90" w:rsidP="009F4D90">
            <w:pPr>
              <w:pStyle w:val="EndnotesAbbrev"/>
            </w:pPr>
            <w:r>
              <w:t>sch = schedule</w:t>
            </w:r>
          </w:p>
        </w:tc>
      </w:tr>
      <w:tr w:rsidR="009F4D90" w14:paraId="34CFE664" w14:textId="77777777" w:rsidTr="009F4D90">
        <w:tc>
          <w:tcPr>
            <w:tcW w:w="3720" w:type="dxa"/>
          </w:tcPr>
          <w:p w14:paraId="3DBA8436" w14:textId="77777777" w:rsidR="009F4D90" w:rsidRDefault="009F4D90">
            <w:pPr>
              <w:pStyle w:val="EndnotesAbbrev"/>
            </w:pPr>
            <w:r>
              <w:t>ins = inserted/added</w:t>
            </w:r>
          </w:p>
        </w:tc>
        <w:tc>
          <w:tcPr>
            <w:tcW w:w="3652" w:type="dxa"/>
          </w:tcPr>
          <w:p w14:paraId="376EE83B" w14:textId="77777777" w:rsidR="009F4D90" w:rsidRDefault="009F4D90" w:rsidP="009F4D90">
            <w:pPr>
              <w:pStyle w:val="EndnotesAbbrev"/>
            </w:pPr>
            <w:r>
              <w:t>sdiv = subdivision</w:t>
            </w:r>
          </w:p>
        </w:tc>
      </w:tr>
      <w:tr w:rsidR="009F4D90" w14:paraId="568ED6DE" w14:textId="77777777" w:rsidTr="009F4D90">
        <w:tc>
          <w:tcPr>
            <w:tcW w:w="3720" w:type="dxa"/>
          </w:tcPr>
          <w:p w14:paraId="26C664B2" w14:textId="77777777" w:rsidR="009F4D90" w:rsidRDefault="009F4D90">
            <w:pPr>
              <w:pStyle w:val="EndnotesAbbrev"/>
            </w:pPr>
            <w:r>
              <w:t>LA = Legislation Act 2001</w:t>
            </w:r>
          </w:p>
        </w:tc>
        <w:tc>
          <w:tcPr>
            <w:tcW w:w="3652" w:type="dxa"/>
          </w:tcPr>
          <w:p w14:paraId="2411B664" w14:textId="77777777" w:rsidR="009F4D90" w:rsidRDefault="009F4D90" w:rsidP="009F4D90">
            <w:pPr>
              <w:pStyle w:val="EndnotesAbbrev"/>
            </w:pPr>
            <w:r>
              <w:t>SL = Subordinate law</w:t>
            </w:r>
          </w:p>
        </w:tc>
      </w:tr>
      <w:tr w:rsidR="009F4D90" w14:paraId="6F9C1928" w14:textId="77777777" w:rsidTr="009F4D90">
        <w:tc>
          <w:tcPr>
            <w:tcW w:w="3720" w:type="dxa"/>
          </w:tcPr>
          <w:p w14:paraId="40D5F9DC" w14:textId="77777777" w:rsidR="009F4D90" w:rsidRDefault="009F4D90">
            <w:pPr>
              <w:pStyle w:val="EndnotesAbbrev"/>
            </w:pPr>
            <w:r>
              <w:t>LR = legislation register</w:t>
            </w:r>
          </w:p>
        </w:tc>
        <w:tc>
          <w:tcPr>
            <w:tcW w:w="3652" w:type="dxa"/>
          </w:tcPr>
          <w:p w14:paraId="6BDF4662" w14:textId="77777777" w:rsidR="009F4D90" w:rsidRDefault="009F4D90" w:rsidP="009F4D90">
            <w:pPr>
              <w:pStyle w:val="EndnotesAbbrev"/>
            </w:pPr>
            <w:r>
              <w:t>sub = substituted</w:t>
            </w:r>
          </w:p>
        </w:tc>
      </w:tr>
      <w:tr w:rsidR="009F4D90" w14:paraId="561A9DD0" w14:textId="77777777" w:rsidTr="009F4D90">
        <w:tc>
          <w:tcPr>
            <w:tcW w:w="3720" w:type="dxa"/>
          </w:tcPr>
          <w:p w14:paraId="527E019A" w14:textId="77777777" w:rsidR="009F4D90" w:rsidRDefault="009F4D90">
            <w:pPr>
              <w:pStyle w:val="EndnotesAbbrev"/>
            </w:pPr>
            <w:r>
              <w:t>LRA = Legislation (Republication) Act 1996</w:t>
            </w:r>
          </w:p>
        </w:tc>
        <w:tc>
          <w:tcPr>
            <w:tcW w:w="3652" w:type="dxa"/>
          </w:tcPr>
          <w:p w14:paraId="47104457" w14:textId="77777777" w:rsidR="009F4D90" w:rsidRDefault="009F4D90" w:rsidP="009F4D90">
            <w:pPr>
              <w:pStyle w:val="EndnotesAbbrev"/>
            </w:pPr>
            <w:r>
              <w:rPr>
                <w:u w:val="single"/>
              </w:rPr>
              <w:t>underlining</w:t>
            </w:r>
            <w:r>
              <w:t xml:space="preserve"> = whole or part not commenced</w:t>
            </w:r>
          </w:p>
        </w:tc>
      </w:tr>
      <w:tr w:rsidR="009F4D90" w14:paraId="0E4FE211" w14:textId="77777777" w:rsidTr="009F4D90">
        <w:tc>
          <w:tcPr>
            <w:tcW w:w="3720" w:type="dxa"/>
          </w:tcPr>
          <w:p w14:paraId="56251718" w14:textId="77777777" w:rsidR="009F4D90" w:rsidRDefault="009F4D90">
            <w:pPr>
              <w:pStyle w:val="EndnotesAbbrev"/>
            </w:pPr>
            <w:r>
              <w:t>mod = modified/modification</w:t>
            </w:r>
          </w:p>
        </w:tc>
        <w:tc>
          <w:tcPr>
            <w:tcW w:w="3652" w:type="dxa"/>
          </w:tcPr>
          <w:p w14:paraId="67F3C816" w14:textId="77777777" w:rsidR="009F4D90" w:rsidRDefault="009F4D90" w:rsidP="009F4D90">
            <w:pPr>
              <w:pStyle w:val="EndnotesAbbrev"/>
              <w:ind w:left="1073"/>
            </w:pPr>
            <w:r>
              <w:t>or to be expired</w:t>
            </w:r>
          </w:p>
        </w:tc>
      </w:tr>
    </w:tbl>
    <w:p w14:paraId="29A05322" w14:textId="77777777" w:rsidR="009F4D90" w:rsidRPr="00BB6F39" w:rsidRDefault="009F4D90" w:rsidP="009F4D90"/>
    <w:p w14:paraId="06A21898" w14:textId="77777777" w:rsidR="00EE769E" w:rsidRPr="003A0A30" w:rsidRDefault="00EE769E">
      <w:pPr>
        <w:pStyle w:val="Endnote20"/>
      </w:pPr>
      <w:bookmarkStart w:id="173" w:name="_Toc196732346"/>
      <w:r w:rsidRPr="003A0A30">
        <w:rPr>
          <w:rStyle w:val="charTableNo"/>
        </w:rPr>
        <w:lastRenderedPageBreak/>
        <w:t>3</w:t>
      </w:r>
      <w:r>
        <w:tab/>
      </w:r>
      <w:r w:rsidRPr="003A0A30">
        <w:rPr>
          <w:rStyle w:val="charTableText"/>
        </w:rPr>
        <w:t>Legislation history</w:t>
      </w:r>
      <w:bookmarkEnd w:id="173"/>
    </w:p>
    <w:p w14:paraId="13963F83" w14:textId="77777777" w:rsidR="00EE769E" w:rsidRDefault="00EE769E">
      <w:pPr>
        <w:pStyle w:val="NewReg"/>
      </w:pPr>
      <w:r>
        <w:t>Animal Diseases Act 2005 A2005-18</w:t>
      </w:r>
    </w:p>
    <w:p w14:paraId="060F323A" w14:textId="77777777" w:rsidR="00EE769E" w:rsidRDefault="00EE769E">
      <w:pPr>
        <w:pStyle w:val="Actdetails"/>
      </w:pPr>
      <w:r>
        <w:t>notified LR 13 April 2005</w:t>
      </w:r>
    </w:p>
    <w:p w14:paraId="10067FF0" w14:textId="77777777" w:rsidR="00EE769E" w:rsidRDefault="00EE769E">
      <w:pPr>
        <w:pStyle w:val="Actdetails"/>
      </w:pPr>
      <w:r>
        <w:t>s 1, s 2 commenced 13 April 2005 (LA s 75 (1))</w:t>
      </w:r>
    </w:p>
    <w:p w14:paraId="6466DBBF" w14:textId="77777777" w:rsidR="00EE769E" w:rsidRDefault="00EE769E">
      <w:pPr>
        <w:pStyle w:val="Actdetails"/>
      </w:pPr>
      <w:r>
        <w:t>remainder commenced 13 October 2005 (s 2 and LA s 79)</w:t>
      </w:r>
    </w:p>
    <w:p w14:paraId="59092C1D" w14:textId="77777777" w:rsidR="00EE769E" w:rsidRDefault="00EE769E">
      <w:pPr>
        <w:pStyle w:val="Asamby"/>
      </w:pPr>
      <w:r>
        <w:t>as amended by</w:t>
      </w:r>
    </w:p>
    <w:p w14:paraId="4FEE4CCB" w14:textId="1CE22A81" w:rsidR="00EE769E" w:rsidRDefault="009315CB">
      <w:pPr>
        <w:pStyle w:val="NewAct"/>
      </w:pPr>
      <w:hyperlink r:id="rId112" w:tooltip="A2005-62" w:history="1">
        <w:r w:rsidRPr="009315CB">
          <w:rPr>
            <w:rStyle w:val="charCitHyperlinkAbbrev"/>
          </w:rPr>
          <w:t>Statute Law Amendment Act 2005 (No 2)</w:t>
        </w:r>
      </w:hyperlink>
      <w:r w:rsidR="00EE769E">
        <w:t xml:space="preserve"> A2005-62 sch 1 pt 1.1</w:t>
      </w:r>
    </w:p>
    <w:p w14:paraId="0404F60B" w14:textId="77777777" w:rsidR="00EE769E" w:rsidRDefault="00EE769E">
      <w:pPr>
        <w:pStyle w:val="Actdetails"/>
      </w:pPr>
      <w:r>
        <w:t>notified LR 21 December 2005</w:t>
      </w:r>
    </w:p>
    <w:p w14:paraId="4D5FC5DC" w14:textId="77777777" w:rsidR="00EE769E" w:rsidRDefault="00EE769E">
      <w:pPr>
        <w:pStyle w:val="Actdetails"/>
      </w:pPr>
      <w:r>
        <w:t>s 1, s 2 commenced 21 December 2005 (LA s 75 (1))</w:t>
      </w:r>
    </w:p>
    <w:p w14:paraId="6E3655CC" w14:textId="77777777" w:rsidR="00EE769E" w:rsidRDefault="00EE769E">
      <w:pPr>
        <w:pStyle w:val="Actdetails"/>
      </w:pPr>
      <w:r>
        <w:t>sch 1 pt 1.1 commenced 11 January 2006 (s 2 (1))</w:t>
      </w:r>
    </w:p>
    <w:p w14:paraId="35865AE3" w14:textId="3753114F" w:rsidR="00EE769E" w:rsidRDefault="009315CB">
      <w:pPr>
        <w:pStyle w:val="NewAct"/>
      </w:pPr>
      <w:hyperlink r:id="rId113" w:tooltip="A2006-40" w:history="1">
        <w:r w:rsidRPr="009315CB">
          <w:rPr>
            <w:rStyle w:val="charCitHyperlinkAbbrev"/>
          </w:rPr>
          <w:t>Justice and Community Safety Legislation Amendment Act 2006</w:t>
        </w:r>
      </w:hyperlink>
      <w:r w:rsidR="00EE769E">
        <w:t xml:space="preserve"> A2006-40 sch 2 pt 2.5</w:t>
      </w:r>
    </w:p>
    <w:p w14:paraId="7E597FF7" w14:textId="77777777" w:rsidR="00EE769E" w:rsidRDefault="00EE769E">
      <w:pPr>
        <w:pStyle w:val="Actdetails"/>
        <w:keepNext/>
      </w:pPr>
      <w:r>
        <w:t>notified LR 28 September 2006</w:t>
      </w:r>
    </w:p>
    <w:p w14:paraId="4A8F2E33" w14:textId="77777777" w:rsidR="00EE769E" w:rsidRDefault="00EE769E">
      <w:pPr>
        <w:pStyle w:val="Actdetails"/>
        <w:keepNext/>
      </w:pPr>
      <w:r>
        <w:t>s 1, s 2 commenced 28 September 2006 (LA s 75 (1))</w:t>
      </w:r>
    </w:p>
    <w:p w14:paraId="71EC43F3" w14:textId="77777777" w:rsidR="00EE769E" w:rsidRDefault="00EE769E">
      <w:pPr>
        <w:pStyle w:val="Actdetails"/>
      </w:pPr>
      <w:r>
        <w:t>sch 2 pt 2.5 commenced 29 September 2006 (s 2 (1))</w:t>
      </w:r>
    </w:p>
    <w:p w14:paraId="0FF7B0EC" w14:textId="0CEB2C3E" w:rsidR="00EE769E" w:rsidRDefault="009315CB">
      <w:pPr>
        <w:pStyle w:val="NewAct"/>
      </w:pPr>
      <w:hyperlink r:id="rId114" w:tooltip="A2007-39" w:history="1">
        <w:r w:rsidRPr="009315CB">
          <w:rPr>
            <w:rStyle w:val="charCitHyperlinkAbbrev"/>
          </w:rPr>
          <w:t>Statute Law Amendment Act 2007 (No 3)</w:t>
        </w:r>
      </w:hyperlink>
      <w:r w:rsidR="00EE769E">
        <w:t xml:space="preserve"> A2007-39 sch 3 pt 3.2</w:t>
      </w:r>
    </w:p>
    <w:p w14:paraId="2C4B1A16" w14:textId="77777777" w:rsidR="00EE769E" w:rsidRDefault="00EE769E">
      <w:pPr>
        <w:pStyle w:val="Actdetails"/>
        <w:keepNext/>
      </w:pPr>
      <w:r>
        <w:t>notified LR 6 December 2007</w:t>
      </w:r>
    </w:p>
    <w:p w14:paraId="58349B5A" w14:textId="77777777" w:rsidR="00EE769E" w:rsidRDefault="00EE769E">
      <w:pPr>
        <w:pStyle w:val="Actdetails"/>
        <w:keepNext/>
      </w:pPr>
      <w:r>
        <w:t>s 1, s 2 commenced 6 December 2007 (LA s 75 (1))</w:t>
      </w:r>
    </w:p>
    <w:p w14:paraId="7538B1F8" w14:textId="77777777" w:rsidR="00EE769E" w:rsidRDefault="00EE769E">
      <w:pPr>
        <w:pStyle w:val="Actdetails"/>
      </w:pPr>
      <w:r>
        <w:t>sch 3 pt 3.2 commenced 27 December 2007 (s 2)</w:t>
      </w:r>
    </w:p>
    <w:p w14:paraId="1B1074FA" w14:textId="504C87BD" w:rsidR="00EE769E" w:rsidRDefault="009315CB">
      <w:pPr>
        <w:pStyle w:val="NewAct"/>
      </w:pPr>
      <w:hyperlink r:id="rId115" w:tooltip="A2007-45" w:history="1">
        <w:r w:rsidRPr="009315CB">
          <w:rPr>
            <w:rStyle w:val="charCitHyperlinkAbbrev"/>
          </w:rPr>
          <w:t>Animal Diseases Amendment Act 2007</w:t>
        </w:r>
      </w:hyperlink>
      <w:r w:rsidR="00EE769E">
        <w:t xml:space="preserve"> A2007-45</w:t>
      </w:r>
    </w:p>
    <w:p w14:paraId="6164544A" w14:textId="77777777" w:rsidR="00EE769E" w:rsidRDefault="00EE769E">
      <w:pPr>
        <w:pStyle w:val="Actdetails"/>
        <w:keepNext/>
      </w:pPr>
      <w:r>
        <w:t>notified LR 13 December 2007</w:t>
      </w:r>
    </w:p>
    <w:p w14:paraId="610280EF" w14:textId="77777777" w:rsidR="00EE769E" w:rsidRDefault="00EE769E">
      <w:pPr>
        <w:pStyle w:val="Actdetails"/>
        <w:keepNext/>
      </w:pPr>
      <w:r>
        <w:t>s 1, s 2 commenced 13 December 2007 (LA s 75 (1))</w:t>
      </w:r>
    </w:p>
    <w:p w14:paraId="381939CD" w14:textId="77777777" w:rsidR="00EE769E" w:rsidRDefault="00EE769E">
      <w:pPr>
        <w:pStyle w:val="Actdetails"/>
      </w:pPr>
      <w:r>
        <w:t>remainder commenced 14 December 2007 (s 2)</w:t>
      </w:r>
    </w:p>
    <w:p w14:paraId="3ACB334E" w14:textId="5921C965" w:rsidR="00EE769E" w:rsidRDefault="00736053">
      <w:pPr>
        <w:pStyle w:val="NewAct"/>
      </w:pPr>
      <w:hyperlink r:id="rId116" w:tooltip="A2008-26" w:history="1">
        <w:r w:rsidRPr="00736053">
          <w:rPr>
            <w:rStyle w:val="charCitHyperlinkAbbrev"/>
          </w:rPr>
          <w:t>Medicines, Poisons and Therapeutic Goods Act 2008</w:t>
        </w:r>
      </w:hyperlink>
      <w:r w:rsidR="00EE769E">
        <w:t xml:space="preserve"> A2008-26 s</w:t>
      </w:r>
      <w:r w:rsidR="007C4C4D">
        <w:t>ch 2 pt </w:t>
      </w:r>
      <w:r w:rsidR="00EE769E">
        <w:t>2.1</w:t>
      </w:r>
    </w:p>
    <w:p w14:paraId="207C1C44" w14:textId="77777777" w:rsidR="00EE769E" w:rsidRDefault="00EE769E">
      <w:pPr>
        <w:pStyle w:val="Actdetails"/>
      </w:pPr>
      <w:r>
        <w:t>notified LR 14 August 2008</w:t>
      </w:r>
    </w:p>
    <w:p w14:paraId="545529E1" w14:textId="77777777" w:rsidR="00EE769E" w:rsidRDefault="00EE769E">
      <w:pPr>
        <w:pStyle w:val="Actdetails"/>
      </w:pPr>
      <w:r>
        <w:t>s 1, s 2 commenced 14 August 2008 (LA s 75 (1))</w:t>
      </w:r>
    </w:p>
    <w:p w14:paraId="62347A06" w14:textId="77777777" w:rsidR="00EE769E" w:rsidRPr="009315CB" w:rsidRDefault="00EE769E">
      <w:pPr>
        <w:pStyle w:val="Actdetails"/>
        <w:rPr>
          <w:rFonts w:cs="Arial"/>
        </w:rPr>
      </w:pPr>
      <w:r w:rsidRPr="009315CB">
        <w:rPr>
          <w:rFonts w:cs="Arial"/>
        </w:rPr>
        <w:t xml:space="preserve">sch 2 pt 2.1 </w:t>
      </w:r>
      <w:r w:rsidR="00C17B5D" w:rsidRPr="009315CB">
        <w:rPr>
          <w:rFonts w:cs="Arial"/>
        </w:rPr>
        <w:t>commenced 14 February 2009</w:t>
      </w:r>
      <w:r w:rsidRPr="009315CB">
        <w:rPr>
          <w:rFonts w:cs="Arial"/>
        </w:rPr>
        <w:t xml:space="preserve"> (s 2</w:t>
      </w:r>
      <w:r w:rsidR="00C17B5D" w:rsidRPr="009315CB">
        <w:rPr>
          <w:rFonts w:cs="Arial"/>
        </w:rPr>
        <w:t xml:space="preserve"> and LA s 79</w:t>
      </w:r>
      <w:r w:rsidRPr="009315CB">
        <w:rPr>
          <w:rFonts w:cs="Arial"/>
        </w:rPr>
        <w:t>)</w:t>
      </w:r>
    </w:p>
    <w:p w14:paraId="123A177E" w14:textId="043FDACD" w:rsidR="00EE769E" w:rsidRDefault="009315CB">
      <w:pPr>
        <w:pStyle w:val="NewAct"/>
      </w:pPr>
      <w:hyperlink r:id="rId117" w:tooltip="A2008-28" w:history="1">
        <w:r w:rsidRPr="009315CB">
          <w:rPr>
            <w:rStyle w:val="charCitHyperlinkAbbrev"/>
          </w:rPr>
          <w:t>Statute Law Amendment Act 2008</w:t>
        </w:r>
      </w:hyperlink>
      <w:r w:rsidR="00EE769E">
        <w:t xml:space="preserve"> A2008-28 sch 1 pt 1.1</w:t>
      </w:r>
    </w:p>
    <w:p w14:paraId="59A3F20C" w14:textId="77777777" w:rsidR="00EE769E" w:rsidRDefault="00EE769E">
      <w:pPr>
        <w:pStyle w:val="Actdetails"/>
        <w:keepNext/>
      </w:pPr>
      <w:r>
        <w:t>notified LR 12 August 2008</w:t>
      </w:r>
    </w:p>
    <w:p w14:paraId="018995D2" w14:textId="77777777" w:rsidR="00EE769E" w:rsidRDefault="00EE769E">
      <w:pPr>
        <w:pStyle w:val="Actdetails"/>
        <w:keepNext/>
      </w:pPr>
      <w:r>
        <w:t>s 1, s 2 commenced 12 August 2008 (LA s 75 (1))</w:t>
      </w:r>
    </w:p>
    <w:p w14:paraId="16455C81" w14:textId="77777777" w:rsidR="00EE769E" w:rsidRDefault="00EE769E" w:rsidP="0039200F">
      <w:pPr>
        <w:pStyle w:val="Actdetails"/>
      </w:pPr>
      <w:r>
        <w:t xml:space="preserve">sch 1 pt 1.1 commenced 26 August 2008 (s </w:t>
      </w:r>
      <w:r w:rsidR="0039200F">
        <w:t>2)</w:t>
      </w:r>
    </w:p>
    <w:p w14:paraId="7DFA71B7" w14:textId="0A60A52C" w:rsidR="00AA665B" w:rsidRDefault="009315CB" w:rsidP="00AA665B">
      <w:pPr>
        <w:pStyle w:val="NewAct"/>
      </w:pPr>
      <w:hyperlink r:id="rId118" w:tooltip="A2008-37" w:history="1">
        <w:r w:rsidRPr="009315CB">
          <w:rPr>
            <w:rStyle w:val="charCitHyperlinkAbbrev"/>
          </w:rPr>
          <w:t>ACT Civil and Administrative Tribunal Legislation Amendment Act 2008 (No 2)</w:t>
        </w:r>
      </w:hyperlink>
      <w:r w:rsidR="00AA665B">
        <w:t xml:space="preserve"> A2008-37 sch 1 pt 1.6</w:t>
      </w:r>
    </w:p>
    <w:p w14:paraId="0BE96F4F" w14:textId="77777777" w:rsidR="00AA665B" w:rsidRDefault="00AA665B" w:rsidP="00AA665B">
      <w:pPr>
        <w:pStyle w:val="Actdetails"/>
        <w:keepNext/>
      </w:pPr>
      <w:r>
        <w:t>notified LR 4 September 2008</w:t>
      </w:r>
    </w:p>
    <w:p w14:paraId="155FE246" w14:textId="77777777" w:rsidR="00AA665B" w:rsidRDefault="00AA665B" w:rsidP="00AA665B">
      <w:pPr>
        <w:pStyle w:val="Actdetails"/>
        <w:keepNext/>
      </w:pPr>
      <w:r>
        <w:t>s 1, s 2 commenced 4 September 2008 (LA s 75 (1))</w:t>
      </w:r>
    </w:p>
    <w:p w14:paraId="1A78503A" w14:textId="7F6B9B44" w:rsidR="00AA665B" w:rsidRPr="00912621" w:rsidRDefault="00AA665B" w:rsidP="000F698D">
      <w:pPr>
        <w:pStyle w:val="Actdetails"/>
      </w:pPr>
      <w:r>
        <w:t xml:space="preserve">sch 1 pt 1.6 commenced 2 February 2009 (s 2 (1) and see </w:t>
      </w:r>
      <w:hyperlink r:id="rId119" w:tooltip="A2008-35" w:history="1">
        <w:r w:rsidR="009315CB" w:rsidRPr="009315CB">
          <w:rPr>
            <w:rStyle w:val="charCitHyperlinkAbbrev"/>
          </w:rPr>
          <w:t>ACT Civil and Administrative Tribunal Act 2008</w:t>
        </w:r>
      </w:hyperlink>
      <w:r>
        <w:t xml:space="preserve"> A2008-35, s 2 (1) and </w:t>
      </w:r>
      <w:hyperlink r:id="rId120" w:tooltip="CN2009-2" w:history="1">
        <w:r w:rsidR="009315CB" w:rsidRPr="009315CB">
          <w:rPr>
            <w:rStyle w:val="charCitHyperlinkAbbrev"/>
          </w:rPr>
          <w:t>CN2009-2</w:t>
        </w:r>
      </w:hyperlink>
      <w:r>
        <w:t>)</w:t>
      </w:r>
    </w:p>
    <w:p w14:paraId="14AA8EC6" w14:textId="0490E5A7" w:rsidR="00DE2B0B" w:rsidRPr="00DE2B0B" w:rsidRDefault="009315CB" w:rsidP="00DE2B0B">
      <w:pPr>
        <w:pStyle w:val="NewAct"/>
      </w:pPr>
      <w:hyperlink r:id="rId121" w:tooltip="A2009-14" w:history="1">
        <w:r w:rsidRPr="009315CB">
          <w:rPr>
            <w:rStyle w:val="charCitHyperlinkAbbrev"/>
          </w:rPr>
          <w:t>Animal Diseases Amendment Act 2009</w:t>
        </w:r>
      </w:hyperlink>
      <w:r w:rsidR="00DE2B0B">
        <w:t xml:space="preserve"> A2009-14</w:t>
      </w:r>
    </w:p>
    <w:p w14:paraId="6E340344" w14:textId="77777777" w:rsidR="00DE2B0B" w:rsidRDefault="00DE2B0B" w:rsidP="00DE2B0B">
      <w:pPr>
        <w:pStyle w:val="Actdetails"/>
        <w:keepNext/>
      </w:pPr>
      <w:r>
        <w:t>notified LR 29 June 2009</w:t>
      </w:r>
    </w:p>
    <w:p w14:paraId="5C6E3087" w14:textId="77777777" w:rsidR="00DE2B0B" w:rsidRDefault="00DE2B0B" w:rsidP="00DE2B0B">
      <w:pPr>
        <w:pStyle w:val="Actdetails"/>
        <w:keepNext/>
      </w:pPr>
      <w:r>
        <w:t>s 1, s 2 commenced 29 June 2009 (LA s 75 (1))</w:t>
      </w:r>
    </w:p>
    <w:p w14:paraId="0A488962" w14:textId="77777777" w:rsidR="00DE2B0B" w:rsidRDefault="00DE2B0B" w:rsidP="00DE2B0B">
      <w:pPr>
        <w:pStyle w:val="Actdetails"/>
      </w:pPr>
      <w:r>
        <w:t>remainder commenced 6 July 2009 (s 2)</w:t>
      </w:r>
    </w:p>
    <w:p w14:paraId="1BCB1C04" w14:textId="79E76B3E" w:rsidR="00604174" w:rsidRDefault="009315CB" w:rsidP="00604174">
      <w:pPr>
        <w:pStyle w:val="NewAct"/>
      </w:pPr>
      <w:hyperlink r:id="rId122" w:tooltip="A2009-20" w:history="1">
        <w:r w:rsidRPr="009315CB">
          <w:rPr>
            <w:rStyle w:val="charCitHyperlinkAbbrev"/>
          </w:rPr>
          <w:t>Statute Law Amendment Act 2009</w:t>
        </w:r>
      </w:hyperlink>
      <w:r w:rsidR="00604174">
        <w:t xml:space="preserve"> A2009-20 sch 3 pt 3.2</w:t>
      </w:r>
    </w:p>
    <w:p w14:paraId="59FE8DC2" w14:textId="77777777" w:rsidR="00604174" w:rsidRDefault="00604174" w:rsidP="00604174">
      <w:pPr>
        <w:pStyle w:val="Actdetails"/>
        <w:keepNext/>
      </w:pPr>
      <w:r>
        <w:t>notified LR 1 September 2009</w:t>
      </w:r>
    </w:p>
    <w:p w14:paraId="1591302F" w14:textId="77777777" w:rsidR="00604174" w:rsidRDefault="00604174" w:rsidP="00604174">
      <w:pPr>
        <w:pStyle w:val="Actdetails"/>
        <w:keepNext/>
      </w:pPr>
      <w:r>
        <w:t>s 1, s 2 commenced 1 September 2009 (LA s 75 (1))</w:t>
      </w:r>
    </w:p>
    <w:p w14:paraId="7DF23358" w14:textId="77777777" w:rsidR="00604174" w:rsidRDefault="00604174" w:rsidP="00604174">
      <w:pPr>
        <w:pStyle w:val="Actdetails"/>
      </w:pPr>
      <w:r>
        <w:t>sch 3 pt 3.2 commenced 22 September 2009 (s 2)</w:t>
      </w:r>
    </w:p>
    <w:p w14:paraId="4FA8A09E" w14:textId="2463139A" w:rsidR="002E0AA1" w:rsidRPr="00574BD0" w:rsidRDefault="009315CB" w:rsidP="002E0AA1">
      <w:pPr>
        <w:pStyle w:val="NewAct"/>
      </w:pPr>
      <w:hyperlink r:id="rId123" w:tooltip="A2009-49" w:history="1">
        <w:r w:rsidRPr="009315CB">
          <w:rPr>
            <w:rStyle w:val="charCitHyperlinkAbbrev"/>
          </w:rPr>
          <w:t>Statute Law Amendment Act 2009 (No 2)</w:t>
        </w:r>
      </w:hyperlink>
      <w:r w:rsidR="002E0AA1" w:rsidRPr="00574BD0">
        <w:t> A2009-</w:t>
      </w:r>
      <w:r w:rsidR="002E0AA1">
        <w:t>49 sch 3 pt 3.1</w:t>
      </w:r>
    </w:p>
    <w:p w14:paraId="1326ABBC" w14:textId="77777777" w:rsidR="002E0AA1" w:rsidRPr="00DB3D5E" w:rsidRDefault="002E0AA1" w:rsidP="002E0AA1">
      <w:pPr>
        <w:pStyle w:val="Actdetails"/>
        <w:keepNext/>
      </w:pPr>
      <w:r>
        <w:t>notified LR 26</w:t>
      </w:r>
      <w:r w:rsidRPr="00DB3D5E">
        <w:t xml:space="preserve"> </w:t>
      </w:r>
      <w:r>
        <w:t>November</w:t>
      </w:r>
      <w:r w:rsidRPr="00DB3D5E">
        <w:t xml:space="preserve"> 2009</w:t>
      </w:r>
    </w:p>
    <w:p w14:paraId="4D971912" w14:textId="77777777" w:rsidR="002E0AA1" w:rsidRDefault="002E0AA1" w:rsidP="002E0AA1">
      <w:pPr>
        <w:pStyle w:val="Actdetails"/>
        <w:keepNext/>
      </w:pPr>
      <w:r>
        <w:t>s 1, s 2 commenced 26 November 2009 (LA s 75 (1))</w:t>
      </w:r>
    </w:p>
    <w:p w14:paraId="38A9B635" w14:textId="77777777" w:rsidR="002E0AA1" w:rsidRPr="00BF40E8" w:rsidRDefault="002E0AA1" w:rsidP="002E0AA1">
      <w:pPr>
        <w:pStyle w:val="Actdetails"/>
        <w:keepNext/>
      </w:pPr>
      <w:r>
        <w:t>sch 3 pt 3.1 commenced 17</w:t>
      </w:r>
      <w:r w:rsidRPr="00BF40E8">
        <w:t xml:space="preserve"> </w:t>
      </w:r>
      <w:r>
        <w:t>December 2009 (s 2)</w:t>
      </w:r>
    </w:p>
    <w:p w14:paraId="61BFF3F5" w14:textId="2C9C3E35" w:rsidR="00317999" w:rsidRDefault="009315CB" w:rsidP="00317999">
      <w:pPr>
        <w:pStyle w:val="NewAct"/>
      </w:pPr>
      <w:hyperlink r:id="rId124" w:tooltip="A2011-22" w:history="1">
        <w:r w:rsidRPr="009315CB">
          <w:rPr>
            <w:rStyle w:val="charCitHyperlinkAbbrev"/>
          </w:rPr>
          <w:t>Administrative (One ACT Public Service Miscellaneous Amendments) Act 2011</w:t>
        </w:r>
      </w:hyperlink>
      <w:r w:rsidR="00317999">
        <w:t xml:space="preserve"> A2011-22 sch 1 pt 1.8</w:t>
      </w:r>
    </w:p>
    <w:p w14:paraId="1BFEDCA4" w14:textId="77777777" w:rsidR="00317999" w:rsidRDefault="00317999" w:rsidP="00317999">
      <w:pPr>
        <w:pStyle w:val="Actdetails"/>
        <w:keepNext/>
      </w:pPr>
      <w:r>
        <w:t>notified LR 30 June 2011</w:t>
      </w:r>
    </w:p>
    <w:p w14:paraId="1B6342DE" w14:textId="77777777" w:rsidR="00317999" w:rsidRDefault="00317999" w:rsidP="00317999">
      <w:pPr>
        <w:pStyle w:val="Actdetails"/>
        <w:keepNext/>
      </w:pPr>
      <w:r>
        <w:t>s 1, s 2 commenced 30 June 2011 (LA s 75 (1))</w:t>
      </w:r>
    </w:p>
    <w:p w14:paraId="4A08F678" w14:textId="77777777" w:rsidR="00317999" w:rsidRDefault="00317999" w:rsidP="00317999">
      <w:pPr>
        <w:pStyle w:val="Actdetails"/>
      </w:pPr>
      <w:r>
        <w:t>sch 1 pt 1.8</w:t>
      </w:r>
      <w:r w:rsidRPr="00CB0D40">
        <w:t xml:space="preserve"> commenced </w:t>
      </w:r>
      <w:r>
        <w:t>1 July 2011 (s 2 (1</w:t>
      </w:r>
      <w:r w:rsidRPr="00CB0D40">
        <w:t>)</w:t>
      </w:r>
      <w:r>
        <w:t>)</w:t>
      </w:r>
    </w:p>
    <w:p w14:paraId="54E43FCC" w14:textId="2727DA71" w:rsidR="008C01AF" w:rsidRDefault="008C01AF" w:rsidP="008C01AF">
      <w:pPr>
        <w:pStyle w:val="NewAct"/>
      </w:pPr>
      <w:hyperlink r:id="rId125" w:tooltip="A2013-42" w:history="1">
        <w:r>
          <w:rPr>
            <w:rStyle w:val="charCitHyperlinkAbbrev"/>
          </w:rPr>
          <w:t>Territory and Municipal Services Legislation Amendment Act 2013</w:t>
        </w:r>
      </w:hyperlink>
      <w:r>
        <w:t xml:space="preserve"> A2013-42 sch 1 pt 1.1</w:t>
      </w:r>
    </w:p>
    <w:p w14:paraId="537045A8" w14:textId="77777777" w:rsidR="008C01AF" w:rsidRDefault="008C01AF" w:rsidP="008C01AF">
      <w:pPr>
        <w:pStyle w:val="Actdetails"/>
        <w:keepNext/>
      </w:pPr>
      <w:r>
        <w:t>notified LR 6 November 2013</w:t>
      </w:r>
    </w:p>
    <w:p w14:paraId="152D21FD" w14:textId="77777777" w:rsidR="008C01AF" w:rsidRDefault="008C01AF" w:rsidP="008C01AF">
      <w:pPr>
        <w:pStyle w:val="Actdetails"/>
        <w:keepNext/>
      </w:pPr>
      <w:r>
        <w:t>s 1, s 2 commenced 6 November 2013 (LA s 75 (1))</w:t>
      </w:r>
    </w:p>
    <w:p w14:paraId="7F7DA639" w14:textId="77777777" w:rsidR="008C01AF" w:rsidRDefault="008C01AF" w:rsidP="008C01AF">
      <w:pPr>
        <w:pStyle w:val="Actdetails"/>
      </w:pPr>
      <w:r>
        <w:t>sch 1 pt 1.1</w:t>
      </w:r>
      <w:r w:rsidRPr="002D2CC3">
        <w:t xml:space="preserve"> </w:t>
      </w:r>
      <w:r w:rsidRPr="009A7FDA">
        <w:t xml:space="preserve">commenced </w:t>
      </w:r>
      <w:r>
        <w:t>7 November 2013 (s 2)</w:t>
      </w:r>
    </w:p>
    <w:p w14:paraId="125EC535" w14:textId="2BBFB59F" w:rsidR="00982A21" w:rsidRDefault="00982A21" w:rsidP="00982A21">
      <w:pPr>
        <w:pStyle w:val="NewAct"/>
      </w:pPr>
      <w:hyperlink r:id="rId126" w:tooltip="A2014-32" w:history="1">
        <w:r>
          <w:rPr>
            <w:rStyle w:val="charCitHyperlinkAbbrev"/>
          </w:rPr>
          <w:t>Territory and Municipal Services Legislation Amendment Act 2014</w:t>
        </w:r>
      </w:hyperlink>
      <w:r>
        <w:t xml:space="preserve"> A2014-32 pt 2</w:t>
      </w:r>
    </w:p>
    <w:p w14:paraId="58C03654" w14:textId="77777777" w:rsidR="00982A21" w:rsidRDefault="00982A21" w:rsidP="00982A21">
      <w:pPr>
        <w:pStyle w:val="Actdetails"/>
        <w:keepNext/>
      </w:pPr>
      <w:r>
        <w:t>notified LR 20 August 2014</w:t>
      </w:r>
    </w:p>
    <w:p w14:paraId="60F11792" w14:textId="77777777" w:rsidR="00982A21" w:rsidRDefault="00982A21" w:rsidP="00982A21">
      <w:pPr>
        <w:pStyle w:val="Actdetails"/>
        <w:keepNext/>
      </w:pPr>
      <w:r>
        <w:t>s 1, s 2 commenced 20 August 2014 (LA s 75 (1))</w:t>
      </w:r>
    </w:p>
    <w:p w14:paraId="1C221AD3" w14:textId="77777777" w:rsidR="00982A21" w:rsidRDefault="00982A21" w:rsidP="00982A21">
      <w:pPr>
        <w:pStyle w:val="Actdetails"/>
      </w:pPr>
      <w:r>
        <w:t>pt 2</w:t>
      </w:r>
      <w:r w:rsidRPr="002D2CC3">
        <w:t xml:space="preserve"> </w:t>
      </w:r>
      <w:r w:rsidRPr="009A7FDA">
        <w:t xml:space="preserve">commenced </w:t>
      </w:r>
      <w:r>
        <w:t>21 August 2014 (s 2)</w:t>
      </w:r>
    </w:p>
    <w:p w14:paraId="636BE1DF" w14:textId="55ACC2BB" w:rsidR="004136C6" w:rsidRDefault="004136C6" w:rsidP="004136C6">
      <w:pPr>
        <w:pStyle w:val="NewAct"/>
      </w:pPr>
      <w:hyperlink r:id="rId127" w:tooltip="A2015-33" w:history="1">
        <w:r w:rsidRPr="000A645B">
          <w:rPr>
            <w:rStyle w:val="charCitHyperlinkAbbrev"/>
          </w:rPr>
          <w:t>Red Tape Reduction Legislation Amendment Act 2015</w:t>
        </w:r>
      </w:hyperlink>
      <w:r>
        <w:t xml:space="preserve"> </w:t>
      </w:r>
      <w:r w:rsidRPr="000A645B">
        <w:t xml:space="preserve">A2015-33 </w:t>
      </w:r>
      <w:r>
        <w:t>sch 1 pt 1.5</w:t>
      </w:r>
    </w:p>
    <w:p w14:paraId="3CC52451" w14:textId="77777777" w:rsidR="004136C6" w:rsidRDefault="004136C6" w:rsidP="004136C6">
      <w:pPr>
        <w:pStyle w:val="Actdetails"/>
      </w:pPr>
      <w:r>
        <w:t>notified LR 30 September 2015</w:t>
      </w:r>
    </w:p>
    <w:p w14:paraId="720F1E60" w14:textId="77777777" w:rsidR="004136C6" w:rsidRDefault="004136C6" w:rsidP="004136C6">
      <w:pPr>
        <w:pStyle w:val="Actdetails"/>
      </w:pPr>
      <w:r>
        <w:t>s 1, s 2 commenced 30 September 2015 (LA s 75 (1))</w:t>
      </w:r>
    </w:p>
    <w:p w14:paraId="490D38BE" w14:textId="77777777" w:rsidR="004136C6" w:rsidRDefault="004136C6" w:rsidP="00982A21">
      <w:pPr>
        <w:pStyle w:val="Actdetails"/>
      </w:pPr>
      <w:r>
        <w:t>sch 1 pt 1.5 commenced 14 October 2015 (s 2)</w:t>
      </w:r>
    </w:p>
    <w:p w14:paraId="1B46B235" w14:textId="17665954" w:rsidR="0086677B" w:rsidRDefault="0086677B" w:rsidP="0086677B">
      <w:pPr>
        <w:pStyle w:val="NewAct"/>
      </w:pPr>
      <w:hyperlink r:id="rId128" w:tooltip="A2005-53" w:history="1">
        <w:r w:rsidRPr="0086677B">
          <w:rPr>
            <w:rStyle w:val="charCitHyperlinkAbbrev"/>
          </w:rPr>
          <w:t>Animal Diseases (Beekeeping) Amendment Act 2015</w:t>
        </w:r>
      </w:hyperlink>
      <w:r>
        <w:rPr>
          <w:spacing w:val="-2"/>
        </w:rPr>
        <w:t xml:space="preserve"> A2015-53</w:t>
      </w:r>
    </w:p>
    <w:p w14:paraId="022F654A" w14:textId="77777777" w:rsidR="0086677B" w:rsidRDefault="0086677B" w:rsidP="0086677B">
      <w:pPr>
        <w:pStyle w:val="Actdetails"/>
      </w:pPr>
      <w:r>
        <w:t>notified LR 26 November 2015</w:t>
      </w:r>
    </w:p>
    <w:p w14:paraId="6F4D66AD" w14:textId="77777777" w:rsidR="0086677B" w:rsidRDefault="0086677B" w:rsidP="0086677B">
      <w:pPr>
        <w:pStyle w:val="Actdetails"/>
      </w:pPr>
      <w:r>
        <w:t>s 1, s 2 commenced 26 November 2015 (LA s 75 (1))</w:t>
      </w:r>
    </w:p>
    <w:p w14:paraId="0768EDCB" w14:textId="0D9661ED" w:rsidR="0086677B" w:rsidRDefault="0086677B" w:rsidP="0086677B">
      <w:pPr>
        <w:pStyle w:val="Actdetails"/>
      </w:pPr>
      <w:r w:rsidRPr="0086677B">
        <w:t>remainder commenced 2</w:t>
      </w:r>
      <w:r w:rsidR="00FB5C66">
        <w:t>4</w:t>
      </w:r>
      <w:r w:rsidRPr="0086677B">
        <w:t xml:space="preserve"> May 2016 (s 2</w:t>
      </w:r>
      <w:r w:rsidR="00D67440">
        <w:t>,</w:t>
      </w:r>
      <w:r w:rsidR="00FB5C66">
        <w:t xml:space="preserve"> </w:t>
      </w:r>
      <w:hyperlink r:id="rId129" w:tooltip="CN2016-10" w:history="1">
        <w:r w:rsidR="00FB5C66">
          <w:rPr>
            <w:rStyle w:val="charCitHyperlinkAbbrev"/>
          </w:rPr>
          <w:t>CN2016-10</w:t>
        </w:r>
      </w:hyperlink>
      <w:r w:rsidR="00D67440">
        <w:t xml:space="preserve"> and see LA s 77 (3)</w:t>
      </w:r>
      <w:r w:rsidRPr="0086677B">
        <w:t>)</w:t>
      </w:r>
    </w:p>
    <w:p w14:paraId="5F77415D" w14:textId="35D5E22D" w:rsidR="009571E4" w:rsidRDefault="009571E4" w:rsidP="009571E4">
      <w:pPr>
        <w:pStyle w:val="NewAct"/>
      </w:pPr>
      <w:hyperlink r:id="rId130" w:tooltip="A2018-28" w:history="1">
        <w:r>
          <w:rPr>
            <w:rStyle w:val="charCitHyperlinkAbbrev"/>
          </w:rPr>
          <w:t>Animal Diseases Amendment Act 2018</w:t>
        </w:r>
      </w:hyperlink>
      <w:r>
        <w:rPr>
          <w:spacing w:val="-2"/>
        </w:rPr>
        <w:t xml:space="preserve"> A2018-28</w:t>
      </w:r>
      <w:r w:rsidR="001916E1">
        <w:rPr>
          <w:spacing w:val="-2"/>
        </w:rPr>
        <w:t xml:space="preserve"> pt 2</w:t>
      </w:r>
    </w:p>
    <w:p w14:paraId="7D136499" w14:textId="77777777" w:rsidR="009571E4" w:rsidRDefault="009571E4" w:rsidP="009571E4">
      <w:pPr>
        <w:pStyle w:val="Actdetails"/>
      </w:pPr>
      <w:r>
        <w:t>notified LR 15 August 2018</w:t>
      </w:r>
    </w:p>
    <w:p w14:paraId="6C073D49" w14:textId="77777777" w:rsidR="009571E4" w:rsidRDefault="009571E4" w:rsidP="009571E4">
      <w:pPr>
        <w:pStyle w:val="Actdetails"/>
      </w:pPr>
      <w:r>
        <w:t>s 1, s 2 commenced 15 August 2018 (LA s 75 (1))</w:t>
      </w:r>
    </w:p>
    <w:p w14:paraId="6CC71586" w14:textId="227F84A6" w:rsidR="009571E4" w:rsidRPr="007C4C4D" w:rsidRDefault="001916E1" w:rsidP="009571E4">
      <w:pPr>
        <w:pStyle w:val="Actdetails"/>
      </w:pPr>
      <w:r w:rsidRPr="007C4C4D">
        <w:t>pt 2</w:t>
      </w:r>
      <w:r w:rsidR="009571E4" w:rsidRPr="007C4C4D">
        <w:t xml:space="preserve"> </w:t>
      </w:r>
      <w:r w:rsidR="007C4C4D" w:rsidRPr="007C4C4D">
        <w:t xml:space="preserve">commenced 17 January 2019 (s 2 and </w:t>
      </w:r>
      <w:hyperlink r:id="rId131" w:tooltip="CN2019-1" w:history="1">
        <w:r w:rsidR="007C4C4D">
          <w:rPr>
            <w:rStyle w:val="charCitHyperlinkAbbrev"/>
          </w:rPr>
          <w:t>CN2019-1</w:t>
        </w:r>
      </w:hyperlink>
      <w:r w:rsidR="007C4C4D" w:rsidRPr="007C4C4D">
        <w:t>)</w:t>
      </w:r>
    </w:p>
    <w:p w14:paraId="2C91A733" w14:textId="454F31A2" w:rsidR="009F0D5C" w:rsidRDefault="009F0D5C" w:rsidP="009F0D5C">
      <w:pPr>
        <w:pStyle w:val="NewAct"/>
      </w:pPr>
      <w:hyperlink r:id="rId132" w:tooltip="A2018-32" w:history="1">
        <w:r>
          <w:rPr>
            <w:rStyle w:val="charCitHyperlinkAbbrev"/>
          </w:rPr>
          <w:t>Veterinary Practice Act 2018</w:t>
        </w:r>
      </w:hyperlink>
      <w:r>
        <w:rPr>
          <w:spacing w:val="-2"/>
        </w:rPr>
        <w:t xml:space="preserve"> A2018-32</w:t>
      </w:r>
      <w:r w:rsidR="001916E1">
        <w:rPr>
          <w:spacing w:val="-2"/>
        </w:rPr>
        <w:t xml:space="preserve"> sch 3 pt 3.1</w:t>
      </w:r>
    </w:p>
    <w:p w14:paraId="6AC80A32" w14:textId="77777777" w:rsidR="009F0D5C" w:rsidRDefault="009F0D5C" w:rsidP="009F0D5C">
      <w:pPr>
        <w:pStyle w:val="Actdetails"/>
      </w:pPr>
      <w:r>
        <w:t>notified LR 30 August 2018</w:t>
      </w:r>
    </w:p>
    <w:p w14:paraId="173C029F" w14:textId="77777777" w:rsidR="009F0D5C" w:rsidRDefault="009F0D5C" w:rsidP="009F0D5C">
      <w:pPr>
        <w:pStyle w:val="Actdetails"/>
      </w:pPr>
      <w:r>
        <w:t>s 1, s 2 commenced 30 August 2018 (LA s 75 (1))</w:t>
      </w:r>
    </w:p>
    <w:p w14:paraId="743D5B4F" w14:textId="6DB29A78" w:rsidR="009F0D5C" w:rsidRPr="009571E4" w:rsidRDefault="000018C9" w:rsidP="009F0D5C">
      <w:pPr>
        <w:pStyle w:val="Actdetails"/>
        <w:rPr>
          <w:u w:val="single"/>
        </w:rPr>
      </w:pPr>
      <w:r>
        <w:t>sch 3 pt 3.1 commenced</w:t>
      </w:r>
      <w:r w:rsidRPr="006F3A6F">
        <w:t xml:space="preserve"> </w:t>
      </w:r>
      <w:r>
        <w:t xml:space="preserve">21 December 2018 (s 2 and </w:t>
      </w:r>
      <w:hyperlink r:id="rId133" w:tooltip="CN2018-12" w:history="1">
        <w:r w:rsidRPr="000D0304">
          <w:rPr>
            <w:rStyle w:val="charCitHyperlinkAbbrev"/>
          </w:rPr>
          <w:t>CN2018-12</w:t>
        </w:r>
      </w:hyperlink>
      <w:r>
        <w:t>)</w:t>
      </w:r>
    </w:p>
    <w:p w14:paraId="70E4E5D3" w14:textId="6D90AB69" w:rsidR="00A65AD8" w:rsidRPr="00935D4E" w:rsidRDefault="00A65AD8" w:rsidP="00A65AD8">
      <w:pPr>
        <w:pStyle w:val="NewAct"/>
      </w:pPr>
      <w:hyperlink r:id="rId134" w:tooltip="A2018-33" w:history="1">
        <w:r>
          <w:rPr>
            <w:rStyle w:val="charCitHyperlinkAbbrev"/>
          </w:rPr>
          <w:t>Red Tape Reduction Legislation Amendment Act 2018</w:t>
        </w:r>
      </w:hyperlink>
      <w:r w:rsidRPr="006F1B5B">
        <w:rPr>
          <w:rStyle w:val="charCitHyperlinkAbbrev"/>
        </w:rPr>
        <w:t xml:space="preserve"> </w:t>
      </w:r>
      <w:r>
        <w:t>A2018-33 sch </w:t>
      </w:r>
      <w:r w:rsidR="008A0CC9">
        <w:t>1 pt 1.1</w:t>
      </w:r>
    </w:p>
    <w:p w14:paraId="1851C0DF" w14:textId="77777777" w:rsidR="00A65AD8" w:rsidRDefault="00A65AD8" w:rsidP="00A65AD8">
      <w:pPr>
        <w:pStyle w:val="Actdetails"/>
      </w:pPr>
      <w:r>
        <w:t>notified LR 25 September 2018</w:t>
      </w:r>
    </w:p>
    <w:p w14:paraId="1360F02C" w14:textId="77777777" w:rsidR="00A65AD8" w:rsidRDefault="00A65AD8" w:rsidP="00A65AD8">
      <w:pPr>
        <w:pStyle w:val="Actdetails"/>
      </w:pPr>
      <w:r>
        <w:t>s 1, s 2 commenced 25 September 2018 (LA s 75 (1))</w:t>
      </w:r>
    </w:p>
    <w:p w14:paraId="08EA9491" w14:textId="77777777" w:rsidR="00A65AD8" w:rsidRDefault="008A0CC9" w:rsidP="00A65AD8">
      <w:pPr>
        <w:pStyle w:val="Actdetails"/>
      </w:pPr>
      <w:r>
        <w:t>sch 1 pt 1.1</w:t>
      </w:r>
      <w:r w:rsidR="00A65AD8">
        <w:t xml:space="preserve"> commenced</w:t>
      </w:r>
      <w:r w:rsidR="00A65AD8" w:rsidRPr="006F3A6F">
        <w:t xml:space="preserve"> </w:t>
      </w:r>
      <w:r w:rsidR="00A65AD8">
        <w:t>23 October 2018 (s 2 (4))</w:t>
      </w:r>
    </w:p>
    <w:p w14:paraId="2A522437" w14:textId="2161C16D" w:rsidR="00597631" w:rsidRPr="00935D4E" w:rsidRDefault="00597631" w:rsidP="00597631">
      <w:pPr>
        <w:pStyle w:val="NewAct"/>
      </w:pPr>
      <w:hyperlink r:id="rId135" w:tooltip="A2018-42" w:history="1">
        <w:r>
          <w:rPr>
            <w:rStyle w:val="charCitHyperlinkAbbrev"/>
          </w:rPr>
          <w:t>Statute Law Amendment Act 2018</w:t>
        </w:r>
      </w:hyperlink>
      <w:r>
        <w:t xml:space="preserve"> A2018-42 sch 3 pt 3.2</w:t>
      </w:r>
    </w:p>
    <w:p w14:paraId="2C442BE5" w14:textId="77777777" w:rsidR="00597631" w:rsidRDefault="00597631" w:rsidP="00597631">
      <w:pPr>
        <w:pStyle w:val="Actdetails"/>
      </w:pPr>
      <w:r>
        <w:t>notified LR 8 November 2018</w:t>
      </w:r>
    </w:p>
    <w:p w14:paraId="4E54C8D5" w14:textId="77777777" w:rsidR="00597631" w:rsidRDefault="00597631" w:rsidP="00597631">
      <w:pPr>
        <w:pStyle w:val="Actdetails"/>
      </w:pPr>
      <w:r>
        <w:t>s 1, s 2 taken to have commenced 1 July 2018 (LA s 75 (2))</w:t>
      </w:r>
    </w:p>
    <w:p w14:paraId="25A968A6" w14:textId="77777777" w:rsidR="00597631" w:rsidRDefault="00597631" w:rsidP="00597631">
      <w:pPr>
        <w:pStyle w:val="Actdetails"/>
      </w:pPr>
      <w:r>
        <w:t>sch 3 pt 3.2 commenced</w:t>
      </w:r>
      <w:r w:rsidRPr="006F3A6F">
        <w:t xml:space="preserve"> </w:t>
      </w:r>
      <w:r>
        <w:t>22 November 2018 (s 2 (1))</w:t>
      </w:r>
    </w:p>
    <w:p w14:paraId="6F2076E7" w14:textId="28936602" w:rsidR="00DE3193" w:rsidRPr="00935D4E" w:rsidRDefault="0026599F" w:rsidP="00DE3193">
      <w:pPr>
        <w:pStyle w:val="NewAct"/>
      </w:pPr>
      <w:hyperlink r:id="rId136" w:tooltip="A2020-22" w:history="1">
        <w:r>
          <w:rPr>
            <w:rStyle w:val="charCitHyperlinkAbbrev"/>
          </w:rPr>
          <w:t>Planning and Environment Legislation Amendment Act 2020</w:t>
        </w:r>
      </w:hyperlink>
      <w:r w:rsidR="00DE3193">
        <w:t xml:space="preserve"> A20</w:t>
      </w:r>
      <w:r>
        <w:t>20</w:t>
      </w:r>
      <w:r w:rsidR="00597631">
        <w:noBreakHyphen/>
      </w:r>
      <w:r>
        <w:t>22</w:t>
      </w:r>
      <w:r w:rsidR="00DE3193">
        <w:t xml:space="preserve"> pt 2</w:t>
      </w:r>
    </w:p>
    <w:p w14:paraId="4B7E6A83" w14:textId="77777777" w:rsidR="00DE3193" w:rsidRDefault="00DE3193" w:rsidP="00DE3193">
      <w:pPr>
        <w:pStyle w:val="Actdetails"/>
      </w:pPr>
      <w:r>
        <w:t xml:space="preserve">notified LR </w:t>
      </w:r>
      <w:r w:rsidR="0026599F">
        <w:t>10</w:t>
      </w:r>
      <w:r>
        <w:t xml:space="preserve"> </w:t>
      </w:r>
      <w:r w:rsidR="0026599F">
        <w:t>June</w:t>
      </w:r>
      <w:r>
        <w:t xml:space="preserve"> 20</w:t>
      </w:r>
      <w:r w:rsidR="0026599F">
        <w:t>20</w:t>
      </w:r>
    </w:p>
    <w:p w14:paraId="4BC90153" w14:textId="77777777" w:rsidR="00DE3193" w:rsidRDefault="00DE3193" w:rsidP="00DE3193">
      <w:pPr>
        <w:pStyle w:val="Actdetails"/>
      </w:pPr>
      <w:r>
        <w:t>s 1, s 2 commenced 1</w:t>
      </w:r>
      <w:r w:rsidR="0026599F">
        <w:t>0</w:t>
      </w:r>
      <w:r>
        <w:t xml:space="preserve"> Ju</w:t>
      </w:r>
      <w:r w:rsidR="0026599F">
        <w:t>ne</w:t>
      </w:r>
      <w:r>
        <w:t xml:space="preserve"> 20</w:t>
      </w:r>
      <w:r w:rsidR="0026599F">
        <w:t>20</w:t>
      </w:r>
      <w:r>
        <w:t xml:space="preserve"> (LA s 75 (</w:t>
      </w:r>
      <w:r w:rsidR="0026599F">
        <w:t>1</w:t>
      </w:r>
      <w:r>
        <w:t>))</w:t>
      </w:r>
    </w:p>
    <w:p w14:paraId="7944AFE8" w14:textId="7E82BE34" w:rsidR="00DE3193" w:rsidRDefault="00DE3193" w:rsidP="00DE3193">
      <w:pPr>
        <w:pStyle w:val="Actdetails"/>
      </w:pPr>
      <w:r>
        <w:t>pt 2 commenced</w:t>
      </w:r>
      <w:r w:rsidRPr="006F3A6F">
        <w:t xml:space="preserve"> </w:t>
      </w:r>
      <w:r w:rsidR="0026599F">
        <w:t>11</w:t>
      </w:r>
      <w:r>
        <w:t xml:space="preserve"> </w:t>
      </w:r>
      <w:r w:rsidR="0026599F">
        <w:t>June</w:t>
      </w:r>
      <w:r>
        <w:t xml:space="preserve"> 20</w:t>
      </w:r>
      <w:r w:rsidR="0026599F">
        <w:t>20</w:t>
      </w:r>
      <w:r>
        <w:t xml:space="preserve"> (s 2)</w:t>
      </w:r>
    </w:p>
    <w:p w14:paraId="46D3EA3C" w14:textId="2A825141" w:rsidR="00AF5393" w:rsidRPr="006E3E34" w:rsidRDefault="00AF5393" w:rsidP="008744CA">
      <w:pPr>
        <w:pStyle w:val="NewAct"/>
        <w:keepLines/>
      </w:pPr>
      <w:hyperlink r:id="rId137" w:tooltip="A2021-12" w:history="1">
        <w:r w:rsidRPr="006E3E34">
          <w:rPr>
            <w:rFonts w:eastAsiaTheme="minorHAnsi" w:cs="Arial"/>
            <w:color w:val="0000FF" w:themeColor="hyperlink"/>
          </w:rPr>
          <w:t>Statute Law Amendment Act 2021</w:t>
        </w:r>
      </w:hyperlink>
      <w:r w:rsidRPr="006E3E34">
        <w:rPr>
          <w:rFonts w:eastAsiaTheme="minorHAnsi" w:cs="Arial"/>
        </w:rPr>
        <w:t xml:space="preserve"> A2021-12 sch 3 pt 3.1</w:t>
      </w:r>
    </w:p>
    <w:p w14:paraId="4ACDC82D" w14:textId="77777777" w:rsidR="00AF5393" w:rsidRPr="00AF5393" w:rsidRDefault="00AF5393" w:rsidP="008744CA">
      <w:pPr>
        <w:pStyle w:val="Actdetails"/>
        <w:keepNext/>
        <w:keepLines/>
      </w:pPr>
      <w:r w:rsidRPr="00AF5393">
        <w:t>notified LR 9 June 2021</w:t>
      </w:r>
    </w:p>
    <w:p w14:paraId="53855205" w14:textId="77777777" w:rsidR="00AF5393" w:rsidRPr="00AF5393" w:rsidRDefault="00AF5393" w:rsidP="008744CA">
      <w:pPr>
        <w:pStyle w:val="Actdetails"/>
        <w:keepNext/>
        <w:keepLines/>
      </w:pPr>
      <w:r w:rsidRPr="00AF5393">
        <w:t>s 1, s 2 commenced 9 June 2021 (LA s 75 (1))</w:t>
      </w:r>
    </w:p>
    <w:p w14:paraId="78C7C600" w14:textId="26204FAE" w:rsidR="00AF5393" w:rsidRPr="00AF5393" w:rsidRDefault="00AF5393" w:rsidP="008744CA">
      <w:pPr>
        <w:pStyle w:val="Actdetails"/>
        <w:keepNext/>
        <w:keepLines/>
      </w:pPr>
      <w:r w:rsidRPr="00AF5393">
        <w:t>sch 3 pt 3.</w:t>
      </w:r>
      <w:r>
        <w:t>1</w:t>
      </w:r>
      <w:r w:rsidRPr="00AF5393">
        <w:t xml:space="preserve"> commenced 23 June 2021 (s 2 (1))</w:t>
      </w:r>
    </w:p>
    <w:p w14:paraId="7ACF625C" w14:textId="77777777" w:rsidR="00912A21" w:rsidRDefault="00912A21">
      <w:pPr>
        <w:pStyle w:val="Asamby"/>
      </w:pPr>
      <w:r>
        <w:t>as repealed by</w:t>
      </w:r>
    </w:p>
    <w:p w14:paraId="24DF1391" w14:textId="505D5903" w:rsidR="00912A21" w:rsidRPr="006E3E34" w:rsidRDefault="00912A21" w:rsidP="00912A21">
      <w:pPr>
        <w:pStyle w:val="NewAct"/>
        <w:keepLines/>
      </w:pPr>
      <w:hyperlink r:id="rId138" w:anchor="history" w:tooltip="A2023-50" w:history="1">
        <w:r>
          <w:rPr>
            <w:rFonts w:eastAsiaTheme="minorHAnsi" w:cs="Arial"/>
            <w:color w:val="0000FF" w:themeColor="hyperlink"/>
          </w:rPr>
          <w:t>Biosecurity Act 2023</w:t>
        </w:r>
      </w:hyperlink>
      <w:r w:rsidRPr="006E3E34">
        <w:rPr>
          <w:rFonts w:eastAsiaTheme="minorHAnsi" w:cs="Arial"/>
        </w:rPr>
        <w:t xml:space="preserve"> A202</w:t>
      </w:r>
      <w:r>
        <w:rPr>
          <w:rFonts w:eastAsiaTheme="minorHAnsi" w:cs="Arial"/>
        </w:rPr>
        <w:t>3-50 s 235 (1)</w:t>
      </w:r>
    </w:p>
    <w:p w14:paraId="1CFE72C0" w14:textId="3570369E" w:rsidR="00912A21" w:rsidRPr="00AF5393" w:rsidRDefault="00912A21" w:rsidP="00912A21">
      <w:pPr>
        <w:pStyle w:val="Actdetails"/>
        <w:keepNext/>
        <w:keepLines/>
      </w:pPr>
      <w:r w:rsidRPr="00AF5393">
        <w:t xml:space="preserve">notified LR </w:t>
      </w:r>
      <w:r w:rsidR="00E32DBF">
        <w:t>15 November 2023</w:t>
      </w:r>
    </w:p>
    <w:p w14:paraId="6884F7C1" w14:textId="34084465" w:rsidR="00912A21" w:rsidRPr="00AF5393" w:rsidRDefault="00912A21" w:rsidP="00912A21">
      <w:pPr>
        <w:pStyle w:val="Actdetails"/>
        <w:keepNext/>
        <w:keepLines/>
      </w:pPr>
      <w:r w:rsidRPr="00AF5393">
        <w:t xml:space="preserve">s 1, s 2 commenced </w:t>
      </w:r>
      <w:r w:rsidR="00E32DBF">
        <w:t>15 November 2023</w:t>
      </w:r>
      <w:r w:rsidRPr="00AF5393">
        <w:t xml:space="preserve"> (LA s 75 (1))</w:t>
      </w:r>
    </w:p>
    <w:p w14:paraId="5021964E" w14:textId="1C18DD9B" w:rsidR="00912A21" w:rsidRPr="00AF5393" w:rsidRDefault="00E32DBF" w:rsidP="00912A21">
      <w:pPr>
        <w:pStyle w:val="Actdetails"/>
        <w:keepNext/>
        <w:keepLines/>
      </w:pPr>
      <w:r>
        <w:t>s 235 (1)</w:t>
      </w:r>
      <w:r w:rsidR="00912A21" w:rsidRPr="00AF5393">
        <w:t xml:space="preserve"> commenced </w:t>
      </w:r>
      <w:r>
        <w:t>15 May 2025</w:t>
      </w:r>
      <w:r w:rsidR="00912A21" w:rsidRPr="00AF5393">
        <w:t xml:space="preserve"> (s 2 (</w:t>
      </w:r>
      <w:r>
        <w:t>2</w:t>
      </w:r>
      <w:r w:rsidR="00912A21" w:rsidRPr="00AF5393">
        <w:t>))</w:t>
      </w:r>
    </w:p>
    <w:p w14:paraId="5B1D408E" w14:textId="77777777" w:rsidR="00717DE5" w:rsidRPr="00717DE5" w:rsidRDefault="00717DE5" w:rsidP="00717DE5">
      <w:pPr>
        <w:pStyle w:val="PageBreak"/>
      </w:pPr>
      <w:r w:rsidRPr="00717DE5">
        <w:br w:type="page"/>
      </w:r>
    </w:p>
    <w:p w14:paraId="0C42695F" w14:textId="77777777" w:rsidR="00EE769E" w:rsidRPr="003A0A30" w:rsidRDefault="00EE769E">
      <w:pPr>
        <w:pStyle w:val="Endnote20"/>
      </w:pPr>
      <w:bookmarkStart w:id="174" w:name="_Toc196732347"/>
      <w:r w:rsidRPr="003A0A30">
        <w:rPr>
          <w:rStyle w:val="charTableNo"/>
        </w:rPr>
        <w:lastRenderedPageBreak/>
        <w:t>4</w:t>
      </w:r>
      <w:r>
        <w:tab/>
      </w:r>
      <w:r w:rsidRPr="003A0A30">
        <w:rPr>
          <w:rStyle w:val="charTableText"/>
        </w:rPr>
        <w:t>Amendment history</w:t>
      </w:r>
      <w:bookmarkEnd w:id="174"/>
    </w:p>
    <w:p w14:paraId="6AD1168F" w14:textId="77777777" w:rsidR="00EE769E" w:rsidRDefault="00EE769E">
      <w:pPr>
        <w:pStyle w:val="AmdtsEntryHd"/>
      </w:pPr>
      <w:r>
        <w:t>Commencement</w:t>
      </w:r>
    </w:p>
    <w:p w14:paraId="725B5CDD" w14:textId="77777777" w:rsidR="00EE769E" w:rsidRDefault="00EE769E">
      <w:pPr>
        <w:pStyle w:val="AmdtsEntries"/>
      </w:pPr>
      <w:r>
        <w:t>s 2</w:t>
      </w:r>
      <w:r>
        <w:tab/>
        <w:t>om LA s 89 (4)</w:t>
      </w:r>
    </w:p>
    <w:p w14:paraId="3606804C" w14:textId="77777777" w:rsidR="00DE2B0B" w:rsidRDefault="00DE2B0B" w:rsidP="00DE2B0B">
      <w:pPr>
        <w:pStyle w:val="AmdtsEntryHd"/>
      </w:pPr>
      <w:r>
        <w:t>Objects of Act</w:t>
      </w:r>
    </w:p>
    <w:p w14:paraId="3274C0BF" w14:textId="54E246E6" w:rsidR="00DE2B0B" w:rsidRDefault="00DE2B0B" w:rsidP="00DE2B0B">
      <w:pPr>
        <w:pStyle w:val="AmdtsEntries"/>
      </w:pPr>
      <w:r>
        <w:t>s 3</w:t>
      </w:r>
      <w:r>
        <w:tab/>
        <w:t xml:space="preserve">sub </w:t>
      </w:r>
      <w:hyperlink r:id="rId139"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4</w:t>
      </w:r>
    </w:p>
    <w:p w14:paraId="441330C2" w14:textId="77777777" w:rsidR="00413467" w:rsidRDefault="00413467" w:rsidP="00850820">
      <w:pPr>
        <w:pStyle w:val="AmdtsEntryHd"/>
      </w:pPr>
      <w:r>
        <w:t>Dictionary</w:t>
      </w:r>
    </w:p>
    <w:p w14:paraId="2F42665B" w14:textId="6DC081D6" w:rsidR="00413467" w:rsidRPr="00413467" w:rsidRDefault="00413467" w:rsidP="00413467">
      <w:pPr>
        <w:pStyle w:val="AmdtsEntries"/>
      </w:pPr>
      <w:r>
        <w:t>s 4</w:t>
      </w:r>
      <w:r>
        <w:tab/>
        <w:t xml:space="preserve">am </w:t>
      </w:r>
      <w:hyperlink r:id="rId140" w:tooltip="Animal Diseases Amendment Act 2018" w:history="1">
        <w:r w:rsidR="00CA6EA6" w:rsidRPr="003A0DD4">
          <w:rPr>
            <w:rStyle w:val="charCitHyperlinkAbbrev"/>
          </w:rPr>
          <w:t>A2018</w:t>
        </w:r>
        <w:r w:rsidR="00CA6EA6" w:rsidRPr="003A0DD4">
          <w:rPr>
            <w:rStyle w:val="charCitHyperlinkAbbrev"/>
          </w:rPr>
          <w:noBreakHyphen/>
          <w:t>28</w:t>
        </w:r>
      </w:hyperlink>
      <w:r>
        <w:t xml:space="preserve"> s 5</w:t>
      </w:r>
    </w:p>
    <w:p w14:paraId="215D8FC5" w14:textId="77777777" w:rsidR="00850820" w:rsidRDefault="00850820" w:rsidP="00850820">
      <w:pPr>
        <w:pStyle w:val="AmdtsEntryHd"/>
      </w:pPr>
      <w:r>
        <w:t>Chief veterinary officer</w:t>
      </w:r>
    </w:p>
    <w:p w14:paraId="1D6142D3" w14:textId="33AF8026" w:rsidR="00850820" w:rsidRPr="00850820" w:rsidRDefault="00850820" w:rsidP="00850820">
      <w:pPr>
        <w:pStyle w:val="AmdtsEntries"/>
      </w:pPr>
      <w:r>
        <w:t>pt 2 hdg</w:t>
      </w:r>
      <w:r>
        <w:tab/>
        <w:t xml:space="preserve">sub </w:t>
      </w:r>
      <w:hyperlink r:id="rId141"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5</w:t>
      </w:r>
    </w:p>
    <w:p w14:paraId="374D4C5B" w14:textId="77777777" w:rsidR="00850820" w:rsidRDefault="00C2448E" w:rsidP="00850820">
      <w:pPr>
        <w:pStyle w:val="AmdtsEntryHd"/>
      </w:pPr>
      <w:r>
        <w:t>Appointment of chief veterinary officer</w:t>
      </w:r>
    </w:p>
    <w:p w14:paraId="2B76FF46" w14:textId="58342616" w:rsidR="00850820" w:rsidRDefault="00850820" w:rsidP="00850820">
      <w:pPr>
        <w:pStyle w:val="AmdtsEntries"/>
      </w:pPr>
      <w:r>
        <w:t>s 7</w:t>
      </w:r>
      <w:r>
        <w:tab/>
        <w:t xml:space="preserve">sub </w:t>
      </w:r>
      <w:hyperlink r:id="rId142"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5</w:t>
      </w:r>
    </w:p>
    <w:p w14:paraId="0F2BED76" w14:textId="68A55EC2" w:rsidR="002D6FD7" w:rsidRPr="000018C9" w:rsidRDefault="002D6FD7" w:rsidP="00850820">
      <w:pPr>
        <w:pStyle w:val="AmdtsEntries"/>
      </w:pPr>
      <w:r>
        <w:tab/>
        <w:t xml:space="preserve">am </w:t>
      </w:r>
      <w:hyperlink r:id="rId143"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018C9">
        <w:t xml:space="preserve">; </w:t>
      </w:r>
      <w:hyperlink r:id="rId144" w:tooltip="Veterinary Practice Act 2018" w:history="1">
        <w:r w:rsidR="000018C9">
          <w:rPr>
            <w:rStyle w:val="charCitHyperlinkAbbrev"/>
          </w:rPr>
          <w:t>A2018</w:t>
        </w:r>
        <w:r w:rsidR="000018C9">
          <w:rPr>
            <w:rStyle w:val="charCitHyperlinkAbbrev"/>
          </w:rPr>
          <w:noBreakHyphen/>
          <w:t>32</w:t>
        </w:r>
      </w:hyperlink>
      <w:r w:rsidR="000018C9">
        <w:t xml:space="preserve"> amdt 3.1</w:t>
      </w:r>
    </w:p>
    <w:p w14:paraId="234170DB" w14:textId="77777777" w:rsidR="00EE769E" w:rsidRDefault="00C2448E">
      <w:pPr>
        <w:pStyle w:val="AmdtsEntryHd"/>
      </w:pPr>
      <w:r>
        <w:t>Delegation by chief veterinary officer</w:t>
      </w:r>
    </w:p>
    <w:p w14:paraId="209342C0" w14:textId="1A3E6983" w:rsidR="00EE769E" w:rsidRDefault="00EE769E" w:rsidP="00317999">
      <w:pPr>
        <w:pStyle w:val="AmdtsEntries"/>
        <w:keepNext/>
      </w:pPr>
      <w:r>
        <w:t>s 8</w:t>
      </w:r>
      <w:r>
        <w:tab/>
        <w:t xml:space="preserve">am </w:t>
      </w:r>
      <w:hyperlink r:id="rId145" w:tooltip="Animal Diseases Amendment Act 2007" w:history="1">
        <w:r w:rsidR="009315CB" w:rsidRPr="009315CB">
          <w:rPr>
            <w:rStyle w:val="charCitHyperlinkAbbrev"/>
          </w:rPr>
          <w:t>A2007</w:t>
        </w:r>
        <w:r w:rsidR="009315CB" w:rsidRPr="009315CB">
          <w:rPr>
            <w:rStyle w:val="charCitHyperlinkAbbrev"/>
          </w:rPr>
          <w:noBreakHyphen/>
          <w:t>45</w:t>
        </w:r>
      </w:hyperlink>
      <w:r>
        <w:t xml:space="preserve"> s 4</w:t>
      </w:r>
    </w:p>
    <w:p w14:paraId="4C747446" w14:textId="4C3BBE72" w:rsidR="00850820" w:rsidRDefault="00850820">
      <w:pPr>
        <w:pStyle w:val="AmdtsEntries"/>
      </w:pPr>
      <w:r>
        <w:tab/>
        <w:t xml:space="preserve">sub </w:t>
      </w:r>
      <w:hyperlink r:id="rId146"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5</w:t>
      </w:r>
    </w:p>
    <w:p w14:paraId="2A9D87EF" w14:textId="77777777" w:rsidR="000018C9" w:rsidRDefault="000018C9" w:rsidP="000018C9">
      <w:pPr>
        <w:pStyle w:val="AmdtsEntryHd"/>
      </w:pPr>
      <w:r>
        <w:t xml:space="preserve">Meaning of </w:t>
      </w:r>
      <w:r w:rsidRPr="009315CB">
        <w:rPr>
          <w:rStyle w:val="charItals"/>
        </w:rPr>
        <w:t>infected</w:t>
      </w:r>
    </w:p>
    <w:p w14:paraId="7874A1E1" w14:textId="1E599364" w:rsidR="000018C9" w:rsidRPr="000018C9" w:rsidRDefault="000018C9">
      <w:pPr>
        <w:pStyle w:val="AmdtsEntries"/>
      </w:pPr>
      <w:r>
        <w:t>s 9</w:t>
      </w:r>
      <w:r>
        <w:tab/>
        <w:t xml:space="preserve">am </w:t>
      </w:r>
      <w:hyperlink r:id="rId147" w:tooltip="Veterinary Practice Act 2018" w:history="1">
        <w:r>
          <w:rPr>
            <w:rStyle w:val="charCitHyperlinkAbbrev"/>
          </w:rPr>
          <w:t>A2018</w:t>
        </w:r>
        <w:r>
          <w:rPr>
            <w:rStyle w:val="charCitHyperlinkAbbrev"/>
          </w:rPr>
          <w:noBreakHyphen/>
          <w:t>32</w:t>
        </w:r>
      </w:hyperlink>
      <w:r>
        <w:t xml:space="preserve"> amdt 3.1</w:t>
      </w:r>
    </w:p>
    <w:p w14:paraId="2D732E93" w14:textId="77777777" w:rsidR="00DE3193" w:rsidRDefault="00DE3193" w:rsidP="00DE3193">
      <w:pPr>
        <w:pStyle w:val="AmdtsEntryHd"/>
      </w:pPr>
      <w:r>
        <w:t>Declarations under pt 3</w:t>
      </w:r>
    </w:p>
    <w:p w14:paraId="36CE7E5E" w14:textId="36514901" w:rsidR="00DE3193" w:rsidRDefault="00DE3193">
      <w:pPr>
        <w:pStyle w:val="AmdtsEntries"/>
      </w:pPr>
      <w:r>
        <w:t>s 10</w:t>
      </w:r>
      <w:r>
        <w:tab/>
      </w:r>
      <w:r w:rsidR="00A46B7D">
        <w:t xml:space="preserve">am </w:t>
      </w:r>
      <w:hyperlink r:id="rId148" w:tooltip="Statute Law Amendment Act 2018" w:history="1">
        <w:r w:rsidR="00A46B7D" w:rsidRPr="00A46B7D">
          <w:rPr>
            <w:rStyle w:val="charCitHyperlinkAbbrev"/>
          </w:rPr>
          <w:t>A2018</w:t>
        </w:r>
        <w:r w:rsidR="00A46B7D" w:rsidRPr="00A46B7D">
          <w:rPr>
            <w:rStyle w:val="charCitHyperlinkAbbrev"/>
          </w:rPr>
          <w:noBreakHyphen/>
          <w:t>42</w:t>
        </w:r>
      </w:hyperlink>
      <w:r w:rsidR="00A46B7D">
        <w:t xml:space="preserve"> amdt 3.3</w:t>
      </w:r>
    </w:p>
    <w:p w14:paraId="2AD2A222" w14:textId="77777777" w:rsidR="00B31AA1" w:rsidRDefault="005A6E58" w:rsidP="00B31AA1">
      <w:pPr>
        <w:pStyle w:val="AmdtsEntryHd"/>
      </w:pPr>
      <w:r>
        <w:t>Certificate of freedom from disease</w:t>
      </w:r>
    </w:p>
    <w:p w14:paraId="6DA2BEDA" w14:textId="382424A9" w:rsidR="00B31AA1" w:rsidRDefault="00B31AA1" w:rsidP="00B31AA1">
      <w:pPr>
        <w:pStyle w:val="AmdtsEntries"/>
      </w:pPr>
      <w:r>
        <w:t>s 11</w:t>
      </w:r>
      <w:r>
        <w:tab/>
        <w:t xml:space="preserve">am </w:t>
      </w:r>
      <w:hyperlink r:id="rId149"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r w:rsidR="008E2E97">
        <w:t xml:space="preserve">; </w:t>
      </w:r>
      <w:hyperlink r:id="rId150" w:tooltip="Statute Law Amendment Act 2021" w:history="1">
        <w:r w:rsidR="008E2E97">
          <w:rPr>
            <w:rStyle w:val="charCitHyperlinkAbbrev"/>
          </w:rPr>
          <w:t>A2021</w:t>
        </w:r>
        <w:r w:rsidR="008E2E97">
          <w:rPr>
            <w:rStyle w:val="charCitHyperlinkAbbrev"/>
          </w:rPr>
          <w:noBreakHyphen/>
          <w:t>12</w:t>
        </w:r>
      </w:hyperlink>
      <w:r w:rsidR="008E2E97">
        <w:t xml:space="preserve"> </w:t>
      </w:r>
      <w:r w:rsidR="0001600D">
        <w:t>amdt 3.1</w:t>
      </w:r>
    </w:p>
    <w:p w14:paraId="17809C7F" w14:textId="77777777" w:rsidR="00812CD1" w:rsidRDefault="00812CD1" w:rsidP="00812CD1">
      <w:pPr>
        <w:pStyle w:val="AmdtsEntryHd"/>
      </w:pPr>
      <w:r>
        <w:t>Declaration of exotic disease</w:t>
      </w:r>
    </w:p>
    <w:p w14:paraId="3C006BCF" w14:textId="3EDBEBE5" w:rsidR="00812CD1" w:rsidRPr="00850820" w:rsidRDefault="00812CD1" w:rsidP="00B31AA1">
      <w:pPr>
        <w:pStyle w:val="AmdtsEntries"/>
      </w:pPr>
      <w:r>
        <w:t>s 12</w:t>
      </w:r>
      <w:r>
        <w:tab/>
        <w:t xml:space="preserve">am </w:t>
      </w:r>
      <w:hyperlink r:id="rId151" w:tooltip="Statute Law Amendment Act 2018" w:history="1">
        <w:r w:rsidR="00A24853" w:rsidRPr="00A24853">
          <w:rPr>
            <w:rStyle w:val="charCitHyperlinkAbbrev"/>
          </w:rPr>
          <w:t>A2018</w:t>
        </w:r>
        <w:r w:rsidR="00A24853" w:rsidRPr="00A24853">
          <w:rPr>
            <w:rStyle w:val="charCitHyperlinkAbbrev"/>
          </w:rPr>
          <w:noBreakHyphen/>
          <w:t>42</w:t>
        </w:r>
      </w:hyperlink>
      <w:r w:rsidR="00A24853">
        <w:t xml:space="preserve"> amdt 3.12</w:t>
      </w:r>
    </w:p>
    <w:p w14:paraId="7734BC76" w14:textId="77777777" w:rsidR="00B31AA1" w:rsidRDefault="005A6E58" w:rsidP="00B31AA1">
      <w:pPr>
        <w:pStyle w:val="AmdtsEntryHd"/>
      </w:pPr>
      <w:r>
        <w:t>Notification of exotic disease</w:t>
      </w:r>
    </w:p>
    <w:p w14:paraId="3D2EFA05" w14:textId="08444081" w:rsidR="00B31AA1" w:rsidRPr="00850820" w:rsidRDefault="00B31AA1" w:rsidP="00B31AA1">
      <w:pPr>
        <w:pStyle w:val="AmdtsEntries"/>
      </w:pPr>
      <w:r>
        <w:t>s 13</w:t>
      </w:r>
      <w:r>
        <w:tab/>
        <w:t xml:space="preserve">am </w:t>
      </w:r>
      <w:hyperlink r:id="rId152"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p>
    <w:p w14:paraId="4E3A7519" w14:textId="77777777" w:rsidR="008D7854" w:rsidRDefault="008D7854" w:rsidP="008D7854">
      <w:pPr>
        <w:pStyle w:val="AmdtsEntryHd"/>
      </w:pPr>
      <w:r>
        <w:t>Directions to control spread of exotic disease</w:t>
      </w:r>
    </w:p>
    <w:p w14:paraId="33AB0D69" w14:textId="5769E749" w:rsidR="008D7854" w:rsidRPr="00850820" w:rsidRDefault="008D7854" w:rsidP="008D7854">
      <w:pPr>
        <w:pStyle w:val="AmdtsEntries"/>
      </w:pPr>
      <w:r>
        <w:t>s 14</w:t>
      </w:r>
      <w:r>
        <w:tab/>
        <w:t xml:space="preserve">am </w:t>
      </w:r>
      <w:hyperlink r:id="rId153"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6, s 7</w:t>
      </w:r>
      <w:r w:rsidR="00B31AA1">
        <w:t>, s 26</w:t>
      </w:r>
    </w:p>
    <w:p w14:paraId="442E3A01" w14:textId="77777777" w:rsidR="00604174" w:rsidRDefault="00604174" w:rsidP="00B31AA1">
      <w:pPr>
        <w:pStyle w:val="AmdtsEntryHd"/>
      </w:pPr>
      <w:r>
        <w:t>Import restrictions</w:t>
      </w:r>
    </w:p>
    <w:p w14:paraId="3C740F6E" w14:textId="02ACE4CD" w:rsidR="00604174" w:rsidRDefault="00604174" w:rsidP="00604174">
      <w:pPr>
        <w:pStyle w:val="AmdtsEntries"/>
      </w:pPr>
      <w:r>
        <w:t>s 15</w:t>
      </w:r>
      <w:r>
        <w:tab/>
        <w:t xml:space="preserve">am </w:t>
      </w:r>
      <w:hyperlink r:id="rId154" w:tooltip="Statute Law Amendment Act 2009" w:history="1">
        <w:r w:rsidR="009315CB" w:rsidRPr="009315CB">
          <w:rPr>
            <w:rStyle w:val="charCitHyperlinkAbbrev"/>
          </w:rPr>
          <w:t>A2009</w:t>
        </w:r>
        <w:r w:rsidR="009315CB" w:rsidRPr="009315CB">
          <w:rPr>
            <w:rStyle w:val="charCitHyperlinkAbbrev"/>
          </w:rPr>
          <w:noBreakHyphen/>
          <w:t>20</w:t>
        </w:r>
      </w:hyperlink>
      <w:r>
        <w:t xml:space="preserve"> amdt 3.4</w:t>
      </w:r>
      <w:r w:rsidR="00130B9B">
        <w:t xml:space="preserve">; </w:t>
      </w:r>
      <w:hyperlink r:id="rId155" w:tooltip="Red Tape Reduction Legislation Amendment Act 2015" w:history="1">
        <w:r w:rsidR="00130B9B">
          <w:rPr>
            <w:rStyle w:val="charCitHyperlinkAbbrev"/>
          </w:rPr>
          <w:t>A2015</w:t>
        </w:r>
        <w:r w:rsidR="00130B9B">
          <w:rPr>
            <w:rStyle w:val="charCitHyperlinkAbbrev"/>
          </w:rPr>
          <w:noBreakHyphen/>
          <w:t>33</w:t>
        </w:r>
      </w:hyperlink>
      <w:r w:rsidR="00130B9B">
        <w:t xml:space="preserve"> amdt 1.11</w:t>
      </w:r>
      <w:r w:rsidR="00A24853">
        <w:t xml:space="preserve">; </w:t>
      </w:r>
      <w:hyperlink r:id="rId156" w:tooltip="Statute Law Amendment Act 2018" w:history="1">
        <w:r w:rsidR="00A24853" w:rsidRPr="00A24853">
          <w:rPr>
            <w:rStyle w:val="charCitHyperlinkAbbrev"/>
          </w:rPr>
          <w:t>A2018</w:t>
        </w:r>
        <w:r w:rsidR="00A24853" w:rsidRPr="00A24853">
          <w:rPr>
            <w:rStyle w:val="charCitHyperlinkAbbrev"/>
          </w:rPr>
          <w:noBreakHyphen/>
          <w:t>42</w:t>
        </w:r>
      </w:hyperlink>
      <w:r w:rsidR="009E01E2">
        <w:t xml:space="preserve"> amdt </w:t>
      </w:r>
      <w:r w:rsidR="00A24853">
        <w:t>3.12</w:t>
      </w:r>
    </w:p>
    <w:p w14:paraId="4B80CB59" w14:textId="77777777" w:rsidR="00A24853" w:rsidRDefault="00A24853" w:rsidP="00A24853">
      <w:pPr>
        <w:pStyle w:val="AmdtsEntryHd"/>
      </w:pPr>
      <w:r>
        <w:t>Declaration of endemic disease</w:t>
      </w:r>
    </w:p>
    <w:p w14:paraId="2705EDC0" w14:textId="47D7A8D6" w:rsidR="00A24853" w:rsidRPr="00604174" w:rsidRDefault="00A24853" w:rsidP="00604174">
      <w:pPr>
        <w:pStyle w:val="AmdtsEntries"/>
      </w:pPr>
      <w:r>
        <w:t>s 16</w:t>
      </w:r>
      <w:r>
        <w:tab/>
        <w:t xml:space="preserve">am </w:t>
      </w:r>
      <w:hyperlink r:id="rId157" w:tooltip="Statute Law Amendment Act 2018" w:history="1">
        <w:r w:rsidRPr="00A24853">
          <w:rPr>
            <w:rStyle w:val="charCitHyperlinkAbbrev"/>
          </w:rPr>
          <w:t>A2018</w:t>
        </w:r>
        <w:r w:rsidRPr="00A24853">
          <w:rPr>
            <w:rStyle w:val="charCitHyperlinkAbbrev"/>
          </w:rPr>
          <w:noBreakHyphen/>
          <w:t>42</w:t>
        </w:r>
      </w:hyperlink>
      <w:r>
        <w:t> amdt 3.12</w:t>
      </w:r>
    </w:p>
    <w:p w14:paraId="297E9F1D" w14:textId="77777777" w:rsidR="00B31AA1" w:rsidRDefault="005A6E58" w:rsidP="00B31AA1">
      <w:pPr>
        <w:pStyle w:val="AmdtsEntryHd"/>
      </w:pPr>
      <w:r>
        <w:t>Notification of endemic disease</w:t>
      </w:r>
    </w:p>
    <w:p w14:paraId="79AAF67F" w14:textId="1DF35E52" w:rsidR="00B31AA1" w:rsidRPr="00850820" w:rsidRDefault="00B31AA1" w:rsidP="00B31AA1">
      <w:pPr>
        <w:pStyle w:val="AmdtsEntries"/>
      </w:pPr>
      <w:r>
        <w:t>s 17</w:t>
      </w:r>
      <w:r>
        <w:tab/>
        <w:t xml:space="preserve">am </w:t>
      </w:r>
      <w:hyperlink r:id="rId158"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p>
    <w:p w14:paraId="2EBF539C" w14:textId="77777777" w:rsidR="008D7854" w:rsidRDefault="008D7854" w:rsidP="008D7854">
      <w:pPr>
        <w:pStyle w:val="AmdtsEntryHd"/>
      </w:pPr>
      <w:r>
        <w:t>Directions to control spread of endemic disease</w:t>
      </w:r>
    </w:p>
    <w:p w14:paraId="7CF749AE" w14:textId="7AF47C38" w:rsidR="008D7854" w:rsidRPr="00850820" w:rsidRDefault="008D7854" w:rsidP="008D7854">
      <w:pPr>
        <w:pStyle w:val="AmdtsEntries"/>
      </w:pPr>
      <w:r>
        <w:t>s 18</w:t>
      </w:r>
      <w:r>
        <w:tab/>
        <w:t xml:space="preserve">am </w:t>
      </w:r>
      <w:hyperlink r:id="rId159"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8, s 9</w:t>
      </w:r>
      <w:r w:rsidR="00B31AA1">
        <w:t>, s 26</w:t>
      </w:r>
    </w:p>
    <w:p w14:paraId="35D29963" w14:textId="77777777" w:rsidR="000C05C0" w:rsidRDefault="000C05C0" w:rsidP="000C05C0">
      <w:pPr>
        <w:pStyle w:val="AmdtsEntryHd"/>
      </w:pPr>
      <w:r>
        <w:lastRenderedPageBreak/>
        <w:t>Exotic disease quarantine area</w:t>
      </w:r>
    </w:p>
    <w:p w14:paraId="6B534A7F" w14:textId="39DB1A93" w:rsidR="000C05C0" w:rsidRPr="00850820" w:rsidRDefault="000C05C0" w:rsidP="000C05C0">
      <w:pPr>
        <w:pStyle w:val="AmdtsEntries"/>
      </w:pPr>
      <w:r>
        <w:t>s 19</w:t>
      </w:r>
      <w:r>
        <w:tab/>
        <w:t xml:space="preserve">am </w:t>
      </w:r>
      <w:hyperlink r:id="rId160"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10</w:t>
      </w:r>
      <w:r w:rsidR="00604174">
        <w:t xml:space="preserve">; </w:t>
      </w:r>
      <w:hyperlink r:id="rId161" w:tooltip="Statute Law Amendment Act 2009" w:history="1">
        <w:r w:rsidR="009315CB" w:rsidRPr="009315CB">
          <w:rPr>
            <w:rStyle w:val="charCitHyperlinkAbbrev"/>
          </w:rPr>
          <w:t>A2009</w:t>
        </w:r>
        <w:r w:rsidR="009315CB" w:rsidRPr="009315CB">
          <w:rPr>
            <w:rStyle w:val="charCitHyperlinkAbbrev"/>
          </w:rPr>
          <w:noBreakHyphen/>
          <w:t>20</w:t>
        </w:r>
      </w:hyperlink>
      <w:r w:rsidR="00604174">
        <w:t xml:space="preserve"> amdt 3.4</w:t>
      </w:r>
      <w:r w:rsidR="00130B9B">
        <w:t xml:space="preserve">; </w:t>
      </w:r>
      <w:hyperlink r:id="rId162" w:tooltip="Red Tape Reduction Legislation Amendment Act 2015" w:history="1">
        <w:r w:rsidR="00130B9B">
          <w:rPr>
            <w:rStyle w:val="charCitHyperlinkAbbrev"/>
          </w:rPr>
          <w:t>A2015</w:t>
        </w:r>
        <w:r w:rsidR="00130B9B">
          <w:rPr>
            <w:rStyle w:val="charCitHyperlinkAbbrev"/>
          </w:rPr>
          <w:noBreakHyphen/>
          <w:t>33</w:t>
        </w:r>
      </w:hyperlink>
      <w:r w:rsidR="00130B9B">
        <w:t xml:space="preserve"> amdt 1.12</w:t>
      </w:r>
      <w:r w:rsidR="00CA7BEA">
        <w:t xml:space="preserve">; </w:t>
      </w:r>
      <w:hyperlink r:id="rId163" w:tooltip="Statute Law Amendment Act 2018" w:history="1">
        <w:r w:rsidR="00CA7BEA" w:rsidRPr="00A24853">
          <w:rPr>
            <w:rStyle w:val="charCitHyperlinkAbbrev"/>
          </w:rPr>
          <w:t>A2018</w:t>
        </w:r>
        <w:r w:rsidR="00CA7BEA" w:rsidRPr="00A24853">
          <w:rPr>
            <w:rStyle w:val="charCitHyperlinkAbbrev"/>
          </w:rPr>
          <w:noBreakHyphen/>
          <w:t>42</w:t>
        </w:r>
      </w:hyperlink>
      <w:r w:rsidR="00CA7BEA">
        <w:t> amdt 3.12</w:t>
      </w:r>
    </w:p>
    <w:p w14:paraId="755DDAAD" w14:textId="77777777" w:rsidR="000C05C0" w:rsidRDefault="000C05C0" w:rsidP="000C05C0">
      <w:pPr>
        <w:pStyle w:val="AmdtsEntryHd"/>
      </w:pPr>
      <w:r>
        <w:t>Endemic disease quarantine area</w:t>
      </w:r>
    </w:p>
    <w:p w14:paraId="2C9B1875" w14:textId="07559F43" w:rsidR="000C05C0" w:rsidRPr="00850820" w:rsidRDefault="000C05C0" w:rsidP="000C05C0">
      <w:pPr>
        <w:pStyle w:val="AmdtsEntries"/>
      </w:pPr>
      <w:r>
        <w:t>s 20</w:t>
      </w:r>
      <w:r>
        <w:tab/>
        <w:t xml:space="preserve">am </w:t>
      </w:r>
      <w:hyperlink r:id="rId164"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11</w:t>
      </w:r>
      <w:r w:rsidR="00CA7BEA">
        <w:t xml:space="preserve">; </w:t>
      </w:r>
      <w:hyperlink r:id="rId165" w:tooltip="Statute Law Amendment Act 2018" w:history="1">
        <w:r w:rsidR="00CA7BEA" w:rsidRPr="00A24853">
          <w:rPr>
            <w:rStyle w:val="charCitHyperlinkAbbrev"/>
          </w:rPr>
          <w:t>A2018</w:t>
        </w:r>
        <w:r w:rsidR="00CA7BEA" w:rsidRPr="00A24853">
          <w:rPr>
            <w:rStyle w:val="charCitHyperlinkAbbrev"/>
          </w:rPr>
          <w:noBreakHyphen/>
          <w:t>42</w:t>
        </w:r>
      </w:hyperlink>
      <w:r w:rsidR="00CA7BEA">
        <w:t> amdt 3.12</w:t>
      </w:r>
    </w:p>
    <w:p w14:paraId="550612D9" w14:textId="77777777" w:rsidR="00EE769E" w:rsidRDefault="00EE769E">
      <w:pPr>
        <w:pStyle w:val="AmdtsEntryHd"/>
      </w:pPr>
      <w:r>
        <w:t>Content of quarantine declarations</w:t>
      </w:r>
    </w:p>
    <w:p w14:paraId="650E0092" w14:textId="6C83FECF" w:rsidR="00EE769E" w:rsidRDefault="00EE769E">
      <w:pPr>
        <w:pStyle w:val="AmdtsEntries"/>
      </w:pPr>
      <w:r>
        <w:t>s 21</w:t>
      </w:r>
      <w:r>
        <w:tab/>
        <w:t xml:space="preserve">am </w:t>
      </w:r>
      <w:hyperlink r:id="rId166" w:tooltip="Statute Law Amendment Act 2008" w:history="1">
        <w:r w:rsidR="009315CB" w:rsidRPr="009315CB">
          <w:rPr>
            <w:rStyle w:val="charCitHyperlinkAbbrev"/>
          </w:rPr>
          <w:t>A2008</w:t>
        </w:r>
        <w:r w:rsidR="009315CB" w:rsidRPr="009315CB">
          <w:rPr>
            <w:rStyle w:val="charCitHyperlinkAbbrev"/>
          </w:rPr>
          <w:noBreakHyphen/>
          <w:t>28</w:t>
        </w:r>
      </w:hyperlink>
      <w:r>
        <w:t xml:space="preserve"> amdt 1.1</w:t>
      </w:r>
    </w:p>
    <w:p w14:paraId="6538D6E6" w14:textId="77777777" w:rsidR="00A57FE2" w:rsidRDefault="00A57FE2" w:rsidP="00A57FE2">
      <w:pPr>
        <w:pStyle w:val="AmdtsEntryHd"/>
      </w:pPr>
      <w:r>
        <w:t>Offence—contravening restriction in quarantine declaration</w:t>
      </w:r>
    </w:p>
    <w:p w14:paraId="50992B0B" w14:textId="2B177F22" w:rsidR="00A57FE2" w:rsidRPr="00850820" w:rsidRDefault="00A57FE2" w:rsidP="00A57FE2">
      <w:pPr>
        <w:pStyle w:val="AmdtsEntries"/>
      </w:pPr>
      <w:r>
        <w:t>s 22</w:t>
      </w:r>
      <w:r>
        <w:tab/>
        <w:t xml:space="preserve">am </w:t>
      </w:r>
      <w:hyperlink r:id="rId167"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12</w:t>
      </w:r>
    </w:p>
    <w:p w14:paraId="1F1517A5" w14:textId="77777777" w:rsidR="002D6FD7" w:rsidRDefault="00D67B4E" w:rsidP="00B31AA1">
      <w:pPr>
        <w:pStyle w:val="AmdtsEntryHd"/>
      </w:pPr>
      <w:r>
        <w:t>Quarantine notices</w:t>
      </w:r>
    </w:p>
    <w:p w14:paraId="0738D5D5" w14:textId="05C41821" w:rsidR="00D67B4E" w:rsidRPr="00D67B4E" w:rsidRDefault="00D67B4E" w:rsidP="00D67B4E">
      <w:pPr>
        <w:pStyle w:val="AmdtsEntries"/>
      </w:pPr>
      <w:r>
        <w:t>s 23 hdg</w:t>
      </w:r>
      <w:r>
        <w:tab/>
        <w:t xml:space="preserve">sub </w:t>
      </w:r>
      <w:hyperlink r:id="rId168" w:tooltip="Red Tape Reduction Legislation Amendment Act 2015" w:history="1">
        <w:r>
          <w:rPr>
            <w:rStyle w:val="charCitHyperlinkAbbrev"/>
          </w:rPr>
          <w:t>A2015</w:t>
        </w:r>
        <w:r>
          <w:rPr>
            <w:rStyle w:val="charCitHyperlinkAbbrev"/>
          </w:rPr>
          <w:noBreakHyphen/>
          <w:t>33</w:t>
        </w:r>
      </w:hyperlink>
      <w:r>
        <w:t xml:space="preserve"> amdt 1.13</w:t>
      </w:r>
    </w:p>
    <w:p w14:paraId="2A700B65" w14:textId="20F79792" w:rsidR="002D6FD7" w:rsidRPr="002D6FD7" w:rsidRDefault="002D6FD7" w:rsidP="002D6FD7">
      <w:pPr>
        <w:pStyle w:val="AmdtsEntries"/>
      </w:pPr>
      <w:r>
        <w:t>s 23</w:t>
      </w:r>
      <w:r>
        <w:tab/>
        <w:t xml:space="preserve">am </w:t>
      </w:r>
      <w:hyperlink r:id="rId169"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170"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r w:rsidR="0001600D">
        <w:rPr>
          <w:rFonts w:cs="Arial"/>
        </w:rPr>
        <w:t>;</w:t>
      </w:r>
      <w:r w:rsidR="0001600D">
        <w:t xml:space="preserve"> </w:t>
      </w:r>
      <w:hyperlink r:id="rId171" w:tooltip="Statute Law Amendment Act 2021" w:history="1">
        <w:r w:rsidR="0001600D">
          <w:rPr>
            <w:rStyle w:val="charCitHyperlinkAbbrev"/>
          </w:rPr>
          <w:t>A2021</w:t>
        </w:r>
        <w:r w:rsidR="0001600D">
          <w:rPr>
            <w:rStyle w:val="charCitHyperlinkAbbrev"/>
          </w:rPr>
          <w:noBreakHyphen/>
          <w:t>12</w:t>
        </w:r>
      </w:hyperlink>
      <w:r w:rsidR="0001600D">
        <w:t> amdt 3.1</w:t>
      </w:r>
    </w:p>
    <w:p w14:paraId="2771F251" w14:textId="77777777" w:rsidR="00B31AA1" w:rsidRDefault="005A6E58" w:rsidP="00B31AA1">
      <w:pPr>
        <w:pStyle w:val="AmdtsEntryHd"/>
      </w:pPr>
      <w:r>
        <w:t>Offence—movement of animals</w:t>
      </w:r>
    </w:p>
    <w:p w14:paraId="5969D1FC" w14:textId="3F331570" w:rsidR="00B31AA1" w:rsidRPr="00850820" w:rsidRDefault="00B31AA1" w:rsidP="00B31AA1">
      <w:pPr>
        <w:pStyle w:val="AmdtsEntries"/>
      </w:pPr>
      <w:r>
        <w:t>s 24</w:t>
      </w:r>
      <w:r>
        <w:tab/>
        <w:t xml:space="preserve">am </w:t>
      </w:r>
      <w:hyperlink r:id="rId172"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r w:rsidR="002D6FD7">
        <w:t xml:space="preserve">; </w:t>
      </w:r>
      <w:hyperlink r:id="rId173"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rsidR="002D6FD7">
        <w:t xml:space="preserve"> amdt </w:t>
      </w:r>
      <w:r w:rsidR="006D68BC">
        <w:t>1.32</w:t>
      </w:r>
    </w:p>
    <w:p w14:paraId="4BA9921A" w14:textId="77777777" w:rsidR="003D55B9" w:rsidRDefault="003D55B9" w:rsidP="003D55B9">
      <w:pPr>
        <w:pStyle w:val="AmdtsEntryHd"/>
      </w:pPr>
      <w:r w:rsidRPr="003C4832">
        <w:t>Authorisation for activity movements in quarantine area</w:t>
      </w:r>
    </w:p>
    <w:p w14:paraId="4356DC51" w14:textId="5AC70CA3" w:rsidR="003D55B9" w:rsidRDefault="003D55B9" w:rsidP="003D55B9">
      <w:pPr>
        <w:pStyle w:val="AmdtsEntries"/>
      </w:pPr>
      <w:r>
        <w:t>s 24A</w:t>
      </w:r>
      <w:r>
        <w:tab/>
        <w:t xml:space="preserve">ins </w:t>
      </w:r>
      <w:hyperlink r:id="rId174"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13</w:t>
      </w:r>
    </w:p>
    <w:p w14:paraId="764EE657" w14:textId="3095673F" w:rsidR="00EA117F" w:rsidRPr="00850820" w:rsidRDefault="00EA117F" w:rsidP="003D55B9">
      <w:pPr>
        <w:pStyle w:val="AmdtsEntries"/>
      </w:pPr>
      <w:r>
        <w:tab/>
        <w:t xml:space="preserve">am </w:t>
      </w:r>
      <w:hyperlink r:id="rId175" w:tooltip="Statute Law Amendment Act 2018" w:history="1">
        <w:r w:rsidRPr="00A24853">
          <w:rPr>
            <w:rStyle w:val="charCitHyperlinkAbbrev"/>
          </w:rPr>
          <w:t>A2018</w:t>
        </w:r>
        <w:r w:rsidRPr="00A24853">
          <w:rPr>
            <w:rStyle w:val="charCitHyperlinkAbbrev"/>
          </w:rPr>
          <w:noBreakHyphen/>
          <w:t>42</w:t>
        </w:r>
      </w:hyperlink>
      <w:r>
        <w:t> amdt 3.12</w:t>
      </w:r>
    </w:p>
    <w:p w14:paraId="4BE78C6B" w14:textId="77777777" w:rsidR="003D55B9" w:rsidRDefault="003D55B9" w:rsidP="003D55B9">
      <w:pPr>
        <w:pStyle w:val="AmdtsEntryHd"/>
      </w:pPr>
      <w:r w:rsidRPr="00A27A26">
        <w:t>Person conducting activity to comply with conditions</w:t>
      </w:r>
    </w:p>
    <w:p w14:paraId="0D02C59B" w14:textId="0C659472" w:rsidR="003D55B9" w:rsidRPr="00850820" w:rsidRDefault="003D55B9" w:rsidP="003D55B9">
      <w:pPr>
        <w:pStyle w:val="AmdtsEntries"/>
      </w:pPr>
      <w:r>
        <w:t>s 24B</w:t>
      </w:r>
      <w:r>
        <w:tab/>
        <w:t xml:space="preserve">ins </w:t>
      </w:r>
      <w:hyperlink r:id="rId176"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13</w:t>
      </w:r>
    </w:p>
    <w:p w14:paraId="3E6391E4" w14:textId="77777777" w:rsidR="003D55B9" w:rsidRDefault="003D55B9" w:rsidP="003D55B9">
      <w:pPr>
        <w:pStyle w:val="AmdtsEntryHd"/>
      </w:pPr>
      <w:r w:rsidRPr="00A27A26">
        <w:t>Person conducting activity to keep records</w:t>
      </w:r>
    </w:p>
    <w:p w14:paraId="0CE0B5B7" w14:textId="05A7A4A9" w:rsidR="003D55B9" w:rsidRPr="00850820" w:rsidRDefault="003D55B9" w:rsidP="003D55B9">
      <w:pPr>
        <w:pStyle w:val="AmdtsEntries"/>
      </w:pPr>
      <w:r>
        <w:t>s 24C</w:t>
      </w:r>
      <w:r>
        <w:tab/>
        <w:t xml:space="preserve">ins </w:t>
      </w:r>
      <w:hyperlink r:id="rId177"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13</w:t>
      </w:r>
    </w:p>
    <w:p w14:paraId="23A7F7D0" w14:textId="77777777" w:rsidR="00A64C86" w:rsidRDefault="00A64C86" w:rsidP="00A64C86">
      <w:pPr>
        <w:pStyle w:val="AmdtsEntryHd"/>
      </w:pPr>
      <w:r>
        <w:t>Removal of refuse from quarantine area</w:t>
      </w:r>
    </w:p>
    <w:p w14:paraId="7DDAA13A" w14:textId="2E14A8FF" w:rsidR="00A64C86" w:rsidRPr="00850820" w:rsidRDefault="00A64C86" w:rsidP="00A64C86">
      <w:pPr>
        <w:pStyle w:val="AmdtsEntries"/>
      </w:pPr>
      <w:r>
        <w:t>s 25</w:t>
      </w:r>
      <w:r>
        <w:tab/>
        <w:t xml:space="preserve">am </w:t>
      </w:r>
      <w:hyperlink r:id="rId178"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14</w:t>
      </w:r>
      <w:r w:rsidR="00B31AA1">
        <w:t>, s 26</w:t>
      </w:r>
    </w:p>
    <w:p w14:paraId="476836E4" w14:textId="77777777" w:rsidR="00EE769E" w:rsidRDefault="00EE769E">
      <w:pPr>
        <w:pStyle w:val="AmdtsEntryHd"/>
      </w:pPr>
      <w:r>
        <w:t>Court proceedings about exotic disease declaration</w:t>
      </w:r>
    </w:p>
    <w:p w14:paraId="040E9662" w14:textId="530D42E0" w:rsidR="00EE769E" w:rsidRDefault="00EE769E">
      <w:pPr>
        <w:pStyle w:val="AmdtsEntries"/>
      </w:pPr>
      <w:r>
        <w:t>s 26</w:t>
      </w:r>
      <w:r>
        <w:tab/>
        <w:t xml:space="preserve">am </w:t>
      </w:r>
      <w:hyperlink r:id="rId179" w:tooltip="Justice and Community Safety Legislation Amendment Act 2006" w:history="1">
        <w:r w:rsidR="009315CB" w:rsidRPr="009315CB">
          <w:rPr>
            <w:rStyle w:val="charCitHyperlinkAbbrev"/>
          </w:rPr>
          <w:t>A2006</w:t>
        </w:r>
        <w:r w:rsidR="009315CB" w:rsidRPr="009315CB">
          <w:rPr>
            <w:rStyle w:val="charCitHyperlinkAbbrev"/>
          </w:rPr>
          <w:noBreakHyphen/>
          <w:t>40</w:t>
        </w:r>
      </w:hyperlink>
      <w:r>
        <w:t xml:space="preserve"> amdt 2.58</w:t>
      </w:r>
    </w:p>
    <w:p w14:paraId="3EABE101" w14:textId="77777777" w:rsidR="000168B7" w:rsidRDefault="000168B7" w:rsidP="000168B7">
      <w:pPr>
        <w:pStyle w:val="AmdtsEntryHd"/>
      </w:pPr>
      <w:r>
        <w:t>Destruction of infected animals etc—endemic disease</w:t>
      </w:r>
    </w:p>
    <w:p w14:paraId="62E3AE11" w14:textId="1F609957" w:rsidR="000168B7" w:rsidRPr="00850820" w:rsidRDefault="000168B7" w:rsidP="000168B7">
      <w:pPr>
        <w:pStyle w:val="AmdtsEntries"/>
      </w:pPr>
      <w:r>
        <w:t>s 27</w:t>
      </w:r>
      <w:r>
        <w:tab/>
        <w:t xml:space="preserve">am </w:t>
      </w:r>
      <w:hyperlink r:id="rId180"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15</w:t>
      </w:r>
      <w:r w:rsidR="00B31AA1">
        <w:t>, s 26</w:t>
      </w:r>
    </w:p>
    <w:p w14:paraId="53999FAF" w14:textId="77777777" w:rsidR="00621FDA" w:rsidRDefault="00621FDA" w:rsidP="002444BE">
      <w:pPr>
        <w:pStyle w:val="AmdtsEntryHd"/>
      </w:pPr>
      <w:r>
        <w:t>Compensation for animal etc destroyed—endemic disease</w:t>
      </w:r>
    </w:p>
    <w:p w14:paraId="478FF0CA" w14:textId="19CE807C" w:rsidR="00621FDA" w:rsidRPr="00621FDA" w:rsidRDefault="00621FDA" w:rsidP="00621FDA">
      <w:pPr>
        <w:pStyle w:val="AmdtsEntries"/>
      </w:pPr>
      <w:r>
        <w:t>s 28</w:t>
      </w:r>
      <w:r>
        <w:tab/>
        <w:t xml:space="preserve">am </w:t>
      </w:r>
      <w:hyperlink r:id="rId181"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A46B7D">
        <w:t xml:space="preserve">; </w:t>
      </w:r>
      <w:hyperlink r:id="rId182" w:tooltip="Statute Law Amendment Act 2018" w:history="1">
        <w:r w:rsidR="00A46B7D" w:rsidRPr="00A46B7D">
          <w:rPr>
            <w:rStyle w:val="charCitHyperlinkAbbrev"/>
          </w:rPr>
          <w:t>A2018</w:t>
        </w:r>
        <w:r w:rsidR="00A46B7D" w:rsidRPr="00A46B7D">
          <w:rPr>
            <w:rStyle w:val="charCitHyperlinkAbbrev"/>
          </w:rPr>
          <w:noBreakHyphen/>
          <w:t>42</w:t>
        </w:r>
      </w:hyperlink>
      <w:r w:rsidR="00A46B7D">
        <w:t xml:space="preserve"> amdt 3.4, amdt 3.5</w:t>
      </w:r>
    </w:p>
    <w:p w14:paraId="781544A7" w14:textId="77777777" w:rsidR="002444BE" w:rsidRDefault="002444BE" w:rsidP="002444BE">
      <w:pPr>
        <w:pStyle w:val="AmdtsEntryHd"/>
      </w:pPr>
      <w:r>
        <w:t>Destruction of infected animals etc—exotic disease</w:t>
      </w:r>
    </w:p>
    <w:p w14:paraId="62F7C19D" w14:textId="51F8CC8A" w:rsidR="002444BE" w:rsidRPr="00850820" w:rsidRDefault="002444BE" w:rsidP="002444BE">
      <w:pPr>
        <w:pStyle w:val="AmdtsEntries"/>
      </w:pPr>
      <w:r>
        <w:t>s 29</w:t>
      </w:r>
      <w:r>
        <w:tab/>
        <w:t xml:space="preserve">am </w:t>
      </w:r>
      <w:hyperlink r:id="rId183"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16</w:t>
      </w:r>
      <w:r w:rsidR="00B31AA1">
        <w:t>, s 26</w:t>
      </w:r>
    </w:p>
    <w:p w14:paraId="55CB831E" w14:textId="77777777" w:rsidR="00621FDA" w:rsidRDefault="00621FDA" w:rsidP="00B31AA1">
      <w:pPr>
        <w:pStyle w:val="AmdtsEntryHd"/>
      </w:pPr>
      <w:r>
        <w:t>Compensation for animal etc destroyed—exotic disease</w:t>
      </w:r>
    </w:p>
    <w:p w14:paraId="7B7202FE" w14:textId="3227390F" w:rsidR="00621FDA" w:rsidRPr="00621FDA" w:rsidRDefault="00621FDA" w:rsidP="00621FDA">
      <w:pPr>
        <w:pStyle w:val="AmdtsEntries"/>
      </w:pPr>
      <w:r>
        <w:t>s 30</w:t>
      </w:r>
      <w:r>
        <w:tab/>
        <w:t xml:space="preserve">am </w:t>
      </w:r>
      <w:hyperlink r:id="rId184"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p>
    <w:p w14:paraId="5FE9B618" w14:textId="77777777" w:rsidR="00621FDA" w:rsidRDefault="00621FDA" w:rsidP="00621FDA">
      <w:pPr>
        <w:pStyle w:val="AmdtsEntryHd"/>
      </w:pPr>
      <w:r>
        <w:t>Compensation for death of animal from exotic disease</w:t>
      </w:r>
    </w:p>
    <w:p w14:paraId="23FB9F3F" w14:textId="059C6F53" w:rsidR="00621FDA" w:rsidRPr="000018C9" w:rsidRDefault="00621FDA" w:rsidP="00621FDA">
      <w:pPr>
        <w:pStyle w:val="AmdtsEntries"/>
      </w:pPr>
      <w:r>
        <w:t>s 31</w:t>
      </w:r>
      <w:r>
        <w:tab/>
        <w:t xml:space="preserve">am </w:t>
      </w:r>
      <w:hyperlink r:id="rId185"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018C9">
        <w:t xml:space="preserve">; </w:t>
      </w:r>
      <w:hyperlink r:id="rId186" w:tooltip="Veterinary Practice Act 2018" w:history="1">
        <w:r w:rsidR="000018C9">
          <w:rPr>
            <w:rStyle w:val="charCitHyperlinkAbbrev"/>
          </w:rPr>
          <w:t>A2018</w:t>
        </w:r>
        <w:r w:rsidR="000018C9">
          <w:rPr>
            <w:rStyle w:val="charCitHyperlinkAbbrev"/>
          </w:rPr>
          <w:noBreakHyphen/>
          <w:t>32</w:t>
        </w:r>
      </w:hyperlink>
      <w:r w:rsidR="000018C9">
        <w:t xml:space="preserve"> amdt 3.1</w:t>
      </w:r>
    </w:p>
    <w:p w14:paraId="0718F647" w14:textId="77777777" w:rsidR="00B31AA1" w:rsidRDefault="005A6E58" w:rsidP="00B31AA1">
      <w:pPr>
        <w:pStyle w:val="AmdtsEntryHd"/>
      </w:pPr>
      <w:r>
        <w:t>Spreading disease</w:t>
      </w:r>
    </w:p>
    <w:p w14:paraId="63ACB2B8" w14:textId="66EDFCC2" w:rsidR="00B31AA1" w:rsidRPr="00850820" w:rsidRDefault="00B31AA1" w:rsidP="00B31AA1">
      <w:pPr>
        <w:pStyle w:val="AmdtsEntries"/>
      </w:pPr>
      <w:r>
        <w:t>s 32</w:t>
      </w:r>
      <w:r>
        <w:tab/>
        <w:t xml:space="preserve">am </w:t>
      </w:r>
      <w:hyperlink r:id="rId187"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p>
    <w:p w14:paraId="73512E22" w14:textId="77777777" w:rsidR="00B31AA1" w:rsidRDefault="005A6E58" w:rsidP="00B31AA1">
      <w:pPr>
        <w:pStyle w:val="AmdtsEntryHd"/>
      </w:pPr>
      <w:r>
        <w:lastRenderedPageBreak/>
        <w:t>Use of vaccines etc</w:t>
      </w:r>
    </w:p>
    <w:p w14:paraId="0C63C0C5" w14:textId="3F4A5329" w:rsidR="00B31AA1" w:rsidRPr="00850820" w:rsidRDefault="00B31AA1" w:rsidP="00B31AA1">
      <w:pPr>
        <w:pStyle w:val="AmdtsEntries"/>
      </w:pPr>
      <w:r>
        <w:t>s 33</w:t>
      </w:r>
      <w:r>
        <w:tab/>
        <w:t xml:space="preserve">am </w:t>
      </w:r>
      <w:hyperlink r:id="rId188"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p>
    <w:p w14:paraId="69E70720" w14:textId="77777777" w:rsidR="00F81723" w:rsidRDefault="00F81723" w:rsidP="002444BE">
      <w:pPr>
        <w:pStyle w:val="AmdtsEntryHd"/>
      </w:pPr>
      <w:r w:rsidRPr="00075D8E">
        <w:t>Feeding of prohibited pig feed to controlled stock</w:t>
      </w:r>
    </w:p>
    <w:p w14:paraId="5F09545A" w14:textId="3F9C3806" w:rsidR="00F81723" w:rsidRDefault="00F81723" w:rsidP="00A860C5">
      <w:pPr>
        <w:pStyle w:val="AmdtsEntries"/>
        <w:keepNext/>
      </w:pPr>
      <w:r>
        <w:t>s 34</w:t>
      </w:r>
      <w:r>
        <w:tab/>
        <w:t xml:space="preserve">sub </w:t>
      </w:r>
      <w:hyperlink r:id="rId189" w:tooltip="Territory and Municipal Services Legislation Amendment Act 2014" w:history="1">
        <w:r>
          <w:rPr>
            <w:rStyle w:val="charCitHyperlinkAbbrev"/>
          </w:rPr>
          <w:t>A2014</w:t>
        </w:r>
        <w:r>
          <w:rPr>
            <w:rStyle w:val="charCitHyperlinkAbbrev"/>
          </w:rPr>
          <w:noBreakHyphen/>
          <w:t>32</w:t>
        </w:r>
      </w:hyperlink>
      <w:r>
        <w:t xml:space="preserve"> s 4</w:t>
      </w:r>
    </w:p>
    <w:p w14:paraId="03F5F8F6" w14:textId="05B7EA15" w:rsidR="000018C9" w:rsidRPr="000018C9" w:rsidRDefault="000018C9" w:rsidP="00F81723">
      <w:pPr>
        <w:pStyle w:val="AmdtsEntries"/>
      </w:pPr>
      <w:r>
        <w:tab/>
        <w:t xml:space="preserve">am </w:t>
      </w:r>
      <w:hyperlink r:id="rId190" w:tooltip="Veterinary Practice Act 2018" w:history="1">
        <w:r>
          <w:rPr>
            <w:rStyle w:val="charCitHyperlinkAbbrev"/>
          </w:rPr>
          <w:t>A2018</w:t>
        </w:r>
        <w:r>
          <w:rPr>
            <w:rStyle w:val="charCitHyperlinkAbbrev"/>
          </w:rPr>
          <w:noBreakHyphen/>
          <w:t>32</w:t>
        </w:r>
      </w:hyperlink>
      <w:r>
        <w:t xml:space="preserve"> amdt 3.1</w:t>
      </w:r>
    </w:p>
    <w:p w14:paraId="0E5C96F0" w14:textId="77777777" w:rsidR="00F81723" w:rsidRDefault="00F81723" w:rsidP="00F81723">
      <w:pPr>
        <w:pStyle w:val="AmdtsEntryHd"/>
      </w:pPr>
      <w:r w:rsidRPr="00075D8E">
        <w:t>Foot-and-mouth disease outbreak</w:t>
      </w:r>
    </w:p>
    <w:p w14:paraId="1117370D" w14:textId="2587A89A" w:rsidR="00F81723" w:rsidRDefault="00F81723" w:rsidP="00F81723">
      <w:pPr>
        <w:pStyle w:val="AmdtsEntries"/>
      </w:pPr>
      <w:r>
        <w:t>s 34A</w:t>
      </w:r>
      <w:r>
        <w:tab/>
        <w:t xml:space="preserve">ins </w:t>
      </w:r>
      <w:hyperlink r:id="rId191" w:tooltip="Territory and Municipal Services Legislation Amendment Act 2014" w:history="1">
        <w:r>
          <w:rPr>
            <w:rStyle w:val="charCitHyperlinkAbbrev"/>
          </w:rPr>
          <w:t>A2014</w:t>
        </w:r>
        <w:r>
          <w:rPr>
            <w:rStyle w:val="charCitHyperlinkAbbrev"/>
          </w:rPr>
          <w:noBreakHyphen/>
          <w:t>32</w:t>
        </w:r>
      </w:hyperlink>
      <w:r>
        <w:t xml:space="preserve"> s 4</w:t>
      </w:r>
    </w:p>
    <w:p w14:paraId="42A7BA99" w14:textId="41980136" w:rsidR="000018C9" w:rsidRPr="000018C9" w:rsidRDefault="000018C9" w:rsidP="00F81723">
      <w:pPr>
        <w:pStyle w:val="AmdtsEntries"/>
      </w:pPr>
      <w:r>
        <w:tab/>
        <w:t xml:space="preserve">am </w:t>
      </w:r>
      <w:hyperlink r:id="rId192" w:tooltip="Veterinary Practice Act 2018" w:history="1">
        <w:r>
          <w:rPr>
            <w:rStyle w:val="charCitHyperlinkAbbrev"/>
          </w:rPr>
          <w:t>A2018</w:t>
        </w:r>
        <w:r>
          <w:rPr>
            <w:rStyle w:val="charCitHyperlinkAbbrev"/>
          </w:rPr>
          <w:noBreakHyphen/>
          <w:t>32</w:t>
        </w:r>
      </w:hyperlink>
      <w:r>
        <w:t xml:space="preserve"> amdt 3.1</w:t>
      </w:r>
    </w:p>
    <w:p w14:paraId="37AE675C" w14:textId="77777777" w:rsidR="002444BE" w:rsidRDefault="002444BE" w:rsidP="002444BE">
      <w:pPr>
        <w:pStyle w:val="AmdtsEntryHd"/>
      </w:pPr>
      <w:r>
        <w:t>Selling, disposing of or abandoning infected animals</w:t>
      </w:r>
    </w:p>
    <w:p w14:paraId="38BFFDDA" w14:textId="04E37833" w:rsidR="002444BE" w:rsidRPr="00850820" w:rsidRDefault="002444BE" w:rsidP="002444BE">
      <w:pPr>
        <w:pStyle w:val="AmdtsEntries"/>
      </w:pPr>
      <w:r>
        <w:t>s 35</w:t>
      </w:r>
      <w:r>
        <w:tab/>
        <w:t xml:space="preserve">am </w:t>
      </w:r>
      <w:hyperlink r:id="rId193"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17</w:t>
      </w:r>
      <w:r w:rsidR="00B31AA1">
        <w:t>, s 26</w:t>
      </w:r>
    </w:p>
    <w:p w14:paraId="387A6E56" w14:textId="77777777" w:rsidR="00B31AA1" w:rsidRDefault="005A6E58" w:rsidP="00B31AA1">
      <w:pPr>
        <w:pStyle w:val="AmdtsEntryHd"/>
      </w:pPr>
      <w:r>
        <w:t>Interference with structures securing infected animals</w:t>
      </w:r>
    </w:p>
    <w:p w14:paraId="4BE7A06C" w14:textId="42ACBF50" w:rsidR="00B31AA1" w:rsidRDefault="00B31AA1" w:rsidP="00B31AA1">
      <w:pPr>
        <w:pStyle w:val="AmdtsEntries"/>
      </w:pPr>
      <w:r>
        <w:t>s 36</w:t>
      </w:r>
      <w:r>
        <w:tab/>
        <w:t xml:space="preserve">am </w:t>
      </w:r>
      <w:hyperlink r:id="rId194"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p>
    <w:p w14:paraId="10023E82" w14:textId="77777777" w:rsidR="00C53E4A" w:rsidRDefault="00C53E4A" w:rsidP="00EA117F">
      <w:pPr>
        <w:pStyle w:val="AmdtsEntryHd"/>
      </w:pPr>
      <w:r w:rsidRPr="00925C23">
        <w:t>National livestock identification system</w:t>
      </w:r>
    </w:p>
    <w:p w14:paraId="4124AA96" w14:textId="087B4F20" w:rsidR="00C53E4A" w:rsidRPr="00C53E4A" w:rsidRDefault="00C53E4A" w:rsidP="00C53E4A">
      <w:pPr>
        <w:pStyle w:val="AmdtsEntries"/>
      </w:pPr>
      <w:r>
        <w:t>pt 4 hdg</w:t>
      </w:r>
      <w:r>
        <w:tab/>
        <w:t xml:space="preserve">sub </w:t>
      </w:r>
      <w:hyperlink r:id="rId195" w:tooltip="Animal Diseases Amendment Act 2018" w:history="1">
        <w:r>
          <w:rPr>
            <w:rStyle w:val="charCitHyperlinkAbbrev"/>
          </w:rPr>
          <w:t>A2018</w:t>
        </w:r>
        <w:r>
          <w:rPr>
            <w:rStyle w:val="charCitHyperlinkAbbrev"/>
          </w:rPr>
          <w:noBreakHyphen/>
          <w:t>28</w:t>
        </w:r>
      </w:hyperlink>
      <w:r>
        <w:t xml:space="preserve"> s 6</w:t>
      </w:r>
    </w:p>
    <w:p w14:paraId="36B12086" w14:textId="77777777" w:rsidR="008F1686" w:rsidRDefault="008F1686" w:rsidP="008F1686">
      <w:pPr>
        <w:pStyle w:val="AmdtsEntryHd"/>
      </w:pPr>
      <w:r w:rsidRPr="00925C23">
        <w:t>General</w:t>
      </w:r>
    </w:p>
    <w:p w14:paraId="44397AF6" w14:textId="2D4FD6C6" w:rsidR="008F1686" w:rsidRPr="00C53E4A" w:rsidRDefault="008F1686" w:rsidP="008F1686">
      <w:pPr>
        <w:pStyle w:val="AmdtsEntries"/>
      </w:pPr>
      <w:r>
        <w:t>div 4.1 hdg</w:t>
      </w:r>
      <w:r>
        <w:tab/>
        <w:t xml:space="preserve">ins </w:t>
      </w:r>
      <w:hyperlink r:id="rId196" w:tooltip="Animal Diseases Amendment Act 2018" w:history="1">
        <w:r>
          <w:rPr>
            <w:rStyle w:val="charCitHyperlinkAbbrev"/>
          </w:rPr>
          <w:t>A2018</w:t>
        </w:r>
        <w:r>
          <w:rPr>
            <w:rStyle w:val="charCitHyperlinkAbbrev"/>
          </w:rPr>
          <w:noBreakHyphen/>
          <w:t>28</w:t>
        </w:r>
      </w:hyperlink>
      <w:r>
        <w:t xml:space="preserve"> s 6</w:t>
      </w:r>
    </w:p>
    <w:p w14:paraId="6C2F17BD" w14:textId="77777777" w:rsidR="00C53E4A" w:rsidRDefault="00C53E4A" w:rsidP="00C53E4A">
      <w:pPr>
        <w:pStyle w:val="AmdtsEntryHd"/>
      </w:pPr>
      <w:r w:rsidRPr="00925C23">
        <w:t>Definitions—pt 4</w:t>
      </w:r>
    </w:p>
    <w:p w14:paraId="65AEAED6" w14:textId="74925611" w:rsidR="00C53E4A" w:rsidRDefault="00C53E4A" w:rsidP="00C53E4A">
      <w:pPr>
        <w:pStyle w:val="AmdtsEntries"/>
      </w:pPr>
      <w:r>
        <w:t>s 37</w:t>
      </w:r>
      <w:r>
        <w:tab/>
        <w:t xml:space="preserve">sub </w:t>
      </w:r>
      <w:hyperlink r:id="rId197" w:tooltip="Animal Diseases Amendment Act 2018" w:history="1">
        <w:r>
          <w:rPr>
            <w:rStyle w:val="charCitHyperlinkAbbrev"/>
          </w:rPr>
          <w:t>A2018</w:t>
        </w:r>
        <w:r>
          <w:rPr>
            <w:rStyle w:val="charCitHyperlinkAbbrev"/>
          </w:rPr>
          <w:noBreakHyphen/>
          <w:t>28</w:t>
        </w:r>
      </w:hyperlink>
      <w:r>
        <w:t xml:space="preserve"> s 6</w:t>
      </w:r>
    </w:p>
    <w:p w14:paraId="79762746" w14:textId="795FB7CF" w:rsidR="00C53E4A" w:rsidRPr="00C53E4A" w:rsidRDefault="00C53E4A" w:rsidP="00C53E4A">
      <w:pPr>
        <w:pStyle w:val="AmdtsEntries"/>
      </w:pPr>
      <w:r>
        <w:tab/>
        <w:t xml:space="preserve">def </w:t>
      </w:r>
      <w:r w:rsidRPr="00C53E4A">
        <w:rPr>
          <w:rStyle w:val="charBoldItals"/>
        </w:rPr>
        <w:t>agent identification code</w:t>
      </w:r>
      <w:r>
        <w:t xml:space="preserve"> ins </w:t>
      </w:r>
      <w:hyperlink r:id="rId198" w:tooltip="Animal Diseases Amendment Act 2018" w:history="1">
        <w:r>
          <w:rPr>
            <w:rStyle w:val="charCitHyperlinkAbbrev"/>
          </w:rPr>
          <w:t>A2018</w:t>
        </w:r>
        <w:r>
          <w:rPr>
            <w:rStyle w:val="charCitHyperlinkAbbrev"/>
          </w:rPr>
          <w:noBreakHyphen/>
          <w:t>28</w:t>
        </w:r>
      </w:hyperlink>
      <w:r>
        <w:t xml:space="preserve"> s 6</w:t>
      </w:r>
    </w:p>
    <w:p w14:paraId="44CD98F9" w14:textId="015EE9A6" w:rsidR="00122553" w:rsidRPr="00C53E4A" w:rsidRDefault="00122553" w:rsidP="00122553">
      <w:pPr>
        <w:pStyle w:val="AmdtsEntries"/>
      </w:pPr>
      <w:r>
        <w:tab/>
        <w:t xml:space="preserve">def </w:t>
      </w:r>
      <w:r w:rsidR="008F1686">
        <w:rPr>
          <w:rStyle w:val="charBoldItals"/>
        </w:rPr>
        <w:t>camelids</w:t>
      </w:r>
      <w:r>
        <w:t xml:space="preserve"> ins </w:t>
      </w:r>
      <w:hyperlink r:id="rId199" w:tooltip="Animal Diseases Amendment Act 2018" w:history="1">
        <w:r>
          <w:rPr>
            <w:rStyle w:val="charCitHyperlinkAbbrev"/>
          </w:rPr>
          <w:t>A2018</w:t>
        </w:r>
        <w:r>
          <w:rPr>
            <w:rStyle w:val="charCitHyperlinkAbbrev"/>
          </w:rPr>
          <w:noBreakHyphen/>
          <w:t>28</w:t>
        </w:r>
      </w:hyperlink>
      <w:r>
        <w:t xml:space="preserve"> s 6</w:t>
      </w:r>
    </w:p>
    <w:p w14:paraId="1E725BB4" w14:textId="0A18AC38" w:rsidR="008F1686" w:rsidRPr="00C53E4A" w:rsidRDefault="008F1686" w:rsidP="008F1686">
      <w:pPr>
        <w:pStyle w:val="AmdtsEntries"/>
      </w:pPr>
      <w:r>
        <w:tab/>
        <w:t xml:space="preserve">def </w:t>
      </w:r>
      <w:r>
        <w:rPr>
          <w:rStyle w:val="charBoldItals"/>
        </w:rPr>
        <w:t>cattle</w:t>
      </w:r>
      <w:r>
        <w:t xml:space="preserve"> ins </w:t>
      </w:r>
      <w:hyperlink r:id="rId200" w:tooltip="Animal Diseases Amendment Act 2018" w:history="1">
        <w:r>
          <w:rPr>
            <w:rStyle w:val="charCitHyperlinkAbbrev"/>
          </w:rPr>
          <w:t>A2018</w:t>
        </w:r>
        <w:r>
          <w:rPr>
            <w:rStyle w:val="charCitHyperlinkAbbrev"/>
          </w:rPr>
          <w:noBreakHyphen/>
          <w:t>28</w:t>
        </w:r>
      </w:hyperlink>
      <w:r>
        <w:t xml:space="preserve"> s 6</w:t>
      </w:r>
    </w:p>
    <w:p w14:paraId="2434DAAA" w14:textId="0B236655" w:rsidR="008F1686" w:rsidRPr="00C53E4A" w:rsidRDefault="008F1686" w:rsidP="008F1686">
      <w:pPr>
        <w:pStyle w:val="AmdtsEntries"/>
      </w:pPr>
      <w:r>
        <w:tab/>
        <w:t xml:space="preserve">def </w:t>
      </w:r>
      <w:r>
        <w:rPr>
          <w:rStyle w:val="charBoldItals"/>
        </w:rPr>
        <w:t>equine</w:t>
      </w:r>
      <w:r>
        <w:t xml:space="preserve"> ins </w:t>
      </w:r>
      <w:hyperlink r:id="rId201" w:tooltip="Animal Diseases Amendment Act 2018" w:history="1">
        <w:r>
          <w:rPr>
            <w:rStyle w:val="charCitHyperlinkAbbrev"/>
          </w:rPr>
          <w:t>A2018</w:t>
        </w:r>
        <w:r>
          <w:rPr>
            <w:rStyle w:val="charCitHyperlinkAbbrev"/>
          </w:rPr>
          <w:noBreakHyphen/>
          <w:t>28</w:t>
        </w:r>
      </w:hyperlink>
      <w:r>
        <w:t xml:space="preserve"> s 6</w:t>
      </w:r>
    </w:p>
    <w:p w14:paraId="1AB5702C" w14:textId="34C67E18" w:rsidR="008F1686" w:rsidRPr="00C53E4A" w:rsidRDefault="008F1686" w:rsidP="008F1686">
      <w:pPr>
        <w:pStyle w:val="AmdtsEntries"/>
      </w:pPr>
      <w:r>
        <w:tab/>
        <w:t xml:space="preserve">def </w:t>
      </w:r>
      <w:r>
        <w:rPr>
          <w:rStyle w:val="charBoldItals"/>
        </w:rPr>
        <w:t>identifiable stock</w:t>
      </w:r>
      <w:r>
        <w:t xml:space="preserve"> ins </w:t>
      </w:r>
      <w:hyperlink r:id="rId202" w:tooltip="Animal Diseases Amendment Act 2018" w:history="1">
        <w:r>
          <w:rPr>
            <w:rStyle w:val="charCitHyperlinkAbbrev"/>
          </w:rPr>
          <w:t>A2018</w:t>
        </w:r>
        <w:r>
          <w:rPr>
            <w:rStyle w:val="charCitHyperlinkAbbrev"/>
          </w:rPr>
          <w:noBreakHyphen/>
          <w:t>28</w:t>
        </w:r>
      </w:hyperlink>
      <w:r>
        <w:t xml:space="preserve"> s 6</w:t>
      </w:r>
    </w:p>
    <w:p w14:paraId="3D9CF53E" w14:textId="5CA4A61B" w:rsidR="008F1686" w:rsidRPr="00C53E4A" w:rsidRDefault="008F1686" w:rsidP="008F1686">
      <w:pPr>
        <w:pStyle w:val="AmdtsEntries"/>
      </w:pPr>
      <w:r>
        <w:tab/>
        <w:t xml:space="preserve">def </w:t>
      </w:r>
      <w:r>
        <w:rPr>
          <w:rStyle w:val="charBoldItals"/>
        </w:rPr>
        <w:t>identifier</w:t>
      </w:r>
      <w:r>
        <w:t xml:space="preserve"> ins </w:t>
      </w:r>
      <w:hyperlink r:id="rId203" w:tooltip="Animal Diseases Amendment Act 2018" w:history="1">
        <w:r>
          <w:rPr>
            <w:rStyle w:val="charCitHyperlinkAbbrev"/>
          </w:rPr>
          <w:t>A2018</w:t>
        </w:r>
        <w:r>
          <w:rPr>
            <w:rStyle w:val="charCitHyperlinkAbbrev"/>
          </w:rPr>
          <w:noBreakHyphen/>
          <w:t>28</w:t>
        </w:r>
      </w:hyperlink>
      <w:r>
        <w:t xml:space="preserve"> s 6</w:t>
      </w:r>
    </w:p>
    <w:p w14:paraId="49791A46" w14:textId="1837F7B0" w:rsidR="008F1686" w:rsidRPr="00C53E4A" w:rsidRDefault="008F1686" w:rsidP="008F1686">
      <w:pPr>
        <w:pStyle w:val="AmdtsEntries"/>
      </w:pPr>
      <w:r>
        <w:tab/>
        <w:t xml:space="preserve">def </w:t>
      </w:r>
      <w:r>
        <w:rPr>
          <w:rStyle w:val="charBoldItals"/>
        </w:rPr>
        <w:t>large poultry</w:t>
      </w:r>
      <w:r>
        <w:t xml:space="preserve"> ins </w:t>
      </w:r>
      <w:hyperlink r:id="rId204" w:tooltip="Animal Diseases Amendment Act 2018" w:history="1">
        <w:r>
          <w:rPr>
            <w:rStyle w:val="charCitHyperlinkAbbrev"/>
          </w:rPr>
          <w:t>A2018</w:t>
        </w:r>
        <w:r>
          <w:rPr>
            <w:rStyle w:val="charCitHyperlinkAbbrev"/>
          </w:rPr>
          <w:noBreakHyphen/>
          <w:t>28</w:t>
        </w:r>
      </w:hyperlink>
      <w:r>
        <w:t xml:space="preserve"> s 6</w:t>
      </w:r>
    </w:p>
    <w:p w14:paraId="45F1C599" w14:textId="62EE0FDE" w:rsidR="008F1686" w:rsidRPr="00C53E4A" w:rsidRDefault="008F1686" w:rsidP="008F1686">
      <w:pPr>
        <w:pStyle w:val="AmdtsEntries"/>
      </w:pPr>
      <w:r>
        <w:tab/>
        <w:t xml:space="preserve">def </w:t>
      </w:r>
      <w:r>
        <w:rPr>
          <w:rStyle w:val="charBoldItals"/>
        </w:rPr>
        <w:t>property</w:t>
      </w:r>
      <w:r>
        <w:t xml:space="preserve"> ins </w:t>
      </w:r>
      <w:hyperlink r:id="rId205" w:tooltip="Animal Diseases Amendment Act 2018" w:history="1">
        <w:r>
          <w:rPr>
            <w:rStyle w:val="charCitHyperlinkAbbrev"/>
          </w:rPr>
          <w:t>A2018</w:t>
        </w:r>
        <w:r>
          <w:rPr>
            <w:rStyle w:val="charCitHyperlinkAbbrev"/>
          </w:rPr>
          <w:noBreakHyphen/>
          <w:t>28</w:t>
        </w:r>
      </w:hyperlink>
      <w:r>
        <w:t xml:space="preserve"> s 6</w:t>
      </w:r>
    </w:p>
    <w:p w14:paraId="67365413" w14:textId="766D4ABF" w:rsidR="008F1686" w:rsidRPr="00C53E4A" w:rsidRDefault="008F1686" w:rsidP="008F1686">
      <w:pPr>
        <w:pStyle w:val="AmdtsEntries"/>
      </w:pPr>
      <w:r>
        <w:tab/>
        <w:t xml:space="preserve">def </w:t>
      </w:r>
      <w:r>
        <w:rPr>
          <w:rStyle w:val="charBoldItals"/>
        </w:rPr>
        <w:t>property identification code</w:t>
      </w:r>
      <w:r>
        <w:t xml:space="preserve"> ins </w:t>
      </w:r>
      <w:hyperlink r:id="rId206" w:tooltip="Animal Diseases Amendment Act 2018" w:history="1">
        <w:r>
          <w:rPr>
            <w:rStyle w:val="charCitHyperlinkAbbrev"/>
          </w:rPr>
          <w:t>A2018</w:t>
        </w:r>
        <w:r>
          <w:rPr>
            <w:rStyle w:val="charCitHyperlinkAbbrev"/>
          </w:rPr>
          <w:noBreakHyphen/>
          <w:t>28</w:t>
        </w:r>
      </w:hyperlink>
      <w:r>
        <w:t xml:space="preserve"> s 6</w:t>
      </w:r>
    </w:p>
    <w:p w14:paraId="2A444069" w14:textId="066A6555" w:rsidR="008F1686" w:rsidRPr="00C53E4A" w:rsidRDefault="008F1686" w:rsidP="008F1686">
      <w:pPr>
        <w:pStyle w:val="AmdtsEntries"/>
      </w:pPr>
      <w:r>
        <w:tab/>
        <w:t xml:space="preserve">def </w:t>
      </w:r>
      <w:r>
        <w:rPr>
          <w:rStyle w:val="charBoldItals"/>
        </w:rPr>
        <w:t>related NLIS law</w:t>
      </w:r>
      <w:r>
        <w:t xml:space="preserve"> ins </w:t>
      </w:r>
      <w:hyperlink r:id="rId207" w:tooltip="Animal Diseases Amendment Act 2018" w:history="1">
        <w:r>
          <w:rPr>
            <w:rStyle w:val="charCitHyperlinkAbbrev"/>
          </w:rPr>
          <w:t>A2018</w:t>
        </w:r>
        <w:r>
          <w:rPr>
            <w:rStyle w:val="charCitHyperlinkAbbrev"/>
          </w:rPr>
          <w:noBreakHyphen/>
          <w:t>28</w:t>
        </w:r>
      </w:hyperlink>
      <w:r>
        <w:t xml:space="preserve"> s 6</w:t>
      </w:r>
    </w:p>
    <w:p w14:paraId="1767B804" w14:textId="2C518360" w:rsidR="008F1686" w:rsidRPr="00C53E4A" w:rsidRDefault="008F1686" w:rsidP="008F1686">
      <w:pPr>
        <w:pStyle w:val="AmdtsEntries"/>
      </w:pPr>
      <w:r>
        <w:tab/>
        <w:t xml:space="preserve">def </w:t>
      </w:r>
      <w:r>
        <w:rPr>
          <w:rStyle w:val="charBoldItals"/>
        </w:rPr>
        <w:t>responsible person</w:t>
      </w:r>
      <w:r>
        <w:t xml:space="preserve"> ins </w:t>
      </w:r>
      <w:hyperlink r:id="rId208" w:tooltip="Animal Diseases Amendment Act 2018" w:history="1">
        <w:r>
          <w:rPr>
            <w:rStyle w:val="charCitHyperlinkAbbrev"/>
          </w:rPr>
          <w:t>A2018</w:t>
        </w:r>
        <w:r>
          <w:rPr>
            <w:rStyle w:val="charCitHyperlinkAbbrev"/>
          </w:rPr>
          <w:noBreakHyphen/>
          <w:t>28</w:t>
        </w:r>
      </w:hyperlink>
      <w:r>
        <w:t xml:space="preserve"> s 6</w:t>
      </w:r>
    </w:p>
    <w:p w14:paraId="010B29F4" w14:textId="360AC0E3" w:rsidR="008F1686" w:rsidRPr="00C53E4A" w:rsidRDefault="008F1686" w:rsidP="008F1686">
      <w:pPr>
        <w:pStyle w:val="AmdtsEntries"/>
      </w:pPr>
      <w:r>
        <w:tab/>
        <w:t xml:space="preserve">def </w:t>
      </w:r>
      <w:r>
        <w:rPr>
          <w:rStyle w:val="charBoldItals"/>
        </w:rPr>
        <w:t>small poultry</w:t>
      </w:r>
      <w:r>
        <w:t xml:space="preserve"> ins </w:t>
      </w:r>
      <w:hyperlink r:id="rId209" w:tooltip="Animal Diseases Amendment Act 2018" w:history="1">
        <w:r>
          <w:rPr>
            <w:rStyle w:val="charCitHyperlinkAbbrev"/>
          </w:rPr>
          <w:t>A2018</w:t>
        </w:r>
        <w:r>
          <w:rPr>
            <w:rStyle w:val="charCitHyperlinkAbbrev"/>
          </w:rPr>
          <w:noBreakHyphen/>
          <w:t>28</w:t>
        </w:r>
      </w:hyperlink>
      <w:r>
        <w:t xml:space="preserve"> s 6</w:t>
      </w:r>
    </w:p>
    <w:p w14:paraId="24552778" w14:textId="77777777" w:rsidR="008F1686" w:rsidRDefault="008F1686" w:rsidP="008F1686">
      <w:pPr>
        <w:pStyle w:val="AmdtsEntryHd"/>
      </w:pPr>
      <w:r w:rsidRPr="00925C23">
        <w:rPr>
          <w:lang w:val="en" w:eastAsia="en-AU"/>
        </w:rPr>
        <w:t>Identification codes</w:t>
      </w:r>
    </w:p>
    <w:p w14:paraId="71D7F86A" w14:textId="0B10ACDF" w:rsidR="008F1686" w:rsidRPr="00C53E4A" w:rsidRDefault="008F1686" w:rsidP="008F1686">
      <w:pPr>
        <w:pStyle w:val="AmdtsEntries"/>
      </w:pPr>
      <w:r>
        <w:t>div 4.2 hdg</w:t>
      </w:r>
      <w:r>
        <w:tab/>
        <w:t xml:space="preserve">ins </w:t>
      </w:r>
      <w:hyperlink r:id="rId210" w:tooltip="Animal Diseases Amendment Act 2018" w:history="1">
        <w:r>
          <w:rPr>
            <w:rStyle w:val="charCitHyperlinkAbbrev"/>
          </w:rPr>
          <w:t>A2018</w:t>
        </w:r>
        <w:r>
          <w:rPr>
            <w:rStyle w:val="charCitHyperlinkAbbrev"/>
          </w:rPr>
          <w:noBreakHyphen/>
          <w:t>28</w:t>
        </w:r>
      </w:hyperlink>
      <w:r>
        <w:t xml:space="preserve"> s 6</w:t>
      </w:r>
    </w:p>
    <w:p w14:paraId="0561ED57" w14:textId="77777777" w:rsidR="00EA117F" w:rsidRDefault="00DF2B83" w:rsidP="00EA117F">
      <w:pPr>
        <w:pStyle w:val="AmdtsEntryHd"/>
      </w:pPr>
      <w:r w:rsidRPr="00925C23">
        <w:rPr>
          <w:lang w:val="en" w:eastAsia="en-AU"/>
        </w:rPr>
        <w:t>Allocating identification codes</w:t>
      </w:r>
    </w:p>
    <w:p w14:paraId="18DAD0FD" w14:textId="241FF956" w:rsidR="00EA117F" w:rsidRDefault="00EA117F" w:rsidP="00B31AA1">
      <w:pPr>
        <w:pStyle w:val="AmdtsEntries"/>
      </w:pPr>
      <w:r>
        <w:t>s 38</w:t>
      </w:r>
      <w:r>
        <w:tab/>
        <w:t xml:space="preserve">am </w:t>
      </w:r>
      <w:hyperlink r:id="rId211" w:tooltip="Statute Law Amendment Act 2018" w:history="1">
        <w:r w:rsidRPr="00A24853">
          <w:rPr>
            <w:rStyle w:val="charCitHyperlinkAbbrev"/>
          </w:rPr>
          <w:t>A2018</w:t>
        </w:r>
        <w:r w:rsidRPr="00A24853">
          <w:rPr>
            <w:rStyle w:val="charCitHyperlinkAbbrev"/>
          </w:rPr>
          <w:noBreakHyphen/>
          <w:t>42</w:t>
        </w:r>
      </w:hyperlink>
      <w:r>
        <w:t> amdt 3.12</w:t>
      </w:r>
    </w:p>
    <w:p w14:paraId="1D903E19" w14:textId="03394EE2" w:rsidR="00DF2B83" w:rsidRPr="00850820" w:rsidRDefault="00DF2B83" w:rsidP="00B31AA1">
      <w:pPr>
        <w:pStyle w:val="AmdtsEntries"/>
      </w:pPr>
      <w:r>
        <w:tab/>
        <w:t xml:space="preserve">sub </w:t>
      </w:r>
      <w:hyperlink r:id="rId212" w:tooltip="Animal Diseases Amendment Act 2018" w:history="1">
        <w:r>
          <w:rPr>
            <w:rStyle w:val="charCitHyperlinkAbbrev"/>
          </w:rPr>
          <w:t>A2018</w:t>
        </w:r>
        <w:r>
          <w:rPr>
            <w:rStyle w:val="charCitHyperlinkAbbrev"/>
          </w:rPr>
          <w:noBreakHyphen/>
          <w:t>28</w:t>
        </w:r>
      </w:hyperlink>
      <w:r>
        <w:t xml:space="preserve"> s 6</w:t>
      </w:r>
    </w:p>
    <w:p w14:paraId="41AB03CC" w14:textId="77777777" w:rsidR="00621FDA" w:rsidRDefault="00DF2B83" w:rsidP="00621FDA">
      <w:pPr>
        <w:pStyle w:val="AmdtsEntryHd"/>
      </w:pPr>
      <w:r w:rsidRPr="00925C23">
        <w:rPr>
          <w:lang w:val="en" w:eastAsia="en-AU"/>
        </w:rPr>
        <w:t>Applying for property identification code</w:t>
      </w:r>
    </w:p>
    <w:p w14:paraId="58BD8439" w14:textId="678E15EB" w:rsidR="00621FDA" w:rsidRPr="00621FDA" w:rsidRDefault="00621FDA" w:rsidP="00621FDA">
      <w:pPr>
        <w:pStyle w:val="AmdtsEntries"/>
      </w:pPr>
      <w:r>
        <w:t>s 39</w:t>
      </w:r>
      <w:r>
        <w:tab/>
        <w:t xml:space="preserve">am </w:t>
      </w:r>
      <w:hyperlink r:id="rId213"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214"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p>
    <w:p w14:paraId="798653BF" w14:textId="7F231C23" w:rsidR="00DF2B83" w:rsidRPr="00850820" w:rsidRDefault="00DF2B83" w:rsidP="00DF2B83">
      <w:pPr>
        <w:pStyle w:val="AmdtsEntries"/>
      </w:pPr>
      <w:r>
        <w:tab/>
        <w:t xml:space="preserve">sub </w:t>
      </w:r>
      <w:hyperlink r:id="rId215" w:tooltip="Animal Diseases Amendment Act 2018" w:history="1">
        <w:r>
          <w:rPr>
            <w:rStyle w:val="charCitHyperlinkAbbrev"/>
          </w:rPr>
          <w:t>A2018</w:t>
        </w:r>
        <w:r>
          <w:rPr>
            <w:rStyle w:val="charCitHyperlinkAbbrev"/>
          </w:rPr>
          <w:noBreakHyphen/>
          <w:t>28</w:t>
        </w:r>
      </w:hyperlink>
      <w:r>
        <w:t xml:space="preserve"> s 6</w:t>
      </w:r>
    </w:p>
    <w:p w14:paraId="3147CCCF" w14:textId="77777777" w:rsidR="00621FDA" w:rsidRDefault="00DF2B83" w:rsidP="00621FDA">
      <w:pPr>
        <w:pStyle w:val="AmdtsEntryHd"/>
      </w:pPr>
      <w:r w:rsidRPr="00925C23">
        <w:rPr>
          <w:lang w:eastAsia="en-AU"/>
        </w:rPr>
        <w:lastRenderedPageBreak/>
        <w:t>Responsible person for property with property identification code must update details</w:t>
      </w:r>
    </w:p>
    <w:p w14:paraId="2A88F5F2" w14:textId="54A46CB6" w:rsidR="00621FDA" w:rsidRPr="00621FDA" w:rsidRDefault="00621FDA" w:rsidP="00984328">
      <w:pPr>
        <w:pStyle w:val="AmdtsEntries"/>
        <w:keepNext/>
      </w:pPr>
      <w:r>
        <w:t>s 40</w:t>
      </w:r>
      <w:r>
        <w:tab/>
        <w:t xml:space="preserve">am </w:t>
      </w:r>
      <w:hyperlink r:id="rId216"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217"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p>
    <w:p w14:paraId="63500919" w14:textId="5E4FA857" w:rsidR="00DF2B83" w:rsidRPr="00850820" w:rsidRDefault="00DF2B83" w:rsidP="00DF2B83">
      <w:pPr>
        <w:pStyle w:val="AmdtsEntries"/>
      </w:pPr>
      <w:r>
        <w:tab/>
        <w:t xml:space="preserve">sub </w:t>
      </w:r>
      <w:hyperlink r:id="rId218" w:tooltip="Animal Diseases Amendment Act 2018" w:history="1">
        <w:r>
          <w:rPr>
            <w:rStyle w:val="charCitHyperlinkAbbrev"/>
          </w:rPr>
          <w:t>A2018</w:t>
        </w:r>
        <w:r>
          <w:rPr>
            <w:rStyle w:val="charCitHyperlinkAbbrev"/>
          </w:rPr>
          <w:noBreakHyphen/>
          <w:t>28</w:t>
        </w:r>
      </w:hyperlink>
      <w:r>
        <w:t xml:space="preserve"> s 6</w:t>
      </w:r>
    </w:p>
    <w:p w14:paraId="1079E92A" w14:textId="77777777" w:rsidR="00B31AA1" w:rsidRDefault="00DF2B83" w:rsidP="00B31AA1">
      <w:pPr>
        <w:pStyle w:val="AmdtsEntryHd"/>
      </w:pPr>
      <w:r w:rsidRPr="00925C23">
        <w:rPr>
          <w:lang w:val="en" w:eastAsia="en-AU"/>
        </w:rPr>
        <w:t>Applying for agent identification code</w:t>
      </w:r>
    </w:p>
    <w:p w14:paraId="2FF2A502" w14:textId="02A7199A" w:rsidR="00B31AA1" w:rsidRDefault="00B31AA1" w:rsidP="00B31AA1">
      <w:pPr>
        <w:pStyle w:val="AmdtsEntries"/>
      </w:pPr>
      <w:r>
        <w:t>s 41</w:t>
      </w:r>
      <w:r>
        <w:tab/>
        <w:t xml:space="preserve">am </w:t>
      </w:r>
      <w:hyperlink r:id="rId219"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p>
    <w:p w14:paraId="0AB112C6" w14:textId="6081AA94" w:rsidR="00DF2B83" w:rsidRPr="00850820" w:rsidRDefault="00DF2B83" w:rsidP="00DF2B83">
      <w:pPr>
        <w:pStyle w:val="AmdtsEntries"/>
      </w:pPr>
      <w:r>
        <w:tab/>
        <w:t xml:space="preserve">sub </w:t>
      </w:r>
      <w:hyperlink r:id="rId220" w:tooltip="Animal Diseases Amendment Act 2018" w:history="1">
        <w:r>
          <w:rPr>
            <w:rStyle w:val="charCitHyperlinkAbbrev"/>
          </w:rPr>
          <w:t>A2018</w:t>
        </w:r>
        <w:r>
          <w:rPr>
            <w:rStyle w:val="charCitHyperlinkAbbrev"/>
          </w:rPr>
          <w:noBreakHyphen/>
          <w:t>28</w:t>
        </w:r>
      </w:hyperlink>
      <w:r>
        <w:t xml:space="preserve"> s 6</w:t>
      </w:r>
    </w:p>
    <w:p w14:paraId="4629EFA0" w14:textId="77777777" w:rsidR="002E0AA1" w:rsidRDefault="00DF2B83" w:rsidP="002E0AA1">
      <w:pPr>
        <w:pStyle w:val="AmdtsEntryHd"/>
      </w:pPr>
      <w:r w:rsidRPr="00925C23">
        <w:t>Stock and station agent must update details of agent identification code</w:t>
      </w:r>
    </w:p>
    <w:p w14:paraId="51DAA1B8" w14:textId="1354FB29" w:rsidR="002E0AA1" w:rsidRPr="002E0AA1" w:rsidRDefault="002E0AA1" w:rsidP="002E0AA1">
      <w:pPr>
        <w:pStyle w:val="AmdtsEntries"/>
      </w:pPr>
      <w:r>
        <w:t>s 42</w:t>
      </w:r>
      <w:r>
        <w:tab/>
        <w:t xml:space="preserve">am </w:t>
      </w:r>
      <w:hyperlink r:id="rId221" w:tooltip="Statute Law Amendment Act 2009 (No 2)" w:history="1">
        <w:r w:rsidR="009315CB" w:rsidRPr="009315CB">
          <w:rPr>
            <w:rStyle w:val="charCitHyperlinkAbbrev"/>
          </w:rPr>
          <w:t>A2009</w:t>
        </w:r>
        <w:r w:rsidR="009315CB" w:rsidRPr="009315CB">
          <w:rPr>
            <w:rStyle w:val="charCitHyperlinkAbbrev"/>
          </w:rPr>
          <w:noBreakHyphen/>
          <w:t>49</w:t>
        </w:r>
      </w:hyperlink>
      <w:r>
        <w:t xml:space="preserve"> amdt 3.1</w:t>
      </w:r>
      <w:r w:rsidR="00621FDA">
        <w:t xml:space="preserve">; </w:t>
      </w:r>
      <w:hyperlink r:id="rId222"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rsidR="00621FDA">
        <w:t xml:space="preserve"> amdt </w:t>
      </w:r>
      <w:r w:rsidR="006D68BC">
        <w:t>1.32</w:t>
      </w:r>
      <w:r w:rsidR="00080FF6">
        <w:t xml:space="preserve">, </w:t>
      </w:r>
      <w:hyperlink r:id="rId223"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p>
    <w:p w14:paraId="4B7AEC74" w14:textId="702AB53A" w:rsidR="00DF2B83" w:rsidRPr="00850820" w:rsidRDefault="00DF2B83" w:rsidP="00DF2B83">
      <w:pPr>
        <w:pStyle w:val="AmdtsEntries"/>
      </w:pPr>
      <w:r>
        <w:tab/>
        <w:t xml:space="preserve">sub </w:t>
      </w:r>
      <w:hyperlink r:id="rId224" w:tooltip="Animal Diseases Amendment Act 2018" w:history="1">
        <w:r>
          <w:rPr>
            <w:rStyle w:val="charCitHyperlinkAbbrev"/>
          </w:rPr>
          <w:t>A2018</w:t>
        </w:r>
        <w:r>
          <w:rPr>
            <w:rStyle w:val="charCitHyperlinkAbbrev"/>
          </w:rPr>
          <w:noBreakHyphen/>
          <w:t>28</w:t>
        </w:r>
      </w:hyperlink>
      <w:r>
        <w:t xml:space="preserve"> s 6</w:t>
      </w:r>
    </w:p>
    <w:p w14:paraId="45CE0B76" w14:textId="77777777" w:rsidR="00621FDA" w:rsidRDefault="00DF2B83">
      <w:pPr>
        <w:pStyle w:val="AmdtsEntryHd"/>
      </w:pPr>
      <w:r w:rsidRPr="00925C23">
        <w:rPr>
          <w:lang w:val="en" w:eastAsia="en-AU"/>
        </w:rPr>
        <w:t>Transfer of identification codes</w:t>
      </w:r>
    </w:p>
    <w:p w14:paraId="0C9A883C" w14:textId="72A1B930" w:rsidR="00621FDA" w:rsidRPr="00621FDA" w:rsidRDefault="00621FDA" w:rsidP="00621FDA">
      <w:pPr>
        <w:pStyle w:val="AmdtsEntries"/>
      </w:pPr>
      <w:r>
        <w:t>s 43</w:t>
      </w:r>
      <w:r>
        <w:tab/>
        <w:t xml:space="preserve">am </w:t>
      </w:r>
      <w:hyperlink r:id="rId225"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226"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r w:rsidR="00EA117F">
        <w:rPr>
          <w:rFonts w:cs="Arial"/>
        </w:rPr>
        <w:t xml:space="preserve">; </w:t>
      </w:r>
      <w:hyperlink r:id="rId227" w:tooltip="Statute Law Amendment Act 2018" w:history="1">
        <w:r w:rsidR="00EA117F" w:rsidRPr="00A24853">
          <w:rPr>
            <w:rStyle w:val="charCitHyperlinkAbbrev"/>
          </w:rPr>
          <w:t>A2018</w:t>
        </w:r>
        <w:r w:rsidR="00EA117F" w:rsidRPr="00A24853">
          <w:rPr>
            <w:rStyle w:val="charCitHyperlinkAbbrev"/>
          </w:rPr>
          <w:noBreakHyphen/>
          <w:t>42</w:t>
        </w:r>
      </w:hyperlink>
      <w:r w:rsidR="009E01E2">
        <w:t xml:space="preserve"> amdt </w:t>
      </w:r>
      <w:r w:rsidR="00EA117F">
        <w:t>3.12</w:t>
      </w:r>
    </w:p>
    <w:p w14:paraId="1F691B86" w14:textId="5D002288" w:rsidR="00DF2B83" w:rsidRPr="00850820" w:rsidRDefault="00DF2B83" w:rsidP="00DF2B83">
      <w:pPr>
        <w:pStyle w:val="AmdtsEntries"/>
      </w:pPr>
      <w:r>
        <w:tab/>
        <w:t xml:space="preserve">sub </w:t>
      </w:r>
      <w:hyperlink r:id="rId228" w:tooltip="Animal Diseases Amendment Act 2018" w:history="1">
        <w:r>
          <w:rPr>
            <w:rStyle w:val="charCitHyperlinkAbbrev"/>
          </w:rPr>
          <w:t>A2018</w:t>
        </w:r>
        <w:r>
          <w:rPr>
            <w:rStyle w:val="charCitHyperlinkAbbrev"/>
          </w:rPr>
          <w:noBreakHyphen/>
          <w:t>28</w:t>
        </w:r>
      </w:hyperlink>
      <w:r>
        <w:t xml:space="preserve"> s 6</w:t>
      </w:r>
    </w:p>
    <w:p w14:paraId="1E51A039" w14:textId="77777777" w:rsidR="00621FDA" w:rsidRDefault="00DF2B83" w:rsidP="00621FDA">
      <w:pPr>
        <w:pStyle w:val="AmdtsEntryHd"/>
      </w:pPr>
      <w:r w:rsidRPr="00925C23">
        <w:rPr>
          <w:lang w:val="en" w:eastAsia="en-AU"/>
        </w:rPr>
        <w:t>Inactivation or cancellation of identification codes</w:t>
      </w:r>
    </w:p>
    <w:p w14:paraId="3C7C7B8E" w14:textId="509A8584" w:rsidR="00621FDA" w:rsidRPr="00621FDA" w:rsidRDefault="00621FDA" w:rsidP="00621FDA">
      <w:pPr>
        <w:pStyle w:val="AmdtsEntries"/>
      </w:pPr>
      <w:r>
        <w:t>s 44</w:t>
      </w:r>
      <w:r>
        <w:tab/>
        <w:t xml:space="preserve">am </w:t>
      </w:r>
      <w:hyperlink r:id="rId229"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230"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p>
    <w:p w14:paraId="0E9CD00E" w14:textId="68B6AD2A" w:rsidR="00DF2B83" w:rsidRPr="00850820" w:rsidRDefault="00DF2B83" w:rsidP="00DF2B83">
      <w:pPr>
        <w:pStyle w:val="AmdtsEntries"/>
      </w:pPr>
      <w:r>
        <w:tab/>
        <w:t xml:space="preserve">sub </w:t>
      </w:r>
      <w:hyperlink r:id="rId231" w:tooltip="Animal Diseases Amendment Act 2018" w:history="1">
        <w:r>
          <w:rPr>
            <w:rStyle w:val="charCitHyperlinkAbbrev"/>
          </w:rPr>
          <w:t>A2018</w:t>
        </w:r>
        <w:r>
          <w:rPr>
            <w:rStyle w:val="charCitHyperlinkAbbrev"/>
          </w:rPr>
          <w:noBreakHyphen/>
          <w:t>28</w:t>
        </w:r>
      </w:hyperlink>
      <w:r>
        <w:t xml:space="preserve"> s 6</w:t>
      </w:r>
    </w:p>
    <w:p w14:paraId="30E657EB" w14:textId="77777777" w:rsidR="00621FDA" w:rsidRDefault="00DF2B83" w:rsidP="00621FDA">
      <w:pPr>
        <w:pStyle w:val="AmdtsEntryHd"/>
      </w:pPr>
      <w:r w:rsidRPr="00925C23">
        <w:rPr>
          <w:lang w:eastAsia="en-AU"/>
        </w:rPr>
        <w:t>Property identification code required if certain animals kept</w:t>
      </w:r>
    </w:p>
    <w:p w14:paraId="0FC79A01" w14:textId="619ADD18" w:rsidR="00621FDA" w:rsidRPr="00621FDA" w:rsidRDefault="00621FDA" w:rsidP="00621FDA">
      <w:pPr>
        <w:pStyle w:val="AmdtsEntries"/>
      </w:pPr>
      <w:r>
        <w:t>s 45</w:t>
      </w:r>
      <w:r>
        <w:tab/>
        <w:t xml:space="preserve">am </w:t>
      </w:r>
      <w:hyperlink r:id="rId232"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233"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p>
    <w:p w14:paraId="776BE4B6" w14:textId="3E6BB03B" w:rsidR="00DF2B83" w:rsidRPr="00850820" w:rsidRDefault="00DF2B83" w:rsidP="00DF2B83">
      <w:pPr>
        <w:pStyle w:val="AmdtsEntries"/>
      </w:pPr>
      <w:r>
        <w:tab/>
        <w:t xml:space="preserve">sub </w:t>
      </w:r>
      <w:hyperlink r:id="rId234" w:tooltip="Animal Diseases Amendment Act 2018" w:history="1">
        <w:r>
          <w:rPr>
            <w:rStyle w:val="charCitHyperlinkAbbrev"/>
          </w:rPr>
          <w:t>A2018</w:t>
        </w:r>
        <w:r>
          <w:rPr>
            <w:rStyle w:val="charCitHyperlinkAbbrev"/>
          </w:rPr>
          <w:noBreakHyphen/>
          <w:t>28</w:t>
        </w:r>
      </w:hyperlink>
      <w:r>
        <w:t xml:space="preserve"> s 6</w:t>
      </w:r>
    </w:p>
    <w:p w14:paraId="01321DD8" w14:textId="77777777" w:rsidR="00DF2B83" w:rsidRDefault="00DF2B83" w:rsidP="000D323E">
      <w:pPr>
        <w:pStyle w:val="AmdtsEntryHd"/>
        <w:rPr>
          <w:lang w:val="en" w:eastAsia="en-AU"/>
        </w:rPr>
      </w:pPr>
      <w:r w:rsidRPr="00925C23">
        <w:rPr>
          <w:lang w:val="en" w:eastAsia="en-AU"/>
        </w:rPr>
        <w:t>Property identification code required if certain activities happen</w:t>
      </w:r>
    </w:p>
    <w:p w14:paraId="7AAFA787" w14:textId="7C433D0A" w:rsidR="00DF2B83" w:rsidRPr="00DF2B83" w:rsidRDefault="00DF2B83" w:rsidP="00DF2B83">
      <w:pPr>
        <w:pStyle w:val="AmdtsEntries"/>
        <w:rPr>
          <w:lang w:val="en" w:eastAsia="en-AU"/>
        </w:rPr>
      </w:pPr>
      <w:r>
        <w:rPr>
          <w:lang w:val="en" w:eastAsia="en-AU"/>
        </w:rPr>
        <w:t>s 46</w:t>
      </w:r>
      <w:r>
        <w:rPr>
          <w:lang w:val="en" w:eastAsia="en-AU"/>
        </w:rPr>
        <w:tab/>
      </w:r>
      <w:r>
        <w:t xml:space="preserve">sub </w:t>
      </w:r>
      <w:hyperlink r:id="rId235" w:tooltip="Animal Diseases Amendment Act 2018" w:history="1">
        <w:r>
          <w:rPr>
            <w:rStyle w:val="charCitHyperlinkAbbrev"/>
          </w:rPr>
          <w:t>A2018</w:t>
        </w:r>
        <w:r>
          <w:rPr>
            <w:rStyle w:val="charCitHyperlinkAbbrev"/>
          </w:rPr>
          <w:noBreakHyphen/>
          <w:t>28</w:t>
        </w:r>
      </w:hyperlink>
      <w:r>
        <w:t xml:space="preserve"> s 6</w:t>
      </w:r>
    </w:p>
    <w:p w14:paraId="3FBAF1DC" w14:textId="77777777" w:rsidR="00DF5828" w:rsidRDefault="00DF5828" w:rsidP="00DF5828">
      <w:pPr>
        <w:pStyle w:val="AmdtsEntryHd"/>
      </w:pPr>
      <w:r w:rsidRPr="00925C23">
        <w:rPr>
          <w:lang w:val="en" w:eastAsia="en-AU"/>
        </w:rPr>
        <w:t>Permanent identification of identifiable stock</w:t>
      </w:r>
    </w:p>
    <w:p w14:paraId="01DD680E" w14:textId="4E78078E" w:rsidR="00DF5828" w:rsidRPr="00C53E4A" w:rsidRDefault="00DF5828" w:rsidP="00DF5828">
      <w:pPr>
        <w:pStyle w:val="AmdtsEntries"/>
      </w:pPr>
      <w:r>
        <w:t>div 4.3 hdg</w:t>
      </w:r>
      <w:r>
        <w:tab/>
        <w:t xml:space="preserve">ins </w:t>
      </w:r>
      <w:hyperlink r:id="rId236" w:tooltip="Animal Diseases Amendment Act 2018" w:history="1">
        <w:r>
          <w:rPr>
            <w:rStyle w:val="charCitHyperlinkAbbrev"/>
          </w:rPr>
          <w:t>A2018</w:t>
        </w:r>
        <w:r>
          <w:rPr>
            <w:rStyle w:val="charCitHyperlinkAbbrev"/>
          </w:rPr>
          <w:noBreakHyphen/>
          <w:t>28</w:t>
        </w:r>
      </w:hyperlink>
      <w:r>
        <w:t xml:space="preserve"> s 6</w:t>
      </w:r>
    </w:p>
    <w:p w14:paraId="25EDA07A" w14:textId="77777777" w:rsidR="00DF5828" w:rsidRDefault="00DF5828" w:rsidP="00DF5828">
      <w:pPr>
        <w:pStyle w:val="AmdtsEntryHd"/>
      </w:pPr>
      <w:r w:rsidRPr="00925C23">
        <w:rPr>
          <w:lang w:val="en" w:eastAsia="en-AU"/>
        </w:rPr>
        <w:t>Identifiable stock</w:t>
      </w:r>
    </w:p>
    <w:p w14:paraId="2832356D" w14:textId="79F141D8" w:rsidR="00DF5828" w:rsidRPr="00C53E4A" w:rsidRDefault="00DF5828" w:rsidP="00DF5828">
      <w:pPr>
        <w:pStyle w:val="AmdtsEntries"/>
      </w:pPr>
      <w:r>
        <w:t>sdiv 4.3.1 hdg</w:t>
      </w:r>
      <w:r>
        <w:tab/>
        <w:t xml:space="preserve">ins </w:t>
      </w:r>
      <w:hyperlink r:id="rId237" w:tooltip="Animal Diseases Amendment Act 2018" w:history="1">
        <w:r>
          <w:rPr>
            <w:rStyle w:val="charCitHyperlinkAbbrev"/>
          </w:rPr>
          <w:t>A2018</w:t>
        </w:r>
        <w:r>
          <w:rPr>
            <w:rStyle w:val="charCitHyperlinkAbbrev"/>
          </w:rPr>
          <w:noBreakHyphen/>
          <w:t>28</w:t>
        </w:r>
      </w:hyperlink>
      <w:r>
        <w:t xml:space="preserve"> s 6</w:t>
      </w:r>
    </w:p>
    <w:p w14:paraId="29385D8E" w14:textId="77777777" w:rsidR="00DF2B83" w:rsidRDefault="00DF2B83" w:rsidP="00DF2B83">
      <w:pPr>
        <w:pStyle w:val="AmdtsEntryHd"/>
        <w:rPr>
          <w:lang w:val="en" w:eastAsia="en-AU"/>
        </w:rPr>
      </w:pPr>
      <w:r w:rsidRPr="00925C23">
        <w:rPr>
          <w:lang w:val="en" w:eastAsia="en-AU"/>
        </w:rPr>
        <w:t xml:space="preserve">When identifiable stock is </w:t>
      </w:r>
      <w:r w:rsidRPr="00925C23">
        <w:rPr>
          <w:rStyle w:val="charItals"/>
        </w:rPr>
        <w:t>properly identified</w:t>
      </w:r>
      <w:r w:rsidRPr="00925C23">
        <w:rPr>
          <w:lang w:val="en" w:eastAsia="en-AU"/>
        </w:rPr>
        <w:t>—pt 4</w:t>
      </w:r>
    </w:p>
    <w:p w14:paraId="7269EAF2" w14:textId="0FE513E9" w:rsidR="00DF2B83" w:rsidRPr="00DF2B83" w:rsidRDefault="00DF2B83" w:rsidP="00DF2B83">
      <w:pPr>
        <w:pStyle w:val="AmdtsEntries"/>
        <w:rPr>
          <w:lang w:val="en" w:eastAsia="en-AU"/>
        </w:rPr>
      </w:pPr>
      <w:r>
        <w:rPr>
          <w:lang w:val="en" w:eastAsia="en-AU"/>
        </w:rPr>
        <w:t>s 47</w:t>
      </w:r>
      <w:r>
        <w:rPr>
          <w:lang w:val="en" w:eastAsia="en-AU"/>
        </w:rPr>
        <w:tab/>
      </w:r>
      <w:r>
        <w:t xml:space="preserve">sub </w:t>
      </w:r>
      <w:hyperlink r:id="rId238" w:tooltip="Animal Diseases Amendment Act 2018" w:history="1">
        <w:r>
          <w:rPr>
            <w:rStyle w:val="charCitHyperlinkAbbrev"/>
          </w:rPr>
          <w:t>A2018</w:t>
        </w:r>
        <w:r>
          <w:rPr>
            <w:rStyle w:val="charCitHyperlinkAbbrev"/>
          </w:rPr>
          <w:noBreakHyphen/>
          <w:t>28</w:t>
        </w:r>
      </w:hyperlink>
      <w:r>
        <w:t xml:space="preserve"> s 6</w:t>
      </w:r>
    </w:p>
    <w:p w14:paraId="6467485D" w14:textId="77777777" w:rsidR="00DF5828" w:rsidRDefault="00DF5828" w:rsidP="00DF5828">
      <w:pPr>
        <w:pStyle w:val="AmdtsEntryHd"/>
        <w:rPr>
          <w:lang w:val="en" w:eastAsia="en-AU"/>
        </w:rPr>
      </w:pPr>
      <w:r w:rsidRPr="00925C23">
        <w:rPr>
          <w:lang w:val="en" w:eastAsia="en-AU"/>
        </w:rPr>
        <w:t>Offences—identifiable stock not properly identified</w:t>
      </w:r>
    </w:p>
    <w:p w14:paraId="694FFAC3" w14:textId="51F73BFA" w:rsidR="00DF5828" w:rsidRPr="00DF2B83" w:rsidRDefault="00DF5828" w:rsidP="00DF5828">
      <w:pPr>
        <w:pStyle w:val="AmdtsEntries"/>
        <w:rPr>
          <w:lang w:val="en" w:eastAsia="en-AU"/>
        </w:rPr>
      </w:pPr>
      <w:r>
        <w:rPr>
          <w:lang w:val="en" w:eastAsia="en-AU"/>
        </w:rPr>
        <w:t>s 48</w:t>
      </w:r>
      <w:r>
        <w:rPr>
          <w:lang w:val="en" w:eastAsia="en-AU"/>
        </w:rPr>
        <w:tab/>
      </w:r>
      <w:r>
        <w:t xml:space="preserve">sub </w:t>
      </w:r>
      <w:hyperlink r:id="rId239" w:tooltip="Animal Diseases Amendment Act 2018" w:history="1">
        <w:r>
          <w:rPr>
            <w:rStyle w:val="charCitHyperlinkAbbrev"/>
          </w:rPr>
          <w:t>A2018</w:t>
        </w:r>
        <w:r>
          <w:rPr>
            <w:rStyle w:val="charCitHyperlinkAbbrev"/>
          </w:rPr>
          <w:noBreakHyphen/>
          <w:t>28</w:t>
        </w:r>
      </w:hyperlink>
      <w:r>
        <w:t xml:space="preserve"> s 6</w:t>
      </w:r>
    </w:p>
    <w:p w14:paraId="3C540905" w14:textId="77777777" w:rsidR="00DF5828" w:rsidRDefault="00DF5828" w:rsidP="00DF5828">
      <w:pPr>
        <w:pStyle w:val="AmdtsEntryHd"/>
        <w:rPr>
          <w:lang w:val="en" w:eastAsia="en-AU"/>
        </w:rPr>
      </w:pPr>
      <w:r w:rsidRPr="00925C23">
        <w:rPr>
          <w:lang w:val="en" w:eastAsia="en-AU"/>
        </w:rPr>
        <w:t>Exempt movements of identifiable stock</w:t>
      </w:r>
    </w:p>
    <w:p w14:paraId="7EEADA28" w14:textId="5EA57DC6" w:rsidR="00DF5828" w:rsidRPr="00DF2B83" w:rsidRDefault="00DF5828" w:rsidP="00DF5828">
      <w:pPr>
        <w:pStyle w:val="AmdtsEntries"/>
        <w:rPr>
          <w:lang w:val="en" w:eastAsia="en-AU"/>
        </w:rPr>
      </w:pPr>
      <w:r>
        <w:rPr>
          <w:lang w:val="en" w:eastAsia="en-AU"/>
        </w:rPr>
        <w:t>s 49</w:t>
      </w:r>
      <w:r>
        <w:rPr>
          <w:lang w:val="en" w:eastAsia="en-AU"/>
        </w:rPr>
        <w:tab/>
      </w:r>
      <w:r>
        <w:t xml:space="preserve">sub </w:t>
      </w:r>
      <w:hyperlink r:id="rId240" w:tooltip="Animal Diseases Amendment Act 2018" w:history="1">
        <w:r>
          <w:rPr>
            <w:rStyle w:val="charCitHyperlinkAbbrev"/>
          </w:rPr>
          <w:t>A2018</w:t>
        </w:r>
        <w:r>
          <w:rPr>
            <w:rStyle w:val="charCitHyperlinkAbbrev"/>
          </w:rPr>
          <w:noBreakHyphen/>
          <w:t>28</w:t>
        </w:r>
      </w:hyperlink>
      <w:r>
        <w:t xml:space="preserve"> s 6</w:t>
      </w:r>
    </w:p>
    <w:p w14:paraId="12C02C77" w14:textId="77777777" w:rsidR="000D323E" w:rsidRDefault="00DF5828" w:rsidP="000D323E">
      <w:pPr>
        <w:pStyle w:val="AmdtsEntryHd"/>
      </w:pPr>
      <w:r w:rsidRPr="00925C23">
        <w:t>Offence—required information if identifiable stock moved in extreme emergency</w:t>
      </w:r>
    </w:p>
    <w:p w14:paraId="7176957D" w14:textId="0E867435" w:rsidR="000D323E" w:rsidRPr="00621FDA" w:rsidRDefault="000D323E" w:rsidP="000D323E">
      <w:pPr>
        <w:pStyle w:val="AmdtsEntries"/>
      </w:pPr>
      <w:r>
        <w:t>s 50</w:t>
      </w:r>
      <w:r>
        <w:tab/>
        <w:t xml:space="preserve">am </w:t>
      </w:r>
      <w:hyperlink r:id="rId241"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p>
    <w:p w14:paraId="6D51C874" w14:textId="3CBEF6DE" w:rsidR="00DF5828" w:rsidRPr="00850820" w:rsidRDefault="00DF5828" w:rsidP="00DF5828">
      <w:pPr>
        <w:pStyle w:val="AmdtsEntries"/>
      </w:pPr>
      <w:r>
        <w:tab/>
        <w:t xml:space="preserve">sub </w:t>
      </w:r>
      <w:hyperlink r:id="rId242" w:tooltip="Animal Diseases Amendment Act 2018" w:history="1">
        <w:r>
          <w:rPr>
            <w:rStyle w:val="charCitHyperlinkAbbrev"/>
          </w:rPr>
          <w:t>A2018</w:t>
        </w:r>
        <w:r>
          <w:rPr>
            <w:rStyle w:val="charCitHyperlinkAbbrev"/>
          </w:rPr>
          <w:noBreakHyphen/>
          <w:t>28</w:t>
        </w:r>
      </w:hyperlink>
      <w:r>
        <w:t xml:space="preserve"> s 6</w:t>
      </w:r>
    </w:p>
    <w:p w14:paraId="758407A4" w14:textId="77777777" w:rsidR="00DF5828" w:rsidRDefault="00DF5828" w:rsidP="00DF5828">
      <w:pPr>
        <w:pStyle w:val="AmdtsEntryHd"/>
      </w:pPr>
      <w:r w:rsidRPr="00925C23">
        <w:rPr>
          <w:lang w:val="en" w:eastAsia="en-AU"/>
        </w:rPr>
        <w:t>Identifiable stock</w:t>
      </w:r>
    </w:p>
    <w:p w14:paraId="6526285F" w14:textId="0BBEEF21" w:rsidR="00DF5828" w:rsidRPr="00C53E4A" w:rsidRDefault="00DF5828" w:rsidP="00DF5828">
      <w:pPr>
        <w:pStyle w:val="AmdtsEntries"/>
      </w:pPr>
      <w:r>
        <w:t>sdiv 4.3.2 hdg</w:t>
      </w:r>
      <w:r>
        <w:tab/>
        <w:t xml:space="preserve">ins </w:t>
      </w:r>
      <w:hyperlink r:id="rId243" w:tooltip="Animal Diseases Amendment Act 2018" w:history="1">
        <w:r>
          <w:rPr>
            <w:rStyle w:val="charCitHyperlinkAbbrev"/>
          </w:rPr>
          <w:t>A2018</w:t>
        </w:r>
        <w:r>
          <w:rPr>
            <w:rStyle w:val="charCitHyperlinkAbbrev"/>
          </w:rPr>
          <w:noBreakHyphen/>
          <w:t>28</w:t>
        </w:r>
      </w:hyperlink>
      <w:r>
        <w:t xml:space="preserve"> s 6</w:t>
      </w:r>
    </w:p>
    <w:p w14:paraId="03E79FDA" w14:textId="77777777" w:rsidR="00DF5828" w:rsidRDefault="00DF5828" w:rsidP="00DF5828">
      <w:pPr>
        <w:pStyle w:val="AmdtsEntryHd"/>
        <w:rPr>
          <w:lang w:val="en" w:eastAsia="en-AU"/>
        </w:rPr>
      </w:pPr>
      <w:r w:rsidRPr="00925C23">
        <w:rPr>
          <w:lang w:val="en" w:eastAsia="en-AU"/>
        </w:rPr>
        <w:lastRenderedPageBreak/>
        <w:t xml:space="preserve">Meaning of </w:t>
      </w:r>
      <w:r w:rsidRPr="00925C23">
        <w:rPr>
          <w:rStyle w:val="charItals"/>
        </w:rPr>
        <w:t>supply</w:t>
      </w:r>
      <w:r w:rsidRPr="00925C23">
        <w:rPr>
          <w:lang w:val="en" w:eastAsia="en-AU"/>
        </w:rPr>
        <w:t>—sdiv 4.3.2</w:t>
      </w:r>
    </w:p>
    <w:p w14:paraId="67EC31C7" w14:textId="0DC171A8" w:rsidR="00DF5828" w:rsidRPr="00DF2B83" w:rsidRDefault="00DF5828" w:rsidP="00DF5828">
      <w:pPr>
        <w:pStyle w:val="AmdtsEntries"/>
        <w:rPr>
          <w:lang w:val="en" w:eastAsia="en-AU"/>
        </w:rPr>
      </w:pPr>
      <w:r>
        <w:rPr>
          <w:lang w:val="en" w:eastAsia="en-AU"/>
        </w:rPr>
        <w:t>s 51</w:t>
      </w:r>
      <w:r>
        <w:rPr>
          <w:lang w:val="en" w:eastAsia="en-AU"/>
        </w:rPr>
        <w:tab/>
      </w:r>
      <w:r>
        <w:t xml:space="preserve">sub </w:t>
      </w:r>
      <w:hyperlink r:id="rId244" w:tooltip="Animal Diseases Amendment Act 2018" w:history="1">
        <w:r>
          <w:rPr>
            <w:rStyle w:val="charCitHyperlinkAbbrev"/>
          </w:rPr>
          <w:t>A2018</w:t>
        </w:r>
        <w:r>
          <w:rPr>
            <w:rStyle w:val="charCitHyperlinkAbbrev"/>
          </w:rPr>
          <w:noBreakHyphen/>
          <w:t>28</w:t>
        </w:r>
      </w:hyperlink>
      <w:r>
        <w:t xml:space="preserve"> s 6</w:t>
      </w:r>
    </w:p>
    <w:p w14:paraId="6B3E9959" w14:textId="77777777" w:rsidR="000D323E" w:rsidRDefault="002D025B" w:rsidP="000D323E">
      <w:pPr>
        <w:pStyle w:val="AmdtsEntryHd"/>
      </w:pPr>
      <w:r w:rsidRPr="00925C23">
        <w:rPr>
          <w:lang w:val="en" w:eastAsia="en-AU"/>
        </w:rPr>
        <w:t>Offences—acquisition of permanent identifiers</w:t>
      </w:r>
    </w:p>
    <w:p w14:paraId="5B8DE769" w14:textId="0100F9BE" w:rsidR="000D323E" w:rsidRDefault="000D323E" w:rsidP="000D323E">
      <w:pPr>
        <w:pStyle w:val="AmdtsEntries"/>
        <w:rPr>
          <w:rFonts w:cs="Arial"/>
        </w:rPr>
      </w:pPr>
      <w:r>
        <w:t>s 52</w:t>
      </w:r>
      <w:r>
        <w:tab/>
        <w:t xml:space="preserve">am </w:t>
      </w:r>
      <w:hyperlink r:id="rId245"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246"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p>
    <w:p w14:paraId="6DF39F8D" w14:textId="5ECDD651" w:rsidR="002D025B" w:rsidRPr="00850820" w:rsidRDefault="002D025B" w:rsidP="002D025B">
      <w:pPr>
        <w:pStyle w:val="AmdtsEntries"/>
      </w:pPr>
      <w:r>
        <w:tab/>
        <w:t xml:space="preserve">sub </w:t>
      </w:r>
      <w:hyperlink r:id="rId247" w:tooltip="Animal Diseases Amendment Act 2018" w:history="1">
        <w:r>
          <w:rPr>
            <w:rStyle w:val="charCitHyperlinkAbbrev"/>
          </w:rPr>
          <w:t>A2018</w:t>
        </w:r>
        <w:r>
          <w:rPr>
            <w:rStyle w:val="charCitHyperlinkAbbrev"/>
          </w:rPr>
          <w:noBreakHyphen/>
          <w:t>28</w:t>
        </w:r>
      </w:hyperlink>
      <w:r>
        <w:t xml:space="preserve"> s 6</w:t>
      </w:r>
    </w:p>
    <w:p w14:paraId="363CE074" w14:textId="77777777" w:rsidR="002D025B" w:rsidRDefault="002D025B" w:rsidP="002D025B">
      <w:pPr>
        <w:pStyle w:val="AmdtsEntryHd"/>
        <w:rPr>
          <w:lang w:val="en" w:eastAsia="en-AU"/>
        </w:rPr>
      </w:pPr>
      <w:r w:rsidRPr="00925C23">
        <w:rPr>
          <w:lang w:val="en" w:eastAsia="en-AU"/>
        </w:rPr>
        <w:t>Directions for use of permanent identifiers in saleyard or abattoir</w:t>
      </w:r>
    </w:p>
    <w:p w14:paraId="587BA246" w14:textId="3CBF39F5" w:rsidR="002D025B" w:rsidRPr="00DF2B83" w:rsidRDefault="002D025B" w:rsidP="002D025B">
      <w:pPr>
        <w:pStyle w:val="AmdtsEntries"/>
        <w:rPr>
          <w:lang w:val="en" w:eastAsia="en-AU"/>
        </w:rPr>
      </w:pPr>
      <w:r>
        <w:rPr>
          <w:lang w:val="en" w:eastAsia="en-AU"/>
        </w:rPr>
        <w:t>s 52A</w:t>
      </w:r>
      <w:r>
        <w:rPr>
          <w:lang w:val="en" w:eastAsia="en-AU"/>
        </w:rPr>
        <w:tab/>
      </w:r>
      <w:r>
        <w:t xml:space="preserve">ins </w:t>
      </w:r>
      <w:hyperlink r:id="rId248" w:tooltip="Animal Diseases Amendment Act 2018" w:history="1">
        <w:r>
          <w:rPr>
            <w:rStyle w:val="charCitHyperlinkAbbrev"/>
          </w:rPr>
          <w:t>A2018</w:t>
        </w:r>
        <w:r>
          <w:rPr>
            <w:rStyle w:val="charCitHyperlinkAbbrev"/>
          </w:rPr>
          <w:noBreakHyphen/>
          <w:t>28</w:t>
        </w:r>
      </w:hyperlink>
      <w:r>
        <w:t xml:space="preserve"> s 6</w:t>
      </w:r>
    </w:p>
    <w:p w14:paraId="1A0D32FF" w14:textId="77777777" w:rsidR="001C36A6" w:rsidRDefault="001C36A6" w:rsidP="001C36A6">
      <w:pPr>
        <w:pStyle w:val="AmdtsEntryHd"/>
        <w:rPr>
          <w:lang w:val="en" w:eastAsia="en-AU"/>
        </w:rPr>
      </w:pPr>
      <w:r w:rsidRPr="00925C23">
        <w:rPr>
          <w:lang w:val="en" w:eastAsia="en-AU"/>
        </w:rPr>
        <w:t>Request for details on use and location of permanent identifier</w:t>
      </w:r>
    </w:p>
    <w:p w14:paraId="076A12C4" w14:textId="3EDB34BA" w:rsidR="001C36A6" w:rsidRPr="00DF2B83" w:rsidRDefault="001C36A6" w:rsidP="001C36A6">
      <w:pPr>
        <w:pStyle w:val="AmdtsEntries"/>
        <w:rPr>
          <w:lang w:val="en" w:eastAsia="en-AU"/>
        </w:rPr>
      </w:pPr>
      <w:r>
        <w:rPr>
          <w:lang w:val="en" w:eastAsia="en-AU"/>
        </w:rPr>
        <w:t>s 52B</w:t>
      </w:r>
      <w:r>
        <w:rPr>
          <w:lang w:val="en" w:eastAsia="en-AU"/>
        </w:rPr>
        <w:tab/>
      </w:r>
      <w:r>
        <w:t xml:space="preserve">ins </w:t>
      </w:r>
      <w:hyperlink r:id="rId249" w:tooltip="Animal Diseases Amendment Act 2018" w:history="1">
        <w:r>
          <w:rPr>
            <w:rStyle w:val="charCitHyperlinkAbbrev"/>
          </w:rPr>
          <w:t>A2018</w:t>
        </w:r>
        <w:r>
          <w:rPr>
            <w:rStyle w:val="charCitHyperlinkAbbrev"/>
          </w:rPr>
          <w:noBreakHyphen/>
          <w:t>28</w:t>
        </w:r>
      </w:hyperlink>
      <w:r>
        <w:t xml:space="preserve"> s 6</w:t>
      </w:r>
    </w:p>
    <w:p w14:paraId="0B5EB08A" w14:textId="77777777" w:rsidR="001C36A6" w:rsidRDefault="001C36A6" w:rsidP="001C36A6">
      <w:pPr>
        <w:pStyle w:val="AmdtsEntryHd"/>
        <w:rPr>
          <w:lang w:val="en" w:eastAsia="en-AU"/>
        </w:rPr>
      </w:pPr>
      <w:r w:rsidRPr="00925C23">
        <w:rPr>
          <w:lang w:val="en" w:eastAsia="en-AU"/>
        </w:rPr>
        <w:t>Records and provision of information to NLIS administrator</w:t>
      </w:r>
    </w:p>
    <w:p w14:paraId="4AA74E9C" w14:textId="7E006C48" w:rsidR="001C36A6" w:rsidRPr="00DF2B83" w:rsidRDefault="001C36A6" w:rsidP="001C36A6">
      <w:pPr>
        <w:pStyle w:val="AmdtsEntries"/>
        <w:rPr>
          <w:lang w:val="en" w:eastAsia="en-AU"/>
        </w:rPr>
      </w:pPr>
      <w:r>
        <w:rPr>
          <w:lang w:val="en" w:eastAsia="en-AU"/>
        </w:rPr>
        <w:t>s 52C</w:t>
      </w:r>
      <w:r>
        <w:rPr>
          <w:lang w:val="en" w:eastAsia="en-AU"/>
        </w:rPr>
        <w:tab/>
      </w:r>
      <w:r>
        <w:t xml:space="preserve">ins </w:t>
      </w:r>
      <w:hyperlink r:id="rId250" w:tooltip="Animal Diseases Amendment Act 2018" w:history="1">
        <w:r>
          <w:rPr>
            <w:rStyle w:val="charCitHyperlinkAbbrev"/>
          </w:rPr>
          <w:t>A2018</w:t>
        </w:r>
        <w:r>
          <w:rPr>
            <w:rStyle w:val="charCitHyperlinkAbbrev"/>
          </w:rPr>
          <w:noBreakHyphen/>
          <w:t>28</w:t>
        </w:r>
      </w:hyperlink>
      <w:r>
        <w:t xml:space="preserve"> s 6</w:t>
      </w:r>
    </w:p>
    <w:p w14:paraId="0F7FA485" w14:textId="77777777" w:rsidR="001C36A6" w:rsidRDefault="001C36A6" w:rsidP="001C36A6">
      <w:pPr>
        <w:pStyle w:val="AmdtsEntryHd"/>
        <w:rPr>
          <w:lang w:val="en" w:eastAsia="en-AU"/>
        </w:rPr>
      </w:pPr>
      <w:r w:rsidRPr="00925C23">
        <w:rPr>
          <w:lang w:val="en" w:eastAsia="en-AU"/>
        </w:rPr>
        <w:t>Alteration or removal of permanent identifier</w:t>
      </w:r>
    </w:p>
    <w:p w14:paraId="2ED740BC" w14:textId="4BC35511" w:rsidR="001C36A6" w:rsidRPr="00DF2B83" w:rsidRDefault="001C36A6" w:rsidP="001C36A6">
      <w:pPr>
        <w:pStyle w:val="AmdtsEntries"/>
        <w:rPr>
          <w:lang w:val="en" w:eastAsia="en-AU"/>
        </w:rPr>
      </w:pPr>
      <w:r>
        <w:rPr>
          <w:lang w:val="en" w:eastAsia="en-AU"/>
        </w:rPr>
        <w:t>s 52D</w:t>
      </w:r>
      <w:r>
        <w:rPr>
          <w:lang w:val="en" w:eastAsia="en-AU"/>
        </w:rPr>
        <w:tab/>
      </w:r>
      <w:r>
        <w:t xml:space="preserve">ins </w:t>
      </w:r>
      <w:hyperlink r:id="rId251" w:tooltip="Animal Diseases Amendment Act 2018" w:history="1">
        <w:r>
          <w:rPr>
            <w:rStyle w:val="charCitHyperlinkAbbrev"/>
          </w:rPr>
          <w:t>A2018</w:t>
        </w:r>
        <w:r>
          <w:rPr>
            <w:rStyle w:val="charCitHyperlinkAbbrev"/>
          </w:rPr>
          <w:noBreakHyphen/>
          <w:t>28</w:t>
        </w:r>
      </w:hyperlink>
      <w:r>
        <w:t xml:space="preserve"> s 6</w:t>
      </w:r>
    </w:p>
    <w:p w14:paraId="12DB2B8A" w14:textId="77777777" w:rsidR="001C36A6" w:rsidRDefault="001C36A6" w:rsidP="001C36A6">
      <w:pPr>
        <w:pStyle w:val="AmdtsEntryHd"/>
        <w:rPr>
          <w:lang w:val="en" w:eastAsia="en-AU"/>
        </w:rPr>
      </w:pPr>
      <w:r w:rsidRPr="00925C23">
        <w:rPr>
          <w:lang w:val="en" w:eastAsia="en-AU"/>
        </w:rPr>
        <w:t>Improper use of permanent identifiers</w:t>
      </w:r>
    </w:p>
    <w:p w14:paraId="7D220C4B" w14:textId="5638B281" w:rsidR="001C36A6" w:rsidRPr="00DF2B83" w:rsidRDefault="001C36A6" w:rsidP="001C36A6">
      <w:pPr>
        <w:pStyle w:val="AmdtsEntries"/>
        <w:rPr>
          <w:lang w:val="en" w:eastAsia="en-AU"/>
        </w:rPr>
      </w:pPr>
      <w:r>
        <w:rPr>
          <w:lang w:val="en" w:eastAsia="en-AU"/>
        </w:rPr>
        <w:t>s 52E</w:t>
      </w:r>
      <w:r>
        <w:rPr>
          <w:lang w:val="en" w:eastAsia="en-AU"/>
        </w:rPr>
        <w:tab/>
      </w:r>
      <w:r>
        <w:t xml:space="preserve">ins </w:t>
      </w:r>
      <w:hyperlink r:id="rId252" w:tooltip="Animal Diseases Amendment Act 2018" w:history="1">
        <w:r>
          <w:rPr>
            <w:rStyle w:val="charCitHyperlinkAbbrev"/>
          </w:rPr>
          <w:t>A2018</w:t>
        </w:r>
        <w:r>
          <w:rPr>
            <w:rStyle w:val="charCitHyperlinkAbbrev"/>
          </w:rPr>
          <w:noBreakHyphen/>
          <w:t>28</w:t>
        </w:r>
      </w:hyperlink>
      <w:r>
        <w:t xml:space="preserve"> s 6</w:t>
      </w:r>
    </w:p>
    <w:p w14:paraId="1E3E9E2C" w14:textId="77777777" w:rsidR="001C36A6" w:rsidRDefault="001C36A6" w:rsidP="001C36A6">
      <w:pPr>
        <w:pStyle w:val="AmdtsEntryHd"/>
        <w:rPr>
          <w:lang w:val="en" w:eastAsia="en-AU"/>
        </w:rPr>
      </w:pPr>
      <w:r w:rsidRPr="00925C23">
        <w:rPr>
          <w:lang w:val="en" w:eastAsia="en-AU"/>
        </w:rPr>
        <w:t>Destruction of permanent identifiers removed from slaughtered stock</w:t>
      </w:r>
    </w:p>
    <w:p w14:paraId="6346BA73" w14:textId="187D845C" w:rsidR="001C36A6" w:rsidRPr="00DF2B83" w:rsidRDefault="001C36A6" w:rsidP="001C36A6">
      <w:pPr>
        <w:pStyle w:val="AmdtsEntries"/>
        <w:rPr>
          <w:lang w:val="en" w:eastAsia="en-AU"/>
        </w:rPr>
      </w:pPr>
      <w:r>
        <w:rPr>
          <w:lang w:val="en" w:eastAsia="en-AU"/>
        </w:rPr>
        <w:t>s 52F</w:t>
      </w:r>
      <w:r>
        <w:rPr>
          <w:lang w:val="en" w:eastAsia="en-AU"/>
        </w:rPr>
        <w:tab/>
      </w:r>
      <w:r>
        <w:t xml:space="preserve">ins </w:t>
      </w:r>
      <w:hyperlink r:id="rId253" w:tooltip="Animal Diseases Amendment Act 2018" w:history="1">
        <w:r>
          <w:rPr>
            <w:rStyle w:val="charCitHyperlinkAbbrev"/>
          </w:rPr>
          <w:t>A2018</w:t>
        </w:r>
        <w:r>
          <w:rPr>
            <w:rStyle w:val="charCitHyperlinkAbbrev"/>
          </w:rPr>
          <w:noBreakHyphen/>
          <w:t>28</w:t>
        </w:r>
      </w:hyperlink>
      <w:r>
        <w:t xml:space="preserve"> s 6</w:t>
      </w:r>
    </w:p>
    <w:p w14:paraId="2B6BBE06" w14:textId="77777777" w:rsidR="001C36A6" w:rsidRDefault="001C36A6" w:rsidP="001C36A6">
      <w:pPr>
        <w:pStyle w:val="AmdtsEntryHd"/>
        <w:rPr>
          <w:lang w:val="en" w:eastAsia="en-AU"/>
        </w:rPr>
      </w:pPr>
      <w:r w:rsidRPr="00925C23">
        <w:rPr>
          <w:lang w:val="en" w:eastAsia="en-AU"/>
        </w:rPr>
        <w:t>Manufacture, sale, supply and use of counterfeit identifiers</w:t>
      </w:r>
    </w:p>
    <w:p w14:paraId="5F65A366" w14:textId="4392F517" w:rsidR="001C36A6" w:rsidRPr="00DF2B83" w:rsidRDefault="001C36A6" w:rsidP="001C36A6">
      <w:pPr>
        <w:pStyle w:val="AmdtsEntries"/>
        <w:rPr>
          <w:lang w:val="en" w:eastAsia="en-AU"/>
        </w:rPr>
      </w:pPr>
      <w:r>
        <w:rPr>
          <w:lang w:val="en" w:eastAsia="en-AU"/>
        </w:rPr>
        <w:t>s 52G</w:t>
      </w:r>
      <w:r>
        <w:rPr>
          <w:lang w:val="en" w:eastAsia="en-AU"/>
        </w:rPr>
        <w:tab/>
      </w:r>
      <w:r>
        <w:t xml:space="preserve">ins </w:t>
      </w:r>
      <w:hyperlink r:id="rId254" w:tooltip="Animal Diseases Amendment Act 2018" w:history="1">
        <w:r>
          <w:rPr>
            <w:rStyle w:val="charCitHyperlinkAbbrev"/>
          </w:rPr>
          <w:t>A2018</w:t>
        </w:r>
        <w:r>
          <w:rPr>
            <w:rStyle w:val="charCitHyperlinkAbbrev"/>
          </w:rPr>
          <w:noBreakHyphen/>
          <w:t>28</w:t>
        </w:r>
      </w:hyperlink>
      <w:r>
        <w:t xml:space="preserve"> s 6</w:t>
      </w:r>
    </w:p>
    <w:p w14:paraId="593A7B3C" w14:textId="77777777" w:rsidR="001C36A6" w:rsidRDefault="001C36A6" w:rsidP="001C36A6">
      <w:pPr>
        <w:pStyle w:val="AmdtsEntryHd"/>
        <w:rPr>
          <w:lang w:val="en" w:eastAsia="en-AU"/>
        </w:rPr>
      </w:pPr>
      <w:r w:rsidRPr="00925C23">
        <w:rPr>
          <w:lang w:val="en" w:eastAsia="en-AU"/>
        </w:rPr>
        <w:t>Loss or theft of unattached permanent identifier for cattle</w:t>
      </w:r>
    </w:p>
    <w:p w14:paraId="33969E50" w14:textId="30F62695" w:rsidR="001C36A6" w:rsidRPr="00DF2B83" w:rsidRDefault="001C36A6" w:rsidP="001C36A6">
      <w:pPr>
        <w:pStyle w:val="AmdtsEntries"/>
        <w:rPr>
          <w:lang w:val="en" w:eastAsia="en-AU"/>
        </w:rPr>
      </w:pPr>
      <w:r>
        <w:rPr>
          <w:lang w:val="en" w:eastAsia="en-AU"/>
        </w:rPr>
        <w:t>s 52H</w:t>
      </w:r>
      <w:r>
        <w:rPr>
          <w:lang w:val="en" w:eastAsia="en-AU"/>
        </w:rPr>
        <w:tab/>
      </w:r>
      <w:r>
        <w:t xml:space="preserve">ins </w:t>
      </w:r>
      <w:hyperlink r:id="rId255" w:tooltip="Animal Diseases Amendment Act 2018" w:history="1">
        <w:r>
          <w:rPr>
            <w:rStyle w:val="charCitHyperlinkAbbrev"/>
          </w:rPr>
          <w:t>A2018</w:t>
        </w:r>
        <w:r>
          <w:rPr>
            <w:rStyle w:val="charCitHyperlinkAbbrev"/>
          </w:rPr>
          <w:noBreakHyphen/>
          <w:t>28</w:t>
        </w:r>
      </w:hyperlink>
      <w:r>
        <w:t xml:space="preserve"> s 6</w:t>
      </w:r>
    </w:p>
    <w:p w14:paraId="34444405" w14:textId="77777777" w:rsidR="001C36A6" w:rsidRDefault="001C36A6" w:rsidP="001C36A6">
      <w:pPr>
        <w:pStyle w:val="AmdtsEntryHd"/>
      </w:pPr>
      <w:r w:rsidRPr="00925C23">
        <w:rPr>
          <w:lang w:val="en" w:eastAsia="en-AU"/>
        </w:rPr>
        <w:t>Information requirements—stock transactions</w:t>
      </w:r>
    </w:p>
    <w:p w14:paraId="39F24F4E" w14:textId="3338BEF1" w:rsidR="001C36A6" w:rsidRPr="00C53E4A" w:rsidRDefault="001C36A6" w:rsidP="001C36A6">
      <w:pPr>
        <w:pStyle w:val="AmdtsEntries"/>
      </w:pPr>
      <w:r>
        <w:t>div 4.4 hdg</w:t>
      </w:r>
      <w:r>
        <w:tab/>
        <w:t xml:space="preserve">ins </w:t>
      </w:r>
      <w:hyperlink r:id="rId256" w:tooltip="Animal Diseases Amendment Act 2018" w:history="1">
        <w:r>
          <w:rPr>
            <w:rStyle w:val="charCitHyperlinkAbbrev"/>
          </w:rPr>
          <w:t>A2018</w:t>
        </w:r>
        <w:r>
          <w:rPr>
            <w:rStyle w:val="charCitHyperlinkAbbrev"/>
          </w:rPr>
          <w:noBreakHyphen/>
          <w:t>28</w:t>
        </w:r>
      </w:hyperlink>
      <w:r>
        <w:t xml:space="preserve"> s 6</w:t>
      </w:r>
    </w:p>
    <w:p w14:paraId="1FD934DC" w14:textId="77777777" w:rsidR="001C36A6" w:rsidRDefault="001C36A6" w:rsidP="001C36A6">
      <w:pPr>
        <w:pStyle w:val="AmdtsEntryHd"/>
      </w:pPr>
      <w:r w:rsidRPr="00925C23">
        <w:rPr>
          <w:lang w:val="en" w:eastAsia="en-AU"/>
        </w:rPr>
        <w:t>Provisions applying to all identifiable stock</w:t>
      </w:r>
    </w:p>
    <w:p w14:paraId="6ACDA75F" w14:textId="1CF2C78E" w:rsidR="001C36A6" w:rsidRPr="00C53E4A" w:rsidRDefault="001C36A6" w:rsidP="001C36A6">
      <w:pPr>
        <w:pStyle w:val="AmdtsEntries"/>
      </w:pPr>
      <w:r>
        <w:t>sdiv 4.4.1 hdg</w:t>
      </w:r>
      <w:r>
        <w:tab/>
        <w:t xml:space="preserve">ins </w:t>
      </w:r>
      <w:hyperlink r:id="rId257" w:tooltip="Animal Diseases Amendment Act 2018" w:history="1">
        <w:r>
          <w:rPr>
            <w:rStyle w:val="charCitHyperlinkAbbrev"/>
          </w:rPr>
          <w:t>A2018</w:t>
        </w:r>
        <w:r>
          <w:rPr>
            <w:rStyle w:val="charCitHyperlinkAbbrev"/>
          </w:rPr>
          <w:noBreakHyphen/>
          <w:t>28</w:t>
        </w:r>
      </w:hyperlink>
      <w:r>
        <w:t xml:space="preserve"> s 6</w:t>
      </w:r>
    </w:p>
    <w:p w14:paraId="6E9AE457" w14:textId="77777777" w:rsidR="001C36A6" w:rsidRDefault="001C36A6" w:rsidP="001C36A6">
      <w:pPr>
        <w:pStyle w:val="AmdtsEntryHd"/>
        <w:rPr>
          <w:lang w:val="en" w:eastAsia="en-AU"/>
        </w:rPr>
      </w:pPr>
      <w:r w:rsidRPr="00925C23">
        <w:rPr>
          <w:lang w:val="en" w:eastAsia="en-AU"/>
        </w:rPr>
        <w:t xml:space="preserve">Meaning of </w:t>
      </w:r>
      <w:r w:rsidRPr="00925C23">
        <w:rPr>
          <w:rStyle w:val="charItals"/>
        </w:rPr>
        <w:t>delivery information</w:t>
      </w:r>
      <w:r w:rsidRPr="00925C23">
        <w:rPr>
          <w:lang w:val="en" w:eastAsia="en-AU"/>
        </w:rPr>
        <w:t>—sdiv 4.4.1</w:t>
      </w:r>
    </w:p>
    <w:p w14:paraId="4736CF1F" w14:textId="76713499" w:rsidR="001C36A6" w:rsidRPr="00DF2B83" w:rsidRDefault="001C36A6" w:rsidP="001C36A6">
      <w:pPr>
        <w:pStyle w:val="AmdtsEntries"/>
        <w:rPr>
          <w:lang w:val="en" w:eastAsia="en-AU"/>
        </w:rPr>
      </w:pPr>
      <w:r>
        <w:rPr>
          <w:lang w:val="en" w:eastAsia="en-AU"/>
        </w:rPr>
        <w:t>s 52I</w:t>
      </w:r>
      <w:r>
        <w:rPr>
          <w:lang w:val="en" w:eastAsia="en-AU"/>
        </w:rPr>
        <w:tab/>
      </w:r>
      <w:r>
        <w:t xml:space="preserve">ins </w:t>
      </w:r>
      <w:hyperlink r:id="rId258" w:tooltip="Animal Diseases Amendment Act 2018" w:history="1">
        <w:r>
          <w:rPr>
            <w:rStyle w:val="charCitHyperlinkAbbrev"/>
          </w:rPr>
          <w:t>A2018</w:t>
        </w:r>
        <w:r>
          <w:rPr>
            <w:rStyle w:val="charCitHyperlinkAbbrev"/>
          </w:rPr>
          <w:noBreakHyphen/>
          <w:t>28</w:t>
        </w:r>
      </w:hyperlink>
      <w:r>
        <w:t xml:space="preserve"> s 6</w:t>
      </w:r>
    </w:p>
    <w:p w14:paraId="1CB4B94C" w14:textId="77777777" w:rsidR="001C36A6" w:rsidRDefault="001C36A6" w:rsidP="001C36A6">
      <w:pPr>
        <w:pStyle w:val="AmdtsEntryHd"/>
        <w:rPr>
          <w:lang w:val="en" w:eastAsia="en-AU"/>
        </w:rPr>
      </w:pPr>
      <w:r w:rsidRPr="00925C23">
        <w:rPr>
          <w:lang w:val="en" w:eastAsia="en-AU"/>
        </w:rPr>
        <w:t>Owner of identifiable stock must prepare and retain delivery information etc</w:t>
      </w:r>
    </w:p>
    <w:p w14:paraId="5C3554B3" w14:textId="271F86A3" w:rsidR="001C36A6" w:rsidRPr="00DF2B83" w:rsidRDefault="001C36A6" w:rsidP="001C36A6">
      <w:pPr>
        <w:pStyle w:val="AmdtsEntries"/>
        <w:rPr>
          <w:lang w:val="en" w:eastAsia="en-AU"/>
        </w:rPr>
      </w:pPr>
      <w:r>
        <w:rPr>
          <w:lang w:val="en" w:eastAsia="en-AU"/>
        </w:rPr>
        <w:t>s 52J</w:t>
      </w:r>
      <w:r>
        <w:rPr>
          <w:lang w:val="en" w:eastAsia="en-AU"/>
        </w:rPr>
        <w:tab/>
      </w:r>
      <w:r>
        <w:t xml:space="preserve">ins </w:t>
      </w:r>
      <w:hyperlink r:id="rId259" w:tooltip="Animal Diseases Amendment Act 2018" w:history="1">
        <w:r>
          <w:rPr>
            <w:rStyle w:val="charCitHyperlinkAbbrev"/>
          </w:rPr>
          <w:t>A2018</w:t>
        </w:r>
        <w:r>
          <w:rPr>
            <w:rStyle w:val="charCitHyperlinkAbbrev"/>
          </w:rPr>
          <w:noBreakHyphen/>
          <w:t>28</w:t>
        </w:r>
      </w:hyperlink>
      <w:r>
        <w:t xml:space="preserve"> s 6</w:t>
      </w:r>
    </w:p>
    <w:p w14:paraId="04FF4ACC" w14:textId="77777777" w:rsidR="001C36A6" w:rsidRDefault="001C36A6" w:rsidP="001C36A6">
      <w:pPr>
        <w:pStyle w:val="AmdtsEntryHd"/>
        <w:rPr>
          <w:lang w:val="en" w:eastAsia="en-AU"/>
        </w:rPr>
      </w:pPr>
      <w:r w:rsidRPr="00925C23">
        <w:rPr>
          <w:lang w:val="en" w:eastAsia="en-AU"/>
        </w:rPr>
        <w:t>Delivery information—stock and station agents and saleyards</w:t>
      </w:r>
    </w:p>
    <w:p w14:paraId="50E51993" w14:textId="72BEA636" w:rsidR="001C36A6" w:rsidRPr="00DF2B83" w:rsidRDefault="001C36A6" w:rsidP="001C36A6">
      <w:pPr>
        <w:pStyle w:val="AmdtsEntries"/>
        <w:rPr>
          <w:lang w:val="en" w:eastAsia="en-AU"/>
        </w:rPr>
      </w:pPr>
      <w:r>
        <w:rPr>
          <w:lang w:val="en" w:eastAsia="en-AU"/>
        </w:rPr>
        <w:t>s 52K</w:t>
      </w:r>
      <w:r>
        <w:rPr>
          <w:lang w:val="en" w:eastAsia="en-AU"/>
        </w:rPr>
        <w:tab/>
      </w:r>
      <w:r>
        <w:t xml:space="preserve">ins </w:t>
      </w:r>
      <w:hyperlink r:id="rId260" w:tooltip="Animal Diseases Amendment Act 2018" w:history="1">
        <w:r>
          <w:rPr>
            <w:rStyle w:val="charCitHyperlinkAbbrev"/>
          </w:rPr>
          <w:t>A2018</w:t>
        </w:r>
        <w:r>
          <w:rPr>
            <w:rStyle w:val="charCitHyperlinkAbbrev"/>
          </w:rPr>
          <w:noBreakHyphen/>
          <w:t>28</w:t>
        </w:r>
      </w:hyperlink>
      <w:r>
        <w:t xml:space="preserve"> s 6</w:t>
      </w:r>
    </w:p>
    <w:p w14:paraId="0012EF5A" w14:textId="77777777" w:rsidR="001C36A6" w:rsidRDefault="001C36A6" w:rsidP="001C36A6">
      <w:pPr>
        <w:pStyle w:val="AmdtsEntryHd"/>
        <w:rPr>
          <w:lang w:val="en" w:eastAsia="en-AU"/>
        </w:rPr>
      </w:pPr>
      <w:r w:rsidRPr="00925C23">
        <w:t>Delivery information—f</w:t>
      </w:r>
      <w:r w:rsidRPr="00925C23">
        <w:rPr>
          <w:lang w:val="en" w:eastAsia="en-AU"/>
        </w:rPr>
        <w:t>arm properties</w:t>
      </w:r>
    </w:p>
    <w:p w14:paraId="71750617" w14:textId="42E3190A" w:rsidR="001C36A6" w:rsidRPr="00DF2B83" w:rsidRDefault="001C36A6" w:rsidP="001C36A6">
      <w:pPr>
        <w:pStyle w:val="AmdtsEntries"/>
        <w:rPr>
          <w:lang w:val="en" w:eastAsia="en-AU"/>
        </w:rPr>
      </w:pPr>
      <w:r>
        <w:rPr>
          <w:lang w:val="en" w:eastAsia="en-AU"/>
        </w:rPr>
        <w:t>s 52L</w:t>
      </w:r>
      <w:r>
        <w:rPr>
          <w:lang w:val="en" w:eastAsia="en-AU"/>
        </w:rPr>
        <w:tab/>
      </w:r>
      <w:r>
        <w:t xml:space="preserve">ins </w:t>
      </w:r>
      <w:hyperlink r:id="rId261" w:tooltip="Animal Diseases Amendment Act 2018" w:history="1">
        <w:r>
          <w:rPr>
            <w:rStyle w:val="charCitHyperlinkAbbrev"/>
          </w:rPr>
          <w:t>A2018</w:t>
        </w:r>
        <w:r>
          <w:rPr>
            <w:rStyle w:val="charCitHyperlinkAbbrev"/>
          </w:rPr>
          <w:noBreakHyphen/>
          <w:t>28</w:t>
        </w:r>
      </w:hyperlink>
      <w:r>
        <w:t xml:space="preserve"> s 6</w:t>
      </w:r>
    </w:p>
    <w:p w14:paraId="31779B9D" w14:textId="77777777" w:rsidR="001C36A6" w:rsidRDefault="001C36A6" w:rsidP="001C36A6">
      <w:pPr>
        <w:pStyle w:val="AmdtsEntryHd"/>
        <w:rPr>
          <w:lang w:val="en" w:eastAsia="en-AU"/>
        </w:rPr>
      </w:pPr>
      <w:r w:rsidRPr="00925C23">
        <w:t>Delivery information—s</w:t>
      </w:r>
      <w:r w:rsidRPr="00925C23">
        <w:rPr>
          <w:lang w:val="en" w:eastAsia="en-AU"/>
        </w:rPr>
        <w:t>tock events</w:t>
      </w:r>
    </w:p>
    <w:p w14:paraId="5499B5DE" w14:textId="65D6038C" w:rsidR="001C36A6" w:rsidRPr="00DF2B83" w:rsidRDefault="001C36A6" w:rsidP="001C36A6">
      <w:pPr>
        <w:pStyle w:val="AmdtsEntries"/>
        <w:rPr>
          <w:lang w:val="en" w:eastAsia="en-AU"/>
        </w:rPr>
      </w:pPr>
      <w:r>
        <w:rPr>
          <w:lang w:val="en" w:eastAsia="en-AU"/>
        </w:rPr>
        <w:t>s 52M</w:t>
      </w:r>
      <w:r>
        <w:rPr>
          <w:lang w:val="en" w:eastAsia="en-AU"/>
        </w:rPr>
        <w:tab/>
      </w:r>
      <w:r>
        <w:t xml:space="preserve">ins </w:t>
      </w:r>
      <w:hyperlink r:id="rId262" w:tooltip="Animal Diseases Amendment Act 2018" w:history="1">
        <w:r>
          <w:rPr>
            <w:rStyle w:val="charCitHyperlinkAbbrev"/>
          </w:rPr>
          <w:t>A2018</w:t>
        </w:r>
        <w:r>
          <w:rPr>
            <w:rStyle w:val="charCitHyperlinkAbbrev"/>
          </w:rPr>
          <w:noBreakHyphen/>
          <w:t>28</w:t>
        </w:r>
      </w:hyperlink>
      <w:r>
        <w:t xml:space="preserve"> s 6</w:t>
      </w:r>
    </w:p>
    <w:p w14:paraId="27E2EBB4" w14:textId="77777777" w:rsidR="00EC0036" w:rsidRDefault="00EC0036" w:rsidP="00EC0036">
      <w:pPr>
        <w:pStyle w:val="AmdtsEntryHd"/>
      </w:pPr>
      <w:r w:rsidRPr="00925C23">
        <w:rPr>
          <w:lang w:val="en" w:eastAsia="en-AU"/>
        </w:rPr>
        <w:t>Reporting to the NLIS administrator</w:t>
      </w:r>
    </w:p>
    <w:p w14:paraId="47791B00" w14:textId="338FA57F" w:rsidR="00EC0036" w:rsidRPr="00C53E4A" w:rsidRDefault="00EC0036" w:rsidP="00EC0036">
      <w:pPr>
        <w:pStyle w:val="AmdtsEntries"/>
      </w:pPr>
      <w:r>
        <w:t>sdiv 4.4.2 hdg</w:t>
      </w:r>
      <w:r>
        <w:tab/>
        <w:t xml:space="preserve">ins </w:t>
      </w:r>
      <w:hyperlink r:id="rId263" w:tooltip="Animal Diseases Amendment Act 2018" w:history="1">
        <w:r>
          <w:rPr>
            <w:rStyle w:val="charCitHyperlinkAbbrev"/>
          </w:rPr>
          <w:t>A2018</w:t>
        </w:r>
        <w:r>
          <w:rPr>
            <w:rStyle w:val="charCitHyperlinkAbbrev"/>
          </w:rPr>
          <w:noBreakHyphen/>
          <w:t>28</w:t>
        </w:r>
      </w:hyperlink>
      <w:r>
        <w:t xml:space="preserve"> s 6</w:t>
      </w:r>
    </w:p>
    <w:p w14:paraId="0C0DBB33" w14:textId="77777777" w:rsidR="00EC0036" w:rsidRDefault="00EC0036" w:rsidP="00EC0036">
      <w:pPr>
        <w:pStyle w:val="AmdtsEntryHd"/>
        <w:rPr>
          <w:lang w:val="en" w:eastAsia="en-AU"/>
        </w:rPr>
      </w:pPr>
      <w:r w:rsidRPr="00925C23">
        <w:rPr>
          <w:lang w:val="en" w:eastAsia="en-AU"/>
        </w:rPr>
        <w:lastRenderedPageBreak/>
        <w:t>Application—sdiv 4.4.2</w:t>
      </w:r>
    </w:p>
    <w:p w14:paraId="05D35219" w14:textId="50DB5FA0" w:rsidR="00EC0036" w:rsidRPr="00DF2B83" w:rsidRDefault="00EC0036" w:rsidP="00EC0036">
      <w:pPr>
        <w:pStyle w:val="AmdtsEntries"/>
        <w:rPr>
          <w:lang w:val="en" w:eastAsia="en-AU"/>
        </w:rPr>
      </w:pPr>
      <w:r>
        <w:rPr>
          <w:lang w:val="en" w:eastAsia="en-AU"/>
        </w:rPr>
        <w:t>s 52N</w:t>
      </w:r>
      <w:r>
        <w:rPr>
          <w:lang w:val="en" w:eastAsia="en-AU"/>
        </w:rPr>
        <w:tab/>
      </w:r>
      <w:r>
        <w:t xml:space="preserve">ins </w:t>
      </w:r>
      <w:hyperlink r:id="rId264" w:tooltip="Animal Diseases Amendment Act 2018" w:history="1">
        <w:r>
          <w:rPr>
            <w:rStyle w:val="charCitHyperlinkAbbrev"/>
          </w:rPr>
          <w:t>A2018</w:t>
        </w:r>
        <w:r>
          <w:rPr>
            <w:rStyle w:val="charCitHyperlinkAbbrev"/>
          </w:rPr>
          <w:noBreakHyphen/>
          <w:t>28</w:t>
        </w:r>
      </w:hyperlink>
      <w:r>
        <w:t xml:space="preserve"> s 6</w:t>
      </w:r>
    </w:p>
    <w:p w14:paraId="17012FE6" w14:textId="77777777" w:rsidR="00EC0036" w:rsidRDefault="00EC0036" w:rsidP="00EC0036">
      <w:pPr>
        <w:pStyle w:val="AmdtsEntryHd"/>
        <w:rPr>
          <w:lang w:val="en" w:eastAsia="en-AU"/>
        </w:rPr>
      </w:pPr>
      <w:r w:rsidRPr="00925C23">
        <w:rPr>
          <w:lang w:val="en" w:eastAsia="en-AU"/>
        </w:rPr>
        <w:t xml:space="preserve">Meaning of </w:t>
      </w:r>
      <w:r w:rsidRPr="00925C23">
        <w:rPr>
          <w:rStyle w:val="charItals"/>
        </w:rPr>
        <w:t>transaction information</w:t>
      </w:r>
      <w:r w:rsidRPr="00925C23">
        <w:rPr>
          <w:lang w:val="en" w:eastAsia="en-AU"/>
        </w:rPr>
        <w:t>—sdiv 4.4.2</w:t>
      </w:r>
    </w:p>
    <w:p w14:paraId="2397417B" w14:textId="440553B8" w:rsidR="00EC0036" w:rsidRPr="00DF2B83" w:rsidRDefault="00EC0036" w:rsidP="00EC0036">
      <w:pPr>
        <w:pStyle w:val="AmdtsEntries"/>
        <w:rPr>
          <w:lang w:val="en" w:eastAsia="en-AU"/>
        </w:rPr>
      </w:pPr>
      <w:r>
        <w:rPr>
          <w:lang w:val="en" w:eastAsia="en-AU"/>
        </w:rPr>
        <w:t>s 52O</w:t>
      </w:r>
      <w:r>
        <w:rPr>
          <w:lang w:val="en" w:eastAsia="en-AU"/>
        </w:rPr>
        <w:tab/>
      </w:r>
      <w:r>
        <w:t xml:space="preserve">ins </w:t>
      </w:r>
      <w:hyperlink r:id="rId265" w:tooltip="Animal Diseases Amendment Act 2018" w:history="1">
        <w:r>
          <w:rPr>
            <w:rStyle w:val="charCitHyperlinkAbbrev"/>
          </w:rPr>
          <w:t>A2018</w:t>
        </w:r>
        <w:r>
          <w:rPr>
            <w:rStyle w:val="charCitHyperlinkAbbrev"/>
          </w:rPr>
          <w:noBreakHyphen/>
          <w:t>28</w:t>
        </w:r>
      </w:hyperlink>
      <w:r>
        <w:t xml:space="preserve"> s 6</w:t>
      </w:r>
    </w:p>
    <w:p w14:paraId="7CB7C4A0" w14:textId="77777777" w:rsidR="00EC0036" w:rsidRDefault="00EC0036" w:rsidP="00EC0036">
      <w:pPr>
        <w:pStyle w:val="AmdtsEntryHd"/>
        <w:rPr>
          <w:lang w:val="en" w:eastAsia="en-AU"/>
        </w:rPr>
      </w:pPr>
      <w:r w:rsidRPr="00925C23">
        <w:rPr>
          <w:lang w:val="en" w:eastAsia="en-AU"/>
        </w:rPr>
        <w:t>Reportable transactions—saleyards</w:t>
      </w:r>
    </w:p>
    <w:p w14:paraId="30FF3020" w14:textId="3A6DA81A" w:rsidR="00EC0036" w:rsidRPr="00DF2B83" w:rsidRDefault="00EC0036" w:rsidP="00EC0036">
      <w:pPr>
        <w:pStyle w:val="AmdtsEntries"/>
        <w:rPr>
          <w:lang w:val="en" w:eastAsia="en-AU"/>
        </w:rPr>
      </w:pPr>
      <w:r>
        <w:rPr>
          <w:lang w:val="en" w:eastAsia="en-AU"/>
        </w:rPr>
        <w:t>s 52P</w:t>
      </w:r>
      <w:r>
        <w:rPr>
          <w:lang w:val="en" w:eastAsia="en-AU"/>
        </w:rPr>
        <w:tab/>
      </w:r>
      <w:r>
        <w:t xml:space="preserve">ins </w:t>
      </w:r>
      <w:hyperlink r:id="rId266" w:tooltip="Animal Diseases Amendment Act 2018" w:history="1">
        <w:r>
          <w:rPr>
            <w:rStyle w:val="charCitHyperlinkAbbrev"/>
          </w:rPr>
          <w:t>A2018</w:t>
        </w:r>
        <w:r>
          <w:rPr>
            <w:rStyle w:val="charCitHyperlinkAbbrev"/>
          </w:rPr>
          <w:noBreakHyphen/>
          <w:t>28</w:t>
        </w:r>
      </w:hyperlink>
      <w:r>
        <w:t xml:space="preserve"> s 6</w:t>
      </w:r>
    </w:p>
    <w:p w14:paraId="48E61B29" w14:textId="77777777" w:rsidR="00EC0036" w:rsidRDefault="00EC0036" w:rsidP="00EC0036">
      <w:pPr>
        <w:pStyle w:val="AmdtsEntryHd"/>
        <w:rPr>
          <w:lang w:val="en" w:eastAsia="en-AU"/>
        </w:rPr>
      </w:pPr>
      <w:r w:rsidRPr="00925C23">
        <w:t>Reportable transactions—s</w:t>
      </w:r>
      <w:r w:rsidRPr="00925C23">
        <w:rPr>
          <w:lang w:val="en" w:eastAsia="en-AU"/>
        </w:rPr>
        <w:t>tock and station agents</w:t>
      </w:r>
    </w:p>
    <w:p w14:paraId="3EACBE13" w14:textId="1A79E3C1" w:rsidR="00EC0036" w:rsidRPr="00DF2B83" w:rsidRDefault="00EC0036" w:rsidP="00EC0036">
      <w:pPr>
        <w:pStyle w:val="AmdtsEntries"/>
        <w:rPr>
          <w:lang w:val="en" w:eastAsia="en-AU"/>
        </w:rPr>
      </w:pPr>
      <w:r>
        <w:rPr>
          <w:lang w:val="en" w:eastAsia="en-AU"/>
        </w:rPr>
        <w:t>s 52Q</w:t>
      </w:r>
      <w:r>
        <w:rPr>
          <w:lang w:val="en" w:eastAsia="en-AU"/>
        </w:rPr>
        <w:tab/>
      </w:r>
      <w:r>
        <w:t xml:space="preserve">ins </w:t>
      </w:r>
      <w:hyperlink r:id="rId267" w:tooltip="Animal Diseases Amendment Act 2018" w:history="1">
        <w:r>
          <w:rPr>
            <w:rStyle w:val="charCitHyperlinkAbbrev"/>
          </w:rPr>
          <w:t>A2018</w:t>
        </w:r>
        <w:r>
          <w:rPr>
            <w:rStyle w:val="charCitHyperlinkAbbrev"/>
          </w:rPr>
          <w:noBreakHyphen/>
          <w:t>28</w:t>
        </w:r>
      </w:hyperlink>
      <w:r>
        <w:t xml:space="preserve"> s 6</w:t>
      </w:r>
    </w:p>
    <w:p w14:paraId="0404B200" w14:textId="77777777" w:rsidR="00EC0036" w:rsidRDefault="00EC0036" w:rsidP="00EC0036">
      <w:pPr>
        <w:pStyle w:val="AmdtsEntryHd"/>
        <w:rPr>
          <w:lang w:val="en" w:eastAsia="en-AU"/>
        </w:rPr>
      </w:pPr>
      <w:r w:rsidRPr="00925C23">
        <w:rPr>
          <w:lang w:val="en" w:eastAsia="en-AU"/>
        </w:rPr>
        <w:t>Reportable transactions—farm property</w:t>
      </w:r>
    </w:p>
    <w:p w14:paraId="432D6E56" w14:textId="4AFE06D4" w:rsidR="00EC0036" w:rsidRPr="00DF2B83" w:rsidRDefault="00EC0036" w:rsidP="00EC0036">
      <w:pPr>
        <w:pStyle w:val="AmdtsEntries"/>
        <w:rPr>
          <w:lang w:val="en" w:eastAsia="en-AU"/>
        </w:rPr>
      </w:pPr>
      <w:r>
        <w:rPr>
          <w:lang w:val="en" w:eastAsia="en-AU"/>
        </w:rPr>
        <w:t>s 52R</w:t>
      </w:r>
      <w:r>
        <w:rPr>
          <w:lang w:val="en" w:eastAsia="en-AU"/>
        </w:rPr>
        <w:tab/>
      </w:r>
      <w:r>
        <w:t xml:space="preserve">ins </w:t>
      </w:r>
      <w:hyperlink r:id="rId268" w:tooltip="Animal Diseases Amendment Act 2018" w:history="1">
        <w:r>
          <w:rPr>
            <w:rStyle w:val="charCitHyperlinkAbbrev"/>
          </w:rPr>
          <w:t>A2018</w:t>
        </w:r>
        <w:r>
          <w:rPr>
            <w:rStyle w:val="charCitHyperlinkAbbrev"/>
          </w:rPr>
          <w:noBreakHyphen/>
          <w:t>28</w:t>
        </w:r>
      </w:hyperlink>
      <w:r>
        <w:t xml:space="preserve"> s 6</w:t>
      </w:r>
    </w:p>
    <w:p w14:paraId="40EEA5E5" w14:textId="77777777" w:rsidR="00EC0036" w:rsidRDefault="00EC0036" w:rsidP="00EC0036">
      <w:pPr>
        <w:pStyle w:val="AmdtsEntryHd"/>
        <w:rPr>
          <w:lang w:val="en" w:eastAsia="en-AU"/>
        </w:rPr>
      </w:pPr>
      <w:r w:rsidRPr="00925C23">
        <w:rPr>
          <w:lang w:val="en" w:eastAsia="en-AU"/>
        </w:rPr>
        <w:t>Reportable transactions—stock event</w:t>
      </w:r>
    </w:p>
    <w:p w14:paraId="1E5F1511" w14:textId="7F5323C1" w:rsidR="00EC0036" w:rsidRPr="00DF2B83" w:rsidRDefault="00EC0036" w:rsidP="00EC0036">
      <w:pPr>
        <w:pStyle w:val="AmdtsEntries"/>
        <w:rPr>
          <w:lang w:val="en" w:eastAsia="en-AU"/>
        </w:rPr>
      </w:pPr>
      <w:r>
        <w:rPr>
          <w:lang w:val="en" w:eastAsia="en-AU"/>
        </w:rPr>
        <w:t>s 52S</w:t>
      </w:r>
      <w:r>
        <w:rPr>
          <w:lang w:val="en" w:eastAsia="en-AU"/>
        </w:rPr>
        <w:tab/>
      </w:r>
      <w:r>
        <w:t xml:space="preserve">ins </w:t>
      </w:r>
      <w:hyperlink r:id="rId269" w:tooltip="Animal Diseases Amendment Act 2018" w:history="1">
        <w:r>
          <w:rPr>
            <w:rStyle w:val="charCitHyperlinkAbbrev"/>
          </w:rPr>
          <w:t>A2018</w:t>
        </w:r>
        <w:r>
          <w:rPr>
            <w:rStyle w:val="charCitHyperlinkAbbrev"/>
          </w:rPr>
          <w:noBreakHyphen/>
          <w:t>28</w:t>
        </w:r>
      </w:hyperlink>
      <w:r>
        <w:t xml:space="preserve"> s 6</w:t>
      </w:r>
    </w:p>
    <w:p w14:paraId="40B7DC9B" w14:textId="77777777" w:rsidR="00EC0036" w:rsidRDefault="00EC0036" w:rsidP="00EC0036">
      <w:pPr>
        <w:pStyle w:val="AmdtsEntryHd"/>
        <w:rPr>
          <w:lang w:val="en" w:eastAsia="en-AU"/>
        </w:rPr>
      </w:pPr>
      <w:r w:rsidRPr="00925C23">
        <w:rPr>
          <w:lang w:val="en" w:eastAsia="en-AU"/>
        </w:rPr>
        <w:t>Reporting to NLIS administrator about live export</w:t>
      </w:r>
    </w:p>
    <w:p w14:paraId="6896FF52" w14:textId="27065CEF" w:rsidR="00EC0036" w:rsidRPr="00DF2B83" w:rsidRDefault="00EC0036" w:rsidP="00EC0036">
      <w:pPr>
        <w:pStyle w:val="AmdtsEntries"/>
        <w:rPr>
          <w:lang w:val="en" w:eastAsia="en-AU"/>
        </w:rPr>
      </w:pPr>
      <w:r>
        <w:rPr>
          <w:lang w:val="en" w:eastAsia="en-AU"/>
        </w:rPr>
        <w:t>s 52T</w:t>
      </w:r>
      <w:r>
        <w:rPr>
          <w:lang w:val="en" w:eastAsia="en-AU"/>
        </w:rPr>
        <w:tab/>
      </w:r>
      <w:r>
        <w:t xml:space="preserve">ins </w:t>
      </w:r>
      <w:hyperlink r:id="rId270" w:tooltip="Animal Diseases Amendment Act 2018" w:history="1">
        <w:r>
          <w:rPr>
            <w:rStyle w:val="charCitHyperlinkAbbrev"/>
          </w:rPr>
          <w:t>A2018</w:t>
        </w:r>
        <w:r>
          <w:rPr>
            <w:rStyle w:val="charCitHyperlinkAbbrev"/>
          </w:rPr>
          <w:noBreakHyphen/>
          <w:t>28</w:t>
        </w:r>
      </w:hyperlink>
      <w:r>
        <w:t xml:space="preserve"> s 6</w:t>
      </w:r>
    </w:p>
    <w:p w14:paraId="03CDE4E7" w14:textId="77777777" w:rsidR="00EC0036" w:rsidRDefault="00EC0036" w:rsidP="00EC0036">
      <w:pPr>
        <w:pStyle w:val="AmdtsEntryHd"/>
        <w:rPr>
          <w:lang w:val="en" w:eastAsia="en-AU"/>
        </w:rPr>
      </w:pPr>
      <w:r w:rsidRPr="00925C23">
        <w:rPr>
          <w:lang w:val="en" w:eastAsia="en-AU"/>
        </w:rPr>
        <w:t>Reporting to NLIS administrator about death of cattle</w:t>
      </w:r>
    </w:p>
    <w:p w14:paraId="0CD32BEA" w14:textId="2A6E1DCF" w:rsidR="00EC0036" w:rsidRPr="00DF2B83" w:rsidRDefault="00EC0036" w:rsidP="00EC0036">
      <w:pPr>
        <w:pStyle w:val="AmdtsEntries"/>
        <w:rPr>
          <w:lang w:val="en" w:eastAsia="en-AU"/>
        </w:rPr>
      </w:pPr>
      <w:r>
        <w:rPr>
          <w:lang w:val="en" w:eastAsia="en-AU"/>
        </w:rPr>
        <w:t>s 52U</w:t>
      </w:r>
      <w:r>
        <w:rPr>
          <w:lang w:val="en" w:eastAsia="en-AU"/>
        </w:rPr>
        <w:tab/>
      </w:r>
      <w:r>
        <w:t xml:space="preserve">ins </w:t>
      </w:r>
      <w:hyperlink r:id="rId271" w:tooltip="Animal Diseases Amendment Act 2018" w:history="1">
        <w:r>
          <w:rPr>
            <w:rStyle w:val="charCitHyperlinkAbbrev"/>
          </w:rPr>
          <w:t>A2018</w:t>
        </w:r>
        <w:r>
          <w:rPr>
            <w:rStyle w:val="charCitHyperlinkAbbrev"/>
          </w:rPr>
          <w:noBreakHyphen/>
          <w:t>28</w:t>
        </w:r>
      </w:hyperlink>
      <w:r>
        <w:t xml:space="preserve"> s 6</w:t>
      </w:r>
    </w:p>
    <w:p w14:paraId="1C487A1D" w14:textId="77777777" w:rsidR="00EC0036" w:rsidRDefault="00EC0036" w:rsidP="00EC0036">
      <w:pPr>
        <w:pStyle w:val="AmdtsEntryHd"/>
      </w:pPr>
      <w:r w:rsidRPr="00925C23">
        <w:rPr>
          <w:lang w:val="en" w:eastAsia="en-AU"/>
        </w:rPr>
        <w:t>Registers</w:t>
      </w:r>
    </w:p>
    <w:p w14:paraId="238176AA" w14:textId="390D9ACD" w:rsidR="00EC0036" w:rsidRPr="00C53E4A" w:rsidRDefault="00EC0036" w:rsidP="00EC0036">
      <w:pPr>
        <w:pStyle w:val="AmdtsEntries"/>
      </w:pPr>
      <w:r>
        <w:t>div 4.5 hdg</w:t>
      </w:r>
      <w:r>
        <w:tab/>
        <w:t xml:space="preserve">ins </w:t>
      </w:r>
      <w:hyperlink r:id="rId272" w:tooltip="Animal Diseases Amendment Act 2018" w:history="1">
        <w:r>
          <w:rPr>
            <w:rStyle w:val="charCitHyperlinkAbbrev"/>
          </w:rPr>
          <w:t>A2018</w:t>
        </w:r>
        <w:r>
          <w:rPr>
            <w:rStyle w:val="charCitHyperlinkAbbrev"/>
          </w:rPr>
          <w:noBreakHyphen/>
          <w:t>28</w:t>
        </w:r>
      </w:hyperlink>
      <w:r>
        <w:t xml:space="preserve"> s 6</w:t>
      </w:r>
    </w:p>
    <w:p w14:paraId="38B22037" w14:textId="77777777" w:rsidR="00396374" w:rsidRDefault="00396374" w:rsidP="00396374">
      <w:pPr>
        <w:pStyle w:val="AmdtsEntryHd"/>
        <w:rPr>
          <w:lang w:val="en" w:eastAsia="en-AU"/>
        </w:rPr>
      </w:pPr>
      <w:r w:rsidRPr="00925C23">
        <w:rPr>
          <w:lang w:val="en" w:eastAsia="en-AU"/>
        </w:rPr>
        <w:t>Purposes of registers</w:t>
      </w:r>
    </w:p>
    <w:p w14:paraId="248AAA42" w14:textId="2CE1EF48" w:rsidR="00396374" w:rsidRPr="00DF2B83" w:rsidRDefault="00396374" w:rsidP="00396374">
      <w:pPr>
        <w:pStyle w:val="AmdtsEntries"/>
        <w:rPr>
          <w:lang w:val="en" w:eastAsia="en-AU"/>
        </w:rPr>
      </w:pPr>
      <w:r>
        <w:rPr>
          <w:lang w:val="en" w:eastAsia="en-AU"/>
        </w:rPr>
        <w:t>s 52V</w:t>
      </w:r>
      <w:r>
        <w:rPr>
          <w:lang w:val="en" w:eastAsia="en-AU"/>
        </w:rPr>
        <w:tab/>
      </w:r>
      <w:r>
        <w:t xml:space="preserve">ins </w:t>
      </w:r>
      <w:hyperlink r:id="rId273" w:tooltip="Animal Diseases Amendment Act 2018" w:history="1">
        <w:r>
          <w:rPr>
            <w:rStyle w:val="charCitHyperlinkAbbrev"/>
          </w:rPr>
          <w:t>A2018</w:t>
        </w:r>
        <w:r>
          <w:rPr>
            <w:rStyle w:val="charCitHyperlinkAbbrev"/>
          </w:rPr>
          <w:noBreakHyphen/>
          <w:t>28</w:t>
        </w:r>
      </w:hyperlink>
      <w:r>
        <w:t xml:space="preserve"> s 6</w:t>
      </w:r>
    </w:p>
    <w:p w14:paraId="76B27C5E" w14:textId="77777777" w:rsidR="00396374" w:rsidRDefault="00396374" w:rsidP="00396374">
      <w:pPr>
        <w:pStyle w:val="AmdtsEntryHd"/>
        <w:rPr>
          <w:lang w:val="en" w:eastAsia="en-AU"/>
        </w:rPr>
      </w:pPr>
      <w:r w:rsidRPr="00925C23">
        <w:rPr>
          <w:lang w:val="en" w:eastAsia="en-AU"/>
        </w:rPr>
        <w:t>Territory register</w:t>
      </w:r>
    </w:p>
    <w:p w14:paraId="385A0C8C" w14:textId="4D6BED7E" w:rsidR="00396374" w:rsidRPr="00DF2B83" w:rsidRDefault="00396374" w:rsidP="00396374">
      <w:pPr>
        <w:pStyle w:val="AmdtsEntries"/>
        <w:rPr>
          <w:lang w:val="en" w:eastAsia="en-AU"/>
        </w:rPr>
      </w:pPr>
      <w:r>
        <w:rPr>
          <w:lang w:val="en" w:eastAsia="en-AU"/>
        </w:rPr>
        <w:t>s 52W</w:t>
      </w:r>
      <w:r>
        <w:rPr>
          <w:lang w:val="en" w:eastAsia="en-AU"/>
        </w:rPr>
        <w:tab/>
      </w:r>
      <w:r>
        <w:t xml:space="preserve">ins </w:t>
      </w:r>
      <w:hyperlink r:id="rId274" w:tooltip="Animal Diseases Amendment Act 2018" w:history="1">
        <w:r>
          <w:rPr>
            <w:rStyle w:val="charCitHyperlinkAbbrev"/>
          </w:rPr>
          <w:t>A2018</w:t>
        </w:r>
        <w:r>
          <w:rPr>
            <w:rStyle w:val="charCitHyperlinkAbbrev"/>
          </w:rPr>
          <w:noBreakHyphen/>
          <w:t>28</w:t>
        </w:r>
      </w:hyperlink>
      <w:r>
        <w:t xml:space="preserve"> s 6</w:t>
      </w:r>
    </w:p>
    <w:p w14:paraId="71A02E00" w14:textId="77777777" w:rsidR="00396374" w:rsidRDefault="00396374" w:rsidP="00396374">
      <w:pPr>
        <w:pStyle w:val="AmdtsEntryHd"/>
        <w:rPr>
          <w:lang w:val="en" w:eastAsia="en-AU"/>
        </w:rPr>
      </w:pPr>
      <w:r w:rsidRPr="00925C23">
        <w:rPr>
          <w:lang w:val="en" w:eastAsia="en-AU"/>
        </w:rPr>
        <w:t>NLIS register</w:t>
      </w:r>
    </w:p>
    <w:p w14:paraId="2911995B" w14:textId="793CB903" w:rsidR="00396374" w:rsidRPr="00DF2B83" w:rsidRDefault="00396374" w:rsidP="00396374">
      <w:pPr>
        <w:pStyle w:val="AmdtsEntries"/>
        <w:rPr>
          <w:lang w:val="en" w:eastAsia="en-AU"/>
        </w:rPr>
      </w:pPr>
      <w:r>
        <w:rPr>
          <w:lang w:val="en" w:eastAsia="en-AU"/>
        </w:rPr>
        <w:t>s 52X</w:t>
      </w:r>
      <w:r>
        <w:rPr>
          <w:lang w:val="en" w:eastAsia="en-AU"/>
        </w:rPr>
        <w:tab/>
      </w:r>
      <w:r>
        <w:t xml:space="preserve">ins </w:t>
      </w:r>
      <w:hyperlink r:id="rId275" w:tooltip="Animal Diseases Amendment Act 2018" w:history="1">
        <w:r>
          <w:rPr>
            <w:rStyle w:val="charCitHyperlinkAbbrev"/>
          </w:rPr>
          <w:t>A2018</w:t>
        </w:r>
        <w:r>
          <w:rPr>
            <w:rStyle w:val="charCitHyperlinkAbbrev"/>
          </w:rPr>
          <w:noBreakHyphen/>
          <w:t>28</w:t>
        </w:r>
      </w:hyperlink>
      <w:r>
        <w:t xml:space="preserve"> s 6</w:t>
      </w:r>
    </w:p>
    <w:p w14:paraId="23350C81" w14:textId="77777777" w:rsidR="00396374" w:rsidRDefault="00396374" w:rsidP="00396374">
      <w:pPr>
        <w:pStyle w:val="AmdtsEntryHd"/>
      </w:pPr>
      <w:r w:rsidRPr="00925C23">
        <w:rPr>
          <w:lang w:val="en"/>
        </w:rPr>
        <w:t>M</w:t>
      </w:r>
      <w:r w:rsidRPr="00925C23">
        <w:rPr>
          <w:rStyle w:val="frag-heading"/>
        </w:rPr>
        <w:t>iscellaneous</w:t>
      </w:r>
    </w:p>
    <w:p w14:paraId="452D7F8A" w14:textId="768382B4" w:rsidR="00396374" w:rsidRPr="00C53E4A" w:rsidRDefault="00396374" w:rsidP="00396374">
      <w:pPr>
        <w:pStyle w:val="AmdtsEntries"/>
      </w:pPr>
      <w:r>
        <w:t>div 4.6 hdg</w:t>
      </w:r>
      <w:r>
        <w:tab/>
        <w:t xml:space="preserve">ins </w:t>
      </w:r>
      <w:hyperlink r:id="rId276" w:tooltip="Animal Diseases Amendment Act 2018" w:history="1">
        <w:r>
          <w:rPr>
            <w:rStyle w:val="charCitHyperlinkAbbrev"/>
          </w:rPr>
          <w:t>A2018</w:t>
        </w:r>
        <w:r>
          <w:rPr>
            <w:rStyle w:val="charCitHyperlinkAbbrev"/>
          </w:rPr>
          <w:noBreakHyphen/>
          <w:t>28</w:t>
        </w:r>
      </w:hyperlink>
      <w:r>
        <w:t xml:space="preserve"> s 6</w:t>
      </w:r>
    </w:p>
    <w:p w14:paraId="7D82A054" w14:textId="77777777" w:rsidR="00396374" w:rsidRDefault="00396374" w:rsidP="00396374">
      <w:pPr>
        <w:pStyle w:val="AmdtsEntryHd"/>
        <w:rPr>
          <w:lang w:val="en" w:eastAsia="en-AU"/>
        </w:rPr>
      </w:pPr>
      <w:r w:rsidRPr="00925C23">
        <w:rPr>
          <w:lang w:val="en" w:eastAsia="en-AU"/>
        </w:rPr>
        <w:t>Provision of information to NLIS administrator etc</w:t>
      </w:r>
    </w:p>
    <w:p w14:paraId="174DB67F" w14:textId="06DAA26D" w:rsidR="00396374" w:rsidRPr="00DF2B83" w:rsidRDefault="00396374" w:rsidP="00396374">
      <w:pPr>
        <w:pStyle w:val="AmdtsEntries"/>
        <w:rPr>
          <w:lang w:val="en" w:eastAsia="en-AU"/>
        </w:rPr>
      </w:pPr>
      <w:r>
        <w:rPr>
          <w:lang w:val="en" w:eastAsia="en-AU"/>
        </w:rPr>
        <w:t>s 52Y</w:t>
      </w:r>
      <w:r>
        <w:rPr>
          <w:lang w:val="en" w:eastAsia="en-AU"/>
        </w:rPr>
        <w:tab/>
      </w:r>
      <w:r>
        <w:t xml:space="preserve">ins </w:t>
      </w:r>
      <w:hyperlink r:id="rId277" w:tooltip="Animal Diseases Amendment Act 2018" w:history="1">
        <w:r>
          <w:rPr>
            <w:rStyle w:val="charCitHyperlinkAbbrev"/>
          </w:rPr>
          <w:t>A2018</w:t>
        </w:r>
        <w:r>
          <w:rPr>
            <w:rStyle w:val="charCitHyperlinkAbbrev"/>
          </w:rPr>
          <w:noBreakHyphen/>
          <w:t>28</w:t>
        </w:r>
      </w:hyperlink>
      <w:r>
        <w:t xml:space="preserve"> s 6</w:t>
      </w:r>
    </w:p>
    <w:p w14:paraId="1B5EE2E8" w14:textId="77777777" w:rsidR="00396374" w:rsidRDefault="00396374" w:rsidP="00396374">
      <w:pPr>
        <w:pStyle w:val="AmdtsEntryHd"/>
        <w:rPr>
          <w:lang w:val="en" w:eastAsia="en-AU"/>
        </w:rPr>
      </w:pPr>
      <w:r w:rsidRPr="00925C23">
        <w:t>Inspection of slaughtered stock</w:t>
      </w:r>
    </w:p>
    <w:p w14:paraId="22339DAC" w14:textId="6B4F576E" w:rsidR="00396374" w:rsidRPr="00DF2B83" w:rsidRDefault="00396374" w:rsidP="00396374">
      <w:pPr>
        <w:pStyle w:val="AmdtsEntries"/>
        <w:rPr>
          <w:lang w:val="en" w:eastAsia="en-AU"/>
        </w:rPr>
      </w:pPr>
      <w:r>
        <w:rPr>
          <w:lang w:val="en" w:eastAsia="en-AU"/>
        </w:rPr>
        <w:t>s 52Z</w:t>
      </w:r>
      <w:r>
        <w:rPr>
          <w:lang w:val="en" w:eastAsia="en-AU"/>
        </w:rPr>
        <w:tab/>
      </w:r>
      <w:r>
        <w:t xml:space="preserve">ins </w:t>
      </w:r>
      <w:hyperlink r:id="rId278" w:tooltip="Animal Diseases Amendment Act 2018" w:history="1">
        <w:r>
          <w:rPr>
            <w:rStyle w:val="charCitHyperlinkAbbrev"/>
          </w:rPr>
          <w:t>A2018</w:t>
        </w:r>
        <w:r>
          <w:rPr>
            <w:rStyle w:val="charCitHyperlinkAbbrev"/>
          </w:rPr>
          <w:noBreakHyphen/>
          <w:t>28</w:t>
        </w:r>
      </w:hyperlink>
      <w:r>
        <w:t xml:space="preserve"> s 6</w:t>
      </w:r>
    </w:p>
    <w:p w14:paraId="31349C96" w14:textId="77777777" w:rsidR="00396374" w:rsidRDefault="00396374" w:rsidP="00396374">
      <w:pPr>
        <w:pStyle w:val="AmdtsEntryHd"/>
        <w:rPr>
          <w:lang w:val="en" w:eastAsia="en-AU"/>
        </w:rPr>
      </w:pPr>
      <w:r w:rsidRPr="00925C23">
        <w:t>Evidentiary certificates</w:t>
      </w:r>
    </w:p>
    <w:p w14:paraId="4A67FCCF" w14:textId="0DC990B5" w:rsidR="00396374" w:rsidRPr="00DF2B83" w:rsidRDefault="00396374" w:rsidP="00396374">
      <w:pPr>
        <w:pStyle w:val="AmdtsEntries"/>
        <w:rPr>
          <w:lang w:val="en" w:eastAsia="en-AU"/>
        </w:rPr>
      </w:pPr>
      <w:r>
        <w:rPr>
          <w:lang w:val="en" w:eastAsia="en-AU"/>
        </w:rPr>
        <w:t>s 52ZA</w:t>
      </w:r>
      <w:r>
        <w:rPr>
          <w:lang w:val="en" w:eastAsia="en-AU"/>
        </w:rPr>
        <w:tab/>
      </w:r>
      <w:r>
        <w:t xml:space="preserve">ins </w:t>
      </w:r>
      <w:hyperlink r:id="rId279" w:tooltip="Animal Diseases Amendment Act 2018" w:history="1">
        <w:r>
          <w:rPr>
            <w:rStyle w:val="charCitHyperlinkAbbrev"/>
          </w:rPr>
          <w:t>A2018</w:t>
        </w:r>
        <w:r>
          <w:rPr>
            <w:rStyle w:val="charCitHyperlinkAbbrev"/>
          </w:rPr>
          <w:noBreakHyphen/>
          <w:t>28</w:t>
        </w:r>
      </w:hyperlink>
      <w:r>
        <w:t xml:space="preserve"> s 6</w:t>
      </w:r>
    </w:p>
    <w:p w14:paraId="125A74A2" w14:textId="77777777" w:rsidR="00080FF6" w:rsidRDefault="00080FF6" w:rsidP="00080FF6">
      <w:pPr>
        <w:pStyle w:val="AmdtsEntryHd"/>
      </w:pPr>
      <w:r w:rsidRPr="00AE1AE7">
        <w:rPr>
          <w:rStyle w:val="CharPartText"/>
        </w:rPr>
        <w:t xml:space="preserve">Restricted </w:t>
      </w:r>
      <w:r w:rsidR="004B2304">
        <w:rPr>
          <w:rStyle w:val="CharPartText"/>
        </w:rPr>
        <w:t>animal</w:t>
      </w:r>
      <w:r w:rsidRPr="00AE1AE7">
        <w:rPr>
          <w:rStyle w:val="CharPartText"/>
        </w:rPr>
        <w:t xml:space="preserve"> material—ruminants</w:t>
      </w:r>
    </w:p>
    <w:p w14:paraId="33391FC1" w14:textId="7548F667" w:rsidR="00080FF6" w:rsidRPr="00621FDA" w:rsidRDefault="00080FF6" w:rsidP="00080FF6">
      <w:pPr>
        <w:pStyle w:val="AmdtsEntries"/>
      </w:pPr>
      <w:r>
        <w:t>pt 5 hdg</w:t>
      </w:r>
      <w:r>
        <w:tab/>
      </w:r>
      <w:r>
        <w:rPr>
          <w:rFonts w:cs="Arial"/>
        </w:rPr>
        <w:t xml:space="preserve">am </w:t>
      </w:r>
      <w:hyperlink r:id="rId280"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3183EBBB" w14:textId="77777777" w:rsidR="00E236DC" w:rsidRDefault="00E236DC" w:rsidP="00A860C5">
      <w:pPr>
        <w:pStyle w:val="AmdtsEntryHd"/>
      </w:pPr>
      <w:r>
        <w:lastRenderedPageBreak/>
        <w:t>Definitions—pt 5</w:t>
      </w:r>
    </w:p>
    <w:p w14:paraId="2CF73CC0" w14:textId="2A7582F6" w:rsidR="00E236DC" w:rsidRDefault="00E236DC" w:rsidP="00A860C5">
      <w:pPr>
        <w:pStyle w:val="AmdtsEntries"/>
        <w:keepNext/>
        <w:rPr>
          <w:rFonts w:cs="Arial"/>
        </w:rPr>
      </w:pPr>
      <w:r>
        <w:t>s 53</w:t>
      </w:r>
      <w:r>
        <w:tab/>
      </w:r>
      <w:r w:rsidR="00AE3400">
        <w:t xml:space="preserve">def </w:t>
      </w:r>
      <w:r w:rsidR="00AE3400" w:rsidRPr="00AE3400">
        <w:rPr>
          <w:rStyle w:val="charBoldItals"/>
        </w:rPr>
        <w:t>non-restricted animal material statement</w:t>
      </w:r>
      <w:r w:rsidR="00AE3400">
        <w:t xml:space="preserve"> </w:t>
      </w:r>
      <w:r w:rsidR="00AE3400">
        <w:rPr>
          <w:rFonts w:cs="Arial"/>
        </w:rPr>
        <w:t>ins</w:t>
      </w:r>
      <w:r>
        <w:rPr>
          <w:rFonts w:cs="Arial"/>
        </w:rPr>
        <w:t xml:space="preserve"> </w:t>
      </w:r>
      <w:hyperlink r:id="rId281" w:tooltip="Territory and Municipal Services Legislation Amendment Act 2013" w:history="1">
        <w:r>
          <w:rPr>
            <w:rStyle w:val="charCitHyperlinkAbbrev"/>
          </w:rPr>
          <w:t>A2013</w:t>
        </w:r>
        <w:r>
          <w:rPr>
            <w:rStyle w:val="charCitHyperlinkAbbrev"/>
          </w:rPr>
          <w:noBreakHyphen/>
          <w:t>42</w:t>
        </w:r>
      </w:hyperlink>
      <w:r w:rsidR="00AE3400">
        <w:rPr>
          <w:rFonts w:cs="Arial"/>
        </w:rPr>
        <w:t xml:space="preserve"> amdt 1.1</w:t>
      </w:r>
    </w:p>
    <w:p w14:paraId="23E26718" w14:textId="7118809B" w:rsidR="00AE3400" w:rsidRPr="00621FDA" w:rsidRDefault="00AE3400" w:rsidP="00A860C5">
      <w:pPr>
        <w:pStyle w:val="AmdtsEntries"/>
        <w:keepNext/>
      </w:pPr>
      <w:r>
        <w:tab/>
        <w:t xml:space="preserve">def </w:t>
      </w:r>
      <w:r w:rsidRPr="00AE3400">
        <w:rPr>
          <w:rStyle w:val="charBoldItals"/>
        </w:rPr>
        <w:t xml:space="preserve">non-restricted </w:t>
      </w:r>
      <w:r>
        <w:rPr>
          <w:rStyle w:val="charBoldItals"/>
        </w:rPr>
        <w:t>feed</w:t>
      </w:r>
      <w:r w:rsidRPr="00AE3400">
        <w:rPr>
          <w:rStyle w:val="charBoldItals"/>
        </w:rPr>
        <w:t xml:space="preserve"> material statement</w:t>
      </w:r>
      <w:r>
        <w:t xml:space="preserve"> </w:t>
      </w:r>
      <w:r>
        <w:rPr>
          <w:rFonts w:cs="Arial"/>
        </w:rPr>
        <w:t xml:space="preserve">om </w:t>
      </w:r>
      <w:hyperlink r:id="rId282"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1.2</w:t>
      </w:r>
    </w:p>
    <w:p w14:paraId="3F99D94A" w14:textId="39C1CF6D" w:rsidR="00AE3400" w:rsidRDefault="00AE3400" w:rsidP="00AE3400">
      <w:pPr>
        <w:pStyle w:val="AmdtsEntries"/>
        <w:rPr>
          <w:rFonts w:cs="Arial"/>
        </w:rPr>
      </w:pPr>
      <w:r>
        <w:tab/>
        <w:t xml:space="preserve">def </w:t>
      </w:r>
      <w:r w:rsidRPr="00AE3400">
        <w:rPr>
          <w:rStyle w:val="charBoldItals"/>
        </w:rPr>
        <w:t xml:space="preserve">restricted </w:t>
      </w:r>
      <w:r>
        <w:rPr>
          <w:rStyle w:val="charBoldItals"/>
        </w:rPr>
        <w:t>animal</w:t>
      </w:r>
      <w:r w:rsidRPr="00AE3400">
        <w:rPr>
          <w:rStyle w:val="charBoldItals"/>
        </w:rPr>
        <w:t xml:space="preserve"> material </w:t>
      </w:r>
      <w:r>
        <w:rPr>
          <w:rFonts w:cs="Arial"/>
        </w:rPr>
        <w:t xml:space="preserve">ins </w:t>
      </w:r>
      <w:hyperlink r:id="rId283"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1.3</w:t>
      </w:r>
    </w:p>
    <w:p w14:paraId="0C31AFFF" w14:textId="2718323C" w:rsidR="00AE3400" w:rsidRPr="00621FDA" w:rsidRDefault="00AE3400" w:rsidP="00AE3400">
      <w:pPr>
        <w:pStyle w:val="AmdtsEntries"/>
      </w:pPr>
      <w:r>
        <w:tab/>
        <w:t xml:space="preserve">def </w:t>
      </w:r>
      <w:r w:rsidRPr="00AE3400">
        <w:rPr>
          <w:rStyle w:val="charBoldItals"/>
        </w:rPr>
        <w:t xml:space="preserve">restricted </w:t>
      </w:r>
      <w:r>
        <w:rPr>
          <w:rStyle w:val="charBoldItals"/>
        </w:rPr>
        <w:t>animal</w:t>
      </w:r>
      <w:r w:rsidRPr="00AE3400">
        <w:rPr>
          <w:rStyle w:val="charBoldItals"/>
        </w:rPr>
        <w:t xml:space="preserve"> material statement</w:t>
      </w:r>
      <w:r>
        <w:t xml:space="preserve"> </w:t>
      </w:r>
      <w:r>
        <w:rPr>
          <w:rFonts w:cs="Arial"/>
        </w:rPr>
        <w:t xml:space="preserve">ins </w:t>
      </w:r>
      <w:hyperlink r:id="rId284"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1.4</w:t>
      </w:r>
    </w:p>
    <w:p w14:paraId="69398162" w14:textId="0BC548F4" w:rsidR="00CF1719" w:rsidRPr="00621FDA" w:rsidRDefault="00CF1719" w:rsidP="00CF1719">
      <w:pPr>
        <w:pStyle w:val="AmdtsEntries"/>
      </w:pPr>
      <w:r>
        <w:tab/>
        <w:t xml:space="preserve">def </w:t>
      </w:r>
      <w:r w:rsidRPr="00AE3400">
        <w:rPr>
          <w:rStyle w:val="charBoldItals"/>
        </w:rPr>
        <w:t xml:space="preserve">restricted </w:t>
      </w:r>
      <w:r>
        <w:rPr>
          <w:rStyle w:val="charBoldItals"/>
        </w:rPr>
        <w:t>feed</w:t>
      </w:r>
      <w:r w:rsidRPr="00AE3400">
        <w:rPr>
          <w:rStyle w:val="charBoldItals"/>
        </w:rPr>
        <w:t xml:space="preserve"> material </w:t>
      </w:r>
      <w:r>
        <w:rPr>
          <w:rFonts w:cs="Arial"/>
        </w:rPr>
        <w:t xml:space="preserve">om </w:t>
      </w:r>
      <w:hyperlink r:id="rId285"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1.5</w:t>
      </w:r>
    </w:p>
    <w:p w14:paraId="5E256BD5" w14:textId="672DF74D" w:rsidR="00CF1719" w:rsidRPr="00621FDA" w:rsidRDefault="00CF1719" w:rsidP="00CF1719">
      <w:pPr>
        <w:pStyle w:val="AmdtsEntries"/>
      </w:pPr>
      <w:r>
        <w:tab/>
        <w:t xml:space="preserve">def </w:t>
      </w:r>
      <w:r w:rsidRPr="00AE3400">
        <w:rPr>
          <w:rStyle w:val="charBoldItals"/>
        </w:rPr>
        <w:t xml:space="preserve">restricted </w:t>
      </w:r>
      <w:r>
        <w:rPr>
          <w:rStyle w:val="charBoldItals"/>
        </w:rPr>
        <w:t>feed</w:t>
      </w:r>
      <w:r w:rsidRPr="00AE3400">
        <w:rPr>
          <w:rStyle w:val="charBoldItals"/>
        </w:rPr>
        <w:t xml:space="preserve"> material statement</w:t>
      </w:r>
      <w:r>
        <w:t xml:space="preserve"> </w:t>
      </w:r>
      <w:r>
        <w:rPr>
          <w:rFonts w:cs="Arial"/>
        </w:rPr>
        <w:t xml:space="preserve">om </w:t>
      </w:r>
      <w:hyperlink r:id="rId286"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1.6</w:t>
      </w:r>
    </w:p>
    <w:p w14:paraId="5CA6C569" w14:textId="77777777" w:rsidR="00EE769E" w:rsidRDefault="00EE769E">
      <w:pPr>
        <w:pStyle w:val="AmdtsEntryHd"/>
      </w:pPr>
      <w:r>
        <w:t>Analysts for pt 5</w:t>
      </w:r>
    </w:p>
    <w:p w14:paraId="04F030BA" w14:textId="01FE638C" w:rsidR="00EE769E" w:rsidRDefault="00EE769E">
      <w:pPr>
        <w:pStyle w:val="AmdtsEntries"/>
      </w:pPr>
      <w:r>
        <w:t>s 54</w:t>
      </w:r>
      <w:r>
        <w:tab/>
      </w:r>
      <w:r w:rsidRPr="00C17B5D">
        <w:t xml:space="preserve">am </w:t>
      </w:r>
      <w:hyperlink r:id="rId287" w:tooltip="Medicines, Poisons and Therapeutic Goods Act 2008" w:history="1">
        <w:r w:rsidR="009315CB" w:rsidRPr="009315CB">
          <w:rPr>
            <w:rStyle w:val="charCitHyperlinkAbbrev"/>
          </w:rPr>
          <w:t>A2008</w:t>
        </w:r>
        <w:r w:rsidR="009315CB" w:rsidRPr="009315CB">
          <w:rPr>
            <w:rStyle w:val="charCitHyperlinkAbbrev"/>
          </w:rPr>
          <w:noBreakHyphen/>
          <w:t>26</w:t>
        </w:r>
      </w:hyperlink>
      <w:r w:rsidRPr="00C17B5D">
        <w:t xml:space="preserve"> amdt 2.1</w:t>
      </w:r>
      <w:r w:rsidR="00B31AA1">
        <w:t xml:space="preserve">; </w:t>
      </w:r>
      <w:hyperlink r:id="rId288" w:tooltip="Animal Diseases Amendment Act 2009" w:history="1">
        <w:r w:rsidR="009315CB" w:rsidRPr="009315CB">
          <w:rPr>
            <w:rStyle w:val="charCitHyperlinkAbbrev"/>
          </w:rPr>
          <w:t>A2009</w:t>
        </w:r>
        <w:r w:rsidR="009315CB" w:rsidRPr="009315CB">
          <w:rPr>
            <w:rStyle w:val="charCitHyperlinkAbbrev"/>
          </w:rPr>
          <w:noBreakHyphen/>
          <w:t>14</w:t>
        </w:r>
      </w:hyperlink>
      <w:r w:rsidR="00B31AA1">
        <w:t xml:space="preserve"> s 26</w:t>
      </w:r>
    </w:p>
    <w:p w14:paraId="0D8A1269" w14:textId="77777777" w:rsidR="00E236DC" w:rsidRDefault="00AC121B" w:rsidP="00E236DC">
      <w:pPr>
        <w:pStyle w:val="AmdtsEntryHd"/>
      </w:pPr>
      <w:r w:rsidRPr="00A83937">
        <w:t>Animal material statements</w:t>
      </w:r>
    </w:p>
    <w:p w14:paraId="04F0FA86" w14:textId="33BD3D41" w:rsidR="00CB03EE" w:rsidRDefault="00CB03EE" w:rsidP="00CB03EE">
      <w:pPr>
        <w:pStyle w:val="AmdtsEntries"/>
        <w:rPr>
          <w:rFonts w:cs="Arial"/>
        </w:rPr>
      </w:pPr>
      <w:r>
        <w:t>s 55</w:t>
      </w:r>
      <w:r>
        <w:tab/>
      </w:r>
      <w:r>
        <w:rPr>
          <w:rFonts w:cs="Arial"/>
        </w:rPr>
        <w:t xml:space="preserve">sub </w:t>
      </w:r>
      <w:hyperlink r:id="rId289"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1.7</w:t>
      </w:r>
    </w:p>
    <w:p w14:paraId="2BC798E2" w14:textId="77777777" w:rsidR="004B2304" w:rsidRDefault="004B2304" w:rsidP="004B2304">
      <w:pPr>
        <w:pStyle w:val="AmdtsEntryHd"/>
      </w:pPr>
      <w:r>
        <w:t>Offence—manufacture of ruminant food</w:t>
      </w:r>
    </w:p>
    <w:p w14:paraId="2340E467" w14:textId="21DA1C2A" w:rsidR="004B2304" w:rsidRDefault="004B2304" w:rsidP="004B2304">
      <w:pPr>
        <w:pStyle w:val="AmdtsEntries"/>
        <w:rPr>
          <w:rFonts w:cs="Arial"/>
        </w:rPr>
      </w:pPr>
      <w:r>
        <w:t>s 56</w:t>
      </w:r>
      <w:r>
        <w:tab/>
      </w:r>
      <w:r>
        <w:rPr>
          <w:rFonts w:cs="Arial"/>
        </w:rPr>
        <w:t xml:space="preserve">am </w:t>
      </w:r>
      <w:hyperlink r:id="rId290"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0B871624" w14:textId="77777777" w:rsidR="004B2304" w:rsidRDefault="004B2304" w:rsidP="004B2304">
      <w:pPr>
        <w:pStyle w:val="AmdtsEntryHd"/>
      </w:pPr>
      <w:r>
        <w:t>Offences—sale or supply of bulk or bagged compounded feed and meal</w:t>
      </w:r>
    </w:p>
    <w:p w14:paraId="58692AEF" w14:textId="449A9E58" w:rsidR="004B2304" w:rsidRDefault="004B2304" w:rsidP="004B2304">
      <w:pPr>
        <w:pStyle w:val="AmdtsEntries"/>
        <w:rPr>
          <w:rFonts w:cs="Arial"/>
        </w:rPr>
      </w:pPr>
      <w:r>
        <w:t>s 57</w:t>
      </w:r>
      <w:r>
        <w:tab/>
      </w:r>
      <w:r>
        <w:rPr>
          <w:rFonts w:cs="Arial"/>
        </w:rPr>
        <w:t xml:space="preserve">am </w:t>
      </w:r>
      <w:hyperlink r:id="rId291"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55A0F415" w14:textId="77777777" w:rsidR="004B2304" w:rsidRDefault="004B2304" w:rsidP="004B2304">
      <w:pPr>
        <w:pStyle w:val="AmdtsEntryHd"/>
      </w:pPr>
      <w:r>
        <w:t>Offence—obscuring of statements</w:t>
      </w:r>
    </w:p>
    <w:p w14:paraId="1AC09AA1" w14:textId="375965FE" w:rsidR="004B2304" w:rsidRDefault="004B2304" w:rsidP="004B2304">
      <w:pPr>
        <w:pStyle w:val="AmdtsEntries"/>
        <w:rPr>
          <w:rFonts w:cs="Arial"/>
        </w:rPr>
      </w:pPr>
      <w:r>
        <w:t>s 58</w:t>
      </w:r>
      <w:r>
        <w:tab/>
      </w:r>
      <w:r>
        <w:rPr>
          <w:rFonts w:cs="Arial"/>
        </w:rPr>
        <w:t xml:space="preserve">am </w:t>
      </w:r>
      <w:hyperlink r:id="rId292"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69F8D386" w14:textId="77777777" w:rsidR="004B2304" w:rsidRDefault="004B2304" w:rsidP="004B2304">
      <w:pPr>
        <w:pStyle w:val="AmdtsEntryHd"/>
      </w:pPr>
      <w:r>
        <w:t>Offence—removal etc of feed tags</w:t>
      </w:r>
    </w:p>
    <w:p w14:paraId="09D7AEFF" w14:textId="59B488BA" w:rsidR="004B2304" w:rsidRDefault="004B2304" w:rsidP="004B2304">
      <w:pPr>
        <w:pStyle w:val="AmdtsEntries"/>
        <w:rPr>
          <w:rFonts w:cs="Arial"/>
        </w:rPr>
      </w:pPr>
      <w:r>
        <w:t>s 59</w:t>
      </w:r>
      <w:r>
        <w:tab/>
      </w:r>
      <w:r>
        <w:rPr>
          <w:rFonts w:cs="Arial"/>
        </w:rPr>
        <w:t xml:space="preserve">am </w:t>
      </w:r>
      <w:hyperlink r:id="rId293"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32613505" w14:textId="77777777" w:rsidR="00EA558D" w:rsidRDefault="005A6E58" w:rsidP="00EA558D">
      <w:pPr>
        <w:pStyle w:val="AmdtsEntryHd"/>
      </w:pPr>
      <w:r>
        <w:t xml:space="preserve">Offences—feeding restricted </w:t>
      </w:r>
      <w:r w:rsidR="00AF7895">
        <w:t>animal material</w:t>
      </w:r>
      <w:r>
        <w:t xml:space="preserve"> to ruminants</w:t>
      </w:r>
    </w:p>
    <w:p w14:paraId="563BC620" w14:textId="32D81294" w:rsidR="00AF7895" w:rsidRPr="00AF7895" w:rsidRDefault="00AF7895" w:rsidP="00AF7895">
      <w:pPr>
        <w:pStyle w:val="AmdtsEntries"/>
      </w:pPr>
      <w:r>
        <w:t>s 60 hdg</w:t>
      </w:r>
      <w:r>
        <w:tab/>
        <w:t xml:space="preserve">am </w:t>
      </w:r>
      <w:hyperlink r:id="rId294"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4E2C9423" w14:textId="4058F13B" w:rsidR="00EA558D" w:rsidRPr="00850820" w:rsidRDefault="00EA558D" w:rsidP="00EA558D">
      <w:pPr>
        <w:pStyle w:val="AmdtsEntries"/>
      </w:pPr>
      <w:r>
        <w:t>s 60</w:t>
      </w:r>
      <w:r>
        <w:tab/>
        <w:t xml:space="preserve">am </w:t>
      </w:r>
      <w:hyperlink r:id="rId295"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r w:rsidR="001A7B42">
        <w:t xml:space="preserve">, </w:t>
      </w:r>
      <w:hyperlink r:id="rId296" w:tooltip="Territory and Municipal Services Legislation Amendment Act 2013" w:history="1">
        <w:r w:rsidR="001A7B42">
          <w:rPr>
            <w:rStyle w:val="charCitHyperlinkAbbrev"/>
          </w:rPr>
          <w:t>A2013</w:t>
        </w:r>
        <w:r w:rsidR="001A7B42">
          <w:rPr>
            <w:rStyle w:val="charCitHyperlinkAbbrev"/>
          </w:rPr>
          <w:noBreakHyphen/>
          <w:t>42</w:t>
        </w:r>
      </w:hyperlink>
      <w:r w:rsidR="001A7B42">
        <w:rPr>
          <w:rFonts w:cs="Arial"/>
        </w:rPr>
        <w:t xml:space="preserve"> amdt 1.15</w:t>
      </w:r>
    </w:p>
    <w:p w14:paraId="1F3BECBE" w14:textId="77777777" w:rsidR="00EA558D" w:rsidRDefault="005A6E58" w:rsidP="00EA558D">
      <w:pPr>
        <w:pStyle w:val="AmdtsEntryHd"/>
      </w:pPr>
      <w:r>
        <w:t>Procedure if samples taken for pt 5</w:t>
      </w:r>
    </w:p>
    <w:p w14:paraId="58F5E952" w14:textId="1D196A45" w:rsidR="001A7B42" w:rsidRPr="00850820" w:rsidRDefault="00EA558D" w:rsidP="001A7B42">
      <w:pPr>
        <w:pStyle w:val="AmdtsEntries"/>
      </w:pPr>
      <w:r>
        <w:t>s 61</w:t>
      </w:r>
      <w:r>
        <w:tab/>
        <w:t xml:space="preserve">am </w:t>
      </w:r>
      <w:hyperlink r:id="rId297"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r w:rsidR="001A7B42">
        <w:t xml:space="preserve">, </w:t>
      </w:r>
      <w:hyperlink r:id="rId298" w:tooltip="Territory and Municipal Services Legislation Amendment Act 2013" w:history="1">
        <w:r w:rsidR="001A7B42">
          <w:rPr>
            <w:rStyle w:val="charCitHyperlinkAbbrev"/>
          </w:rPr>
          <w:t>A2013</w:t>
        </w:r>
        <w:r w:rsidR="001A7B42">
          <w:rPr>
            <w:rStyle w:val="charCitHyperlinkAbbrev"/>
          </w:rPr>
          <w:noBreakHyphen/>
          <w:t>42</w:t>
        </w:r>
      </w:hyperlink>
      <w:r w:rsidR="001A7B42">
        <w:rPr>
          <w:rFonts w:cs="Arial"/>
        </w:rPr>
        <w:t xml:space="preserve"> amdt 1.15</w:t>
      </w:r>
    </w:p>
    <w:p w14:paraId="6D04E6BF" w14:textId="77777777" w:rsidR="004E0644" w:rsidRDefault="004E0644">
      <w:pPr>
        <w:pStyle w:val="AmdtsEntryHd"/>
      </w:pPr>
      <w:r w:rsidRPr="00C833AB">
        <w:t>Beekeepers</w:t>
      </w:r>
    </w:p>
    <w:p w14:paraId="7015262B" w14:textId="12156C72" w:rsidR="004E0644" w:rsidRPr="004E0644" w:rsidRDefault="004E0644" w:rsidP="004E0644">
      <w:pPr>
        <w:pStyle w:val="AmdtsEntries"/>
      </w:pPr>
      <w:r>
        <w:t>pt 5A hdg</w:t>
      </w:r>
      <w:r>
        <w:tab/>
        <w:t xml:space="preserve">ins </w:t>
      </w:r>
      <w:hyperlink r:id="rId299" w:tooltip="Animal Diseases (Beekeeping) Amendment Act 2015" w:history="1">
        <w:r>
          <w:rPr>
            <w:rStyle w:val="charCitHyperlinkAbbrev"/>
          </w:rPr>
          <w:t>A2015</w:t>
        </w:r>
        <w:r>
          <w:rPr>
            <w:rStyle w:val="charCitHyperlinkAbbrev"/>
          </w:rPr>
          <w:noBreakHyphen/>
          <w:t>53</w:t>
        </w:r>
      </w:hyperlink>
      <w:r>
        <w:t xml:space="preserve"> s 4</w:t>
      </w:r>
    </w:p>
    <w:p w14:paraId="76663854" w14:textId="77777777" w:rsidR="004E0644" w:rsidRDefault="004E0644" w:rsidP="004E0644">
      <w:pPr>
        <w:pStyle w:val="AmdtsEntryHd"/>
      </w:pPr>
      <w:r w:rsidRPr="00C833AB">
        <w:t>Definitions—pt 5A</w:t>
      </w:r>
    </w:p>
    <w:p w14:paraId="4A8BE055" w14:textId="77EDF41E" w:rsidR="004E0644" w:rsidRDefault="004E0644" w:rsidP="004E0644">
      <w:pPr>
        <w:pStyle w:val="AmdtsEntries"/>
      </w:pPr>
      <w:r>
        <w:t>s 62A</w:t>
      </w:r>
      <w:r>
        <w:tab/>
        <w:t xml:space="preserve">ins </w:t>
      </w:r>
      <w:hyperlink r:id="rId300" w:tooltip="Animal Diseases (Beekeeping) Amendment Act 2015" w:history="1">
        <w:r>
          <w:rPr>
            <w:rStyle w:val="charCitHyperlinkAbbrev"/>
          </w:rPr>
          <w:t>A2015</w:t>
        </w:r>
        <w:r>
          <w:rPr>
            <w:rStyle w:val="charCitHyperlinkAbbrev"/>
          </w:rPr>
          <w:noBreakHyphen/>
          <w:t>53</w:t>
        </w:r>
      </w:hyperlink>
      <w:r>
        <w:t xml:space="preserve"> s 4</w:t>
      </w:r>
    </w:p>
    <w:p w14:paraId="7329F36B" w14:textId="6C38AE73" w:rsidR="00697140" w:rsidRDefault="00697140" w:rsidP="004E0644">
      <w:pPr>
        <w:pStyle w:val="AmdtsEntries"/>
      </w:pPr>
      <w:r>
        <w:tab/>
        <w:t xml:space="preserve">def </w:t>
      </w:r>
      <w:r w:rsidRPr="00697140">
        <w:rPr>
          <w:rStyle w:val="charBoldItals"/>
        </w:rPr>
        <w:t>beekeeper</w:t>
      </w:r>
      <w:r>
        <w:t xml:space="preserve"> ins </w:t>
      </w:r>
      <w:hyperlink r:id="rId301" w:tooltip="Animal Diseases (Beekeeping) Amendment Act 2015" w:history="1">
        <w:r>
          <w:rPr>
            <w:rStyle w:val="charCitHyperlinkAbbrev"/>
          </w:rPr>
          <w:t>A2015</w:t>
        </w:r>
        <w:r>
          <w:rPr>
            <w:rStyle w:val="charCitHyperlinkAbbrev"/>
          </w:rPr>
          <w:noBreakHyphen/>
          <w:t>53</w:t>
        </w:r>
      </w:hyperlink>
      <w:r>
        <w:t xml:space="preserve"> s 4</w:t>
      </w:r>
    </w:p>
    <w:p w14:paraId="2B6C4835" w14:textId="115FE48B" w:rsidR="00250BE4" w:rsidRPr="004E0644" w:rsidRDefault="00250BE4" w:rsidP="00C2629E">
      <w:pPr>
        <w:pStyle w:val="AmdtsEntriesDefL2"/>
      </w:pPr>
      <w:r>
        <w:tab/>
        <w:t xml:space="preserve">sub </w:t>
      </w:r>
      <w:hyperlink r:id="rId302" w:tooltip="Planning and Environment Legislation Amendment Act 2020" w:history="1">
        <w:r>
          <w:rPr>
            <w:rStyle w:val="charCitHyperlinkAbbrev"/>
          </w:rPr>
          <w:t>A2020</w:t>
        </w:r>
        <w:r>
          <w:rPr>
            <w:rStyle w:val="charCitHyperlinkAbbrev"/>
          </w:rPr>
          <w:noBreakHyphen/>
          <w:t>22</w:t>
        </w:r>
      </w:hyperlink>
      <w:r w:rsidRPr="00250BE4">
        <w:t xml:space="preserve"> s </w:t>
      </w:r>
      <w:r>
        <w:t>4</w:t>
      </w:r>
    </w:p>
    <w:p w14:paraId="741AE84D" w14:textId="7B7597B9" w:rsidR="00697140" w:rsidRPr="004E0644" w:rsidRDefault="00697140" w:rsidP="00697140">
      <w:pPr>
        <w:pStyle w:val="AmdtsEntries"/>
      </w:pPr>
      <w:r>
        <w:tab/>
        <w:t xml:space="preserve">def </w:t>
      </w:r>
      <w:r w:rsidRPr="00C833AB">
        <w:rPr>
          <w:rStyle w:val="charBoldItals"/>
        </w:rPr>
        <w:t>corresponding law</w:t>
      </w:r>
      <w:r>
        <w:rPr>
          <w:rStyle w:val="charBoldItals"/>
        </w:rPr>
        <w:t xml:space="preserve"> </w:t>
      </w:r>
      <w:r>
        <w:t xml:space="preserve">ins </w:t>
      </w:r>
      <w:hyperlink r:id="rId303" w:tooltip="Animal Diseases (Beekeeping) Amendment Act 2015" w:history="1">
        <w:r>
          <w:rPr>
            <w:rStyle w:val="charCitHyperlinkAbbrev"/>
          </w:rPr>
          <w:t>A2015</w:t>
        </w:r>
        <w:r>
          <w:rPr>
            <w:rStyle w:val="charCitHyperlinkAbbrev"/>
          </w:rPr>
          <w:noBreakHyphen/>
          <w:t>53</w:t>
        </w:r>
      </w:hyperlink>
      <w:r>
        <w:t xml:space="preserve"> s 4</w:t>
      </w:r>
    </w:p>
    <w:p w14:paraId="474EC403" w14:textId="6A1B9545" w:rsidR="00697140" w:rsidRPr="004E0644" w:rsidRDefault="00697140" w:rsidP="00697140">
      <w:pPr>
        <w:pStyle w:val="AmdtsEntries"/>
      </w:pPr>
      <w:r>
        <w:tab/>
        <w:t xml:space="preserve">def </w:t>
      </w:r>
      <w:r w:rsidRPr="00C833AB">
        <w:rPr>
          <w:rStyle w:val="charBoldItals"/>
        </w:rPr>
        <w:t>hive records</w:t>
      </w:r>
      <w:r>
        <w:rPr>
          <w:rStyle w:val="charBoldItals"/>
        </w:rPr>
        <w:t xml:space="preserve"> </w:t>
      </w:r>
      <w:r>
        <w:t xml:space="preserve">ins </w:t>
      </w:r>
      <w:hyperlink r:id="rId304" w:tooltip="Animal Diseases (Beekeeping) Amendment Act 2015" w:history="1">
        <w:r>
          <w:rPr>
            <w:rStyle w:val="charCitHyperlinkAbbrev"/>
          </w:rPr>
          <w:t>A2015</w:t>
        </w:r>
        <w:r>
          <w:rPr>
            <w:rStyle w:val="charCitHyperlinkAbbrev"/>
          </w:rPr>
          <w:noBreakHyphen/>
          <w:t>53</w:t>
        </w:r>
      </w:hyperlink>
      <w:r>
        <w:t xml:space="preserve"> s 4</w:t>
      </w:r>
    </w:p>
    <w:p w14:paraId="33C2929D" w14:textId="77777777" w:rsidR="004E0644" w:rsidRDefault="004E0644" w:rsidP="004E0644">
      <w:pPr>
        <w:pStyle w:val="AmdtsEntryHd"/>
      </w:pPr>
      <w:r w:rsidRPr="00C833AB">
        <w:t>Beekeepers to be registered</w:t>
      </w:r>
    </w:p>
    <w:p w14:paraId="4A7F5D9D" w14:textId="3F4A7614" w:rsidR="004E0644" w:rsidRDefault="004E0644" w:rsidP="004E0644">
      <w:pPr>
        <w:pStyle w:val="AmdtsEntries"/>
      </w:pPr>
      <w:r>
        <w:t>s 62B</w:t>
      </w:r>
      <w:r>
        <w:tab/>
        <w:t xml:space="preserve">ins </w:t>
      </w:r>
      <w:hyperlink r:id="rId305" w:tooltip="Animal Diseases (Beekeeping) Amendment Act 2015" w:history="1">
        <w:r>
          <w:rPr>
            <w:rStyle w:val="charCitHyperlinkAbbrev"/>
          </w:rPr>
          <w:t>A2015</w:t>
        </w:r>
        <w:r>
          <w:rPr>
            <w:rStyle w:val="charCitHyperlinkAbbrev"/>
          </w:rPr>
          <w:noBreakHyphen/>
          <w:t>53</w:t>
        </w:r>
      </w:hyperlink>
      <w:r>
        <w:t xml:space="preserve"> s 4</w:t>
      </w:r>
    </w:p>
    <w:p w14:paraId="13371BF1" w14:textId="7CF6CB7D" w:rsidR="00250BE4" w:rsidRPr="004E0644" w:rsidRDefault="00250BE4" w:rsidP="004E0644">
      <w:pPr>
        <w:pStyle w:val="AmdtsEntries"/>
      </w:pPr>
      <w:r>
        <w:tab/>
        <w:t xml:space="preserve">am </w:t>
      </w:r>
      <w:hyperlink r:id="rId306" w:tooltip="Planning and Environment Legislation Amendment Act 2020" w:history="1">
        <w:r>
          <w:rPr>
            <w:rStyle w:val="charCitHyperlinkAbbrev"/>
          </w:rPr>
          <w:t>A2020</w:t>
        </w:r>
        <w:r>
          <w:rPr>
            <w:rStyle w:val="charCitHyperlinkAbbrev"/>
          </w:rPr>
          <w:noBreakHyphen/>
          <w:t>22</w:t>
        </w:r>
      </w:hyperlink>
      <w:r w:rsidRPr="00250BE4">
        <w:t xml:space="preserve"> s </w:t>
      </w:r>
      <w:r>
        <w:t>5</w:t>
      </w:r>
    </w:p>
    <w:p w14:paraId="4437A01A" w14:textId="77777777" w:rsidR="004E0644" w:rsidRDefault="004E0644" w:rsidP="004E0644">
      <w:pPr>
        <w:pStyle w:val="AmdtsEntryHd"/>
      </w:pPr>
      <w:r w:rsidRPr="00C833AB">
        <w:lastRenderedPageBreak/>
        <w:t>Application for registration</w:t>
      </w:r>
    </w:p>
    <w:p w14:paraId="2505DE16" w14:textId="70CCD978" w:rsidR="004E0644" w:rsidRDefault="004E0644" w:rsidP="004E0644">
      <w:pPr>
        <w:pStyle w:val="AmdtsEntries"/>
      </w:pPr>
      <w:r>
        <w:t>s 62C</w:t>
      </w:r>
      <w:r>
        <w:tab/>
        <w:t xml:space="preserve">ins </w:t>
      </w:r>
      <w:hyperlink r:id="rId307" w:tooltip="Animal Diseases (Beekeeping) Amendment Act 2015" w:history="1">
        <w:r>
          <w:rPr>
            <w:rStyle w:val="charCitHyperlinkAbbrev"/>
          </w:rPr>
          <w:t>A2015</w:t>
        </w:r>
        <w:r>
          <w:rPr>
            <w:rStyle w:val="charCitHyperlinkAbbrev"/>
          </w:rPr>
          <w:noBreakHyphen/>
          <w:t>53</w:t>
        </w:r>
      </w:hyperlink>
      <w:r>
        <w:t xml:space="preserve"> s 4</w:t>
      </w:r>
    </w:p>
    <w:p w14:paraId="40ED1969" w14:textId="3FCBB5AF" w:rsidR="0001600D" w:rsidRPr="004E0644" w:rsidRDefault="0001600D" w:rsidP="004E0644">
      <w:pPr>
        <w:pStyle w:val="AmdtsEntries"/>
      </w:pPr>
      <w:r>
        <w:tab/>
        <w:t xml:space="preserve">am </w:t>
      </w:r>
      <w:hyperlink r:id="rId308" w:tooltip="Statute Law Amendment Act 2021" w:history="1">
        <w:r>
          <w:rPr>
            <w:rStyle w:val="charCitHyperlinkAbbrev"/>
          </w:rPr>
          <w:t>A2021</w:t>
        </w:r>
        <w:r>
          <w:rPr>
            <w:rStyle w:val="charCitHyperlinkAbbrev"/>
          </w:rPr>
          <w:noBreakHyphen/>
          <w:t>12</w:t>
        </w:r>
      </w:hyperlink>
      <w:r>
        <w:t xml:space="preserve"> amdt 3.1</w:t>
      </w:r>
    </w:p>
    <w:p w14:paraId="6D25C742" w14:textId="77777777" w:rsidR="004E0644" w:rsidRDefault="004E0644" w:rsidP="004E0644">
      <w:pPr>
        <w:pStyle w:val="AmdtsEntryHd"/>
      </w:pPr>
      <w:r w:rsidRPr="00C833AB">
        <w:rPr>
          <w:lang w:eastAsia="en-AU"/>
        </w:rPr>
        <w:t>Grounds for deciding an application</w:t>
      </w:r>
    </w:p>
    <w:p w14:paraId="5D5A23F0" w14:textId="4DF19E50" w:rsidR="004E0644" w:rsidRPr="004E0644" w:rsidRDefault="004E0644" w:rsidP="004E0644">
      <w:pPr>
        <w:pStyle w:val="AmdtsEntries"/>
      </w:pPr>
      <w:r>
        <w:t>s 62D</w:t>
      </w:r>
      <w:r>
        <w:tab/>
        <w:t xml:space="preserve">ins </w:t>
      </w:r>
      <w:hyperlink r:id="rId309" w:tooltip="Animal Diseases (Beekeeping) Amendment Act 2015" w:history="1">
        <w:r>
          <w:rPr>
            <w:rStyle w:val="charCitHyperlinkAbbrev"/>
          </w:rPr>
          <w:t>A2015</w:t>
        </w:r>
        <w:r>
          <w:rPr>
            <w:rStyle w:val="charCitHyperlinkAbbrev"/>
          </w:rPr>
          <w:noBreakHyphen/>
          <w:t>53</w:t>
        </w:r>
      </w:hyperlink>
      <w:r>
        <w:t xml:space="preserve"> s 4</w:t>
      </w:r>
    </w:p>
    <w:p w14:paraId="66219CDB" w14:textId="77777777" w:rsidR="004E0644" w:rsidRDefault="00697140" w:rsidP="004E0644">
      <w:pPr>
        <w:pStyle w:val="AmdtsEntryHd"/>
      </w:pPr>
      <w:r w:rsidRPr="00C833AB">
        <w:rPr>
          <w:lang w:eastAsia="en-AU"/>
        </w:rPr>
        <w:t>Beekeeper must update details</w:t>
      </w:r>
    </w:p>
    <w:p w14:paraId="328B6243" w14:textId="1C39DA3A" w:rsidR="004E0644" w:rsidRPr="004E0644" w:rsidRDefault="004E0644" w:rsidP="004E0644">
      <w:pPr>
        <w:pStyle w:val="AmdtsEntries"/>
      </w:pPr>
      <w:r>
        <w:t>s 62E</w:t>
      </w:r>
      <w:r>
        <w:tab/>
        <w:t xml:space="preserve">ins </w:t>
      </w:r>
      <w:hyperlink r:id="rId310" w:tooltip="Animal Diseases (Beekeeping) Amendment Act 2015" w:history="1">
        <w:r>
          <w:rPr>
            <w:rStyle w:val="charCitHyperlinkAbbrev"/>
          </w:rPr>
          <w:t>A2015</w:t>
        </w:r>
        <w:r>
          <w:rPr>
            <w:rStyle w:val="charCitHyperlinkAbbrev"/>
          </w:rPr>
          <w:noBreakHyphen/>
          <w:t>53</w:t>
        </w:r>
      </w:hyperlink>
      <w:r>
        <w:t xml:space="preserve"> s 4</w:t>
      </w:r>
    </w:p>
    <w:p w14:paraId="284582FA" w14:textId="77777777" w:rsidR="004E0644" w:rsidRDefault="00697140" w:rsidP="004E0644">
      <w:pPr>
        <w:pStyle w:val="AmdtsEntryHd"/>
      </w:pPr>
      <w:r w:rsidRPr="00C833AB">
        <w:rPr>
          <w:lang w:eastAsia="en-AU"/>
        </w:rPr>
        <w:t>Beekeeper must keep records</w:t>
      </w:r>
    </w:p>
    <w:p w14:paraId="0DBE741C" w14:textId="25AFB86D" w:rsidR="004E0644" w:rsidRPr="004E0644" w:rsidRDefault="004E0644" w:rsidP="004E0644">
      <w:pPr>
        <w:pStyle w:val="AmdtsEntries"/>
      </w:pPr>
      <w:r>
        <w:t>s 62F</w:t>
      </w:r>
      <w:r>
        <w:tab/>
        <w:t xml:space="preserve">ins </w:t>
      </w:r>
      <w:hyperlink r:id="rId311" w:tooltip="Animal Diseases (Beekeeping) Amendment Act 2015" w:history="1">
        <w:r>
          <w:rPr>
            <w:rStyle w:val="charCitHyperlinkAbbrev"/>
          </w:rPr>
          <w:t>A2015</w:t>
        </w:r>
        <w:r>
          <w:rPr>
            <w:rStyle w:val="charCitHyperlinkAbbrev"/>
          </w:rPr>
          <w:noBreakHyphen/>
          <w:t>53</w:t>
        </w:r>
      </w:hyperlink>
      <w:r>
        <w:t xml:space="preserve"> s 4</w:t>
      </w:r>
    </w:p>
    <w:p w14:paraId="5E790DFE" w14:textId="77777777" w:rsidR="004E0644" w:rsidRDefault="00697140" w:rsidP="004E0644">
      <w:pPr>
        <w:pStyle w:val="AmdtsEntryHd"/>
      </w:pPr>
      <w:r w:rsidRPr="00C833AB">
        <w:rPr>
          <w:lang w:eastAsia="en-AU"/>
        </w:rPr>
        <w:t>Beekeeper must display registration number</w:t>
      </w:r>
    </w:p>
    <w:p w14:paraId="651AAF79" w14:textId="633C2876" w:rsidR="004E0644" w:rsidRPr="004E0644" w:rsidRDefault="004E0644" w:rsidP="004E0644">
      <w:pPr>
        <w:pStyle w:val="AmdtsEntries"/>
      </w:pPr>
      <w:r>
        <w:t>s 62G</w:t>
      </w:r>
      <w:r>
        <w:tab/>
        <w:t xml:space="preserve">ins </w:t>
      </w:r>
      <w:hyperlink r:id="rId312" w:tooltip="Animal Diseases (Beekeeping) Amendment Act 2015" w:history="1">
        <w:r>
          <w:rPr>
            <w:rStyle w:val="charCitHyperlinkAbbrev"/>
          </w:rPr>
          <w:t>A2015</w:t>
        </w:r>
        <w:r>
          <w:rPr>
            <w:rStyle w:val="charCitHyperlinkAbbrev"/>
          </w:rPr>
          <w:noBreakHyphen/>
          <w:t>53</w:t>
        </w:r>
      </w:hyperlink>
      <w:r>
        <w:t xml:space="preserve"> s 4</w:t>
      </w:r>
    </w:p>
    <w:p w14:paraId="4BCAABDE" w14:textId="77777777" w:rsidR="004E0644" w:rsidRDefault="00697140" w:rsidP="004E0644">
      <w:pPr>
        <w:pStyle w:val="AmdtsEntryHd"/>
      </w:pPr>
      <w:r w:rsidRPr="00C833AB">
        <w:t>Beekeeping code of practice</w:t>
      </w:r>
    </w:p>
    <w:p w14:paraId="3930479B" w14:textId="2C745BEC" w:rsidR="004E0644" w:rsidRPr="004E0644" w:rsidRDefault="004E0644" w:rsidP="004E0644">
      <w:pPr>
        <w:pStyle w:val="AmdtsEntries"/>
      </w:pPr>
      <w:r>
        <w:t>s 62H</w:t>
      </w:r>
      <w:r>
        <w:tab/>
        <w:t xml:space="preserve">ins </w:t>
      </w:r>
      <w:hyperlink r:id="rId313" w:tooltip="Animal Diseases (Beekeeping) Amendment Act 2015" w:history="1">
        <w:r>
          <w:rPr>
            <w:rStyle w:val="charCitHyperlinkAbbrev"/>
          </w:rPr>
          <w:t>A2015</w:t>
        </w:r>
        <w:r>
          <w:rPr>
            <w:rStyle w:val="charCitHyperlinkAbbrev"/>
          </w:rPr>
          <w:noBreakHyphen/>
          <w:t>53</w:t>
        </w:r>
      </w:hyperlink>
      <w:r>
        <w:t xml:space="preserve"> s 4</w:t>
      </w:r>
    </w:p>
    <w:p w14:paraId="0C37C4A0" w14:textId="77777777" w:rsidR="004E0644" w:rsidRDefault="00697140" w:rsidP="004E0644">
      <w:pPr>
        <w:pStyle w:val="AmdtsEntryHd"/>
      </w:pPr>
      <w:r w:rsidRPr="00C833AB">
        <w:rPr>
          <w:lang w:eastAsia="en-AU"/>
        </w:rPr>
        <w:t>Suspension of registration</w:t>
      </w:r>
    </w:p>
    <w:p w14:paraId="527EF442" w14:textId="5669D1F0" w:rsidR="004E0644" w:rsidRDefault="004E0644" w:rsidP="004E0644">
      <w:pPr>
        <w:pStyle w:val="AmdtsEntries"/>
      </w:pPr>
      <w:r>
        <w:t>s 62I</w:t>
      </w:r>
      <w:r>
        <w:tab/>
        <w:t xml:space="preserve">ins </w:t>
      </w:r>
      <w:hyperlink r:id="rId314" w:tooltip="Animal Diseases (Beekeeping) Amendment Act 2015" w:history="1">
        <w:r>
          <w:rPr>
            <w:rStyle w:val="charCitHyperlinkAbbrev"/>
          </w:rPr>
          <w:t>A2015</w:t>
        </w:r>
        <w:r>
          <w:rPr>
            <w:rStyle w:val="charCitHyperlinkAbbrev"/>
          </w:rPr>
          <w:noBreakHyphen/>
          <w:t>53</w:t>
        </w:r>
      </w:hyperlink>
      <w:r>
        <w:t xml:space="preserve"> s 4</w:t>
      </w:r>
    </w:p>
    <w:p w14:paraId="6B6D626A" w14:textId="22432371" w:rsidR="00C2629E" w:rsidRPr="004E0644" w:rsidRDefault="00C2629E" w:rsidP="00C2629E">
      <w:pPr>
        <w:pStyle w:val="AmdtsEntries"/>
      </w:pPr>
      <w:r>
        <w:tab/>
        <w:t xml:space="preserve">am </w:t>
      </w:r>
      <w:hyperlink r:id="rId315" w:tooltip="Planning and Environment Legislation Amendment Act 2020" w:history="1">
        <w:r>
          <w:rPr>
            <w:rStyle w:val="charCitHyperlinkAbbrev"/>
          </w:rPr>
          <w:t>A2020</w:t>
        </w:r>
        <w:r>
          <w:rPr>
            <w:rStyle w:val="charCitHyperlinkAbbrev"/>
          </w:rPr>
          <w:noBreakHyphen/>
          <w:t>22</w:t>
        </w:r>
      </w:hyperlink>
      <w:r w:rsidRPr="00250BE4">
        <w:t xml:space="preserve"> s </w:t>
      </w:r>
      <w:r>
        <w:t>5</w:t>
      </w:r>
    </w:p>
    <w:p w14:paraId="5E655F90" w14:textId="77777777" w:rsidR="004E0644" w:rsidRDefault="00697140" w:rsidP="004E0644">
      <w:pPr>
        <w:pStyle w:val="AmdtsEntryHd"/>
      </w:pPr>
      <w:r w:rsidRPr="00C833AB">
        <w:rPr>
          <w:lang w:eastAsia="en-AU"/>
        </w:rPr>
        <w:t>Cancellation of registration</w:t>
      </w:r>
    </w:p>
    <w:p w14:paraId="720FF63E" w14:textId="71784AF3" w:rsidR="004E0644" w:rsidRDefault="004E0644" w:rsidP="004E0644">
      <w:pPr>
        <w:pStyle w:val="AmdtsEntries"/>
      </w:pPr>
      <w:r>
        <w:t>s 62J</w:t>
      </w:r>
      <w:r>
        <w:tab/>
        <w:t xml:space="preserve">ins </w:t>
      </w:r>
      <w:hyperlink r:id="rId316" w:tooltip="Animal Diseases (Beekeeping) Amendment Act 2015" w:history="1">
        <w:r>
          <w:rPr>
            <w:rStyle w:val="charCitHyperlinkAbbrev"/>
          </w:rPr>
          <w:t>A2015</w:t>
        </w:r>
        <w:r>
          <w:rPr>
            <w:rStyle w:val="charCitHyperlinkAbbrev"/>
          </w:rPr>
          <w:noBreakHyphen/>
          <w:t>53</w:t>
        </w:r>
      </w:hyperlink>
      <w:r>
        <w:t xml:space="preserve"> s 4</w:t>
      </w:r>
    </w:p>
    <w:p w14:paraId="6966AE0B" w14:textId="6E5B96FF" w:rsidR="006256B5" w:rsidRPr="004E0644" w:rsidRDefault="006256B5" w:rsidP="004E0644">
      <w:pPr>
        <w:pStyle w:val="AmdtsEntries"/>
      </w:pPr>
      <w:r>
        <w:tab/>
        <w:t xml:space="preserve">am </w:t>
      </w:r>
      <w:hyperlink r:id="rId317" w:tooltip="Statute Law Amendment Act 2018" w:history="1">
        <w:r w:rsidRPr="00A46B7D">
          <w:rPr>
            <w:rStyle w:val="charCitHyperlinkAbbrev"/>
          </w:rPr>
          <w:t>A2018</w:t>
        </w:r>
        <w:r w:rsidRPr="00A46B7D">
          <w:rPr>
            <w:rStyle w:val="charCitHyperlinkAbbrev"/>
          </w:rPr>
          <w:noBreakHyphen/>
          <w:t>42</w:t>
        </w:r>
      </w:hyperlink>
      <w:r>
        <w:t xml:space="preserve"> amdt 3.6</w:t>
      </w:r>
    </w:p>
    <w:p w14:paraId="232FD036" w14:textId="77777777" w:rsidR="004E0644" w:rsidRDefault="00697140" w:rsidP="004E0644">
      <w:pPr>
        <w:pStyle w:val="AmdtsEntryHd"/>
      </w:pPr>
      <w:r w:rsidRPr="00C833AB">
        <w:t>Register of beekeepers</w:t>
      </w:r>
    </w:p>
    <w:p w14:paraId="7C5376E3" w14:textId="427B6469" w:rsidR="004E0644" w:rsidRPr="004E0644" w:rsidRDefault="004E0644" w:rsidP="004E0644">
      <w:pPr>
        <w:pStyle w:val="AmdtsEntries"/>
      </w:pPr>
      <w:r>
        <w:t>s 62K</w:t>
      </w:r>
      <w:r>
        <w:tab/>
        <w:t xml:space="preserve">ins </w:t>
      </w:r>
      <w:hyperlink r:id="rId318" w:tooltip="Animal Diseases (Beekeeping) Amendment Act 2015" w:history="1">
        <w:r>
          <w:rPr>
            <w:rStyle w:val="charCitHyperlinkAbbrev"/>
          </w:rPr>
          <w:t>A2015</w:t>
        </w:r>
        <w:r>
          <w:rPr>
            <w:rStyle w:val="charCitHyperlinkAbbrev"/>
          </w:rPr>
          <w:noBreakHyphen/>
          <w:t>53</w:t>
        </w:r>
      </w:hyperlink>
      <w:r>
        <w:t xml:space="preserve"> s 4</w:t>
      </w:r>
    </w:p>
    <w:p w14:paraId="2904E96A" w14:textId="77777777" w:rsidR="00EE769E" w:rsidRDefault="00EE769E">
      <w:pPr>
        <w:pStyle w:val="AmdtsEntryHd"/>
      </w:pPr>
      <w:r>
        <w:t>Appointment of authorised people</w:t>
      </w:r>
    </w:p>
    <w:p w14:paraId="3C7B403B" w14:textId="42022680" w:rsidR="00EE769E" w:rsidRDefault="00EE769E">
      <w:pPr>
        <w:pStyle w:val="AmdtsEntries"/>
      </w:pPr>
      <w:r>
        <w:t>s 64</w:t>
      </w:r>
      <w:r>
        <w:tab/>
        <w:t xml:space="preserve">am </w:t>
      </w:r>
      <w:hyperlink r:id="rId319" w:tooltip="Animal Diseases Amendment Act 2007" w:history="1">
        <w:r w:rsidR="009315CB" w:rsidRPr="009315CB">
          <w:rPr>
            <w:rStyle w:val="charCitHyperlinkAbbrev"/>
          </w:rPr>
          <w:t>A2007</w:t>
        </w:r>
        <w:r w:rsidR="009315CB" w:rsidRPr="009315CB">
          <w:rPr>
            <w:rStyle w:val="charCitHyperlinkAbbrev"/>
          </w:rPr>
          <w:noBreakHyphen/>
          <w:t>45</w:t>
        </w:r>
      </w:hyperlink>
      <w:r>
        <w:t xml:space="preserve"> s 5</w:t>
      </w:r>
      <w:r w:rsidR="002444BE">
        <w:t xml:space="preserve">; </w:t>
      </w:r>
      <w:hyperlink r:id="rId320" w:tooltip="Animal Diseases Amendment Act 2009" w:history="1">
        <w:r w:rsidR="009315CB" w:rsidRPr="009315CB">
          <w:rPr>
            <w:rStyle w:val="charCitHyperlinkAbbrev"/>
          </w:rPr>
          <w:t>A2009</w:t>
        </w:r>
        <w:r w:rsidR="009315CB" w:rsidRPr="009315CB">
          <w:rPr>
            <w:rStyle w:val="charCitHyperlinkAbbrev"/>
          </w:rPr>
          <w:noBreakHyphen/>
          <w:t>14</w:t>
        </w:r>
      </w:hyperlink>
      <w:r w:rsidR="002444BE">
        <w:t xml:space="preserve"> s 18</w:t>
      </w:r>
      <w:r w:rsidR="00EA558D">
        <w:t>, s 26</w:t>
      </w:r>
      <w:r w:rsidR="000D323E">
        <w:t xml:space="preserve">; </w:t>
      </w:r>
      <w:hyperlink r:id="rId321"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rsidR="000D323E">
        <w:t xml:space="preserve"> amdt </w:t>
      </w:r>
      <w:r w:rsidR="006D68BC">
        <w:t>1.32</w:t>
      </w:r>
    </w:p>
    <w:p w14:paraId="5F5BDE2A" w14:textId="77777777" w:rsidR="00EE769E" w:rsidRDefault="00EE769E">
      <w:pPr>
        <w:pStyle w:val="AmdtsEntryHd"/>
      </w:pPr>
      <w:r>
        <w:rPr>
          <w:szCs w:val="24"/>
        </w:rPr>
        <w:t>Identity cards</w:t>
      </w:r>
    </w:p>
    <w:p w14:paraId="6266DD14" w14:textId="7233752E" w:rsidR="00EE769E" w:rsidRDefault="00EE769E">
      <w:pPr>
        <w:pStyle w:val="AmdtsEntries"/>
      </w:pPr>
      <w:r>
        <w:t>s 65</w:t>
      </w:r>
      <w:r>
        <w:tab/>
        <w:t xml:space="preserve">am </w:t>
      </w:r>
      <w:hyperlink r:id="rId322" w:tooltip="Animal Diseases Amendment Act 2007" w:history="1">
        <w:r w:rsidR="009315CB" w:rsidRPr="009315CB">
          <w:rPr>
            <w:rStyle w:val="charCitHyperlinkAbbrev"/>
          </w:rPr>
          <w:t>A2007</w:t>
        </w:r>
        <w:r w:rsidR="009315CB" w:rsidRPr="009315CB">
          <w:rPr>
            <w:rStyle w:val="charCitHyperlinkAbbrev"/>
          </w:rPr>
          <w:noBreakHyphen/>
          <w:t>45</w:t>
        </w:r>
      </w:hyperlink>
      <w:r>
        <w:t xml:space="preserve"> s 6</w:t>
      </w:r>
      <w:r w:rsidR="000D323E">
        <w:t xml:space="preserve">; </w:t>
      </w:r>
      <w:hyperlink r:id="rId323"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rsidR="000D323E">
        <w:t xml:space="preserve"> amdt </w:t>
      </w:r>
      <w:r w:rsidR="006D68BC">
        <w:t>1.32</w:t>
      </w:r>
    </w:p>
    <w:p w14:paraId="1F3C30B8" w14:textId="77777777" w:rsidR="002444BE" w:rsidRDefault="002444BE" w:rsidP="002444BE">
      <w:pPr>
        <w:pStyle w:val="AmdtsEntryHd"/>
      </w:pPr>
      <w:r>
        <w:t>Power to enter premises</w:t>
      </w:r>
    </w:p>
    <w:p w14:paraId="6325BE43" w14:textId="53AB6623" w:rsidR="002444BE" w:rsidRPr="002444BE" w:rsidRDefault="002444BE" w:rsidP="002444BE">
      <w:pPr>
        <w:pStyle w:val="AmdtsEntries"/>
      </w:pPr>
      <w:r>
        <w:t>s 66</w:t>
      </w:r>
      <w:r>
        <w:tab/>
        <w:t xml:space="preserve">am </w:t>
      </w:r>
      <w:hyperlink r:id="rId324"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19</w:t>
      </w:r>
    </w:p>
    <w:p w14:paraId="3A00EBC1" w14:textId="77777777" w:rsidR="00EA558D" w:rsidRDefault="005A6E58" w:rsidP="00EA558D">
      <w:pPr>
        <w:pStyle w:val="AmdtsEntryHd"/>
      </w:pPr>
      <w:r>
        <w:t>General powers on entry to premises</w:t>
      </w:r>
    </w:p>
    <w:p w14:paraId="506115AB" w14:textId="54E60AB7" w:rsidR="00EA558D" w:rsidRDefault="00EA558D" w:rsidP="00EA558D">
      <w:pPr>
        <w:pStyle w:val="AmdtsEntries"/>
      </w:pPr>
      <w:r>
        <w:t>s 69</w:t>
      </w:r>
      <w:r>
        <w:tab/>
        <w:t xml:space="preserve">am </w:t>
      </w:r>
      <w:hyperlink r:id="rId325"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r w:rsidR="006C609C">
        <w:t xml:space="preserve">; </w:t>
      </w:r>
      <w:hyperlink r:id="rId326" w:tooltip="Animal Diseases Amendment Act 2018" w:history="1">
        <w:r w:rsidR="006C609C">
          <w:rPr>
            <w:rStyle w:val="charCitHyperlinkAbbrev"/>
          </w:rPr>
          <w:t>A2018</w:t>
        </w:r>
        <w:r w:rsidR="006C609C">
          <w:rPr>
            <w:rStyle w:val="charCitHyperlinkAbbrev"/>
          </w:rPr>
          <w:noBreakHyphen/>
          <w:t>28</w:t>
        </w:r>
      </w:hyperlink>
      <w:r w:rsidR="006C609C">
        <w:t xml:space="preserve"> s 7</w:t>
      </w:r>
    </w:p>
    <w:p w14:paraId="378910B2" w14:textId="77777777" w:rsidR="009B7148" w:rsidRDefault="009B7148" w:rsidP="009B7148">
      <w:pPr>
        <w:pStyle w:val="AmdtsEntryHd"/>
      </w:pPr>
      <w:r>
        <w:t>Power to require name and address</w:t>
      </w:r>
    </w:p>
    <w:p w14:paraId="205252C2" w14:textId="683536EA" w:rsidR="009B7148" w:rsidRDefault="009B7148" w:rsidP="009B7148">
      <w:pPr>
        <w:pStyle w:val="AmdtsEntries"/>
      </w:pPr>
      <w:r>
        <w:t>s 70</w:t>
      </w:r>
      <w:r>
        <w:tab/>
        <w:t xml:space="preserve">am </w:t>
      </w:r>
      <w:hyperlink r:id="rId327" w:tooltip="Statute Law Amendment Act 2009 (No 2)" w:history="1">
        <w:r w:rsidR="009315CB" w:rsidRPr="009315CB">
          <w:rPr>
            <w:rStyle w:val="charCitHyperlinkAbbrev"/>
          </w:rPr>
          <w:t>A2009</w:t>
        </w:r>
        <w:r w:rsidR="009315CB" w:rsidRPr="009315CB">
          <w:rPr>
            <w:rStyle w:val="charCitHyperlinkAbbrev"/>
          </w:rPr>
          <w:noBreakHyphen/>
          <w:t>49</w:t>
        </w:r>
      </w:hyperlink>
      <w:r>
        <w:t xml:space="preserve"> amdt 3.2</w:t>
      </w:r>
    </w:p>
    <w:p w14:paraId="113DAB01" w14:textId="77777777" w:rsidR="004F541E" w:rsidRDefault="004F541E" w:rsidP="004F541E">
      <w:pPr>
        <w:pStyle w:val="AmdtsEntryHd"/>
      </w:pPr>
      <w:r>
        <w:t>Additional powers for travelling stock</w:t>
      </w:r>
    </w:p>
    <w:p w14:paraId="05D606A1" w14:textId="003B38E0" w:rsidR="004F541E" w:rsidRPr="009B7148" w:rsidRDefault="004F541E" w:rsidP="009B7148">
      <w:pPr>
        <w:pStyle w:val="AmdtsEntries"/>
      </w:pPr>
      <w:r>
        <w:t>s 72</w:t>
      </w:r>
      <w:r>
        <w:tab/>
        <w:t xml:space="preserve">am </w:t>
      </w:r>
      <w:hyperlink r:id="rId328" w:tooltip="Statute Law Amendment Act 2018" w:history="1">
        <w:r w:rsidRPr="00A46B7D">
          <w:rPr>
            <w:rStyle w:val="charCitHyperlinkAbbrev"/>
          </w:rPr>
          <w:t>A2018</w:t>
        </w:r>
        <w:r w:rsidRPr="00A46B7D">
          <w:rPr>
            <w:rStyle w:val="charCitHyperlinkAbbrev"/>
          </w:rPr>
          <w:noBreakHyphen/>
          <w:t>42</w:t>
        </w:r>
      </w:hyperlink>
      <w:r>
        <w:t xml:space="preserve"> amdt 3.7</w:t>
      </w:r>
    </w:p>
    <w:p w14:paraId="7EC909FA" w14:textId="77777777" w:rsidR="00697140" w:rsidRDefault="00697140" w:rsidP="00171D1C">
      <w:pPr>
        <w:pStyle w:val="AmdtsEntryHd"/>
      </w:pPr>
      <w:r>
        <w:t>Additional powers for honeybees</w:t>
      </w:r>
    </w:p>
    <w:p w14:paraId="0190C492" w14:textId="065B9AD9" w:rsidR="00697140" w:rsidRDefault="00697140" w:rsidP="00697140">
      <w:pPr>
        <w:pStyle w:val="AmdtsEntries"/>
      </w:pPr>
      <w:r>
        <w:t>s 73</w:t>
      </w:r>
      <w:r>
        <w:tab/>
      </w:r>
      <w:r w:rsidR="00434858">
        <w:t xml:space="preserve">am </w:t>
      </w:r>
      <w:hyperlink r:id="rId329" w:tooltip="Animal Diseases (Beekeeping) Amendment Act 2015" w:history="1">
        <w:r w:rsidR="00434858">
          <w:rPr>
            <w:rStyle w:val="charCitHyperlinkAbbrev"/>
          </w:rPr>
          <w:t>A2015</w:t>
        </w:r>
        <w:r w:rsidR="00434858">
          <w:rPr>
            <w:rStyle w:val="charCitHyperlinkAbbrev"/>
          </w:rPr>
          <w:noBreakHyphen/>
          <w:t>53</w:t>
        </w:r>
      </w:hyperlink>
      <w:r w:rsidR="00434858">
        <w:t xml:space="preserve"> s 5</w:t>
      </w:r>
    </w:p>
    <w:p w14:paraId="29D1B52F" w14:textId="77777777" w:rsidR="00AB2D9C" w:rsidRDefault="00F60262" w:rsidP="00F60262">
      <w:pPr>
        <w:pStyle w:val="AmdtsEntryHd"/>
      </w:pPr>
      <w:r>
        <w:t>Warrants—application made other than in person</w:t>
      </w:r>
    </w:p>
    <w:p w14:paraId="6D20A2FD" w14:textId="3728D6B7" w:rsidR="00AB2D9C" w:rsidRPr="00697140" w:rsidRDefault="00AB2D9C" w:rsidP="00697140">
      <w:pPr>
        <w:pStyle w:val="AmdtsEntries"/>
      </w:pPr>
      <w:r>
        <w:t>s 75</w:t>
      </w:r>
      <w:r>
        <w:tab/>
        <w:t xml:space="preserve">am </w:t>
      </w:r>
      <w:hyperlink r:id="rId330" w:tooltip="Red Tape Reduction Legislation Amendment Act 2018" w:history="1">
        <w:r w:rsidRPr="00AB2D9C">
          <w:rPr>
            <w:rStyle w:val="Hyperlink"/>
            <w:u w:val="none"/>
          </w:rPr>
          <w:t>A2018</w:t>
        </w:r>
        <w:r w:rsidRPr="00AB2D9C">
          <w:rPr>
            <w:rStyle w:val="Hyperlink"/>
            <w:u w:val="none"/>
          </w:rPr>
          <w:noBreakHyphen/>
          <w:t>33</w:t>
        </w:r>
      </w:hyperlink>
      <w:r>
        <w:t xml:space="preserve"> amdt 1.1, amdt 1.2</w:t>
      </w:r>
    </w:p>
    <w:p w14:paraId="1819C43A" w14:textId="77777777" w:rsidR="000D323E" w:rsidRDefault="000D323E" w:rsidP="00171D1C">
      <w:pPr>
        <w:pStyle w:val="AmdtsEntryHd"/>
      </w:pPr>
      <w:r>
        <w:lastRenderedPageBreak/>
        <w:t>Return of things seized</w:t>
      </w:r>
    </w:p>
    <w:p w14:paraId="2F89AE20" w14:textId="10387CF8" w:rsidR="000D323E" w:rsidRPr="000D323E" w:rsidRDefault="000D323E" w:rsidP="000D323E">
      <w:pPr>
        <w:pStyle w:val="AmdtsEntries"/>
      </w:pPr>
      <w:r>
        <w:t>s 82</w:t>
      </w:r>
      <w:r>
        <w:tab/>
        <w:t xml:space="preserve">am </w:t>
      </w:r>
      <w:hyperlink r:id="rId331"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p>
    <w:p w14:paraId="4FE9DF49" w14:textId="77777777" w:rsidR="00171D1C" w:rsidRDefault="00171D1C" w:rsidP="00171D1C">
      <w:pPr>
        <w:pStyle w:val="AmdtsEntryHd"/>
      </w:pPr>
      <w:r>
        <w:rPr>
          <w:szCs w:val="24"/>
        </w:rPr>
        <w:t>Notification and review of decisions</w:t>
      </w:r>
    </w:p>
    <w:p w14:paraId="5A27CF4E" w14:textId="597FDA5A" w:rsidR="00171D1C" w:rsidRDefault="00171D1C" w:rsidP="00171D1C">
      <w:pPr>
        <w:pStyle w:val="AmdtsEntries"/>
      </w:pPr>
      <w:r>
        <w:t xml:space="preserve">pt </w:t>
      </w:r>
      <w:r w:rsidR="009D5577">
        <w:t xml:space="preserve">7 </w:t>
      </w:r>
      <w:r>
        <w:t>hdg</w:t>
      </w:r>
      <w:r>
        <w:tab/>
        <w:t xml:space="preserve">sub </w:t>
      </w:r>
      <w:hyperlink r:id="rId332" w:tooltip="ACT Civil and Administrative Tribunal Legislation Amendment Act 2008 (No 2)" w:history="1">
        <w:r w:rsidR="009315CB" w:rsidRPr="009315CB">
          <w:rPr>
            <w:rStyle w:val="charCitHyperlinkAbbrev"/>
          </w:rPr>
          <w:t>A2008</w:t>
        </w:r>
        <w:r w:rsidR="009315CB" w:rsidRPr="009315CB">
          <w:rPr>
            <w:rStyle w:val="charCitHyperlinkAbbrev"/>
          </w:rPr>
          <w:noBreakHyphen/>
          <w:t>37</w:t>
        </w:r>
      </w:hyperlink>
      <w:r>
        <w:t xml:space="preserve"> amdt 1.19</w:t>
      </w:r>
    </w:p>
    <w:p w14:paraId="4448D0BB" w14:textId="77777777" w:rsidR="00EE769E" w:rsidRDefault="009D5577">
      <w:pPr>
        <w:pStyle w:val="AmdtsEntryHd"/>
      </w:pPr>
      <w:r>
        <w:t xml:space="preserve">Meaning of </w:t>
      </w:r>
      <w:r w:rsidRPr="009315CB">
        <w:rPr>
          <w:rStyle w:val="charItals"/>
        </w:rPr>
        <w:t>reviewable decision</w:t>
      </w:r>
      <w:r>
        <w:t>—pt 7</w:t>
      </w:r>
    </w:p>
    <w:p w14:paraId="387C7744" w14:textId="2F42F97B" w:rsidR="00EE769E" w:rsidRDefault="00EE769E">
      <w:pPr>
        <w:pStyle w:val="AmdtsEntries"/>
      </w:pPr>
      <w:r>
        <w:t>s 85</w:t>
      </w:r>
      <w:r>
        <w:tab/>
        <w:t xml:space="preserve">am </w:t>
      </w:r>
      <w:hyperlink r:id="rId333" w:tooltip="Statute Law Amendment Act 2007 (No 3)" w:history="1">
        <w:r w:rsidR="009315CB" w:rsidRPr="009315CB">
          <w:rPr>
            <w:rStyle w:val="charCitHyperlinkAbbrev"/>
          </w:rPr>
          <w:t>A2007</w:t>
        </w:r>
        <w:r w:rsidR="009315CB" w:rsidRPr="009315CB">
          <w:rPr>
            <w:rStyle w:val="charCitHyperlinkAbbrev"/>
          </w:rPr>
          <w:noBreakHyphen/>
          <w:t>39</w:t>
        </w:r>
      </w:hyperlink>
      <w:r>
        <w:t xml:space="preserve"> amdt 3.5</w:t>
      </w:r>
    </w:p>
    <w:p w14:paraId="19F843AC" w14:textId="6D6ABCEE" w:rsidR="00171D1C" w:rsidRDefault="00171D1C">
      <w:pPr>
        <w:pStyle w:val="AmdtsEntries"/>
      </w:pPr>
      <w:r>
        <w:tab/>
        <w:t xml:space="preserve">sub </w:t>
      </w:r>
      <w:hyperlink r:id="rId334" w:tooltip="ACT Civil and Administrative Tribunal Legislation Amendment Act 2008 (No 2)" w:history="1">
        <w:r w:rsidR="009315CB" w:rsidRPr="009315CB">
          <w:rPr>
            <w:rStyle w:val="charCitHyperlinkAbbrev"/>
          </w:rPr>
          <w:t>A2008</w:t>
        </w:r>
        <w:r w:rsidR="009315CB" w:rsidRPr="009315CB">
          <w:rPr>
            <w:rStyle w:val="charCitHyperlinkAbbrev"/>
          </w:rPr>
          <w:noBreakHyphen/>
          <w:t>37</w:t>
        </w:r>
      </w:hyperlink>
      <w:r>
        <w:t xml:space="preserve"> amdt 1.19</w:t>
      </w:r>
    </w:p>
    <w:p w14:paraId="6448DA66" w14:textId="77777777" w:rsidR="00171D1C" w:rsidRDefault="00171D1C" w:rsidP="00171D1C">
      <w:pPr>
        <w:pStyle w:val="AmdtsEntryHd"/>
      </w:pPr>
      <w:r>
        <w:rPr>
          <w:szCs w:val="24"/>
        </w:rPr>
        <w:t>Reviewable decision notices</w:t>
      </w:r>
    </w:p>
    <w:p w14:paraId="59EF6EBE" w14:textId="2A73B9EE" w:rsidR="00171D1C" w:rsidRDefault="00171D1C" w:rsidP="00171D1C">
      <w:pPr>
        <w:pStyle w:val="AmdtsEntries"/>
      </w:pPr>
      <w:r>
        <w:t>s 86</w:t>
      </w:r>
      <w:r>
        <w:tab/>
        <w:t xml:space="preserve">sub </w:t>
      </w:r>
      <w:hyperlink r:id="rId335" w:tooltip="ACT Civil and Administrative Tribunal Legislation Amendment Act 2008 (No 2)" w:history="1">
        <w:r w:rsidR="009315CB" w:rsidRPr="009315CB">
          <w:rPr>
            <w:rStyle w:val="charCitHyperlinkAbbrev"/>
          </w:rPr>
          <w:t>A2008</w:t>
        </w:r>
        <w:r w:rsidR="009315CB" w:rsidRPr="009315CB">
          <w:rPr>
            <w:rStyle w:val="charCitHyperlinkAbbrev"/>
          </w:rPr>
          <w:noBreakHyphen/>
          <w:t>37</w:t>
        </w:r>
      </w:hyperlink>
      <w:r>
        <w:t xml:space="preserve"> amdt 1.19</w:t>
      </w:r>
    </w:p>
    <w:p w14:paraId="51785A3F" w14:textId="77777777" w:rsidR="00171D1C" w:rsidRDefault="00171D1C" w:rsidP="00171D1C">
      <w:pPr>
        <w:pStyle w:val="AmdtsEntryHd"/>
      </w:pPr>
      <w:r>
        <w:rPr>
          <w:szCs w:val="24"/>
        </w:rPr>
        <w:t>Applications for review</w:t>
      </w:r>
    </w:p>
    <w:p w14:paraId="112AF9F5" w14:textId="769160E1" w:rsidR="00171D1C" w:rsidRDefault="00171D1C" w:rsidP="00171D1C">
      <w:pPr>
        <w:pStyle w:val="AmdtsEntries"/>
      </w:pPr>
      <w:r>
        <w:t>s 86A</w:t>
      </w:r>
      <w:r>
        <w:tab/>
        <w:t xml:space="preserve">ins </w:t>
      </w:r>
      <w:hyperlink r:id="rId336" w:tooltip="ACT Civil and Administrative Tribunal Legislation Amendment Act 2008 (No 2)" w:history="1">
        <w:r w:rsidR="009315CB" w:rsidRPr="009315CB">
          <w:rPr>
            <w:rStyle w:val="charCitHyperlinkAbbrev"/>
          </w:rPr>
          <w:t>A2008</w:t>
        </w:r>
        <w:r w:rsidR="009315CB" w:rsidRPr="009315CB">
          <w:rPr>
            <w:rStyle w:val="charCitHyperlinkAbbrev"/>
          </w:rPr>
          <w:noBreakHyphen/>
          <w:t>37</w:t>
        </w:r>
      </w:hyperlink>
      <w:r>
        <w:t xml:space="preserve"> amdt 1.19</w:t>
      </w:r>
    </w:p>
    <w:p w14:paraId="38C3E207" w14:textId="77777777" w:rsidR="00EA558D" w:rsidRDefault="005A6E58" w:rsidP="00EA558D">
      <w:pPr>
        <w:pStyle w:val="AmdtsEntryHd"/>
      </w:pPr>
      <w:r>
        <w:t>Noncompliance with directions and cost recovery</w:t>
      </w:r>
    </w:p>
    <w:p w14:paraId="4DC2FEF5" w14:textId="76AB2678" w:rsidR="00EA558D" w:rsidRPr="00850820" w:rsidRDefault="00EA558D" w:rsidP="00EA558D">
      <w:pPr>
        <w:pStyle w:val="AmdtsEntries"/>
      </w:pPr>
      <w:r>
        <w:t>s 87</w:t>
      </w:r>
      <w:r>
        <w:tab/>
        <w:t xml:space="preserve">am </w:t>
      </w:r>
      <w:hyperlink r:id="rId337"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26</w:t>
      </w:r>
    </w:p>
    <w:p w14:paraId="4CBBE3BB" w14:textId="77777777" w:rsidR="00041CBC" w:rsidRDefault="00041CBC" w:rsidP="00041CBC">
      <w:pPr>
        <w:pStyle w:val="AmdtsEntryHd"/>
      </w:pPr>
      <w:r w:rsidRPr="00A27A26">
        <w:t>Information exchange between jurisdictions</w:t>
      </w:r>
    </w:p>
    <w:p w14:paraId="5F1C57E5" w14:textId="6F629156" w:rsidR="00041CBC" w:rsidRPr="002444BE" w:rsidRDefault="00041CBC" w:rsidP="009E01E2">
      <w:pPr>
        <w:pStyle w:val="AmdtsEntries"/>
        <w:keepNext/>
      </w:pPr>
      <w:r>
        <w:t>s 87A</w:t>
      </w:r>
      <w:r>
        <w:tab/>
        <w:t xml:space="preserve">ins </w:t>
      </w:r>
      <w:hyperlink r:id="rId338"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20</w:t>
      </w:r>
    </w:p>
    <w:p w14:paraId="5D64D9A9" w14:textId="160B1C78" w:rsidR="000D323E" w:rsidRDefault="000D323E" w:rsidP="000D323E">
      <w:pPr>
        <w:pStyle w:val="AmdtsEntries"/>
        <w:rPr>
          <w:rFonts w:cs="Arial"/>
        </w:rPr>
      </w:pPr>
      <w:r>
        <w:tab/>
        <w:t xml:space="preserve">am </w:t>
      </w:r>
      <w:hyperlink r:id="rId339"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t xml:space="preserve"> amdt </w:t>
      </w:r>
      <w:r w:rsidR="006D68BC">
        <w:t>1.32</w:t>
      </w:r>
      <w:r w:rsidR="00080FF6">
        <w:t xml:space="preserve">, </w:t>
      </w:r>
      <w:hyperlink r:id="rId340" w:tooltip="Territory and Municipal Services Legislation Amendment Act 2013" w:history="1">
        <w:r w:rsidR="00080FF6">
          <w:rPr>
            <w:rStyle w:val="charCitHyperlinkAbbrev"/>
          </w:rPr>
          <w:t>A2013</w:t>
        </w:r>
        <w:r w:rsidR="00080FF6">
          <w:rPr>
            <w:rStyle w:val="charCitHyperlinkAbbrev"/>
          </w:rPr>
          <w:noBreakHyphen/>
          <w:t>42</w:t>
        </w:r>
      </w:hyperlink>
      <w:r w:rsidR="00080FF6">
        <w:rPr>
          <w:rFonts w:cs="Arial"/>
        </w:rPr>
        <w:t xml:space="preserve"> amdt 1.14</w:t>
      </w:r>
    </w:p>
    <w:p w14:paraId="00FF10B3" w14:textId="77777777" w:rsidR="00EA117F" w:rsidRPr="00EA117F" w:rsidRDefault="00EA117F" w:rsidP="00EA117F">
      <w:pPr>
        <w:pStyle w:val="AmdtsEntryHd"/>
      </w:pPr>
      <w:r>
        <w:t>Determination of fees</w:t>
      </w:r>
    </w:p>
    <w:p w14:paraId="54305082" w14:textId="6954D60E" w:rsidR="00EA117F" w:rsidRDefault="00EA117F" w:rsidP="000D323E">
      <w:pPr>
        <w:pStyle w:val="AmdtsEntries"/>
      </w:pPr>
      <w:r>
        <w:rPr>
          <w:rFonts w:cs="Arial"/>
        </w:rPr>
        <w:t>s 88</w:t>
      </w:r>
      <w:r>
        <w:rPr>
          <w:rFonts w:cs="Arial"/>
        </w:rPr>
        <w:tab/>
        <w:t xml:space="preserve">am </w:t>
      </w:r>
      <w:hyperlink r:id="rId341" w:tooltip="Statute Law Amendment Act 2018" w:history="1">
        <w:r w:rsidRPr="00A24853">
          <w:rPr>
            <w:rStyle w:val="charCitHyperlinkAbbrev"/>
          </w:rPr>
          <w:t>A2018</w:t>
        </w:r>
        <w:r w:rsidRPr="00A24853">
          <w:rPr>
            <w:rStyle w:val="charCitHyperlinkAbbrev"/>
          </w:rPr>
          <w:noBreakHyphen/>
          <w:t>42</w:t>
        </w:r>
      </w:hyperlink>
      <w:r>
        <w:t> amdt 3.12</w:t>
      </w:r>
    </w:p>
    <w:p w14:paraId="5C8D6EE2" w14:textId="77777777" w:rsidR="00EA117F" w:rsidRDefault="00EA117F" w:rsidP="00EA117F">
      <w:pPr>
        <w:pStyle w:val="AmdtsEntryHd"/>
      </w:pPr>
      <w:r>
        <w:t>Approved forms</w:t>
      </w:r>
    </w:p>
    <w:p w14:paraId="38E3A95F" w14:textId="2929AE7E" w:rsidR="00EA117F" w:rsidRDefault="00EA117F" w:rsidP="000D323E">
      <w:pPr>
        <w:pStyle w:val="AmdtsEntries"/>
      </w:pPr>
      <w:r>
        <w:t>s 89</w:t>
      </w:r>
      <w:r>
        <w:tab/>
        <w:t>am</w:t>
      </w:r>
      <w:r>
        <w:rPr>
          <w:rFonts w:cs="Arial"/>
        </w:rPr>
        <w:t xml:space="preserve"> </w:t>
      </w:r>
      <w:hyperlink r:id="rId342" w:tooltip="Statute Law Amendment Act 2018" w:history="1">
        <w:r w:rsidRPr="00A24853">
          <w:rPr>
            <w:rStyle w:val="charCitHyperlinkAbbrev"/>
          </w:rPr>
          <w:t>A2018</w:t>
        </w:r>
        <w:r w:rsidRPr="00A24853">
          <w:rPr>
            <w:rStyle w:val="charCitHyperlinkAbbrev"/>
          </w:rPr>
          <w:noBreakHyphen/>
          <w:t>42</w:t>
        </w:r>
      </w:hyperlink>
      <w:r>
        <w:t> amdt 3.12</w:t>
      </w:r>
    </w:p>
    <w:p w14:paraId="1B8F6DE1" w14:textId="12A2FC79" w:rsidR="00E92202" w:rsidRDefault="00E92202" w:rsidP="000D323E">
      <w:pPr>
        <w:pStyle w:val="AmdtsEntries"/>
      </w:pPr>
      <w:r>
        <w:tab/>
        <w:t xml:space="preserve">om </w:t>
      </w:r>
      <w:hyperlink r:id="rId343" w:tooltip="Statute Law Amendment Act 2021" w:history="1">
        <w:r>
          <w:rPr>
            <w:rStyle w:val="charCitHyperlinkAbbrev"/>
          </w:rPr>
          <w:t>A2021</w:t>
        </w:r>
        <w:r>
          <w:rPr>
            <w:rStyle w:val="charCitHyperlinkAbbrev"/>
          </w:rPr>
          <w:noBreakHyphen/>
          <w:t>12</w:t>
        </w:r>
      </w:hyperlink>
      <w:r>
        <w:t xml:space="preserve"> amdt 3.2</w:t>
      </w:r>
    </w:p>
    <w:p w14:paraId="10E5701D" w14:textId="77777777" w:rsidR="00EE769E" w:rsidRDefault="00EE769E">
      <w:pPr>
        <w:pStyle w:val="AmdtsEntryHd"/>
      </w:pPr>
      <w:r>
        <w:t>Regulation-making power</w:t>
      </w:r>
    </w:p>
    <w:p w14:paraId="4D0AD0C4" w14:textId="46A4E7FC" w:rsidR="00EE769E" w:rsidRDefault="00EE769E">
      <w:pPr>
        <w:pStyle w:val="AmdtsEntries"/>
      </w:pPr>
      <w:r>
        <w:t>s 90</w:t>
      </w:r>
      <w:r>
        <w:tab/>
        <w:t xml:space="preserve">am </w:t>
      </w:r>
      <w:hyperlink r:id="rId344" w:tooltip="Statute Law Amendment Act 2005 (No 2)" w:history="1">
        <w:r w:rsidR="009315CB" w:rsidRPr="009315CB">
          <w:rPr>
            <w:rStyle w:val="charCitHyperlinkAbbrev"/>
          </w:rPr>
          <w:t>A2005</w:t>
        </w:r>
        <w:r w:rsidR="009315CB" w:rsidRPr="009315CB">
          <w:rPr>
            <w:rStyle w:val="charCitHyperlinkAbbrev"/>
          </w:rPr>
          <w:noBreakHyphen/>
          <w:t>62</w:t>
        </w:r>
      </w:hyperlink>
      <w:r>
        <w:t xml:space="preserve"> amdt 1.1, amdt 1.2</w:t>
      </w:r>
      <w:r w:rsidR="00A8264E">
        <w:t xml:space="preserve">; </w:t>
      </w:r>
      <w:hyperlink r:id="rId345" w:tooltip="Animal Diseases Amendment Act 2009" w:history="1">
        <w:r w:rsidR="009315CB" w:rsidRPr="009315CB">
          <w:rPr>
            <w:rStyle w:val="charCitHyperlinkAbbrev"/>
          </w:rPr>
          <w:t>A2009</w:t>
        </w:r>
        <w:r w:rsidR="009315CB" w:rsidRPr="009315CB">
          <w:rPr>
            <w:rStyle w:val="charCitHyperlinkAbbrev"/>
          </w:rPr>
          <w:noBreakHyphen/>
          <w:t>14</w:t>
        </w:r>
      </w:hyperlink>
      <w:r w:rsidR="00A8264E">
        <w:t xml:space="preserve"> s 21, s 22</w:t>
      </w:r>
      <w:r w:rsidR="009D1EC2">
        <w:t xml:space="preserve">; </w:t>
      </w:r>
      <w:hyperlink r:id="rId346" w:tooltip="Animal Diseases Amendment Act 2018" w:history="1">
        <w:r w:rsidR="009D1EC2">
          <w:rPr>
            <w:rStyle w:val="charCitHyperlinkAbbrev"/>
          </w:rPr>
          <w:t>A2018</w:t>
        </w:r>
        <w:r w:rsidR="009D1EC2">
          <w:rPr>
            <w:rStyle w:val="charCitHyperlinkAbbrev"/>
          </w:rPr>
          <w:noBreakHyphen/>
          <w:t>28</w:t>
        </w:r>
      </w:hyperlink>
      <w:r w:rsidR="009D1EC2">
        <w:t xml:space="preserve"> s 8</w:t>
      </w:r>
    </w:p>
    <w:p w14:paraId="32F7CCF1" w14:textId="77777777" w:rsidR="00EE769E" w:rsidRDefault="00EE769E">
      <w:pPr>
        <w:pStyle w:val="AmdtsEntryHd"/>
      </w:pPr>
      <w:r>
        <w:t>Transitional</w:t>
      </w:r>
    </w:p>
    <w:p w14:paraId="677DF5F1" w14:textId="77777777" w:rsidR="00EE769E" w:rsidRPr="009315CB" w:rsidRDefault="00EE769E">
      <w:pPr>
        <w:pStyle w:val="AmdtsEntries"/>
      </w:pPr>
      <w:r>
        <w:t>pt 9 hdg</w:t>
      </w:r>
      <w:r>
        <w:tab/>
      </w:r>
      <w:r w:rsidRPr="009315CB">
        <w:rPr>
          <w:rFonts w:cs="Arial"/>
        </w:rPr>
        <w:t>exp 13 October 2007 (s 94)</w:t>
      </w:r>
    </w:p>
    <w:p w14:paraId="665107D3" w14:textId="77777777" w:rsidR="00EE769E" w:rsidRDefault="00EE769E">
      <w:pPr>
        <w:pStyle w:val="AmdtsEntryHd"/>
      </w:pPr>
      <w:r>
        <w:rPr>
          <w:szCs w:val="24"/>
        </w:rPr>
        <w:t>Definitions for pt 9</w:t>
      </w:r>
    </w:p>
    <w:p w14:paraId="4DA60B5C" w14:textId="77777777" w:rsidR="00EE769E" w:rsidRPr="009315CB" w:rsidRDefault="00EE769E">
      <w:pPr>
        <w:pStyle w:val="AmdtsEntries"/>
      </w:pPr>
      <w:r>
        <w:t>s 91</w:t>
      </w:r>
      <w:r>
        <w:tab/>
      </w:r>
      <w:r w:rsidRPr="009315CB">
        <w:rPr>
          <w:rFonts w:cs="Arial"/>
        </w:rPr>
        <w:t>exp 13 October 2007 (s 94)</w:t>
      </w:r>
    </w:p>
    <w:p w14:paraId="760E9CDD" w14:textId="77777777" w:rsidR="00EE769E" w:rsidRDefault="00EE769E">
      <w:pPr>
        <w:pStyle w:val="AmdtsEntryHd"/>
      </w:pPr>
      <w:r>
        <w:rPr>
          <w:szCs w:val="24"/>
        </w:rPr>
        <w:t>Stock tag numbers</w:t>
      </w:r>
    </w:p>
    <w:p w14:paraId="29A4BF53" w14:textId="77777777" w:rsidR="00EE769E" w:rsidRPr="009315CB" w:rsidRDefault="00EE769E">
      <w:pPr>
        <w:pStyle w:val="AmdtsEntries"/>
      </w:pPr>
      <w:r>
        <w:t>s 92</w:t>
      </w:r>
      <w:r>
        <w:tab/>
      </w:r>
      <w:r w:rsidRPr="009315CB">
        <w:rPr>
          <w:rFonts w:cs="Arial"/>
        </w:rPr>
        <w:t>exp 13 October 2007 (s 94)</w:t>
      </w:r>
    </w:p>
    <w:p w14:paraId="304CA281" w14:textId="77777777" w:rsidR="00EE769E" w:rsidRDefault="00EE769E">
      <w:pPr>
        <w:pStyle w:val="AmdtsEntryHd"/>
      </w:pPr>
      <w:r>
        <w:rPr>
          <w:szCs w:val="24"/>
        </w:rPr>
        <w:t>Transitional regulations</w:t>
      </w:r>
    </w:p>
    <w:p w14:paraId="0702F00E" w14:textId="77777777" w:rsidR="00EE769E" w:rsidRPr="009315CB" w:rsidRDefault="00EE769E">
      <w:pPr>
        <w:pStyle w:val="AmdtsEntries"/>
      </w:pPr>
      <w:r>
        <w:t>s 93</w:t>
      </w:r>
      <w:r>
        <w:tab/>
      </w:r>
      <w:r w:rsidRPr="009315CB">
        <w:rPr>
          <w:rFonts w:cs="Arial"/>
        </w:rPr>
        <w:t>exp 13 October 2007 (s 94)</w:t>
      </w:r>
    </w:p>
    <w:p w14:paraId="16BFFD9D" w14:textId="77777777" w:rsidR="00EE769E" w:rsidRDefault="00EE769E">
      <w:pPr>
        <w:pStyle w:val="AmdtsEntryHd"/>
      </w:pPr>
      <w:r>
        <w:rPr>
          <w:szCs w:val="24"/>
        </w:rPr>
        <w:t>Expiry of pt 9</w:t>
      </w:r>
    </w:p>
    <w:p w14:paraId="5E71302C" w14:textId="77777777" w:rsidR="00EE769E" w:rsidRPr="009315CB" w:rsidRDefault="00EE769E">
      <w:pPr>
        <w:pStyle w:val="AmdtsEntries"/>
      </w:pPr>
      <w:r>
        <w:t>s 94</w:t>
      </w:r>
      <w:r>
        <w:tab/>
      </w:r>
      <w:r w:rsidRPr="009315CB">
        <w:rPr>
          <w:rFonts w:cs="Arial"/>
        </w:rPr>
        <w:t>exp 13 October 2007 (s 94)</w:t>
      </w:r>
    </w:p>
    <w:p w14:paraId="3751F468" w14:textId="77777777" w:rsidR="00EE769E" w:rsidRDefault="00EE769E">
      <w:pPr>
        <w:pStyle w:val="AmdtsEntryHd"/>
      </w:pPr>
      <w:r>
        <w:rPr>
          <w:szCs w:val="24"/>
        </w:rPr>
        <w:t>Legislation repealed</w:t>
      </w:r>
    </w:p>
    <w:p w14:paraId="5E1A0D40" w14:textId="77777777" w:rsidR="00EE769E" w:rsidRDefault="00EE769E">
      <w:pPr>
        <w:pStyle w:val="AmdtsEntries"/>
      </w:pPr>
      <w:r>
        <w:t>s 95</w:t>
      </w:r>
      <w:r>
        <w:tab/>
        <w:t>om LA s 89 (3)</w:t>
      </w:r>
    </w:p>
    <w:p w14:paraId="287B376E" w14:textId="77777777" w:rsidR="00EE769E" w:rsidRPr="009315CB" w:rsidRDefault="00EE769E">
      <w:pPr>
        <w:pStyle w:val="AmdtsEntryHd"/>
        <w:rPr>
          <w:rFonts w:cs="Arial"/>
        </w:rPr>
      </w:pPr>
      <w:r w:rsidRPr="009315CB">
        <w:rPr>
          <w:rFonts w:cs="Arial"/>
        </w:rPr>
        <w:lastRenderedPageBreak/>
        <w:t>Dictionary</w:t>
      </w:r>
    </w:p>
    <w:p w14:paraId="1A0A2F03" w14:textId="634D5E01" w:rsidR="00EE769E" w:rsidRPr="000018C9" w:rsidRDefault="00EE769E" w:rsidP="00902630">
      <w:pPr>
        <w:pStyle w:val="AmdtsEntries"/>
        <w:keepNext/>
        <w:keepLines/>
      </w:pPr>
      <w:r>
        <w:t>dict</w:t>
      </w:r>
      <w:r>
        <w:tab/>
        <w:t xml:space="preserve">am </w:t>
      </w:r>
      <w:hyperlink r:id="rId347" w:tooltip="Animal Diseases Amendment Act 2007" w:history="1">
        <w:r w:rsidR="009315CB" w:rsidRPr="009315CB">
          <w:rPr>
            <w:rStyle w:val="charCitHyperlinkAbbrev"/>
          </w:rPr>
          <w:t>A2007</w:t>
        </w:r>
        <w:r w:rsidR="009315CB" w:rsidRPr="009315CB">
          <w:rPr>
            <w:rStyle w:val="charCitHyperlinkAbbrev"/>
          </w:rPr>
          <w:noBreakHyphen/>
          <w:t>45</w:t>
        </w:r>
      </w:hyperlink>
      <w:r>
        <w:t xml:space="preserve"> s 7</w:t>
      </w:r>
      <w:r w:rsidR="00171D1C">
        <w:t xml:space="preserve">; </w:t>
      </w:r>
      <w:hyperlink r:id="rId348" w:tooltip="ACT Civil and Administrative Tribunal Legislation Amendment Act 2008 (No 2)" w:history="1">
        <w:r w:rsidR="009315CB" w:rsidRPr="009315CB">
          <w:rPr>
            <w:rStyle w:val="charCitHyperlinkAbbrev"/>
          </w:rPr>
          <w:t>A2008</w:t>
        </w:r>
        <w:r w:rsidR="009315CB" w:rsidRPr="009315CB">
          <w:rPr>
            <w:rStyle w:val="charCitHyperlinkAbbrev"/>
          </w:rPr>
          <w:noBreakHyphen/>
          <w:t>37</w:t>
        </w:r>
      </w:hyperlink>
      <w:r w:rsidR="00171D1C">
        <w:t xml:space="preserve"> amdt 1.20</w:t>
      </w:r>
      <w:r w:rsidR="00A8264E">
        <w:t xml:space="preserve">; </w:t>
      </w:r>
      <w:hyperlink r:id="rId349" w:tooltip="Animal Diseases Amendment Act 2009" w:history="1">
        <w:r w:rsidR="009315CB" w:rsidRPr="009315CB">
          <w:rPr>
            <w:rStyle w:val="charCitHyperlinkAbbrev"/>
          </w:rPr>
          <w:t>A2009</w:t>
        </w:r>
        <w:r w:rsidR="009315CB" w:rsidRPr="009315CB">
          <w:rPr>
            <w:rStyle w:val="charCitHyperlinkAbbrev"/>
          </w:rPr>
          <w:noBreakHyphen/>
          <w:t>14</w:t>
        </w:r>
      </w:hyperlink>
      <w:r w:rsidR="00A8264E">
        <w:t xml:space="preserve"> s 23</w:t>
      </w:r>
      <w:r w:rsidR="00604174">
        <w:t xml:space="preserve">; </w:t>
      </w:r>
      <w:hyperlink r:id="rId350" w:tooltip="Statute Law Amendment Act 2009" w:history="1">
        <w:r w:rsidR="009315CB" w:rsidRPr="009315CB">
          <w:rPr>
            <w:rStyle w:val="charCitHyperlinkAbbrev"/>
          </w:rPr>
          <w:t>A2009</w:t>
        </w:r>
        <w:r w:rsidR="009315CB" w:rsidRPr="009315CB">
          <w:rPr>
            <w:rStyle w:val="charCitHyperlinkAbbrev"/>
          </w:rPr>
          <w:noBreakHyphen/>
          <w:t>20</w:t>
        </w:r>
      </w:hyperlink>
      <w:r w:rsidR="00604174">
        <w:t xml:space="preserve"> amdt 3.5</w:t>
      </w:r>
      <w:r w:rsidR="00A17EAF">
        <w:t xml:space="preserve">; </w:t>
      </w:r>
      <w:hyperlink r:id="rId351" w:tooltip="Statute Law Amendment Act 2009 (No 2)" w:history="1">
        <w:r w:rsidR="009315CB" w:rsidRPr="009315CB">
          <w:rPr>
            <w:rStyle w:val="charCitHyperlinkAbbrev"/>
          </w:rPr>
          <w:t>A2009</w:t>
        </w:r>
        <w:r w:rsidR="009315CB" w:rsidRPr="009315CB">
          <w:rPr>
            <w:rStyle w:val="charCitHyperlinkAbbrev"/>
          </w:rPr>
          <w:noBreakHyphen/>
          <w:t>49</w:t>
        </w:r>
      </w:hyperlink>
      <w:r w:rsidR="00A17EAF">
        <w:t xml:space="preserve"> amdt 3.3</w:t>
      </w:r>
      <w:r w:rsidR="000D323E">
        <w:t xml:space="preserve">; </w:t>
      </w:r>
      <w:hyperlink r:id="rId352" w:tooltip="Administrative (One ACT Public Service Miscellaneous Amendments) Act 2011" w:history="1">
        <w:r w:rsidR="009315CB" w:rsidRPr="009315CB">
          <w:rPr>
            <w:rStyle w:val="charCitHyperlinkAbbrev"/>
          </w:rPr>
          <w:t>A2011</w:t>
        </w:r>
        <w:r w:rsidR="009315CB" w:rsidRPr="009315CB">
          <w:rPr>
            <w:rStyle w:val="charCitHyperlinkAbbrev"/>
          </w:rPr>
          <w:noBreakHyphen/>
          <w:t>22</w:t>
        </w:r>
      </w:hyperlink>
      <w:r w:rsidR="00D67B4E">
        <w:t xml:space="preserve"> amdt </w:t>
      </w:r>
      <w:r w:rsidR="006D68BC">
        <w:t>1.33</w:t>
      </w:r>
      <w:r w:rsidR="00D67B4E">
        <w:t xml:space="preserve">; </w:t>
      </w:r>
      <w:hyperlink r:id="rId353" w:tooltip="Red Tape Reduction Legislation Amendment Act 2015" w:history="1">
        <w:r w:rsidR="00D67B4E">
          <w:rPr>
            <w:rStyle w:val="charCitHyperlinkAbbrev"/>
          </w:rPr>
          <w:t>A2015</w:t>
        </w:r>
        <w:r w:rsidR="00D67B4E">
          <w:rPr>
            <w:rStyle w:val="charCitHyperlinkAbbrev"/>
          </w:rPr>
          <w:noBreakHyphen/>
          <w:t>33</w:t>
        </w:r>
      </w:hyperlink>
      <w:r w:rsidR="00D67B4E">
        <w:t xml:space="preserve"> amdt 1.14</w:t>
      </w:r>
      <w:r w:rsidR="004F541E">
        <w:t xml:space="preserve">; </w:t>
      </w:r>
      <w:hyperlink r:id="rId354" w:tooltip="Statute Law Amendment Act 2018" w:history="1">
        <w:r w:rsidR="004F541E" w:rsidRPr="00A46B7D">
          <w:rPr>
            <w:rStyle w:val="charCitHyperlinkAbbrev"/>
          </w:rPr>
          <w:t>A2018</w:t>
        </w:r>
        <w:r w:rsidR="004F541E" w:rsidRPr="00A46B7D">
          <w:rPr>
            <w:rStyle w:val="charCitHyperlinkAbbrev"/>
          </w:rPr>
          <w:noBreakHyphen/>
          <w:t>42</w:t>
        </w:r>
      </w:hyperlink>
      <w:r w:rsidR="004F541E">
        <w:t xml:space="preserve"> amdt 3.8</w:t>
      </w:r>
      <w:r w:rsidR="000018C9">
        <w:t xml:space="preserve">; </w:t>
      </w:r>
      <w:hyperlink r:id="rId355" w:tooltip="Veterinary Practice Act 2018" w:history="1">
        <w:r w:rsidR="000018C9">
          <w:rPr>
            <w:rStyle w:val="charCitHyperlinkAbbrev"/>
          </w:rPr>
          <w:t>A2018</w:t>
        </w:r>
        <w:r w:rsidR="000018C9">
          <w:rPr>
            <w:rStyle w:val="charCitHyperlinkAbbrev"/>
          </w:rPr>
          <w:noBreakHyphen/>
          <w:t>32</w:t>
        </w:r>
      </w:hyperlink>
      <w:r w:rsidR="000018C9">
        <w:t xml:space="preserve"> amdt 3.1</w:t>
      </w:r>
    </w:p>
    <w:p w14:paraId="13BA3479" w14:textId="18568382" w:rsidR="009D1EC2" w:rsidRDefault="009D1EC2" w:rsidP="00902630">
      <w:pPr>
        <w:pStyle w:val="AmdtsEntries"/>
        <w:keepNext/>
      </w:pPr>
      <w:r>
        <w:tab/>
        <w:t xml:space="preserve">def </w:t>
      </w:r>
      <w:r w:rsidRPr="009D1EC2">
        <w:rPr>
          <w:rStyle w:val="charBoldItals"/>
        </w:rPr>
        <w:t>abattoir</w:t>
      </w:r>
      <w:r>
        <w:t xml:space="preserve"> om </w:t>
      </w:r>
      <w:hyperlink r:id="rId356" w:tooltip="Animal Diseases Amendment Act 2018" w:history="1">
        <w:r>
          <w:rPr>
            <w:rStyle w:val="charCitHyperlinkAbbrev"/>
          </w:rPr>
          <w:t>A2018</w:t>
        </w:r>
        <w:r>
          <w:rPr>
            <w:rStyle w:val="charCitHyperlinkAbbrev"/>
          </w:rPr>
          <w:noBreakHyphen/>
          <w:t>28</w:t>
        </w:r>
      </w:hyperlink>
      <w:r>
        <w:t xml:space="preserve"> s 9</w:t>
      </w:r>
    </w:p>
    <w:p w14:paraId="697BCA24" w14:textId="777537D9" w:rsidR="00A8264E" w:rsidRDefault="00A8264E">
      <w:pPr>
        <w:pStyle w:val="AmdtsEntries"/>
      </w:pPr>
      <w:r>
        <w:tab/>
        <w:t xml:space="preserve">def </w:t>
      </w:r>
      <w:r>
        <w:rPr>
          <w:rStyle w:val="charBoldItals"/>
        </w:rPr>
        <w:t xml:space="preserve">agency </w:t>
      </w:r>
      <w:r>
        <w:t xml:space="preserve">ins </w:t>
      </w:r>
      <w:hyperlink r:id="rId357"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24</w:t>
      </w:r>
    </w:p>
    <w:p w14:paraId="4D06AC28" w14:textId="197470F8" w:rsidR="009D1EC2" w:rsidRDefault="009D1EC2" w:rsidP="009D1EC2">
      <w:pPr>
        <w:pStyle w:val="AmdtsEntriesDefL2"/>
      </w:pPr>
      <w:r>
        <w:tab/>
        <w:t xml:space="preserve">am </w:t>
      </w:r>
      <w:hyperlink r:id="rId358" w:tooltip="Animal Diseases Amendment Act 2018" w:history="1">
        <w:r>
          <w:rPr>
            <w:rStyle w:val="charCitHyperlinkAbbrev"/>
          </w:rPr>
          <w:t>A2018</w:t>
        </w:r>
        <w:r>
          <w:rPr>
            <w:rStyle w:val="charCitHyperlinkAbbrev"/>
          </w:rPr>
          <w:noBreakHyphen/>
          <w:t>28</w:t>
        </w:r>
      </w:hyperlink>
      <w:r>
        <w:t xml:space="preserve"> s 10</w:t>
      </w:r>
    </w:p>
    <w:p w14:paraId="140755A6" w14:textId="66CDC456" w:rsidR="009D1EC2" w:rsidRDefault="009D1EC2" w:rsidP="001A7B42">
      <w:pPr>
        <w:pStyle w:val="AmdtsEntries"/>
      </w:pPr>
      <w:r>
        <w:tab/>
        <w:t xml:space="preserve">def </w:t>
      </w:r>
      <w:r w:rsidRPr="009D1EC2">
        <w:rPr>
          <w:rStyle w:val="charBoldItals"/>
        </w:rPr>
        <w:t>agent identification code</w:t>
      </w:r>
      <w:r>
        <w:t xml:space="preserve"> ins </w:t>
      </w:r>
      <w:hyperlink r:id="rId359" w:tooltip="Animal Diseases Amendment Act 2018" w:history="1">
        <w:r>
          <w:rPr>
            <w:rStyle w:val="charCitHyperlinkAbbrev"/>
          </w:rPr>
          <w:t>A2018</w:t>
        </w:r>
        <w:r>
          <w:rPr>
            <w:rStyle w:val="charCitHyperlinkAbbrev"/>
          </w:rPr>
          <w:noBreakHyphen/>
          <w:t>28</w:t>
        </w:r>
      </w:hyperlink>
      <w:r>
        <w:t xml:space="preserve"> s 11</w:t>
      </w:r>
    </w:p>
    <w:p w14:paraId="786D6FFB" w14:textId="27B3EB03" w:rsidR="001A7B42" w:rsidRDefault="001A7B42" w:rsidP="001A7B42">
      <w:pPr>
        <w:pStyle w:val="AmdtsEntries"/>
        <w:rPr>
          <w:rFonts w:cs="Arial"/>
        </w:rPr>
      </w:pPr>
      <w:r>
        <w:tab/>
        <w:t xml:space="preserve">def </w:t>
      </w:r>
      <w:r>
        <w:rPr>
          <w:rStyle w:val="charBoldItals"/>
        </w:rPr>
        <w:t>analyst</w:t>
      </w:r>
      <w:r>
        <w:t xml:space="preserve"> am </w:t>
      </w:r>
      <w:hyperlink r:id="rId360"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196DF69C" w14:textId="3AA002B5" w:rsidR="00D5718B" w:rsidRDefault="00D5718B" w:rsidP="001A7B42">
      <w:pPr>
        <w:pStyle w:val="AmdtsEntries"/>
      </w:pPr>
      <w:r>
        <w:tab/>
        <w:t xml:space="preserve">def </w:t>
      </w:r>
      <w:r w:rsidRPr="00D5718B">
        <w:rPr>
          <w:rStyle w:val="charBoldItals"/>
        </w:rPr>
        <w:t>approved tag</w:t>
      </w:r>
      <w:r>
        <w:t xml:space="preserve"> om </w:t>
      </w:r>
      <w:hyperlink r:id="rId361" w:tooltip="Animal Diseases Amendment Act 2018" w:history="1">
        <w:r>
          <w:rPr>
            <w:rStyle w:val="charCitHyperlinkAbbrev"/>
          </w:rPr>
          <w:t>A2018</w:t>
        </w:r>
        <w:r>
          <w:rPr>
            <w:rStyle w:val="charCitHyperlinkAbbrev"/>
          </w:rPr>
          <w:noBreakHyphen/>
          <w:t>28</w:t>
        </w:r>
      </w:hyperlink>
      <w:r>
        <w:t xml:space="preserve"> s 12</w:t>
      </w:r>
    </w:p>
    <w:p w14:paraId="2A9A6D0E" w14:textId="0DEBA935" w:rsidR="001A7B42" w:rsidRDefault="001A7B42" w:rsidP="001A7B42">
      <w:pPr>
        <w:pStyle w:val="AmdtsEntries"/>
        <w:rPr>
          <w:rFonts w:cs="Arial"/>
        </w:rPr>
      </w:pPr>
      <w:r>
        <w:tab/>
        <w:t xml:space="preserve">def </w:t>
      </w:r>
      <w:r>
        <w:rPr>
          <w:rStyle w:val="charBoldItals"/>
        </w:rPr>
        <w:t>bag</w:t>
      </w:r>
      <w:r>
        <w:t xml:space="preserve"> am </w:t>
      </w:r>
      <w:hyperlink r:id="rId362"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01567646" w14:textId="0134EEF9" w:rsidR="00434858" w:rsidRPr="004E0644" w:rsidRDefault="00434858" w:rsidP="00434858">
      <w:pPr>
        <w:pStyle w:val="AmdtsEntries"/>
      </w:pPr>
      <w:r>
        <w:tab/>
        <w:t xml:space="preserve">def </w:t>
      </w:r>
      <w:r w:rsidRPr="00697140">
        <w:rPr>
          <w:rStyle w:val="charBoldItals"/>
        </w:rPr>
        <w:t>beekeeper</w:t>
      </w:r>
      <w:r>
        <w:t xml:space="preserve"> ins </w:t>
      </w:r>
      <w:hyperlink r:id="rId363" w:tooltip="Animal Diseases (Beekeeping) Amendment Act 2015" w:history="1">
        <w:r>
          <w:rPr>
            <w:rStyle w:val="charCitHyperlinkAbbrev"/>
          </w:rPr>
          <w:t>A2015</w:t>
        </w:r>
        <w:r>
          <w:rPr>
            <w:rStyle w:val="charCitHyperlinkAbbrev"/>
          </w:rPr>
          <w:noBreakHyphen/>
          <w:t>53</w:t>
        </w:r>
      </w:hyperlink>
      <w:r>
        <w:t xml:space="preserve"> s 6</w:t>
      </w:r>
    </w:p>
    <w:p w14:paraId="6D041A24" w14:textId="02770777" w:rsidR="00D5718B" w:rsidRDefault="00D5718B" w:rsidP="001A7B42">
      <w:pPr>
        <w:pStyle w:val="AmdtsEntries"/>
      </w:pPr>
      <w:r>
        <w:tab/>
        <w:t xml:space="preserve">def </w:t>
      </w:r>
      <w:r w:rsidRPr="00D5718B">
        <w:rPr>
          <w:rStyle w:val="charBoldItals"/>
        </w:rPr>
        <w:t>breeder device</w:t>
      </w:r>
      <w:r>
        <w:t xml:space="preserve"> ins </w:t>
      </w:r>
      <w:hyperlink r:id="rId364" w:tooltip="Animal Diseases Amendment Act 2018" w:history="1">
        <w:r>
          <w:rPr>
            <w:rStyle w:val="charCitHyperlinkAbbrev"/>
          </w:rPr>
          <w:t>A2018</w:t>
        </w:r>
        <w:r>
          <w:rPr>
            <w:rStyle w:val="charCitHyperlinkAbbrev"/>
          </w:rPr>
          <w:noBreakHyphen/>
          <w:t>28</w:t>
        </w:r>
      </w:hyperlink>
      <w:r>
        <w:t xml:space="preserve"> s 13</w:t>
      </w:r>
    </w:p>
    <w:p w14:paraId="516BD88E" w14:textId="05DDFAA1" w:rsidR="001A7B42" w:rsidRPr="00850820" w:rsidRDefault="001A7B42" w:rsidP="001A7B42">
      <w:pPr>
        <w:pStyle w:val="AmdtsEntries"/>
      </w:pPr>
      <w:r>
        <w:tab/>
        <w:t xml:space="preserve">def </w:t>
      </w:r>
      <w:r>
        <w:rPr>
          <w:rStyle w:val="charBoldItals"/>
        </w:rPr>
        <w:t>bulk</w:t>
      </w:r>
      <w:r>
        <w:t xml:space="preserve"> am </w:t>
      </w:r>
      <w:hyperlink r:id="rId365"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315FA02B" w14:textId="74212AFB" w:rsidR="00D5718B" w:rsidRDefault="00D5718B" w:rsidP="00D5718B">
      <w:pPr>
        <w:pStyle w:val="AmdtsEntries"/>
      </w:pPr>
      <w:r>
        <w:tab/>
        <w:t xml:space="preserve">def </w:t>
      </w:r>
      <w:r>
        <w:rPr>
          <w:rStyle w:val="charBoldItals"/>
        </w:rPr>
        <w:t>camelids</w:t>
      </w:r>
      <w:r>
        <w:t xml:space="preserve"> ins </w:t>
      </w:r>
      <w:hyperlink r:id="rId366" w:tooltip="Animal Diseases Amendment Act 2018" w:history="1">
        <w:r>
          <w:rPr>
            <w:rStyle w:val="charCitHyperlinkAbbrev"/>
          </w:rPr>
          <w:t>A2018</w:t>
        </w:r>
        <w:r>
          <w:rPr>
            <w:rStyle w:val="charCitHyperlinkAbbrev"/>
          </w:rPr>
          <w:noBreakHyphen/>
          <w:t>28</w:t>
        </w:r>
      </w:hyperlink>
      <w:r>
        <w:t xml:space="preserve"> s 13</w:t>
      </w:r>
    </w:p>
    <w:p w14:paraId="3C9070A1" w14:textId="0114DC7D" w:rsidR="00D5718B" w:rsidRDefault="00D5718B" w:rsidP="00D5718B">
      <w:pPr>
        <w:pStyle w:val="AmdtsEntries"/>
      </w:pPr>
      <w:r>
        <w:tab/>
        <w:t xml:space="preserve">def </w:t>
      </w:r>
      <w:r>
        <w:rPr>
          <w:rStyle w:val="charBoldItals"/>
        </w:rPr>
        <w:t>cattle</w:t>
      </w:r>
      <w:r>
        <w:t xml:space="preserve"> ins </w:t>
      </w:r>
      <w:hyperlink r:id="rId367" w:tooltip="Animal Diseases Amendment Act 2018" w:history="1">
        <w:r>
          <w:rPr>
            <w:rStyle w:val="charCitHyperlinkAbbrev"/>
          </w:rPr>
          <w:t>A2018</w:t>
        </w:r>
        <w:r>
          <w:rPr>
            <w:rStyle w:val="charCitHyperlinkAbbrev"/>
          </w:rPr>
          <w:noBreakHyphen/>
          <w:t>28</w:t>
        </w:r>
      </w:hyperlink>
      <w:r>
        <w:t xml:space="preserve"> s 13</w:t>
      </w:r>
    </w:p>
    <w:p w14:paraId="0C3DB69E" w14:textId="05C2D0BC" w:rsidR="00A8264E" w:rsidRDefault="00A8264E" w:rsidP="00A8264E">
      <w:pPr>
        <w:pStyle w:val="AmdtsEntries"/>
      </w:pPr>
      <w:r>
        <w:tab/>
        <w:t xml:space="preserve">def </w:t>
      </w:r>
      <w:r>
        <w:rPr>
          <w:rStyle w:val="charBoldItals"/>
        </w:rPr>
        <w:t xml:space="preserve">chief veterinary officer </w:t>
      </w:r>
      <w:r>
        <w:t xml:space="preserve">ins </w:t>
      </w:r>
      <w:hyperlink r:id="rId368"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24</w:t>
      </w:r>
    </w:p>
    <w:p w14:paraId="369394FB" w14:textId="12BE4AE3" w:rsidR="004F541E" w:rsidRDefault="004F541E" w:rsidP="00A8264E">
      <w:pPr>
        <w:pStyle w:val="AmdtsEntries"/>
      </w:pPr>
      <w:r>
        <w:tab/>
        <w:t xml:space="preserve">def </w:t>
      </w:r>
      <w:r w:rsidRPr="004F541E">
        <w:rPr>
          <w:rStyle w:val="charBoldItals"/>
        </w:rPr>
        <w:t>compensable disease</w:t>
      </w:r>
      <w:r>
        <w:t xml:space="preserve"> om </w:t>
      </w:r>
      <w:hyperlink r:id="rId369" w:tooltip="Statute Law Amendment Act 2018" w:history="1">
        <w:r w:rsidRPr="00A46B7D">
          <w:rPr>
            <w:rStyle w:val="charCitHyperlinkAbbrev"/>
          </w:rPr>
          <w:t>A2018</w:t>
        </w:r>
        <w:r w:rsidRPr="00A46B7D">
          <w:rPr>
            <w:rStyle w:val="charCitHyperlinkAbbrev"/>
          </w:rPr>
          <w:noBreakHyphen/>
          <w:t>42</w:t>
        </w:r>
      </w:hyperlink>
      <w:r>
        <w:t xml:space="preserve"> amdt 3.9</w:t>
      </w:r>
    </w:p>
    <w:p w14:paraId="56C722E5" w14:textId="54873259" w:rsidR="001A7B42" w:rsidRPr="00850820" w:rsidRDefault="001A7B42" w:rsidP="001A7B42">
      <w:pPr>
        <w:pStyle w:val="AmdtsEntries"/>
      </w:pPr>
      <w:r>
        <w:tab/>
        <w:t xml:space="preserve">def </w:t>
      </w:r>
      <w:r>
        <w:rPr>
          <w:rStyle w:val="charBoldItals"/>
        </w:rPr>
        <w:t>compounded feed</w:t>
      </w:r>
      <w:r>
        <w:t xml:space="preserve"> am </w:t>
      </w:r>
      <w:hyperlink r:id="rId370"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3092907F" w14:textId="52611036" w:rsidR="00434858" w:rsidRPr="004E0644" w:rsidRDefault="00434858" w:rsidP="00434858">
      <w:pPr>
        <w:pStyle w:val="AmdtsEntries"/>
      </w:pPr>
      <w:r>
        <w:tab/>
        <w:t xml:space="preserve">def </w:t>
      </w:r>
      <w:r w:rsidRPr="00C833AB">
        <w:rPr>
          <w:rStyle w:val="charBoldItals"/>
        </w:rPr>
        <w:t>corresponding law</w:t>
      </w:r>
      <w:r>
        <w:rPr>
          <w:rStyle w:val="charBoldItals"/>
        </w:rPr>
        <w:t xml:space="preserve"> </w:t>
      </w:r>
      <w:r>
        <w:t xml:space="preserve">ins </w:t>
      </w:r>
      <w:hyperlink r:id="rId371" w:tooltip="Animal Diseases (Beekeeping) Amendment Act 2015" w:history="1">
        <w:r>
          <w:rPr>
            <w:rStyle w:val="charCitHyperlinkAbbrev"/>
          </w:rPr>
          <w:t>A2015</w:t>
        </w:r>
        <w:r>
          <w:rPr>
            <w:rStyle w:val="charCitHyperlinkAbbrev"/>
          </w:rPr>
          <w:noBreakHyphen/>
          <w:t>53</w:t>
        </w:r>
      </w:hyperlink>
      <w:r>
        <w:t xml:space="preserve"> s 6</w:t>
      </w:r>
    </w:p>
    <w:p w14:paraId="01BE21CC" w14:textId="52DC0A51" w:rsidR="00D5718B" w:rsidRDefault="00D5718B" w:rsidP="00D5718B">
      <w:pPr>
        <w:pStyle w:val="AmdtsEntries"/>
      </w:pPr>
      <w:r>
        <w:tab/>
        <w:t xml:space="preserve">def </w:t>
      </w:r>
      <w:r>
        <w:rPr>
          <w:rStyle w:val="charBoldItals"/>
        </w:rPr>
        <w:t>delivery information</w:t>
      </w:r>
      <w:r>
        <w:t xml:space="preserve"> ins </w:t>
      </w:r>
      <w:hyperlink r:id="rId372" w:tooltip="Animal Diseases Amendment Act 2018" w:history="1">
        <w:r>
          <w:rPr>
            <w:rStyle w:val="charCitHyperlinkAbbrev"/>
          </w:rPr>
          <w:t>A2018</w:t>
        </w:r>
        <w:r>
          <w:rPr>
            <w:rStyle w:val="charCitHyperlinkAbbrev"/>
          </w:rPr>
          <w:noBreakHyphen/>
          <w:t>28</w:t>
        </w:r>
      </w:hyperlink>
      <w:r>
        <w:t xml:space="preserve"> s 13</w:t>
      </w:r>
    </w:p>
    <w:p w14:paraId="7623316C" w14:textId="203DCC9F" w:rsidR="00906025" w:rsidRDefault="00906025" w:rsidP="00906025">
      <w:pPr>
        <w:pStyle w:val="AmdtsEntries"/>
      </w:pPr>
      <w:r>
        <w:tab/>
        <w:t xml:space="preserve">def </w:t>
      </w:r>
      <w:r>
        <w:rPr>
          <w:rStyle w:val="charBoldItals"/>
        </w:rPr>
        <w:t xml:space="preserve">director </w:t>
      </w:r>
      <w:r>
        <w:t xml:space="preserve">om </w:t>
      </w:r>
      <w:hyperlink r:id="rId373" w:tooltip="Animal Diseases Amendment Act 2009" w:history="1">
        <w:r w:rsidR="009315CB" w:rsidRPr="009315CB">
          <w:rPr>
            <w:rStyle w:val="charCitHyperlinkAbbrev"/>
          </w:rPr>
          <w:t>A2009</w:t>
        </w:r>
        <w:r w:rsidR="009315CB" w:rsidRPr="009315CB">
          <w:rPr>
            <w:rStyle w:val="charCitHyperlinkAbbrev"/>
          </w:rPr>
          <w:noBreakHyphen/>
          <w:t>14</w:t>
        </w:r>
      </w:hyperlink>
      <w:r>
        <w:t xml:space="preserve"> s 25</w:t>
      </w:r>
    </w:p>
    <w:p w14:paraId="3F2C03C8" w14:textId="078BEC94" w:rsidR="00D5718B" w:rsidRDefault="00D5718B" w:rsidP="00D5718B">
      <w:pPr>
        <w:pStyle w:val="AmdtsEntries"/>
      </w:pPr>
      <w:r>
        <w:tab/>
        <w:t xml:space="preserve">def </w:t>
      </w:r>
      <w:r>
        <w:rPr>
          <w:rStyle w:val="charBoldItals"/>
        </w:rPr>
        <w:t>equine</w:t>
      </w:r>
      <w:r>
        <w:t xml:space="preserve"> ins </w:t>
      </w:r>
      <w:hyperlink r:id="rId374" w:tooltip="Animal Diseases Amendment Act 2018" w:history="1">
        <w:r>
          <w:rPr>
            <w:rStyle w:val="charCitHyperlinkAbbrev"/>
          </w:rPr>
          <w:t>A2018</w:t>
        </w:r>
        <w:r>
          <w:rPr>
            <w:rStyle w:val="charCitHyperlinkAbbrev"/>
          </w:rPr>
          <w:noBreakHyphen/>
          <w:t>28</w:t>
        </w:r>
      </w:hyperlink>
      <w:r>
        <w:t xml:space="preserve"> s 13</w:t>
      </w:r>
    </w:p>
    <w:p w14:paraId="1699F0B1" w14:textId="70F2B432" w:rsidR="00D5718B" w:rsidRDefault="00D5718B" w:rsidP="00D5718B">
      <w:pPr>
        <w:pStyle w:val="AmdtsEntries"/>
      </w:pPr>
      <w:r>
        <w:tab/>
        <w:t xml:space="preserve">def </w:t>
      </w:r>
      <w:r>
        <w:rPr>
          <w:rStyle w:val="charBoldItals"/>
        </w:rPr>
        <w:t>farm property</w:t>
      </w:r>
      <w:r>
        <w:t xml:space="preserve"> ins </w:t>
      </w:r>
      <w:hyperlink r:id="rId375" w:tooltip="Animal Diseases Amendment Act 2018" w:history="1">
        <w:r>
          <w:rPr>
            <w:rStyle w:val="charCitHyperlinkAbbrev"/>
          </w:rPr>
          <w:t>A2018</w:t>
        </w:r>
        <w:r>
          <w:rPr>
            <w:rStyle w:val="charCitHyperlinkAbbrev"/>
          </w:rPr>
          <w:noBreakHyphen/>
          <w:t>28</w:t>
        </w:r>
      </w:hyperlink>
      <w:r>
        <w:t xml:space="preserve"> s 13</w:t>
      </w:r>
    </w:p>
    <w:p w14:paraId="2AB37265" w14:textId="2289665E" w:rsidR="001A7B42" w:rsidRDefault="001A7B42" w:rsidP="001A7B42">
      <w:pPr>
        <w:pStyle w:val="AmdtsEntries"/>
        <w:rPr>
          <w:rFonts w:cs="Arial"/>
        </w:rPr>
      </w:pPr>
      <w:r>
        <w:tab/>
        <w:t xml:space="preserve">def </w:t>
      </w:r>
      <w:r>
        <w:rPr>
          <w:rStyle w:val="charBoldItals"/>
        </w:rPr>
        <w:t>feed tag</w:t>
      </w:r>
      <w:r>
        <w:t xml:space="preserve"> am </w:t>
      </w:r>
      <w:hyperlink r:id="rId376"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41385A18" w14:textId="188E2826" w:rsidR="00434858" w:rsidRPr="004E0644" w:rsidRDefault="00434858" w:rsidP="00434858">
      <w:pPr>
        <w:pStyle w:val="AmdtsEntries"/>
      </w:pPr>
      <w:r>
        <w:tab/>
        <w:t xml:space="preserve">def </w:t>
      </w:r>
      <w:r w:rsidRPr="00C833AB">
        <w:rPr>
          <w:rStyle w:val="charBoldItals"/>
        </w:rPr>
        <w:t>hive records</w:t>
      </w:r>
      <w:r>
        <w:rPr>
          <w:rStyle w:val="charBoldItals"/>
        </w:rPr>
        <w:t xml:space="preserve"> </w:t>
      </w:r>
      <w:r>
        <w:t xml:space="preserve">ins </w:t>
      </w:r>
      <w:hyperlink r:id="rId377" w:tooltip="Animal Diseases (Beekeeping) Amendment Act 2015" w:history="1">
        <w:r>
          <w:rPr>
            <w:rStyle w:val="charCitHyperlinkAbbrev"/>
          </w:rPr>
          <w:t>A2015</w:t>
        </w:r>
        <w:r>
          <w:rPr>
            <w:rStyle w:val="charCitHyperlinkAbbrev"/>
          </w:rPr>
          <w:noBreakHyphen/>
          <w:t>53</w:t>
        </w:r>
      </w:hyperlink>
      <w:r>
        <w:t xml:space="preserve"> s 6</w:t>
      </w:r>
    </w:p>
    <w:p w14:paraId="29E5168C" w14:textId="41F4B1C8" w:rsidR="00D5718B" w:rsidRDefault="00D5718B" w:rsidP="001A7B42">
      <w:pPr>
        <w:pStyle w:val="AmdtsEntries"/>
      </w:pPr>
      <w:r>
        <w:tab/>
        <w:t xml:space="preserve">def </w:t>
      </w:r>
      <w:r w:rsidRPr="00D5718B">
        <w:rPr>
          <w:rStyle w:val="charBoldItals"/>
        </w:rPr>
        <w:t>holding</w:t>
      </w:r>
      <w:r>
        <w:t xml:space="preserve"> om </w:t>
      </w:r>
      <w:hyperlink r:id="rId378" w:tooltip="Animal Diseases Amendment Act 2018" w:history="1">
        <w:r>
          <w:rPr>
            <w:rStyle w:val="charCitHyperlinkAbbrev"/>
          </w:rPr>
          <w:t>A2018</w:t>
        </w:r>
        <w:r>
          <w:rPr>
            <w:rStyle w:val="charCitHyperlinkAbbrev"/>
          </w:rPr>
          <w:noBreakHyphen/>
          <w:t>28</w:t>
        </w:r>
      </w:hyperlink>
      <w:r>
        <w:t xml:space="preserve"> s 14</w:t>
      </w:r>
    </w:p>
    <w:p w14:paraId="549ECBCE" w14:textId="52F104F5" w:rsidR="004C1A5F" w:rsidRDefault="004C1A5F" w:rsidP="004C1A5F">
      <w:pPr>
        <w:pStyle w:val="AmdtsEntries"/>
      </w:pPr>
      <w:r>
        <w:tab/>
        <w:t xml:space="preserve">def </w:t>
      </w:r>
      <w:r>
        <w:rPr>
          <w:rStyle w:val="charBoldItals"/>
        </w:rPr>
        <w:t>identifiable stock</w:t>
      </w:r>
      <w:r>
        <w:t xml:space="preserve"> ins </w:t>
      </w:r>
      <w:hyperlink r:id="rId379" w:tooltip="Animal Diseases Amendment Act 2018" w:history="1">
        <w:r>
          <w:rPr>
            <w:rStyle w:val="charCitHyperlinkAbbrev"/>
          </w:rPr>
          <w:t>A2018</w:t>
        </w:r>
        <w:r>
          <w:rPr>
            <w:rStyle w:val="charCitHyperlinkAbbrev"/>
          </w:rPr>
          <w:noBreakHyphen/>
          <w:t>28</w:t>
        </w:r>
      </w:hyperlink>
      <w:r>
        <w:t xml:space="preserve"> s 15</w:t>
      </w:r>
    </w:p>
    <w:p w14:paraId="6AFD7A98" w14:textId="6157544E" w:rsidR="004C1A5F" w:rsidRDefault="004C1A5F" w:rsidP="004C1A5F">
      <w:pPr>
        <w:pStyle w:val="AmdtsEntries"/>
      </w:pPr>
      <w:r>
        <w:tab/>
        <w:t xml:space="preserve">def </w:t>
      </w:r>
      <w:r>
        <w:rPr>
          <w:rStyle w:val="charBoldItals"/>
        </w:rPr>
        <w:t>identifier</w:t>
      </w:r>
      <w:r>
        <w:t xml:space="preserve"> ins </w:t>
      </w:r>
      <w:hyperlink r:id="rId380" w:tooltip="Animal Diseases Amendment Act 2018" w:history="1">
        <w:r>
          <w:rPr>
            <w:rStyle w:val="charCitHyperlinkAbbrev"/>
          </w:rPr>
          <w:t>A2018</w:t>
        </w:r>
        <w:r>
          <w:rPr>
            <w:rStyle w:val="charCitHyperlinkAbbrev"/>
          </w:rPr>
          <w:noBreakHyphen/>
          <w:t>28</w:t>
        </w:r>
      </w:hyperlink>
      <w:r>
        <w:t xml:space="preserve"> s 15</w:t>
      </w:r>
    </w:p>
    <w:p w14:paraId="1955147A" w14:textId="2C72EA7A" w:rsidR="004C1A5F" w:rsidRDefault="004C1A5F" w:rsidP="004C1A5F">
      <w:pPr>
        <w:pStyle w:val="AmdtsEntries"/>
      </w:pPr>
      <w:r>
        <w:tab/>
        <w:t xml:space="preserve">def </w:t>
      </w:r>
      <w:r>
        <w:rPr>
          <w:rStyle w:val="charBoldItals"/>
        </w:rPr>
        <w:t>large poultry</w:t>
      </w:r>
      <w:r>
        <w:t xml:space="preserve"> ins </w:t>
      </w:r>
      <w:hyperlink r:id="rId381" w:tooltip="Animal Diseases Amendment Act 2018" w:history="1">
        <w:r>
          <w:rPr>
            <w:rStyle w:val="charCitHyperlinkAbbrev"/>
          </w:rPr>
          <w:t>A2018</w:t>
        </w:r>
        <w:r>
          <w:rPr>
            <w:rStyle w:val="charCitHyperlinkAbbrev"/>
          </w:rPr>
          <w:noBreakHyphen/>
          <w:t>28</w:t>
        </w:r>
      </w:hyperlink>
      <w:r>
        <w:t xml:space="preserve"> s 15</w:t>
      </w:r>
    </w:p>
    <w:p w14:paraId="6FFF5E84" w14:textId="624B458A" w:rsidR="001A7B42" w:rsidRPr="00850820" w:rsidRDefault="001A7B42" w:rsidP="001A7B42">
      <w:pPr>
        <w:pStyle w:val="AmdtsEntries"/>
      </w:pPr>
      <w:r>
        <w:tab/>
        <w:t xml:space="preserve">def </w:t>
      </w:r>
      <w:r>
        <w:rPr>
          <w:rStyle w:val="charBoldItals"/>
        </w:rPr>
        <w:t>meal</w:t>
      </w:r>
      <w:r>
        <w:t xml:space="preserve"> am </w:t>
      </w:r>
      <w:hyperlink r:id="rId382"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1.15</w:t>
      </w:r>
    </w:p>
    <w:p w14:paraId="32D9D1C2" w14:textId="2A4C1BF1" w:rsidR="004C1A5F" w:rsidRDefault="004C1A5F" w:rsidP="004C1A5F">
      <w:pPr>
        <w:pStyle w:val="AmdtsEntries"/>
      </w:pPr>
      <w:r>
        <w:tab/>
        <w:t xml:space="preserve">def </w:t>
      </w:r>
      <w:r>
        <w:rPr>
          <w:rStyle w:val="charBoldItals"/>
        </w:rPr>
        <w:t>NLIS</w:t>
      </w:r>
      <w:r>
        <w:t xml:space="preserve"> ins </w:t>
      </w:r>
      <w:hyperlink r:id="rId383" w:tooltip="Animal Diseases Amendment Act 2018" w:history="1">
        <w:r>
          <w:rPr>
            <w:rStyle w:val="charCitHyperlinkAbbrev"/>
          </w:rPr>
          <w:t>A2018</w:t>
        </w:r>
        <w:r>
          <w:rPr>
            <w:rStyle w:val="charCitHyperlinkAbbrev"/>
          </w:rPr>
          <w:noBreakHyphen/>
          <w:t>28</w:t>
        </w:r>
      </w:hyperlink>
      <w:r>
        <w:t xml:space="preserve"> s 15</w:t>
      </w:r>
    </w:p>
    <w:p w14:paraId="6950D737" w14:textId="48545DA0" w:rsidR="004C1A5F" w:rsidRDefault="004C1A5F" w:rsidP="004C1A5F">
      <w:pPr>
        <w:pStyle w:val="AmdtsEntries"/>
      </w:pPr>
      <w:r>
        <w:tab/>
        <w:t xml:space="preserve">def </w:t>
      </w:r>
      <w:r>
        <w:rPr>
          <w:rStyle w:val="charBoldItals"/>
        </w:rPr>
        <w:t>NLIS administrator</w:t>
      </w:r>
      <w:r>
        <w:t xml:space="preserve"> ins </w:t>
      </w:r>
      <w:hyperlink r:id="rId384" w:tooltip="Animal Diseases Amendment Act 2018" w:history="1">
        <w:r>
          <w:rPr>
            <w:rStyle w:val="charCitHyperlinkAbbrev"/>
          </w:rPr>
          <w:t>A2018</w:t>
        </w:r>
        <w:r>
          <w:rPr>
            <w:rStyle w:val="charCitHyperlinkAbbrev"/>
          </w:rPr>
          <w:noBreakHyphen/>
          <w:t>28</w:t>
        </w:r>
      </w:hyperlink>
      <w:r>
        <w:t xml:space="preserve"> s 15</w:t>
      </w:r>
    </w:p>
    <w:p w14:paraId="5D5D4DB8" w14:textId="6451C6D5" w:rsidR="004C1A5F" w:rsidRDefault="004C1A5F" w:rsidP="004C1A5F">
      <w:pPr>
        <w:pStyle w:val="AmdtsEntries"/>
      </w:pPr>
      <w:r>
        <w:tab/>
        <w:t xml:space="preserve">def </w:t>
      </w:r>
      <w:r>
        <w:rPr>
          <w:rStyle w:val="charBoldItals"/>
        </w:rPr>
        <w:t>NLIS device</w:t>
      </w:r>
      <w:r>
        <w:t xml:space="preserve"> ins </w:t>
      </w:r>
      <w:hyperlink r:id="rId385" w:tooltip="Animal Diseases Amendment Act 2018" w:history="1">
        <w:r>
          <w:rPr>
            <w:rStyle w:val="charCitHyperlinkAbbrev"/>
          </w:rPr>
          <w:t>A2018</w:t>
        </w:r>
        <w:r>
          <w:rPr>
            <w:rStyle w:val="charCitHyperlinkAbbrev"/>
          </w:rPr>
          <w:noBreakHyphen/>
          <w:t>28</w:t>
        </w:r>
      </w:hyperlink>
      <w:r>
        <w:t xml:space="preserve"> s 15</w:t>
      </w:r>
    </w:p>
    <w:p w14:paraId="5F7B6588" w14:textId="7FD91BE8" w:rsidR="004C1A5F" w:rsidRDefault="004C1A5F" w:rsidP="004C1A5F">
      <w:pPr>
        <w:pStyle w:val="AmdtsEntries"/>
      </w:pPr>
      <w:r>
        <w:tab/>
        <w:t xml:space="preserve">def </w:t>
      </w:r>
      <w:r>
        <w:rPr>
          <w:rStyle w:val="charBoldItals"/>
        </w:rPr>
        <w:t>NLIS movement document</w:t>
      </w:r>
      <w:r>
        <w:t xml:space="preserve"> ins </w:t>
      </w:r>
      <w:hyperlink r:id="rId386" w:tooltip="Animal Diseases Amendment Act 2018" w:history="1">
        <w:r>
          <w:rPr>
            <w:rStyle w:val="charCitHyperlinkAbbrev"/>
          </w:rPr>
          <w:t>A2018</w:t>
        </w:r>
        <w:r>
          <w:rPr>
            <w:rStyle w:val="charCitHyperlinkAbbrev"/>
          </w:rPr>
          <w:noBreakHyphen/>
          <w:t>28</w:t>
        </w:r>
      </w:hyperlink>
      <w:r>
        <w:t xml:space="preserve"> s 15</w:t>
      </w:r>
    </w:p>
    <w:p w14:paraId="1BF2FC82" w14:textId="5F05AFAD" w:rsidR="003A646A" w:rsidRDefault="003A646A" w:rsidP="00906025">
      <w:pPr>
        <w:pStyle w:val="AmdtsEntries"/>
        <w:rPr>
          <w:rFonts w:cs="Arial"/>
        </w:rPr>
      </w:pPr>
      <w:r>
        <w:tab/>
        <w:t xml:space="preserve">def </w:t>
      </w:r>
      <w:r>
        <w:rPr>
          <w:rStyle w:val="charBoldItals"/>
        </w:rPr>
        <w:t>non-restricted animal material statement</w:t>
      </w:r>
      <w:r>
        <w:t xml:space="preserve"> ins</w:t>
      </w:r>
      <w:r>
        <w:rPr>
          <w:rFonts w:cs="Arial"/>
        </w:rPr>
        <w:t xml:space="preserve"> </w:t>
      </w:r>
      <w:hyperlink r:id="rId387"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1.8</w:t>
      </w:r>
    </w:p>
    <w:p w14:paraId="53CDC27E" w14:textId="1A1951CA" w:rsidR="003A646A" w:rsidRPr="003A646A" w:rsidRDefault="003A646A" w:rsidP="003A646A">
      <w:pPr>
        <w:pStyle w:val="AmdtsEntries"/>
      </w:pPr>
      <w:r>
        <w:tab/>
        <w:t xml:space="preserve">def </w:t>
      </w:r>
      <w:r>
        <w:rPr>
          <w:rStyle w:val="charBoldItals"/>
        </w:rPr>
        <w:t>non-restricted feed material statement</w:t>
      </w:r>
      <w:r>
        <w:t xml:space="preserve"> om</w:t>
      </w:r>
      <w:r>
        <w:rPr>
          <w:rFonts w:cs="Arial"/>
        </w:rPr>
        <w:t xml:space="preserve"> </w:t>
      </w:r>
      <w:hyperlink r:id="rId388"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1.9</w:t>
      </w:r>
    </w:p>
    <w:p w14:paraId="17AB4F9E" w14:textId="7C46CC8D" w:rsidR="00090B99" w:rsidRDefault="00090B99" w:rsidP="00090B99">
      <w:pPr>
        <w:pStyle w:val="AmdtsEntries"/>
      </w:pPr>
      <w:r>
        <w:tab/>
        <w:t xml:space="preserve">def </w:t>
      </w:r>
      <w:r>
        <w:rPr>
          <w:rStyle w:val="charBoldItals"/>
        </w:rPr>
        <w:t>permanent identifier</w:t>
      </w:r>
      <w:r>
        <w:t xml:space="preserve"> ins </w:t>
      </w:r>
      <w:hyperlink r:id="rId389" w:tooltip="Animal Diseases Amendment Act 2018" w:history="1">
        <w:r>
          <w:rPr>
            <w:rStyle w:val="charCitHyperlinkAbbrev"/>
          </w:rPr>
          <w:t>A2018</w:t>
        </w:r>
        <w:r>
          <w:rPr>
            <w:rStyle w:val="charCitHyperlinkAbbrev"/>
          </w:rPr>
          <w:noBreakHyphen/>
          <w:t>28</w:t>
        </w:r>
      </w:hyperlink>
      <w:r>
        <w:t xml:space="preserve"> s 15</w:t>
      </w:r>
    </w:p>
    <w:p w14:paraId="221A0CD5" w14:textId="1225A129" w:rsidR="00090B99" w:rsidRDefault="00090B99" w:rsidP="00090B99">
      <w:pPr>
        <w:pStyle w:val="AmdtsEntries"/>
      </w:pPr>
      <w:r>
        <w:tab/>
        <w:t xml:space="preserve">def </w:t>
      </w:r>
      <w:r>
        <w:rPr>
          <w:rStyle w:val="charBoldItals"/>
        </w:rPr>
        <w:t>permanent identifier for pigs</w:t>
      </w:r>
      <w:r>
        <w:t xml:space="preserve"> ins </w:t>
      </w:r>
      <w:hyperlink r:id="rId390" w:tooltip="Animal Diseases Amendment Act 2018" w:history="1">
        <w:r>
          <w:rPr>
            <w:rStyle w:val="charCitHyperlinkAbbrev"/>
          </w:rPr>
          <w:t>A2018</w:t>
        </w:r>
        <w:r>
          <w:rPr>
            <w:rStyle w:val="charCitHyperlinkAbbrev"/>
          </w:rPr>
          <w:noBreakHyphen/>
          <w:t>28</w:t>
        </w:r>
      </w:hyperlink>
      <w:r>
        <w:t xml:space="preserve"> s 15</w:t>
      </w:r>
    </w:p>
    <w:p w14:paraId="5C6B1634" w14:textId="64324642" w:rsidR="00090B99" w:rsidRDefault="00090B99" w:rsidP="00090B99">
      <w:pPr>
        <w:pStyle w:val="AmdtsEntries"/>
      </w:pPr>
      <w:r>
        <w:tab/>
        <w:t xml:space="preserve">def </w:t>
      </w:r>
      <w:r>
        <w:rPr>
          <w:rStyle w:val="charBoldItals"/>
        </w:rPr>
        <w:t>post breeder device</w:t>
      </w:r>
      <w:r>
        <w:t xml:space="preserve"> ins </w:t>
      </w:r>
      <w:hyperlink r:id="rId391" w:tooltip="Animal Diseases Amendment Act 2018" w:history="1">
        <w:r>
          <w:rPr>
            <w:rStyle w:val="charCitHyperlinkAbbrev"/>
          </w:rPr>
          <w:t>A2018</w:t>
        </w:r>
        <w:r>
          <w:rPr>
            <w:rStyle w:val="charCitHyperlinkAbbrev"/>
          </w:rPr>
          <w:noBreakHyphen/>
          <w:t>28</w:t>
        </w:r>
      </w:hyperlink>
      <w:r>
        <w:t xml:space="preserve"> s 15</w:t>
      </w:r>
    </w:p>
    <w:p w14:paraId="133FA608" w14:textId="58F3BC72" w:rsidR="00090B99" w:rsidRDefault="00090B99" w:rsidP="00090B99">
      <w:pPr>
        <w:pStyle w:val="AmdtsEntries"/>
      </w:pPr>
      <w:r>
        <w:tab/>
        <w:t xml:space="preserve">def </w:t>
      </w:r>
      <w:r>
        <w:rPr>
          <w:rStyle w:val="charBoldItals"/>
        </w:rPr>
        <w:t>previous property</w:t>
      </w:r>
      <w:r>
        <w:t xml:space="preserve"> ins </w:t>
      </w:r>
      <w:hyperlink r:id="rId392" w:tooltip="Animal Diseases Amendment Act 2018" w:history="1">
        <w:r>
          <w:rPr>
            <w:rStyle w:val="charCitHyperlinkAbbrev"/>
          </w:rPr>
          <w:t>A2018</w:t>
        </w:r>
        <w:r>
          <w:rPr>
            <w:rStyle w:val="charCitHyperlinkAbbrev"/>
          </w:rPr>
          <w:noBreakHyphen/>
          <w:t>28</w:t>
        </w:r>
      </w:hyperlink>
      <w:r>
        <w:t xml:space="preserve"> s 15</w:t>
      </w:r>
    </w:p>
    <w:p w14:paraId="0BD12BEB" w14:textId="7555AA5E" w:rsidR="00090B99" w:rsidRDefault="00090B99" w:rsidP="00090B99">
      <w:pPr>
        <w:pStyle w:val="AmdtsEntries"/>
      </w:pPr>
      <w:r>
        <w:tab/>
        <w:t xml:space="preserve">def </w:t>
      </w:r>
      <w:r>
        <w:rPr>
          <w:rStyle w:val="charBoldItals"/>
        </w:rPr>
        <w:t>properly identified</w:t>
      </w:r>
      <w:r>
        <w:t xml:space="preserve"> ins </w:t>
      </w:r>
      <w:hyperlink r:id="rId393" w:tooltip="Animal Diseases Amendment Act 2018" w:history="1">
        <w:r>
          <w:rPr>
            <w:rStyle w:val="charCitHyperlinkAbbrev"/>
          </w:rPr>
          <w:t>A2018</w:t>
        </w:r>
        <w:r>
          <w:rPr>
            <w:rStyle w:val="charCitHyperlinkAbbrev"/>
          </w:rPr>
          <w:noBreakHyphen/>
          <w:t>28</w:t>
        </w:r>
      </w:hyperlink>
      <w:r>
        <w:t xml:space="preserve"> s 15</w:t>
      </w:r>
    </w:p>
    <w:p w14:paraId="728E93E2" w14:textId="2AC96B2C" w:rsidR="00090B99" w:rsidRDefault="00090B99" w:rsidP="00090B99">
      <w:pPr>
        <w:pStyle w:val="AmdtsEntries"/>
      </w:pPr>
      <w:r>
        <w:tab/>
        <w:t xml:space="preserve">def </w:t>
      </w:r>
      <w:r>
        <w:rPr>
          <w:rStyle w:val="charBoldItals"/>
        </w:rPr>
        <w:t>property</w:t>
      </w:r>
      <w:r>
        <w:t xml:space="preserve"> ins </w:t>
      </w:r>
      <w:hyperlink r:id="rId394" w:tooltip="Animal Diseases Amendment Act 2018" w:history="1">
        <w:r>
          <w:rPr>
            <w:rStyle w:val="charCitHyperlinkAbbrev"/>
          </w:rPr>
          <w:t>A2018</w:t>
        </w:r>
        <w:r>
          <w:rPr>
            <w:rStyle w:val="charCitHyperlinkAbbrev"/>
          </w:rPr>
          <w:noBreakHyphen/>
          <w:t>28</w:t>
        </w:r>
      </w:hyperlink>
      <w:r>
        <w:t xml:space="preserve"> s 15</w:t>
      </w:r>
    </w:p>
    <w:p w14:paraId="62CC4A2C" w14:textId="734F1588" w:rsidR="00090B99" w:rsidRDefault="00090B99" w:rsidP="00090B99">
      <w:pPr>
        <w:pStyle w:val="AmdtsEntries"/>
      </w:pPr>
      <w:r>
        <w:tab/>
        <w:t xml:space="preserve">def </w:t>
      </w:r>
      <w:r>
        <w:rPr>
          <w:rStyle w:val="charBoldItals"/>
        </w:rPr>
        <w:t>property identification code</w:t>
      </w:r>
      <w:r>
        <w:t xml:space="preserve"> ins </w:t>
      </w:r>
      <w:hyperlink r:id="rId395" w:tooltip="Animal Diseases Amendment Act 2018" w:history="1">
        <w:r>
          <w:rPr>
            <w:rStyle w:val="charCitHyperlinkAbbrev"/>
          </w:rPr>
          <w:t>A2018</w:t>
        </w:r>
        <w:r>
          <w:rPr>
            <w:rStyle w:val="charCitHyperlinkAbbrev"/>
          </w:rPr>
          <w:noBreakHyphen/>
          <w:t>28</w:t>
        </w:r>
      </w:hyperlink>
      <w:r>
        <w:t xml:space="preserve"> s 15</w:t>
      </w:r>
    </w:p>
    <w:p w14:paraId="52466A9A" w14:textId="7EFE468A" w:rsidR="00090B99" w:rsidRDefault="00090B99">
      <w:pPr>
        <w:pStyle w:val="AmdtsEntries"/>
      </w:pPr>
      <w:r>
        <w:lastRenderedPageBreak/>
        <w:tab/>
        <w:t xml:space="preserve">def </w:t>
      </w:r>
      <w:r w:rsidRPr="00090B99">
        <w:rPr>
          <w:rStyle w:val="charBoldItals"/>
        </w:rPr>
        <w:t>register</w:t>
      </w:r>
      <w:r>
        <w:t xml:space="preserve"> om </w:t>
      </w:r>
      <w:hyperlink r:id="rId396" w:tooltip="Animal Diseases Amendment Act 2018" w:history="1">
        <w:r>
          <w:rPr>
            <w:rStyle w:val="charCitHyperlinkAbbrev"/>
          </w:rPr>
          <w:t>A2018</w:t>
        </w:r>
        <w:r>
          <w:rPr>
            <w:rStyle w:val="charCitHyperlinkAbbrev"/>
          </w:rPr>
          <w:noBreakHyphen/>
          <w:t>28</w:t>
        </w:r>
      </w:hyperlink>
      <w:r>
        <w:t xml:space="preserve"> s 16</w:t>
      </w:r>
    </w:p>
    <w:p w14:paraId="72747002" w14:textId="1EBC4995" w:rsidR="00090B99" w:rsidRDefault="00090B99" w:rsidP="00090B99">
      <w:pPr>
        <w:pStyle w:val="AmdtsEntries"/>
      </w:pPr>
      <w:r>
        <w:tab/>
        <w:t xml:space="preserve">def </w:t>
      </w:r>
      <w:r>
        <w:rPr>
          <w:rStyle w:val="charBoldItals"/>
        </w:rPr>
        <w:t>related NLIS law</w:t>
      </w:r>
      <w:r>
        <w:t xml:space="preserve"> ins </w:t>
      </w:r>
      <w:hyperlink r:id="rId397" w:tooltip="Animal Diseases Amendment Act 2018" w:history="1">
        <w:r>
          <w:rPr>
            <w:rStyle w:val="charCitHyperlinkAbbrev"/>
          </w:rPr>
          <w:t>A2018</w:t>
        </w:r>
        <w:r>
          <w:rPr>
            <w:rStyle w:val="charCitHyperlinkAbbrev"/>
          </w:rPr>
          <w:noBreakHyphen/>
          <w:t>28</w:t>
        </w:r>
      </w:hyperlink>
      <w:r w:rsidR="005F59FE">
        <w:t xml:space="preserve"> s 17</w:t>
      </w:r>
    </w:p>
    <w:p w14:paraId="77F9E34D" w14:textId="45B5DB91" w:rsidR="005F59FE" w:rsidRDefault="005F59FE" w:rsidP="005F59FE">
      <w:pPr>
        <w:pStyle w:val="AmdtsEntries"/>
      </w:pPr>
      <w:r>
        <w:tab/>
        <w:t xml:space="preserve">def </w:t>
      </w:r>
      <w:r>
        <w:rPr>
          <w:rStyle w:val="charBoldItals"/>
        </w:rPr>
        <w:t>relevant identification particulars</w:t>
      </w:r>
      <w:r>
        <w:t xml:space="preserve"> ins </w:t>
      </w:r>
      <w:hyperlink r:id="rId398" w:tooltip="Animal Diseases Amendment Act 2018" w:history="1">
        <w:r>
          <w:rPr>
            <w:rStyle w:val="charCitHyperlinkAbbrev"/>
          </w:rPr>
          <w:t>A2018</w:t>
        </w:r>
        <w:r>
          <w:rPr>
            <w:rStyle w:val="charCitHyperlinkAbbrev"/>
          </w:rPr>
          <w:noBreakHyphen/>
          <w:t>28</w:t>
        </w:r>
      </w:hyperlink>
      <w:r>
        <w:t xml:space="preserve"> s 17</w:t>
      </w:r>
    </w:p>
    <w:p w14:paraId="4891F470" w14:textId="4BC60B98" w:rsidR="00604174" w:rsidRDefault="00604174">
      <w:pPr>
        <w:pStyle w:val="AmdtsEntries"/>
      </w:pPr>
      <w:r>
        <w:tab/>
        <w:t xml:space="preserve">def </w:t>
      </w:r>
      <w:r w:rsidRPr="009315CB">
        <w:rPr>
          <w:rStyle w:val="charBoldItals"/>
        </w:rPr>
        <w:t xml:space="preserve">required media </w:t>
      </w:r>
      <w:r>
        <w:t xml:space="preserve">am </w:t>
      </w:r>
      <w:hyperlink r:id="rId399" w:tooltip="Statute Law Amendment Act 2009" w:history="1">
        <w:r w:rsidR="009315CB" w:rsidRPr="009315CB">
          <w:rPr>
            <w:rStyle w:val="charCitHyperlinkAbbrev"/>
          </w:rPr>
          <w:t>A2009</w:t>
        </w:r>
        <w:r w:rsidR="009315CB" w:rsidRPr="009315CB">
          <w:rPr>
            <w:rStyle w:val="charCitHyperlinkAbbrev"/>
          </w:rPr>
          <w:noBreakHyphen/>
          <w:t>20</w:t>
        </w:r>
      </w:hyperlink>
      <w:r>
        <w:t xml:space="preserve"> amdt 3.6</w:t>
      </w:r>
      <w:r w:rsidR="002865BD">
        <w:t xml:space="preserve">; </w:t>
      </w:r>
      <w:hyperlink r:id="rId400" w:tooltip="Red Tape Reduction Legislation Amendment Act 2015" w:history="1">
        <w:r w:rsidR="002865BD">
          <w:rPr>
            <w:rStyle w:val="charCitHyperlinkAbbrev"/>
          </w:rPr>
          <w:t>A2015</w:t>
        </w:r>
        <w:r w:rsidR="002865BD">
          <w:rPr>
            <w:rStyle w:val="charCitHyperlinkAbbrev"/>
          </w:rPr>
          <w:noBreakHyphen/>
          <w:t>33</w:t>
        </w:r>
      </w:hyperlink>
      <w:r w:rsidR="002865BD">
        <w:t xml:space="preserve"> amdt 1.15</w:t>
      </w:r>
    </w:p>
    <w:p w14:paraId="225B4315" w14:textId="2AD4AD80" w:rsidR="004F541E" w:rsidRDefault="004F541E" w:rsidP="00457AFE">
      <w:pPr>
        <w:pStyle w:val="AmdtsEntries"/>
        <w:tabs>
          <w:tab w:val="clear" w:pos="2700"/>
        </w:tabs>
        <w:ind w:left="2977"/>
      </w:pPr>
      <w:r>
        <w:tab/>
      </w:r>
      <w:r w:rsidR="00457AFE">
        <w:t xml:space="preserve">om </w:t>
      </w:r>
      <w:hyperlink r:id="rId401" w:tooltip="Statute Law Amendment Act 2018" w:history="1">
        <w:r w:rsidR="00457AFE" w:rsidRPr="00A46B7D">
          <w:rPr>
            <w:rStyle w:val="charCitHyperlinkAbbrev"/>
          </w:rPr>
          <w:t>A2018</w:t>
        </w:r>
        <w:r w:rsidR="00457AFE" w:rsidRPr="00A46B7D">
          <w:rPr>
            <w:rStyle w:val="charCitHyperlinkAbbrev"/>
          </w:rPr>
          <w:noBreakHyphen/>
          <w:t>42</w:t>
        </w:r>
      </w:hyperlink>
      <w:r w:rsidR="00457AFE">
        <w:t xml:space="preserve"> amdt 3.10</w:t>
      </w:r>
    </w:p>
    <w:p w14:paraId="222940AA" w14:textId="6E84D991" w:rsidR="005F59FE" w:rsidRDefault="005F59FE" w:rsidP="005F59FE">
      <w:pPr>
        <w:pStyle w:val="AmdtsEntries"/>
      </w:pPr>
      <w:r>
        <w:tab/>
        <w:t xml:space="preserve">def </w:t>
      </w:r>
      <w:r>
        <w:rPr>
          <w:rStyle w:val="charBoldItals"/>
        </w:rPr>
        <w:t>responsible person</w:t>
      </w:r>
      <w:r>
        <w:t xml:space="preserve"> ins </w:t>
      </w:r>
      <w:hyperlink r:id="rId402" w:tooltip="Animal Diseases Amendment Act 2018" w:history="1">
        <w:r>
          <w:rPr>
            <w:rStyle w:val="charCitHyperlinkAbbrev"/>
          </w:rPr>
          <w:t>A2018</w:t>
        </w:r>
        <w:r>
          <w:rPr>
            <w:rStyle w:val="charCitHyperlinkAbbrev"/>
          </w:rPr>
          <w:noBreakHyphen/>
          <w:t>28</w:t>
        </w:r>
      </w:hyperlink>
      <w:r>
        <w:t xml:space="preserve"> s 17</w:t>
      </w:r>
    </w:p>
    <w:p w14:paraId="23A290E7" w14:textId="60477858" w:rsidR="00FF3B36" w:rsidRDefault="00FF3B36" w:rsidP="00FF3B36">
      <w:pPr>
        <w:pStyle w:val="AmdtsEntries"/>
        <w:rPr>
          <w:rFonts w:cs="Arial"/>
        </w:rPr>
      </w:pPr>
      <w:r>
        <w:tab/>
        <w:t xml:space="preserve">def </w:t>
      </w:r>
      <w:r>
        <w:rPr>
          <w:rStyle w:val="charBoldItals"/>
        </w:rPr>
        <w:t>restricted animal material</w:t>
      </w:r>
      <w:r>
        <w:t xml:space="preserve"> ins</w:t>
      </w:r>
      <w:r>
        <w:rPr>
          <w:rFonts w:cs="Arial"/>
        </w:rPr>
        <w:t xml:space="preserve"> </w:t>
      </w:r>
      <w:hyperlink r:id="rId403"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1.10</w:t>
      </w:r>
    </w:p>
    <w:p w14:paraId="2E9DAAE9" w14:textId="38E5233F" w:rsidR="00FF3B36" w:rsidRDefault="00FF3B36" w:rsidP="00FF3B36">
      <w:pPr>
        <w:pStyle w:val="AmdtsEntries"/>
        <w:rPr>
          <w:rFonts w:cs="Arial"/>
        </w:rPr>
      </w:pPr>
      <w:r>
        <w:tab/>
        <w:t xml:space="preserve">def </w:t>
      </w:r>
      <w:r>
        <w:rPr>
          <w:rStyle w:val="charBoldItals"/>
        </w:rPr>
        <w:t>restricted animal material statement</w:t>
      </w:r>
      <w:r>
        <w:t xml:space="preserve"> ins</w:t>
      </w:r>
      <w:r>
        <w:rPr>
          <w:rFonts w:cs="Arial"/>
        </w:rPr>
        <w:t xml:space="preserve"> </w:t>
      </w:r>
      <w:hyperlink r:id="rId404" w:tooltip="Territory and Municipal Services Legislation Amendment Act 2013" w:history="1">
        <w:r>
          <w:rPr>
            <w:rStyle w:val="charCitHyperlinkAbbrev"/>
          </w:rPr>
          <w:t>A2013</w:t>
        </w:r>
        <w:r>
          <w:rPr>
            <w:rStyle w:val="charCitHyperlinkAbbrev"/>
          </w:rPr>
          <w:noBreakHyphen/>
          <w:t>42</w:t>
        </w:r>
      </w:hyperlink>
      <w:r w:rsidR="002C242C">
        <w:rPr>
          <w:rFonts w:cs="Arial"/>
        </w:rPr>
        <w:t xml:space="preserve"> amdt </w:t>
      </w:r>
      <w:r>
        <w:rPr>
          <w:rFonts w:cs="Arial"/>
        </w:rPr>
        <w:t>1.11</w:t>
      </w:r>
    </w:p>
    <w:p w14:paraId="71B280F0" w14:textId="32ACE8E2" w:rsidR="00FF3B36" w:rsidRDefault="00FF3B36" w:rsidP="00FF3B36">
      <w:pPr>
        <w:pStyle w:val="AmdtsEntries"/>
        <w:rPr>
          <w:rFonts w:cs="Arial"/>
        </w:rPr>
      </w:pPr>
      <w:r>
        <w:tab/>
        <w:t xml:space="preserve">def </w:t>
      </w:r>
      <w:r>
        <w:rPr>
          <w:rStyle w:val="charBoldItals"/>
        </w:rPr>
        <w:t>restricted feed material</w:t>
      </w:r>
      <w:r>
        <w:t xml:space="preserve"> om</w:t>
      </w:r>
      <w:r>
        <w:rPr>
          <w:rFonts w:cs="Arial"/>
        </w:rPr>
        <w:t xml:space="preserve"> </w:t>
      </w:r>
      <w:hyperlink r:id="rId405"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1.12</w:t>
      </w:r>
    </w:p>
    <w:p w14:paraId="68095E49" w14:textId="740A0A76" w:rsidR="00FF3B36" w:rsidRDefault="00FF3B36" w:rsidP="00FF3B36">
      <w:pPr>
        <w:pStyle w:val="AmdtsEntries"/>
        <w:rPr>
          <w:rFonts w:cs="Arial"/>
        </w:rPr>
      </w:pPr>
      <w:r>
        <w:tab/>
        <w:t xml:space="preserve">def </w:t>
      </w:r>
      <w:r>
        <w:rPr>
          <w:rStyle w:val="charBoldItals"/>
        </w:rPr>
        <w:t>restricted feed material statement</w:t>
      </w:r>
      <w:r>
        <w:t xml:space="preserve"> om</w:t>
      </w:r>
      <w:r>
        <w:rPr>
          <w:rFonts w:cs="Arial"/>
        </w:rPr>
        <w:t xml:space="preserve"> </w:t>
      </w:r>
      <w:hyperlink r:id="rId406"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1.13</w:t>
      </w:r>
    </w:p>
    <w:p w14:paraId="4A731453" w14:textId="7BD24F8B" w:rsidR="00171D1C" w:rsidRDefault="00171D1C">
      <w:pPr>
        <w:pStyle w:val="AmdtsEntries"/>
      </w:pPr>
      <w:r>
        <w:tab/>
        <w:t xml:space="preserve">def </w:t>
      </w:r>
      <w:r w:rsidRPr="009315CB">
        <w:rPr>
          <w:rStyle w:val="charBoldItals"/>
        </w:rPr>
        <w:t>reviewable decision</w:t>
      </w:r>
      <w:r>
        <w:t xml:space="preserve"> ins </w:t>
      </w:r>
      <w:hyperlink r:id="rId407" w:tooltip="ACT Civil and Administrative Tribunal Legislation Amendment Act 2008 (No 2)" w:history="1">
        <w:r w:rsidR="009315CB" w:rsidRPr="009315CB">
          <w:rPr>
            <w:rStyle w:val="charCitHyperlinkAbbrev"/>
          </w:rPr>
          <w:t>A2008</w:t>
        </w:r>
        <w:r w:rsidR="009315CB" w:rsidRPr="009315CB">
          <w:rPr>
            <w:rStyle w:val="charCitHyperlinkAbbrev"/>
          </w:rPr>
          <w:noBreakHyphen/>
          <w:t>37</w:t>
        </w:r>
      </w:hyperlink>
      <w:r>
        <w:t xml:space="preserve"> amdt 1.21</w:t>
      </w:r>
    </w:p>
    <w:p w14:paraId="3BDF8D05" w14:textId="6B1FFB65" w:rsidR="005F59FE" w:rsidRDefault="005F59FE" w:rsidP="005F59FE">
      <w:pPr>
        <w:pStyle w:val="AmdtsEntries"/>
      </w:pPr>
      <w:r>
        <w:tab/>
        <w:t xml:space="preserve">def </w:t>
      </w:r>
      <w:r>
        <w:rPr>
          <w:rStyle w:val="charBoldItals"/>
        </w:rPr>
        <w:t>saleyard</w:t>
      </w:r>
      <w:r>
        <w:t xml:space="preserve"> ins </w:t>
      </w:r>
      <w:hyperlink r:id="rId408" w:tooltip="Animal Diseases Amendment Act 2018" w:history="1">
        <w:r>
          <w:rPr>
            <w:rStyle w:val="charCitHyperlinkAbbrev"/>
          </w:rPr>
          <w:t>A2018</w:t>
        </w:r>
        <w:r>
          <w:rPr>
            <w:rStyle w:val="charCitHyperlinkAbbrev"/>
          </w:rPr>
          <w:noBreakHyphen/>
          <w:t>28</w:t>
        </w:r>
      </w:hyperlink>
      <w:r>
        <w:t xml:space="preserve"> s 17</w:t>
      </w:r>
    </w:p>
    <w:p w14:paraId="0A31BCA1" w14:textId="19D3EA15" w:rsidR="005F59FE" w:rsidRDefault="005F59FE" w:rsidP="005F59FE">
      <w:pPr>
        <w:pStyle w:val="AmdtsEntries"/>
      </w:pPr>
      <w:r>
        <w:tab/>
        <w:t xml:space="preserve">def </w:t>
      </w:r>
      <w:r>
        <w:rPr>
          <w:rStyle w:val="charBoldItals"/>
        </w:rPr>
        <w:t>small poultry</w:t>
      </w:r>
      <w:r>
        <w:t xml:space="preserve"> ins </w:t>
      </w:r>
      <w:hyperlink r:id="rId409" w:tooltip="Animal Diseases Amendment Act 2018" w:history="1">
        <w:r>
          <w:rPr>
            <w:rStyle w:val="charCitHyperlinkAbbrev"/>
          </w:rPr>
          <w:t>A2018</w:t>
        </w:r>
        <w:r>
          <w:rPr>
            <w:rStyle w:val="charCitHyperlinkAbbrev"/>
          </w:rPr>
          <w:noBreakHyphen/>
          <w:t>28</w:t>
        </w:r>
      </w:hyperlink>
      <w:r>
        <w:t xml:space="preserve"> s 17</w:t>
      </w:r>
    </w:p>
    <w:p w14:paraId="311E2EBA" w14:textId="1E88E5D0" w:rsidR="005F59FE" w:rsidRDefault="005F59FE" w:rsidP="005F59FE">
      <w:pPr>
        <w:pStyle w:val="AmdtsEntries"/>
      </w:pPr>
      <w:r>
        <w:tab/>
        <w:t xml:space="preserve">def </w:t>
      </w:r>
      <w:r>
        <w:rPr>
          <w:rStyle w:val="charBoldItals"/>
        </w:rPr>
        <w:t>stock</w:t>
      </w:r>
      <w:r>
        <w:t xml:space="preserve"> om </w:t>
      </w:r>
      <w:hyperlink r:id="rId410" w:tooltip="Animal Diseases Amendment Act 2018" w:history="1">
        <w:r>
          <w:rPr>
            <w:rStyle w:val="charCitHyperlinkAbbrev"/>
          </w:rPr>
          <w:t>A2018</w:t>
        </w:r>
        <w:r>
          <w:rPr>
            <w:rStyle w:val="charCitHyperlinkAbbrev"/>
          </w:rPr>
          <w:noBreakHyphen/>
          <w:t>28</w:t>
        </w:r>
      </w:hyperlink>
      <w:r>
        <w:t xml:space="preserve"> s 18</w:t>
      </w:r>
    </w:p>
    <w:p w14:paraId="6DF35EEC" w14:textId="67A727A0" w:rsidR="005F59FE" w:rsidRDefault="005F59FE" w:rsidP="005F59FE">
      <w:pPr>
        <w:pStyle w:val="AmdtsEntries"/>
      </w:pPr>
      <w:r>
        <w:tab/>
        <w:t xml:space="preserve">def </w:t>
      </w:r>
      <w:r>
        <w:rPr>
          <w:rStyle w:val="charBoldItals"/>
        </w:rPr>
        <w:t>stock and station agent</w:t>
      </w:r>
      <w:r>
        <w:t xml:space="preserve"> ins </w:t>
      </w:r>
      <w:hyperlink r:id="rId411" w:tooltip="Animal Diseases Amendment Act 2018" w:history="1">
        <w:r>
          <w:rPr>
            <w:rStyle w:val="charCitHyperlinkAbbrev"/>
          </w:rPr>
          <w:t>A2018</w:t>
        </w:r>
        <w:r>
          <w:rPr>
            <w:rStyle w:val="charCitHyperlinkAbbrev"/>
          </w:rPr>
          <w:noBreakHyphen/>
          <w:t>28</w:t>
        </w:r>
      </w:hyperlink>
      <w:r>
        <w:t xml:space="preserve"> s 19</w:t>
      </w:r>
    </w:p>
    <w:p w14:paraId="2C8D7D45" w14:textId="5260163A" w:rsidR="005F59FE" w:rsidRDefault="005F59FE" w:rsidP="005F59FE">
      <w:pPr>
        <w:pStyle w:val="AmdtsEntries"/>
      </w:pPr>
      <w:r>
        <w:tab/>
        <w:t xml:space="preserve">def </w:t>
      </w:r>
      <w:r>
        <w:rPr>
          <w:rStyle w:val="charBoldItals"/>
        </w:rPr>
        <w:t>stock event</w:t>
      </w:r>
      <w:r>
        <w:t xml:space="preserve"> ins </w:t>
      </w:r>
      <w:hyperlink r:id="rId412" w:tooltip="Animal Diseases Amendment Act 2018" w:history="1">
        <w:r>
          <w:rPr>
            <w:rStyle w:val="charCitHyperlinkAbbrev"/>
          </w:rPr>
          <w:t>A2018</w:t>
        </w:r>
        <w:r>
          <w:rPr>
            <w:rStyle w:val="charCitHyperlinkAbbrev"/>
          </w:rPr>
          <w:noBreakHyphen/>
          <w:t>28</w:t>
        </w:r>
      </w:hyperlink>
      <w:r>
        <w:t xml:space="preserve"> s 19</w:t>
      </w:r>
    </w:p>
    <w:p w14:paraId="4B0B8B85" w14:textId="3027B689" w:rsidR="00626029" w:rsidRDefault="00626029" w:rsidP="00626029">
      <w:pPr>
        <w:pStyle w:val="AmdtsEntries"/>
      </w:pPr>
      <w:r>
        <w:tab/>
        <w:t xml:space="preserve">def </w:t>
      </w:r>
      <w:r>
        <w:rPr>
          <w:rStyle w:val="charBoldItals"/>
        </w:rPr>
        <w:t>supply</w:t>
      </w:r>
      <w:r>
        <w:t xml:space="preserve"> ins </w:t>
      </w:r>
      <w:hyperlink r:id="rId413" w:tooltip="Animal Diseases Amendment Act 2018" w:history="1">
        <w:r>
          <w:rPr>
            <w:rStyle w:val="charCitHyperlinkAbbrev"/>
          </w:rPr>
          <w:t>A2018</w:t>
        </w:r>
        <w:r>
          <w:rPr>
            <w:rStyle w:val="charCitHyperlinkAbbrev"/>
          </w:rPr>
          <w:noBreakHyphen/>
          <w:t>28</w:t>
        </w:r>
      </w:hyperlink>
      <w:r>
        <w:t xml:space="preserve"> s 19</w:t>
      </w:r>
    </w:p>
    <w:p w14:paraId="14F443C9" w14:textId="54FCD7EE" w:rsidR="009E01E2" w:rsidRDefault="009E01E2" w:rsidP="009E01E2">
      <w:pPr>
        <w:pStyle w:val="AmdtsEntries"/>
      </w:pPr>
      <w:r>
        <w:tab/>
        <w:t xml:space="preserve">def </w:t>
      </w:r>
      <w:r w:rsidRPr="009315CB">
        <w:rPr>
          <w:rStyle w:val="charBoldItals"/>
        </w:rPr>
        <w:t>tag</w:t>
      </w:r>
      <w:r>
        <w:t xml:space="preserve"> sub </w:t>
      </w:r>
      <w:hyperlink r:id="rId414" w:tooltip="Statute Law Amendment Act 2005 (No 2)" w:history="1">
        <w:r w:rsidRPr="009315CB">
          <w:rPr>
            <w:rStyle w:val="charCitHyperlinkAbbrev"/>
          </w:rPr>
          <w:t>A2005</w:t>
        </w:r>
        <w:r w:rsidRPr="009315CB">
          <w:rPr>
            <w:rStyle w:val="charCitHyperlinkAbbrev"/>
          </w:rPr>
          <w:noBreakHyphen/>
          <w:t>62</w:t>
        </w:r>
      </w:hyperlink>
      <w:r>
        <w:t xml:space="preserve"> amdt 1.3</w:t>
      </w:r>
    </w:p>
    <w:p w14:paraId="79D94105" w14:textId="7E5F1554" w:rsidR="00626029" w:rsidRDefault="00626029" w:rsidP="00626029">
      <w:pPr>
        <w:pStyle w:val="AmdtsEntriesDefL2"/>
      </w:pPr>
      <w:r>
        <w:tab/>
        <w:t xml:space="preserve">om </w:t>
      </w:r>
      <w:hyperlink r:id="rId415" w:tooltip="Animal Diseases Amendment Act 2018" w:history="1">
        <w:r>
          <w:rPr>
            <w:rStyle w:val="charCitHyperlinkAbbrev"/>
          </w:rPr>
          <w:t>A2018</w:t>
        </w:r>
        <w:r>
          <w:rPr>
            <w:rStyle w:val="charCitHyperlinkAbbrev"/>
          </w:rPr>
          <w:noBreakHyphen/>
          <w:t>28</w:t>
        </w:r>
      </w:hyperlink>
      <w:r>
        <w:t xml:space="preserve"> s 20</w:t>
      </w:r>
    </w:p>
    <w:p w14:paraId="1EA05634" w14:textId="575625B5" w:rsidR="00626029" w:rsidRDefault="00626029">
      <w:pPr>
        <w:pStyle w:val="AmdtsEntries"/>
      </w:pPr>
      <w:r>
        <w:tab/>
        <w:t xml:space="preserve">def </w:t>
      </w:r>
      <w:r w:rsidRPr="00626029">
        <w:rPr>
          <w:rStyle w:val="charBoldItals"/>
        </w:rPr>
        <w:t>tagable stock</w:t>
      </w:r>
      <w:r>
        <w:t xml:space="preserve"> om </w:t>
      </w:r>
      <w:hyperlink r:id="rId416" w:tooltip="Animal Diseases Amendment Act 2018" w:history="1">
        <w:r>
          <w:rPr>
            <w:rStyle w:val="charCitHyperlinkAbbrev"/>
          </w:rPr>
          <w:t>A2018</w:t>
        </w:r>
        <w:r>
          <w:rPr>
            <w:rStyle w:val="charCitHyperlinkAbbrev"/>
          </w:rPr>
          <w:noBreakHyphen/>
          <w:t>28</w:t>
        </w:r>
      </w:hyperlink>
      <w:r>
        <w:t xml:space="preserve"> s 20</w:t>
      </w:r>
    </w:p>
    <w:p w14:paraId="0817C643" w14:textId="2D59C8FD" w:rsidR="00626029" w:rsidRDefault="00626029" w:rsidP="00626029">
      <w:pPr>
        <w:pStyle w:val="AmdtsEntries"/>
      </w:pPr>
      <w:r>
        <w:tab/>
        <w:t xml:space="preserve">def </w:t>
      </w:r>
      <w:r>
        <w:rPr>
          <w:rStyle w:val="charBoldItals"/>
        </w:rPr>
        <w:t>tag number</w:t>
      </w:r>
      <w:r>
        <w:t xml:space="preserve"> om </w:t>
      </w:r>
      <w:hyperlink r:id="rId417" w:tooltip="Animal Diseases Amendment Act 2018" w:history="1">
        <w:r>
          <w:rPr>
            <w:rStyle w:val="charCitHyperlinkAbbrev"/>
          </w:rPr>
          <w:t>A2018</w:t>
        </w:r>
        <w:r>
          <w:rPr>
            <w:rStyle w:val="charCitHyperlinkAbbrev"/>
          </w:rPr>
          <w:noBreakHyphen/>
          <w:t>28</w:t>
        </w:r>
      </w:hyperlink>
      <w:r>
        <w:t xml:space="preserve"> s 20</w:t>
      </w:r>
    </w:p>
    <w:p w14:paraId="131DA2C1" w14:textId="1FF4EA78" w:rsidR="00626029" w:rsidRDefault="00626029" w:rsidP="00626029">
      <w:pPr>
        <w:pStyle w:val="AmdtsEntries"/>
      </w:pPr>
      <w:r>
        <w:tab/>
        <w:t xml:space="preserve">def </w:t>
      </w:r>
      <w:r>
        <w:rPr>
          <w:rStyle w:val="charBoldItals"/>
        </w:rPr>
        <w:t>transaction information</w:t>
      </w:r>
      <w:r>
        <w:t xml:space="preserve"> ins </w:t>
      </w:r>
      <w:hyperlink r:id="rId418" w:tooltip="Animal Diseases Amendment Act 2018" w:history="1">
        <w:r>
          <w:rPr>
            <w:rStyle w:val="charCitHyperlinkAbbrev"/>
          </w:rPr>
          <w:t>A2018</w:t>
        </w:r>
        <w:r>
          <w:rPr>
            <w:rStyle w:val="charCitHyperlinkAbbrev"/>
          </w:rPr>
          <w:noBreakHyphen/>
          <w:t>28</w:t>
        </w:r>
      </w:hyperlink>
      <w:r>
        <w:t xml:space="preserve"> s 21</w:t>
      </w:r>
    </w:p>
    <w:p w14:paraId="72F9723E" w14:textId="04E8C6ED" w:rsidR="00230B97" w:rsidRDefault="00230B97">
      <w:pPr>
        <w:pStyle w:val="AmdtsEntries"/>
      </w:pPr>
      <w:r>
        <w:tab/>
        <w:t xml:space="preserve">def </w:t>
      </w:r>
      <w:r w:rsidRPr="00230B97">
        <w:rPr>
          <w:rStyle w:val="charBoldItals"/>
        </w:rPr>
        <w:t>travelling stock</w:t>
      </w:r>
      <w:r>
        <w:t xml:space="preserve"> om </w:t>
      </w:r>
      <w:hyperlink r:id="rId419" w:tooltip="Statute Law Amendment Act 2018" w:history="1">
        <w:r w:rsidRPr="00A46B7D">
          <w:rPr>
            <w:rStyle w:val="charCitHyperlinkAbbrev"/>
          </w:rPr>
          <w:t>A2018</w:t>
        </w:r>
        <w:r w:rsidRPr="00A46B7D">
          <w:rPr>
            <w:rStyle w:val="charCitHyperlinkAbbrev"/>
          </w:rPr>
          <w:noBreakHyphen/>
          <w:t>42</w:t>
        </w:r>
      </w:hyperlink>
      <w:r>
        <w:t xml:space="preserve"> amdt 3.11</w:t>
      </w:r>
    </w:p>
    <w:p w14:paraId="66A0B433" w14:textId="77777777" w:rsidR="00DA5146" w:rsidRPr="00DA5146" w:rsidRDefault="00DA5146" w:rsidP="00DA5146">
      <w:pPr>
        <w:pStyle w:val="PageBreak"/>
      </w:pPr>
      <w:r w:rsidRPr="00DA5146">
        <w:br w:type="page"/>
      </w:r>
    </w:p>
    <w:p w14:paraId="3E2DF626" w14:textId="77777777" w:rsidR="00EE769E" w:rsidRPr="003A0A30" w:rsidRDefault="00EE769E">
      <w:pPr>
        <w:pStyle w:val="Endnote20"/>
      </w:pPr>
      <w:bookmarkStart w:id="175" w:name="_Toc196732348"/>
      <w:r w:rsidRPr="003A0A30">
        <w:rPr>
          <w:rStyle w:val="charTableNo"/>
        </w:rPr>
        <w:lastRenderedPageBreak/>
        <w:t>5</w:t>
      </w:r>
      <w:r>
        <w:tab/>
      </w:r>
      <w:r w:rsidRPr="003A0A30">
        <w:rPr>
          <w:rStyle w:val="charTableText"/>
        </w:rPr>
        <w:t>Earlier republications</w:t>
      </w:r>
      <w:bookmarkEnd w:id="175"/>
    </w:p>
    <w:p w14:paraId="0448DFAF" w14:textId="77777777" w:rsidR="00EE769E" w:rsidRDefault="00EE769E">
      <w:pPr>
        <w:pStyle w:val="EndNoteTextPub"/>
        <w:keepNext/>
      </w:pPr>
      <w:r>
        <w:t xml:space="preserve">Some earlier republications were not numbered. The number in column 1 refers to the publication order.  </w:t>
      </w:r>
    </w:p>
    <w:p w14:paraId="7AB9E1CF" w14:textId="77777777" w:rsidR="00EE769E" w:rsidRDefault="00EE769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818CCF7" w14:textId="77777777" w:rsidR="00EE769E" w:rsidRDefault="00EE769E">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EE769E" w14:paraId="50ED4019" w14:textId="77777777">
        <w:trPr>
          <w:cantSplit/>
          <w:tblHeader/>
        </w:trPr>
        <w:tc>
          <w:tcPr>
            <w:tcW w:w="1576" w:type="dxa"/>
            <w:tcBorders>
              <w:bottom w:val="single" w:sz="4" w:space="0" w:color="auto"/>
            </w:tcBorders>
          </w:tcPr>
          <w:p w14:paraId="7A7C08DA" w14:textId="77777777" w:rsidR="00EE769E" w:rsidRDefault="00EE769E">
            <w:pPr>
              <w:pStyle w:val="EarlierRepubHdg"/>
            </w:pPr>
            <w:r>
              <w:t>Republication No and date</w:t>
            </w:r>
          </w:p>
        </w:tc>
        <w:tc>
          <w:tcPr>
            <w:tcW w:w="1681" w:type="dxa"/>
            <w:tcBorders>
              <w:bottom w:val="single" w:sz="4" w:space="0" w:color="auto"/>
            </w:tcBorders>
          </w:tcPr>
          <w:p w14:paraId="036C8D55" w14:textId="77777777" w:rsidR="00EE769E" w:rsidRDefault="00EE769E">
            <w:pPr>
              <w:pStyle w:val="EarlierRepubHdg"/>
            </w:pPr>
            <w:r>
              <w:t>Effective</w:t>
            </w:r>
          </w:p>
        </w:tc>
        <w:tc>
          <w:tcPr>
            <w:tcW w:w="1783" w:type="dxa"/>
            <w:tcBorders>
              <w:bottom w:val="single" w:sz="4" w:space="0" w:color="auto"/>
            </w:tcBorders>
          </w:tcPr>
          <w:p w14:paraId="7676AC59" w14:textId="77777777" w:rsidR="00EE769E" w:rsidRDefault="00EE769E">
            <w:pPr>
              <w:pStyle w:val="EarlierRepubHdg"/>
            </w:pPr>
            <w:r>
              <w:t>Last amendment made by</w:t>
            </w:r>
          </w:p>
        </w:tc>
        <w:tc>
          <w:tcPr>
            <w:tcW w:w="1783" w:type="dxa"/>
            <w:tcBorders>
              <w:bottom w:val="single" w:sz="4" w:space="0" w:color="auto"/>
            </w:tcBorders>
          </w:tcPr>
          <w:p w14:paraId="41BED48F" w14:textId="77777777" w:rsidR="00EE769E" w:rsidRDefault="00EE769E">
            <w:pPr>
              <w:pStyle w:val="EarlierRepubHdg"/>
            </w:pPr>
            <w:r>
              <w:t>Republication for</w:t>
            </w:r>
          </w:p>
        </w:tc>
      </w:tr>
      <w:tr w:rsidR="00EE769E" w14:paraId="3BAEB19C" w14:textId="77777777">
        <w:trPr>
          <w:cantSplit/>
        </w:trPr>
        <w:tc>
          <w:tcPr>
            <w:tcW w:w="1576" w:type="dxa"/>
            <w:tcBorders>
              <w:top w:val="single" w:sz="4" w:space="0" w:color="auto"/>
              <w:bottom w:val="single" w:sz="4" w:space="0" w:color="auto"/>
            </w:tcBorders>
          </w:tcPr>
          <w:p w14:paraId="38C0EA3B" w14:textId="77777777" w:rsidR="00EE769E" w:rsidRDefault="00EE769E">
            <w:pPr>
              <w:pStyle w:val="EarlierRepubEntries"/>
            </w:pPr>
            <w:r>
              <w:t>R1</w:t>
            </w:r>
            <w:r>
              <w:br/>
              <w:t>13 Oct 2005</w:t>
            </w:r>
          </w:p>
        </w:tc>
        <w:tc>
          <w:tcPr>
            <w:tcW w:w="1681" w:type="dxa"/>
            <w:tcBorders>
              <w:top w:val="single" w:sz="4" w:space="0" w:color="auto"/>
              <w:bottom w:val="single" w:sz="4" w:space="0" w:color="auto"/>
            </w:tcBorders>
          </w:tcPr>
          <w:p w14:paraId="5BE6A988" w14:textId="77777777" w:rsidR="00EE769E" w:rsidRDefault="00EE769E">
            <w:pPr>
              <w:pStyle w:val="EarlierRepubEntries"/>
            </w:pPr>
            <w:r>
              <w:t>13 Oct 2005</w:t>
            </w:r>
            <w:r>
              <w:noBreakHyphen/>
            </w:r>
            <w:r>
              <w:br/>
              <w:t>10 Jan 2006</w:t>
            </w:r>
          </w:p>
        </w:tc>
        <w:tc>
          <w:tcPr>
            <w:tcW w:w="1783" w:type="dxa"/>
            <w:tcBorders>
              <w:top w:val="single" w:sz="4" w:space="0" w:color="auto"/>
              <w:bottom w:val="single" w:sz="4" w:space="0" w:color="auto"/>
            </w:tcBorders>
          </w:tcPr>
          <w:p w14:paraId="3B02A6EA" w14:textId="77777777" w:rsidR="00EE769E" w:rsidRDefault="00EE769E">
            <w:pPr>
              <w:pStyle w:val="EarlierRepubEntries"/>
            </w:pPr>
            <w:r>
              <w:t>not amended</w:t>
            </w:r>
          </w:p>
        </w:tc>
        <w:tc>
          <w:tcPr>
            <w:tcW w:w="1783" w:type="dxa"/>
            <w:tcBorders>
              <w:top w:val="single" w:sz="4" w:space="0" w:color="auto"/>
              <w:bottom w:val="single" w:sz="4" w:space="0" w:color="auto"/>
            </w:tcBorders>
          </w:tcPr>
          <w:p w14:paraId="6FCA370C" w14:textId="77777777" w:rsidR="00EE769E" w:rsidRDefault="00EE769E">
            <w:pPr>
              <w:pStyle w:val="EarlierRepubEntries"/>
            </w:pPr>
            <w:r>
              <w:t>new Act</w:t>
            </w:r>
          </w:p>
        </w:tc>
      </w:tr>
      <w:tr w:rsidR="00EE769E" w14:paraId="5CCF9077" w14:textId="77777777">
        <w:trPr>
          <w:cantSplit/>
        </w:trPr>
        <w:tc>
          <w:tcPr>
            <w:tcW w:w="1576" w:type="dxa"/>
            <w:tcBorders>
              <w:top w:val="single" w:sz="4" w:space="0" w:color="auto"/>
              <w:bottom w:val="single" w:sz="4" w:space="0" w:color="auto"/>
            </w:tcBorders>
          </w:tcPr>
          <w:p w14:paraId="37E07707" w14:textId="77777777" w:rsidR="00EE769E" w:rsidRDefault="00EE769E">
            <w:pPr>
              <w:pStyle w:val="EarlierRepubEntries"/>
            </w:pPr>
            <w:r>
              <w:t>R2</w:t>
            </w:r>
            <w:r>
              <w:br/>
              <w:t>11 Jan 2006</w:t>
            </w:r>
          </w:p>
        </w:tc>
        <w:tc>
          <w:tcPr>
            <w:tcW w:w="1681" w:type="dxa"/>
            <w:tcBorders>
              <w:top w:val="single" w:sz="4" w:space="0" w:color="auto"/>
              <w:bottom w:val="single" w:sz="4" w:space="0" w:color="auto"/>
            </w:tcBorders>
          </w:tcPr>
          <w:p w14:paraId="39431AB7" w14:textId="77777777" w:rsidR="00EE769E" w:rsidRDefault="00EE769E">
            <w:pPr>
              <w:pStyle w:val="EarlierRepubEntries"/>
            </w:pPr>
            <w:r>
              <w:t>11 Jan 2006–</w:t>
            </w:r>
            <w:r>
              <w:br/>
              <w:t>28 Sept 2006</w:t>
            </w:r>
          </w:p>
        </w:tc>
        <w:tc>
          <w:tcPr>
            <w:tcW w:w="1783" w:type="dxa"/>
            <w:tcBorders>
              <w:top w:val="single" w:sz="4" w:space="0" w:color="auto"/>
              <w:bottom w:val="single" w:sz="4" w:space="0" w:color="auto"/>
            </w:tcBorders>
          </w:tcPr>
          <w:p w14:paraId="5E64A9C8" w14:textId="11F63342" w:rsidR="00EE769E" w:rsidRDefault="009315CB">
            <w:pPr>
              <w:pStyle w:val="EarlierRepubEntries"/>
            </w:pPr>
            <w:hyperlink r:id="rId420" w:tooltip="Statute Law Amendment Act 2005 (No 2)" w:history="1">
              <w:r w:rsidRPr="009315CB">
                <w:rPr>
                  <w:rStyle w:val="charCitHyperlinkAbbrev"/>
                </w:rPr>
                <w:t>A2005</w:t>
              </w:r>
              <w:r w:rsidRPr="009315CB">
                <w:rPr>
                  <w:rStyle w:val="charCitHyperlinkAbbrev"/>
                </w:rPr>
                <w:noBreakHyphen/>
                <w:t>62</w:t>
              </w:r>
            </w:hyperlink>
          </w:p>
        </w:tc>
        <w:tc>
          <w:tcPr>
            <w:tcW w:w="1783" w:type="dxa"/>
            <w:tcBorders>
              <w:top w:val="single" w:sz="4" w:space="0" w:color="auto"/>
              <w:bottom w:val="single" w:sz="4" w:space="0" w:color="auto"/>
            </w:tcBorders>
          </w:tcPr>
          <w:p w14:paraId="56D24C8D" w14:textId="3B3E70F2" w:rsidR="00EE769E" w:rsidRDefault="00EE769E">
            <w:pPr>
              <w:pStyle w:val="EarlierRepubEntries"/>
            </w:pPr>
            <w:r>
              <w:t xml:space="preserve">amendments by </w:t>
            </w:r>
            <w:hyperlink r:id="rId421" w:tooltip="Statute Law Amendment Act 2005 (No 2)" w:history="1">
              <w:r w:rsidR="009315CB" w:rsidRPr="009315CB">
                <w:rPr>
                  <w:rStyle w:val="charCitHyperlinkAbbrev"/>
                </w:rPr>
                <w:t>A2005</w:t>
              </w:r>
              <w:r w:rsidR="009315CB" w:rsidRPr="009315CB">
                <w:rPr>
                  <w:rStyle w:val="charCitHyperlinkAbbrev"/>
                </w:rPr>
                <w:noBreakHyphen/>
                <w:t>62</w:t>
              </w:r>
            </w:hyperlink>
          </w:p>
        </w:tc>
      </w:tr>
      <w:tr w:rsidR="00EE769E" w14:paraId="16338F21" w14:textId="77777777">
        <w:trPr>
          <w:cantSplit/>
        </w:trPr>
        <w:tc>
          <w:tcPr>
            <w:tcW w:w="1576" w:type="dxa"/>
            <w:tcBorders>
              <w:top w:val="single" w:sz="4" w:space="0" w:color="auto"/>
              <w:bottom w:val="single" w:sz="4" w:space="0" w:color="auto"/>
            </w:tcBorders>
          </w:tcPr>
          <w:p w14:paraId="21E61DDE" w14:textId="77777777" w:rsidR="00EE769E" w:rsidRDefault="00EE769E">
            <w:pPr>
              <w:pStyle w:val="EarlierRepubEntries"/>
            </w:pPr>
            <w:r>
              <w:t>R3</w:t>
            </w:r>
            <w:r>
              <w:br/>
              <w:t>29 Sept 2006</w:t>
            </w:r>
          </w:p>
        </w:tc>
        <w:tc>
          <w:tcPr>
            <w:tcW w:w="1681" w:type="dxa"/>
            <w:tcBorders>
              <w:top w:val="single" w:sz="4" w:space="0" w:color="auto"/>
              <w:bottom w:val="single" w:sz="4" w:space="0" w:color="auto"/>
            </w:tcBorders>
          </w:tcPr>
          <w:p w14:paraId="14149210" w14:textId="77777777" w:rsidR="00EE769E" w:rsidRDefault="00EE769E">
            <w:pPr>
              <w:pStyle w:val="EarlierRepubEntries"/>
            </w:pPr>
            <w:r>
              <w:t>29 Sept 2006–</w:t>
            </w:r>
            <w:r>
              <w:br/>
              <w:t>13 Oct 2007</w:t>
            </w:r>
          </w:p>
        </w:tc>
        <w:tc>
          <w:tcPr>
            <w:tcW w:w="1783" w:type="dxa"/>
            <w:tcBorders>
              <w:top w:val="single" w:sz="4" w:space="0" w:color="auto"/>
              <w:bottom w:val="single" w:sz="4" w:space="0" w:color="auto"/>
            </w:tcBorders>
          </w:tcPr>
          <w:p w14:paraId="74341D11" w14:textId="734473F0" w:rsidR="00EE769E" w:rsidRDefault="009315CB">
            <w:pPr>
              <w:pStyle w:val="EarlierRepubEntries"/>
            </w:pPr>
            <w:hyperlink r:id="rId422" w:tooltip="Justice and Community Safety Legislation Amendment Act 2006" w:history="1">
              <w:r w:rsidRPr="009315CB">
                <w:rPr>
                  <w:rStyle w:val="charCitHyperlinkAbbrev"/>
                </w:rPr>
                <w:t>A2006</w:t>
              </w:r>
              <w:r w:rsidRPr="009315CB">
                <w:rPr>
                  <w:rStyle w:val="charCitHyperlinkAbbrev"/>
                </w:rPr>
                <w:noBreakHyphen/>
                <w:t>40</w:t>
              </w:r>
            </w:hyperlink>
          </w:p>
        </w:tc>
        <w:tc>
          <w:tcPr>
            <w:tcW w:w="1783" w:type="dxa"/>
            <w:tcBorders>
              <w:top w:val="single" w:sz="4" w:space="0" w:color="auto"/>
              <w:bottom w:val="single" w:sz="4" w:space="0" w:color="auto"/>
            </w:tcBorders>
          </w:tcPr>
          <w:p w14:paraId="0E4C0A4B" w14:textId="150CECE9" w:rsidR="00EE769E" w:rsidRDefault="00EE769E">
            <w:pPr>
              <w:pStyle w:val="EarlierRepubEntries"/>
            </w:pPr>
            <w:r>
              <w:t xml:space="preserve">amendments by </w:t>
            </w:r>
            <w:hyperlink r:id="rId423" w:tooltip="Justice and Community Safety Legislation Amendment Act 2006" w:history="1">
              <w:r w:rsidR="009315CB" w:rsidRPr="009315CB">
                <w:rPr>
                  <w:rStyle w:val="charCitHyperlinkAbbrev"/>
                </w:rPr>
                <w:t>A2006</w:t>
              </w:r>
              <w:r w:rsidR="009315CB" w:rsidRPr="009315CB">
                <w:rPr>
                  <w:rStyle w:val="charCitHyperlinkAbbrev"/>
                </w:rPr>
                <w:noBreakHyphen/>
                <w:t>40</w:t>
              </w:r>
            </w:hyperlink>
          </w:p>
        </w:tc>
      </w:tr>
      <w:tr w:rsidR="00EE769E" w14:paraId="6A6C1AC3" w14:textId="77777777">
        <w:trPr>
          <w:cantSplit/>
        </w:trPr>
        <w:tc>
          <w:tcPr>
            <w:tcW w:w="1576" w:type="dxa"/>
            <w:tcBorders>
              <w:top w:val="single" w:sz="4" w:space="0" w:color="auto"/>
              <w:bottom w:val="single" w:sz="4" w:space="0" w:color="auto"/>
            </w:tcBorders>
          </w:tcPr>
          <w:p w14:paraId="53069B16" w14:textId="77777777" w:rsidR="00EE769E" w:rsidRDefault="00EE769E">
            <w:pPr>
              <w:pStyle w:val="EarlierRepubEntries"/>
            </w:pPr>
            <w:r>
              <w:t>R4</w:t>
            </w:r>
            <w:r>
              <w:br/>
              <w:t>14 Oct 2007</w:t>
            </w:r>
          </w:p>
        </w:tc>
        <w:tc>
          <w:tcPr>
            <w:tcW w:w="1681" w:type="dxa"/>
            <w:tcBorders>
              <w:top w:val="single" w:sz="4" w:space="0" w:color="auto"/>
              <w:bottom w:val="single" w:sz="4" w:space="0" w:color="auto"/>
            </w:tcBorders>
          </w:tcPr>
          <w:p w14:paraId="3F787A60" w14:textId="77777777" w:rsidR="00EE769E" w:rsidRDefault="00EE769E">
            <w:pPr>
              <w:pStyle w:val="EarlierRepubEntries"/>
            </w:pPr>
            <w:r>
              <w:t>14 Oct 2007–</w:t>
            </w:r>
            <w:r>
              <w:br/>
              <w:t>13 Dec 2007</w:t>
            </w:r>
          </w:p>
        </w:tc>
        <w:tc>
          <w:tcPr>
            <w:tcW w:w="1783" w:type="dxa"/>
            <w:tcBorders>
              <w:top w:val="single" w:sz="4" w:space="0" w:color="auto"/>
              <w:bottom w:val="single" w:sz="4" w:space="0" w:color="auto"/>
            </w:tcBorders>
          </w:tcPr>
          <w:p w14:paraId="0BFB977C" w14:textId="31055684" w:rsidR="00EE769E" w:rsidRDefault="009315CB">
            <w:pPr>
              <w:pStyle w:val="EarlierRepubEntries"/>
            </w:pPr>
            <w:hyperlink r:id="rId424" w:tooltip="Justice and Community Safety Legislation Amendment Act 2006" w:history="1">
              <w:r w:rsidRPr="009315CB">
                <w:rPr>
                  <w:rStyle w:val="charCitHyperlinkAbbrev"/>
                </w:rPr>
                <w:t>A2006</w:t>
              </w:r>
              <w:r w:rsidRPr="009315CB">
                <w:rPr>
                  <w:rStyle w:val="charCitHyperlinkAbbrev"/>
                </w:rPr>
                <w:noBreakHyphen/>
                <w:t>40</w:t>
              </w:r>
            </w:hyperlink>
          </w:p>
        </w:tc>
        <w:tc>
          <w:tcPr>
            <w:tcW w:w="1783" w:type="dxa"/>
            <w:tcBorders>
              <w:top w:val="single" w:sz="4" w:space="0" w:color="auto"/>
              <w:bottom w:val="single" w:sz="4" w:space="0" w:color="auto"/>
            </w:tcBorders>
          </w:tcPr>
          <w:p w14:paraId="4DEF2505" w14:textId="77777777" w:rsidR="00EE769E" w:rsidRDefault="00EE769E">
            <w:pPr>
              <w:pStyle w:val="EarlierRepubEntries"/>
            </w:pPr>
            <w:r>
              <w:t>commenced expiry</w:t>
            </w:r>
          </w:p>
        </w:tc>
      </w:tr>
      <w:tr w:rsidR="00EE769E" w14:paraId="6F476EE2" w14:textId="77777777">
        <w:trPr>
          <w:cantSplit/>
        </w:trPr>
        <w:tc>
          <w:tcPr>
            <w:tcW w:w="1576" w:type="dxa"/>
            <w:tcBorders>
              <w:top w:val="single" w:sz="4" w:space="0" w:color="auto"/>
              <w:bottom w:val="single" w:sz="4" w:space="0" w:color="auto"/>
            </w:tcBorders>
          </w:tcPr>
          <w:p w14:paraId="504BA4E6" w14:textId="77777777" w:rsidR="00EE769E" w:rsidRDefault="00EE769E">
            <w:pPr>
              <w:pStyle w:val="EarlierRepubEntries"/>
            </w:pPr>
            <w:r>
              <w:t>R5</w:t>
            </w:r>
            <w:r>
              <w:br/>
              <w:t>14 Dec 2007</w:t>
            </w:r>
          </w:p>
        </w:tc>
        <w:tc>
          <w:tcPr>
            <w:tcW w:w="1681" w:type="dxa"/>
            <w:tcBorders>
              <w:top w:val="single" w:sz="4" w:space="0" w:color="auto"/>
              <w:bottom w:val="single" w:sz="4" w:space="0" w:color="auto"/>
            </w:tcBorders>
          </w:tcPr>
          <w:p w14:paraId="0101E147" w14:textId="77777777" w:rsidR="00EE769E" w:rsidRDefault="00EE769E">
            <w:pPr>
              <w:pStyle w:val="EarlierRepubEntries"/>
            </w:pPr>
            <w:r>
              <w:t>14 Dec 2007–</w:t>
            </w:r>
            <w:r>
              <w:br/>
              <w:t>26 Dec 2007</w:t>
            </w:r>
          </w:p>
        </w:tc>
        <w:tc>
          <w:tcPr>
            <w:tcW w:w="1783" w:type="dxa"/>
            <w:tcBorders>
              <w:top w:val="single" w:sz="4" w:space="0" w:color="auto"/>
              <w:bottom w:val="single" w:sz="4" w:space="0" w:color="auto"/>
            </w:tcBorders>
          </w:tcPr>
          <w:p w14:paraId="402C0C7A" w14:textId="616450EA" w:rsidR="00EE769E" w:rsidRDefault="009315CB">
            <w:pPr>
              <w:pStyle w:val="EarlierRepubEntries"/>
            </w:pPr>
            <w:hyperlink r:id="rId425" w:tooltip="Animal Diseases Amendment Act 2007" w:history="1">
              <w:r w:rsidRPr="009315CB">
                <w:rPr>
                  <w:rStyle w:val="charCitHyperlinkAbbrev"/>
                </w:rPr>
                <w:t>A2007</w:t>
              </w:r>
              <w:r w:rsidRPr="009315CB">
                <w:rPr>
                  <w:rStyle w:val="charCitHyperlinkAbbrev"/>
                </w:rPr>
                <w:noBreakHyphen/>
                <w:t>45</w:t>
              </w:r>
            </w:hyperlink>
          </w:p>
        </w:tc>
        <w:tc>
          <w:tcPr>
            <w:tcW w:w="1783" w:type="dxa"/>
            <w:tcBorders>
              <w:top w:val="single" w:sz="4" w:space="0" w:color="auto"/>
              <w:bottom w:val="single" w:sz="4" w:space="0" w:color="auto"/>
            </w:tcBorders>
          </w:tcPr>
          <w:p w14:paraId="74E77A30" w14:textId="50B3B687" w:rsidR="00EE769E" w:rsidRDefault="00EE769E">
            <w:pPr>
              <w:pStyle w:val="EarlierRepubEntries"/>
            </w:pPr>
            <w:r>
              <w:t xml:space="preserve">amendments by </w:t>
            </w:r>
            <w:hyperlink r:id="rId426" w:tooltip="Animal Diseases Amendment Act 2007" w:history="1">
              <w:r w:rsidR="009315CB" w:rsidRPr="009315CB">
                <w:rPr>
                  <w:rStyle w:val="charCitHyperlinkAbbrev"/>
                </w:rPr>
                <w:t>A2007</w:t>
              </w:r>
              <w:r w:rsidR="009315CB" w:rsidRPr="009315CB">
                <w:rPr>
                  <w:rStyle w:val="charCitHyperlinkAbbrev"/>
                </w:rPr>
                <w:noBreakHyphen/>
                <w:t>45</w:t>
              </w:r>
            </w:hyperlink>
          </w:p>
        </w:tc>
      </w:tr>
      <w:tr w:rsidR="00EE769E" w14:paraId="3E9CDDB1" w14:textId="77777777">
        <w:trPr>
          <w:cantSplit/>
        </w:trPr>
        <w:tc>
          <w:tcPr>
            <w:tcW w:w="1576" w:type="dxa"/>
            <w:tcBorders>
              <w:top w:val="single" w:sz="4" w:space="0" w:color="auto"/>
              <w:bottom w:val="single" w:sz="4" w:space="0" w:color="auto"/>
            </w:tcBorders>
          </w:tcPr>
          <w:p w14:paraId="2275C03A" w14:textId="77777777" w:rsidR="00EE769E" w:rsidRDefault="00EE769E">
            <w:pPr>
              <w:pStyle w:val="EarlierRepubEntries"/>
            </w:pPr>
            <w:r>
              <w:t>R6</w:t>
            </w:r>
            <w:r>
              <w:br/>
              <w:t>27 Dec 2007</w:t>
            </w:r>
          </w:p>
        </w:tc>
        <w:tc>
          <w:tcPr>
            <w:tcW w:w="1681" w:type="dxa"/>
            <w:tcBorders>
              <w:top w:val="single" w:sz="4" w:space="0" w:color="auto"/>
              <w:bottom w:val="single" w:sz="4" w:space="0" w:color="auto"/>
            </w:tcBorders>
          </w:tcPr>
          <w:p w14:paraId="1A5C28BF" w14:textId="77777777" w:rsidR="00EE769E" w:rsidRDefault="00EE769E">
            <w:pPr>
              <w:pStyle w:val="EarlierRepubEntries"/>
            </w:pPr>
            <w:r>
              <w:t>27 Dec 2007–</w:t>
            </w:r>
            <w:r>
              <w:br/>
              <w:t>25 Aug 2008</w:t>
            </w:r>
          </w:p>
        </w:tc>
        <w:tc>
          <w:tcPr>
            <w:tcW w:w="1783" w:type="dxa"/>
            <w:tcBorders>
              <w:top w:val="single" w:sz="4" w:space="0" w:color="auto"/>
              <w:bottom w:val="single" w:sz="4" w:space="0" w:color="auto"/>
            </w:tcBorders>
          </w:tcPr>
          <w:p w14:paraId="5C93D94A" w14:textId="33F63606" w:rsidR="00EE769E" w:rsidRDefault="009315CB">
            <w:pPr>
              <w:pStyle w:val="EarlierRepubEntries"/>
            </w:pPr>
            <w:hyperlink r:id="rId427" w:tooltip="Animal Diseases Amendment Act 2007" w:history="1">
              <w:r w:rsidRPr="009315CB">
                <w:rPr>
                  <w:rStyle w:val="charCitHyperlinkAbbrev"/>
                </w:rPr>
                <w:t>A2007</w:t>
              </w:r>
              <w:r w:rsidRPr="009315CB">
                <w:rPr>
                  <w:rStyle w:val="charCitHyperlinkAbbrev"/>
                </w:rPr>
                <w:noBreakHyphen/>
                <w:t>45</w:t>
              </w:r>
            </w:hyperlink>
          </w:p>
        </w:tc>
        <w:tc>
          <w:tcPr>
            <w:tcW w:w="1783" w:type="dxa"/>
            <w:tcBorders>
              <w:top w:val="single" w:sz="4" w:space="0" w:color="auto"/>
              <w:bottom w:val="single" w:sz="4" w:space="0" w:color="auto"/>
            </w:tcBorders>
          </w:tcPr>
          <w:p w14:paraId="2F03C4AD" w14:textId="54FFDFE5" w:rsidR="00EE769E" w:rsidRDefault="00EE769E">
            <w:pPr>
              <w:pStyle w:val="EarlierRepubEntries"/>
            </w:pPr>
            <w:r>
              <w:t xml:space="preserve">amendments by </w:t>
            </w:r>
            <w:hyperlink r:id="rId428" w:tooltip="Statute Law Amendment Act 2007 (No 3)" w:history="1">
              <w:r w:rsidR="009315CB" w:rsidRPr="009315CB">
                <w:rPr>
                  <w:rStyle w:val="charCitHyperlinkAbbrev"/>
                </w:rPr>
                <w:t>A2007</w:t>
              </w:r>
              <w:r w:rsidR="009315CB" w:rsidRPr="009315CB">
                <w:rPr>
                  <w:rStyle w:val="charCitHyperlinkAbbrev"/>
                </w:rPr>
                <w:noBreakHyphen/>
                <w:t>39</w:t>
              </w:r>
            </w:hyperlink>
          </w:p>
        </w:tc>
      </w:tr>
      <w:tr w:rsidR="00171D1C" w14:paraId="3DD22526" w14:textId="77777777">
        <w:trPr>
          <w:cantSplit/>
        </w:trPr>
        <w:tc>
          <w:tcPr>
            <w:tcW w:w="1576" w:type="dxa"/>
            <w:tcBorders>
              <w:top w:val="single" w:sz="4" w:space="0" w:color="auto"/>
              <w:bottom w:val="single" w:sz="4" w:space="0" w:color="auto"/>
            </w:tcBorders>
          </w:tcPr>
          <w:p w14:paraId="22F195A9" w14:textId="77777777" w:rsidR="00171D1C" w:rsidRDefault="00171D1C">
            <w:pPr>
              <w:pStyle w:val="EarlierRepubEntries"/>
            </w:pPr>
            <w:r>
              <w:t>R7</w:t>
            </w:r>
            <w:r>
              <w:br/>
              <w:t>26 Aug 2008</w:t>
            </w:r>
          </w:p>
        </w:tc>
        <w:tc>
          <w:tcPr>
            <w:tcW w:w="1681" w:type="dxa"/>
            <w:tcBorders>
              <w:top w:val="single" w:sz="4" w:space="0" w:color="auto"/>
              <w:bottom w:val="single" w:sz="4" w:space="0" w:color="auto"/>
            </w:tcBorders>
          </w:tcPr>
          <w:p w14:paraId="29073D60" w14:textId="77777777" w:rsidR="00171D1C" w:rsidRDefault="009D5577">
            <w:pPr>
              <w:pStyle w:val="EarlierRepubEntries"/>
            </w:pPr>
            <w:r>
              <w:t>26 Aug 2008</w:t>
            </w:r>
            <w:r w:rsidR="00C17B5D">
              <w:t>–</w:t>
            </w:r>
            <w:r>
              <w:br/>
              <w:t>1 Feb</w:t>
            </w:r>
            <w:r w:rsidR="00171D1C">
              <w:t xml:space="preserve"> 2009</w:t>
            </w:r>
          </w:p>
        </w:tc>
        <w:tc>
          <w:tcPr>
            <w:tcW w:w="1783" w:type="dxa"/>
            <w:tcBorders>
              <w:top w:val="single" w:sz="4" w:space="0" w:color="auto"/>
              <w:bottom w:val="single" w:sz="4" w:space="0" w:color="auto"/>
            </w:tcBorders>
          </w:tcPr>
          <w:p w14:paraId="15CA6292" w14:textId="00F09C86" w:rsidR="00171D1C" w:rsidRDefault="009315CB">
            <w:pPr>
              <w:pStyle w:val="EarlierRepubEntries"/>
            </w:pPr>
            <w:hyperlink r:id="rId429" w:tooltip="Statute Law Amendment Act 2008" w:history="1">
              <w:r w:rsidRPr="009315CB">
                <w:rPr>
                  <w:rStyle w:val="charCitHyperlinkAbbrev"/>
                </w:rPr>
                <w:t>A2008</w:t>
              </w:r>
              <w:r w:rsidRPr="009315CB">
                <w:rPr>
                  <w:rStyle w:val="charCitHyperlinkAbbrev"/>
                </w:rPr>
                <w:noBreakHyphen/>
                <w:t>28</w:t>
              </w:r>
            </w:hyperlink>
          </w:p>
        </w:tc>
        <w:tc>
          <w:tcPr>
            <w:tcW w:w="1783" w:type="dxa"/>
            <w:tcBorders>
              <w:top w:val="single" w:sz="4" w:space="0" w:color="auto"/>
              <w:bottom w:val="single" w:sz="4" w:space="0" w:color="auto"/>
            </w:tcBorders>
          </w:tcPr>
          <w:p w14:paraId="10343496" w14:textId="15778E97" w:rsidR="00171D1C" w:rsidRDefault="00171D1C">
            <w:pPr>
              <w:pStyle w:val="EarlierRepubEntries"/>
            </w:pPr>
            <w:r>
              <w:t xml:space="preserve">amendments by </w:t>
            </w:r>
            <w:r>
              <w:br/>
            </w:r>
            <w:hyperlink r:id="rId430" w:tooltip="Statute Law Amendment Act 2008" w:history="1">
              <w:r w:rsidR="009315CB" w:rsidRPr="009315CB">
                <w:rPr>
                  <w:rStyle w:val="charCitHyperlinkAbbrev"/>
                </w:rPr>
                <w:t>A2008</w:t>
              </w:r>
              <w:r w:rsidR="009315CB" w:rsidRPr="009315CB">
                <w:rPr>
                  <w:rStyle w:val="charCitHyperlinkAbbrev"/>
                </w:rPr>
                <w:noBreakHyphen/>
                <w:t>28</w:t>
              </w:r>
            </w:hyperlink>
          </w:p>
        </w:tc>
      </w:tr>
      <w:tr w:rsidR="00C17B5D" w14:paraId="72DB9FA5" w14:textId="77777777">
        <w:trPr>
          <w:cantSplit/>
        </w:trPr>
        <w:tc>
          <w:tcPr>
            <w:tcW w:w="1576" w:type="dxa"/>
            <w:tcBorders>
              <w:top w:val="single" w:sz="4" w:space="0" w:color="auto"/>
              <w:bottom w:val="single" w:sz="4" w:space="0" w:color="auto"/>
            </w:tcBorders>
          </w:tcPr>
          <w:p w14:paraId="41E807A9" w14:textId="77777777" w:rsidR="00C17B5D" w:rsidRDefault="00C17B5D">
            <w:pPr>
              <w:pStyle w:val="EarlierRepubEntries"/>
            </w:pPr>
            <w:r>
              <w:t>R8</w:t>
            </w:r>
            <w:r>
              <w:br/>
              <w:t>2 Feb 2009</w:t>
            </w:r>
          </w:p>
        </w:tc>
        <w:tc>
          <w:tcPr>
            <w:tcW w:w="1681" w:type="dxa"/>
            <w:tcBorders>
              <w:top w:val="single" w:sz="4" w:space="0" w:color="auto"/>
              <w:bottom w:val="single" w:sz="4" w:space="0" w:color="auto"/>
            </w:tcBorders>
          </w:tcPr>
          <w:p w14:paraId="7D7AA499" w14:textId="77777777" w:rsidR="00C17B5D" w:rsidRDefault="00C17B5D">
            <w:pPr>
              <w:pStyle w:val="EarlierRepubEntries"/>
            </w:pPr>
            <w:r>
              <w:t xml:space="preserve">2 Feb </w:t>
            </w:r>
            <w:r w:rsidR="000F698D">
              <w:t>2009–</w:t>
            </w:r>
            <w:r w:rsidR="000F698D">
              <w:br/>
              <w:t>13 Feb 2009</w:t>
            </w:r>
          </w:p>
        </w:tc>
        <w:tc>
          <w:tcPr>
            <w:tcW w:w="1783" w:type="dxa"/>
            <w:tcBorders>
              <w:top w:val="single" w:sz="4" w:space="0" w:color="auto"/>
              <w:bottom w:val="single" w:sz="4" w:space="0" w:color="auto"/>
            </w:tcBorders>
          </w:tcPr>
          <w:p w14:paraId="6509895A" w14:textId="4745132A" w:rsidR="00C17B5D" w:rsidRDefault="009315CB">
            <w:pPr>
              <w:pStyle w:val="EarlierRepubEntries"/>
            </w:pPr>
            <w:hyperlink r:id="rId431" w:tooltip="ACT Civil and Administrative Tribunal Legislation Amendment Act 2008 (No 2)" w:history="1">
              <w:r w:rsidRPr="009315CB">
                <w:rPr>
                  <w:rStyle w:val="charCitHyperlinkAbbrev"/>
                </w:rPr>
                <w:t>A2008</w:t>
              </w:r>
              <w:r w:rsidRPr="009315CB">
                <w:rPr>
                  <w:rStyle w:val="charCitHyperlinkAbbrev"/>
                </w:rPr>
                <w:noBreakHyphen/>
                <w:t>37</w:t>
              </w:r>
            </w:hyperlink>
          </w:p>
        </w:tc>
        <w:tc>
          <w:tcPr>
            <w:tcW w:w="1783" w:type="dxa"/>
            <w:tcBorders>
              <w:top w:val="single" w:sz="4" w:space="0" w:color="auto"/>
              <w:bottom w:val="single" w:sz="4" w:space="0" w:color="auto"/>
            </w:tcBorders>
          </w:tcPr>
          <w:p w14:paraId="39E720A1" w14:textId="6BE6A448" w:rsidR="00C17B5D" w:rsidRDefault="00C17B5D">
            <w:pPr>
              <w:pStyle w:val="EarlierRepubEntries"/>
            </w:pPr>
            <w:r>
              <w:t xml:space="preserve">amendments by </w:t>
            </w:r>
            <w:hyperlink r:id="rId432" w:tooltip="ACT Civil and Administrative Tribunal Legislation Amendment Act 2008 (No 2)" w:history="1">
              <w:r w:rsidR="009315CB" w:rsidRPr="009315CB">
                <w:rPr>
                  <w:rStyle w:val="charCitHyperlinkAbbrev"/>
                </w:rPr>
                <w:t>A2008</w:t>
              </w:r>
              <w:r w:rsidR="009315CB" w:rsidRPr="009315CB">
                <w:rPr>
                  <w:rStyle w:val="charCitHyperlinkAbbrev"/>
                </w:rPr>
                <w:noBreakHyphen/>
                <w:t>37</w:t>
              </w:r>
            </w:hyperlink>
          </w:p>
        </w:tc>
      </w:tr>
      <w:tr w:rsidR="00CC5598" w14:paraId="3706CD39" w14:textId="77777777">
        <w:trPr>
          <w:cantSplit/>
        </w:trPr>
        <w:tc>
          <w:tcPr>
            <w:tcW w:w="1576" w:type="dxa"/>
            <w:tcBorders>
              <w:top w:val="single" w:sz="4" w:space="0" w:color="auto"/>
              <w:bottom w:val="single" w:sz="4" w:space="0" w:color="auto"/>
            </w:tcBorders>
          </w:tcPr>
          <w:p w14:paraId="6E887101" w14:textId="77777777" w:rsidR="00CC5598" w:rsidRDefault="00CC5598">
            <w:pPr>
              <w:pStyle w:val="EarlierRepubEntries"/>
            </w:pPr>
            <w:r>
              <w:t>R9</w:t>
            </w:r>
            <w:r>
              <w:br/>
              <w:t>14 Feb 2009</w:t>
            </w:r>
          </w:p>
        </w:tc>
        <w:tc>
          <w:tcPr>
            <w:tcW w:w="1681" w:type="dxa"/>
            <w:tcBorders>
              <w:top w:val="single" w:sz="4" w:space="0" w:color="auto"/>
              <w:bottom w:val="single" w:sz="4" w:space="0" w:color="auto"/>
            </w:tcBorders>
          </w:tcPr>
          <w:p w14:paraId="03641B25" w14:textId="77777777" w:rsidR="00CC5598" w:rsidRDefault="00CC5598">
            <w:pPr>
              <w:pStyle w:val="EarlierRepubEntries"/>
            </w:pPr>
            <w:r>
              <w:t>14 Feb 2009–</w:t>
            </w:r>
            <w:r>
              <w:br/>
              <w:t>5 July 2009</w:t>
            </w:r>
          </w:p>
        </w:tc>
        <w:tc>
          <w:tcPr>
            <w:tcW w:w="1783" w:type="dxa"/>
            <w:tcBorders>
              <w:top w:val="single" w:sz="4" w:space="0" w:color="auto"/>
              <w:bottom w:val="single" w:sz="4" w:space="0" w:color="auto"/>
            </w:tcBorders>
          </w:tcPr>
          <w:p w14:paraId="3271FD95" w14:textId="544D9388" w:rsidR="00CC5598" w:rsidRDefault="009315CB">
            <w:pPr>
              <w:pStyle w:val="EarlierRepubEntries"/>
            </w:pPr>
            <w:hyperlink r:id="rId433" w:tooltip="ACT Civil and Administrative Tribunal Legislation Amendment Act 2008 (No 2)" w:history="1">
              <w:r w:rsidRPr="009315CB">
                <w:rPr>
                  <w:rStyle w:val="charCitHyperlinkAbbrev"/>
                </w:rPr>
                <w:t>A2008</w:t>
              </w:r>
              <w:r w:rsidRPr="009315CB">
                <w:rPr>
                  <w:rStyle w:val="charCitHyperlinkAbbrev"/>
                </w:rPr>
                <w:noBreakHyphen/>
                <w:t>37</w:t>
              </w:r>
            </w:hyperlink>
          </w:p>
        </w:tc>
        <w:tc>
          <w:tcPr>
            <w:tcW w:w="1783" w:type="dxa"/>
            <w:tcBorders>
              <w:top w:val="single" w:sz="4" w:space="0" w:color="auto"/>
              <w:bottom w:val="single" w:sz="4" w:space="0" w:color="auto"/>
            </w:tcBorders>
          </w:tcPr>
          <w:p w14:paraId="5A1A1E3C" w14:textId="0AC9E080" w:rsidR="00CC5598" w:rsidRDefault="00CC5598">
            <w:pPr>
              <w:pStyle w:val="EarlierRepubEntries"/>
            </w:pPr>
            <w:r>
              <w:t xml:space="preserve">amendments by </w:t>
            </w:r>
            <w:hyperlink r:id="rId434" w:tooltip="Medicines, Poisons and Therapeutic Goods Act 2008" w:history="1">
              <w:r w:rsidR="009315CB" w:rsidRPr="009315CB">
                <w:rPr>
                  <w:rStyle w:val="charCitHyperlinkAbbrev"/>
                </w:rPr>
                <w:t>A2008</w:t>
              </w:r>
              <w:r w:rsidR="009315CB" w:rsidRPr="009315CB">
                <w:rPr>
                  <w:rStyle w:val="charCitHyperlinkAbbrev"/>
                </w:rPr>
                <w:noBreakHyphen/>
                <w:t>26</w:t>
              </w:r>
            </w:hyperlink>
          </w:p>
        </w:tc>
      </w:tr>
      <w:tr w:rsidR="00604174" w14:paraId="5CBD9572" w14:textId="77777777">
        <w:trPr>
          <w:cantSplit/>
        </w:trPr>
        <w:tc>
          <w:tcPr>
            <w:tcW w:w="1576" w:type="dxa"/>
            <w:tcBorders>
              <w:top w:val="single" w:sz="4" w:space="0" w:color="auto"/>
              <w:bottom w:val="single" w:sz="4" w:space="0" w:color="auto"/>
            </w:tcBorders>
          </w:tcPr>
          <w:p w14:paraId="1AFBCCFD" w14:textId="77777777" w:rsidR="00604174" w:rsidRDefault="00604174">
            <w:pPr>
              <w:pStyle w:val="EarlierRepubEntries"/>
            </w:pPr>
            <w:r>
              <w:t>R10</w:t>
            </w:r>
            <w:r>
              <w:br/>
              <w:t>6 July 2009</w:t>
            </w:r>
          </w:p>
        </w:tc>
        <w:tc>
          <w:tcPr>
            <w:tcW w:w="1681" w:type="dxa"/>
            <w:tcBorders>
              <w:top w:val="single" w:sz="4" w:space="0" w:color="auto"/>
              <w:bottom w:val="single" w:sz="4" w:space="0" w:color="auto"/>
            </w:tcBorders>
          </w:tcPr>
          <w:p w14:paraId="48F3D21D" w14:textId="77777777" w:rsidR="00604174" w:rsidRDefault="00604174">
            <w:pPr>
              <w:pStyle w:val="EarlierRepubEntries"/>
            </w:pPr>
            <w:r>
              <w:t>6 July 2009–</w:t>
            </w:r>
            <w:r>
              <w:br/>
              <w:t>21 Sept 2009</w:t>
            </w:r>
          </w:p>
        </w:tc>
        <w:tc>
          <w:tcPr>
            <w:tcW w:w="1783" w:type="dxa"/>
            <w:tcBorders>
              <w:top w:val="single" w:sz="4" w:space="0" w:color="auto"/>
              <w:bottom w:val="single" w:sz="4" w:space="0" w:color="auto"/>
            </w:tcBorders>
          </w:tcPr>
          <w:p w14:paraId="4CD071F5" w14:textId="52339AD5" w:rsidR="00604174" w:rsidRDefault="009315CB">
            <w:pPr>
              <w:pStyle w:val="EarlierRepubEntries"/>
            </w:pPr>
            <w:hyperlink r:id="rId435" w:tooltip="Animal Diseases Amendment Act 2009" w:history="1">
              <w:r w:rsidRPr="009315CB">
                <w:rPr>
                  <w:rStyle w:val="charCitHyperlinkAbbrev"/>
                </w:rPr>
                <w:t>A2009</w:t>
              </w:r>
              <w:r w:rsidRPr="009315CB">
                <w:rPr>
                  <w:rStyle w:val="charCitHyperlinkAbbrev"/>
                </w:rPr>
                <w:noBreakHyphen/>
                <w:t>14</w:t>
              </w:r>
            </w:hyperlink>
          </w:p>
        </w:tc>
        <w:tc>
          <w:tcPr>
            <w:tcW w:w="1783" w:type="dxa"/>
            <w:tcBorders>
              <w:top w:val="single" w:sz="4" w:space="0" w:color="auto"/>
              <w:bottom w:val="single" w:sz="4" w:space="0" w:color="auto"/>
            </w:tcBorders>
          </w:tcPr>
          <w:p w14:paraId="73B0B285" w14:textId="272903E6" w:rsidR="00604174" w:rsidRDefault="00604174">
            <w:pPr>
              <w:pStyle w:val="EarlierRepubEntries"/>
            </w:pPr>
            <w:r>
              <w:t xml:space="preserve">amendments by </w:t>
            </w:r>
            <w:hyperlink r:id="rId436" w:tooltip="Animal Diseases Amendment Act 2009" w:history="1">
              <w:r w:rsidR="009315CB" w:rsidRPr="009315CB">
                <w:rPr>
                  <w:rStyle w:val="charCitHyperlinkAbbrev"/>
                </w:rPr>
                <w:t>A2009</w:t>
              </w:r>
              <w:r w:rsidR="009315CB" w:rsidRPr="009315CB">
                <w:rPr>
                  <w:rStyle w:val="charCitHyperlinkAbbrev"/>
                </w:rPr>
                <w:noBreakHyphen/>
                <w:t>14</w:t>
              </w:r>
            </w:hyperlink>
          </w:p>
        </w:tc>
      </w:tr>
      <w:tr w:rsidR="002E0AA1" w14:paraId="35B79F7D" w14:textId="77777777">
        <w:trPr>
          <w:cantSplit/>
        </w:trPr>
        <w:tc>
          <w:tcPr>
            <w:tcW w:w="1576" w:type="dxa"/>
            <w:tcBorders>
              <w:top w:val="single" w:sz="4" w:space="0" w:color="auto"/>
              <w:bottom w:val="single" w:sz="4" w:space="0" w:color="auto"/>
            </w:tcBorders>
          </w:tcPr>
          <w:p w14:paraId="701B1D70" w14:textId="77777777" w:rsidR="002E0AA1" w:rsidRDefault="002E0AA1">
            <w:pPr>
              <w:pStyle w:val="EarlierRepubEntries"/>
            </w:pPr>
            <w:r>
              <w:t>R11*</w:t>
            </w:r>
            <w:r>
              <w:br/>
              <w:t>22 Sept 2009</w:t>
            </w:r>
          </w:p>
        </w:tc>
        <w:tc>
          <w:tcPr>
            <w:tcW w:w="1681" w:type="dxa"/>
            <w:tcBorders>
              <w:top w:val="single" w:sz="4" w:space="0" w:color="auto"/>
              <w:bottom w:val="single" w:sz="4" w:space="0" w:color="auto"/>
            </w:tcBorders>
          </w:tcPr>
          <w:p w14:paraId="5B454886" w14:textId="77777777" w:rsidR="002E0AA1" w:rsidRDefault="002E0AA1">
            <w:pPr>
              <w:pStyle w:val="EarlierRepubEntries"/>
            </w:pPr>
            <w:r>
              <w:t>22 Sept 2009–</w:t>
            </w:r>
            <w:r>
              <w:br/>
              <w:t>16 Dec 2009</w:t>
            </w:r>
          </w:p>
        </w:tc>
        <w:tc>
          <w:tcPr>
            <w:tcW w:w="1783" w:type="dxa"/>
            <w:tcBorders>
              <w:top w:val="single" w:sz="4" w:space="0" w:color="auto"/>
              <w:bottom w:val="single" w:sz="4" w:space="0" w:color="auto"/>
            </w:tcBorders>
          </w:tcPr>
          <w:p w14:paraId="0BFC19D2" w14:textId="42D9D217" w:rsidR="002E0AA1" w:rsidRDefault="009315CB">
            <w:pPr>
              <w:pStyle w:val="EarlierRepubEntries"/>
            </w:pPr>
            <w:hyperlink r:id="rId437" w:tooltip="Statute Law Amendment Act 2009" w:history="1">
              <w:r w:rsidRPr="009315CB">
                <w:rPr>
                  <w:rStyle w:val="charCitHyperlinkAbbrev"/>
                </w:rPr>
                <w:t>A2009</w:t>
              </w:r>
              <w:r w:rsidRPr="009315CB">
                <w:rPr>
                  <w:rStyle w:val="charCitHyperlinkAbbrev"/>
                </w:rPr>
                <w:noBreakHyphen/>
                <w:t>20</w:t>
              </w:r>
            </w:hyperlink>
          </w:p>
        </w:tc>
        <w:tc>
          <w:tcPr>
            <w:tcW w:w="1783" w:type="dxa"/>
            <w:tcBorders>
              <w:top w:val="single" w:sz="4" w:space="0" w:color="auto"/>
              <w:bottom w:val="single" w:sz="4" w:space="0" w:color="auto"/>
            </w:tcBorders>
          </w:tcPr>
          <w:p w14:paraId="6177384C" w14:textId="56914B40" w:rsidR="002E0AA1" w:rsidRDefault="002E0AA1">
            <w:pPr>
              <w:pStyle w:val="EarlierRepubEntries"/>
            </w:pPr>
            <w:r>
              <w:t xml:space="preserve">amendments by </w:t>
            </w:r>
            <w:hyperlink r:id="rId438" w:tooltip="Statute Law Amendment Act 2009" w:history="1">
              <w:r w:rsidR="009315CB" w:rsidRPr="009315CB">
                <w:rPr>
                  <w:rStyle w:val="charCitHyperlinkAbbrev"/>
                </w:rPr>
                <w:t>A2009</w:t>
              </w:r>
              <w:r w:rsidR="009315CB" w:rsidRPr="009315CB">
                <w:rPr>
                  <w:rStyle w:val="charCitHyperlinkAbbrev"/>
                </w:rPr>
                <w:noBreakHyphen/>
                <w:t>20</w:t>
              </w:r>
            </w:hyperlink>
          </w:p>
        </w:tc>
      </w:tr>
      <w:tr w:rsidR="000D323E" w14:paraId="16C2C9EF" w14:textId="77777777">
        <w:trPr>
          <w:cantSplit/>
        </w:trPr>
        <w:tc>
          <w:tcPr>
            <w:tcW w:w="1576" w:type="dxa"/>
            <w:tcBorders>
              <w:top w:val="single" w:sz="4" w:space="0" w:color="auto"/>
              <w:bottom w:val="single" w:sz="4" w:space="0" w:color="auto"/>
            </w:tcBorders>
          </w:tcPr>
          <w:p w14:paraId="606E5D1E" w14:textId="77777777" w:rsidR="000D323E" w:rsidRDefault="000D323E">
            <w:pPr>
              <w:pStyle w:val="EarlierRepubEntries"/>
            </w:pPr>
            <w:r>
              <w:t>R12</w:t>
            </w:r>
            <w:r>
              <w:br/>
              <w:t>17 Dec 2009</w:t>
            </w:r>
          </w:p>
        </w:tc>
        <w:tc>
          <w:tcPr>
            <w:tcW w:w="1681" w:type="dxa"/>
            <w:tcBorders>
              <w:top w:val="single" w:sz="4" w:space="0" w:color="auto"/>
              <w:bottom w:val="single" w:sz="4" w:space="0" w:color="auto"/>
            </w:tcBorders>
          </w:tcPr>
          <w:p w14:paraId="04F73885" w14:textId="77777777" w:rsidR="000D323E" w:rsidRDefault="000D323E">
            <w:pPr>
              <w:pStyle w:val="EarlierRepubEntries"/>
            </w:pPr>
            <w:r>
              <w:t>17 Dec 2009–</w:t>
            </w:r>
            <w:r>
              <w:br/>
              <w:t>30 June 2011</w:t>
            </w:r>
          </w:p>
        </w:tc>
        <w:tc>
          <w:tcPr>
            <w:tcW w:w="1783" w:type="dxa"/>
            <w:tcBorders>
              <w:top w:val="single" w:sz="4" w:space="0" w:color="auto"/>
              <w:bottom w:val="single" w:sz="4" w:space="0" w:color="auto"/>
            </w:tcBorders>
          </w:tcPr>
          <w:p w14:paraId="1B3FFA05" w14:textId="77847EA1" w:rsidR="000D323E" w:rsidRDefault="009315CB">
            <w:pPr>
              <w:pStyle w:val="EarlierRepubEntries"/>
            </w:pPr>
            <w:hyperlink r:id="rId439" w:tooltip="Statute Law Amendment Act 2009 (No 2)" w:history="1">
              <w:r w:rsidRPr="009315CB">
                <w:rPr>
                  <w:rStyle w:val="charCitHyperlinkAbbrev"/>
                </w:rPr>
                <w:t>A2009</w:t>
              </w:r>
              <w:r w:rsidRPr="009315CB">
                <w:rPr>
                  <w:rStyle w:val="charCitHyperlinkAbbrev"/>
                </w:rPr>
                <w:noBreakHyphen/>
                <w:t>49</w:t>
              </w:r>
            </w:hyperlink>
          </w:p>
        </w:tc>
        <w:tc>
          <w:tcPr>
            <w:tcW w:w="1783" w:type="dxa"/>
            <w:tcBorders>
              <w:top w:val="single" w:sz="4" w:space="0" w:color="auto"/>
              <w:bottom w:val="single" w:sz="4" w:space="0" w:color="auto"/>
            </w:tcBorders>
          </w:tcPr>
          <w:p w14:paraId="00675209" w14:textId="2345F380" w:rsidR="000D323E" w:rsidRDefault="000D323E">
            <w:pPr>
              <w:pStyle w:val="EarlierRepubEntries"/>
            </w:pPr>
            <w:r>
              <w:t xml:space="preserve">amendments by </w:t>
            </w:r>
            <w:hyperlink r:id="rId440" w:tooltip="Statute Law Amendment Act 2009 (No 2)" w:history="1">
              <w:r w:rsidR="009315CB" w:rsidRPr="009315CB">
                <w:rPr>
                  <w:rStyle w:val="charCitHyperlinkAbbrev"/>
                </w:rPr>
                <w:t>A2009</w:t>
              </w:r>
              <w:r w:rsidR="009315CB" w:rsidRPr="009315CB">
                <w:rPr>
                  <w:rStyle w:val="charCitHyperlinkAbbrev"/>
                </w:rPr>
                <w:noBreakHyphen/>
                <w:t>49</w:t>
              </w:r>
            </w:hyperlink>
          </w:p>
        </w:tc>
      </w:tr>
      <w:tr w:rsidR="006B60E1" w14:paraId="11EF042F" w14:textId="77777777">
        <w:trPr>
          <w:cantSplit/>
        </w:trPr>
        <w:tc>
          <w:tcPr>
            <w:tcW w:w="1576" w:type="dxa"/>
            <w:tcBorders>
              <w:top w:val="single" w:sz="4" w:space="0" w:color="auto"/>
              <w:bottom w:val="single" w:sz="4" w:space="0" w:color="auto"/>
            </w:tcBorders>
          </w:tcPr>
          <w:p w14:paraId="49C9A52D" w14:textId="77777777" w:rsidR="006B60E1" w:rsidRDefault="006B60E1">
            <w:pPr>
              <w:pStyle w:val="EarlierRepubEntries"/>
            </w:pPr>
            <w:r>
              <w:lastRenderedPageBreak/>
              <w:t>R13</w:t>
            </w:r>
            <w:r>
              <w:br/>
              <w:t>1 July 2011</w:t>
            </w:r>
          </w:p>
        </w:tc>
        <w:tc>
          <w:tcPr>
            <w:tcW w:w="1681" w:type="dxa"/>
            <w:tcBorders>
              <w:top w:val="single" w:sz="4" w:space="0" w:color="auto"/>
              <w:bottom w:val="single" w:sz="4" w:space="0" w:color="auto"/>
            </w:tcBorders>
          </w:tcPr>
          <w:p w14:paraId="57D27EE7" w14:textId="77777777" w:rsidR="006B60E1" w:rsidRDefault="006B60E1">
            <w:pPr>
              <w:pStyle w:val="EarlierRepubEntries"/>
            </w:pPr>
            <w:r>
              <w:t>1 July 2011–</w:t>
            </w:r>
            <w:r>
              <w:br/>
              <w:t>6 Nov 2013</w:t>
            </w:r>
          </w:p>
        </w:tc>
        <w:tc>
          <w:tcPr>
            <w:tcW w:w="1783" w:type="dxa"/>
            <w:tcBorders>
              <w:top w:val="single" w:sz="4" w:space="0" w:color="auto"/>
              <w:bottom w:val="single" w:sz="4" w:space="0" w:color="auto"/>
            </w:tcBorders>
          </w:tcPr>
          <w:p w14:paraId="415B41E1" w14:textId="5676D9DC" w:rsidR="006B60E1" w:rsidRDefault="006B60E1">
            <w:pPr>
              <w:pStyle w:val="EarlierRepubEntries"/>
            </w:pPr>
            <w:hyperlink r:id="rId441" w:tooltip="Administrative (One ACT Public Service Miscellaneous Amendments) Act 2011" w:history="1">
              <w:r>
                <w:rPr>
                  <w:rStyle w:val="charCitHyperlinkAbbrev"/>
                </w:rPr>
                <w:t>A2011</w:t>
              </w:r>
              <w:r>
                <w:rPr>
                  <w:rStyle w:val="charCitHyperlinkAbbrev"/>
                </w:rPr>
                <w:noBreakHyphen/>
                <w:t>22</w:t>
              </w:r>
            </w:hyperlink>
          </w:p>
        </w:tc>
        <w:tc>
          <w:tcPr>
            <w:tcW w:w="1783" w:type="dxa"/>
            <w:tcBorders>
              <w:top w:val="single" w:sz="4" w:space="0" w:color="auto"/>
              <w:bottom w:val="single" w:sz="4" w:space="0" w:color="auto"/>
            </w:tcBorders>
          </w:tcPr>
          <w:p w14:paraId="64FB2609" w14:textId="51712BF7" w:rsidR="006B60E1" w:rsidRDefault="006B60E1">
            <w:pPr>
              <w:pStyle w:val="EarlierRepubEntries"/>
            </w:pPr>
            <w:r>
              <w:t xml:space="preserve">amendments by </w:t>
            </w:r>
            <w:hyperlink r:id="rId442" w:tooltip="Administrative (One ACT Public Service Miscellaneous Amendments) Act 2011" w:history="1">
              <w:r>
                <w:rPr>
                  <w:rStyle w:val="charCitHyperlinkAbbrev"/>
                </w:rPr>
                <w:t>A2011</w:t>
              </w:r>
              <w:r>
                <w:rPr>
                  <w:rStyle w:val="charCitHyperlinkAbbrev"/>
                </w:rPr>
                <w:noBreakHyphen/>
                <w:t>22</w:t>
              </w:r>
            </w:hyperlink>
          </w:p>
        </w:tc>
      </w:tr>
      <w:tr w:rsidR="00F81723" w14:paraId="71D94316" w14:textId="77777777">
        <w:trPr>
          <w:cantSplit/>
        </w:trPr>
        <w:tc>
          <w:tcPr>
            <w:tcW w:w="1576" w:type="dxa"/>
            <w:tcBorders>
              <w:top w:val="single" w:sz="4" w:space="0" w:color="auto"/>
              <w:bottom w:val="single" w:sz="4" w:space="0" w:color="auto"/>
            </w:tcBorders>
          </w:tcPr>
          <w:p w14:paraId="19803B8B" w14:textId="77777777" w:rsidR="00F81723" w:rsidRDefault="00F81723">
            <w:pPr>
              <w:pStyle w:val="EarlierRepubEntries"/>
            </w:pPr>
            <w:r>
              <w:t>R14</w:t>
            </w:r>
            <w:r>
              <w:br/>
              <w:t>7 Nov 2013</w:t>
            </w:r>
          </w:p>
        </w:tc>
        <w:tc>
          <w:tcPr>
            <w:tcW w:w="1681" w:type="dxa"/>
            <w:tcBorders>
              <w:top w:val="single" w:sz="4" w:space="0" w:color="auto"/>
              <w:bottom w:val="single" w:sz="4" w:space="0" w:color="auto"/>
            </w:tcBorders>
          </w:tcPr>
          <w:p w14:paraId="67790D60" w14:textId="77777777" w:rsidR="00F81723" w:rsidRDefault="00F81723">
            <w:pPr>
              <w:pStyle w:val="EarlierRepubEntries"/>
            </w:pPr>
            <w:r>
              <w:t>7 Nov 2013–</w:t>
            </w:r>
            <w:r>
              <w:br/>
              <w:t>20 Aug 2014</w:t>
            </w:r>
          </w:p>
        </w:tc>
        <w:tc>
          <w:tcPr>
            <w:tcW w:w="1783" w:type="dxa"/>
            <w:tcBorders>
              <w:top w:val="single" w:sz="4" w:space="0" w:color="auto"/>
              <w:bottom w:val="single" w:sz="4" w:space="0" w:color="auto"/>
            </w:tcBorders>
          </w:tcPr>
          <w:p w14:paraId="2A02F976" w14:textId="79EC3913" w:rsidR="00F81723" w:rsidRDefault="00E273F1">
            <w:pPr>
              <w:pStyle w:val="EarlierRepubEntries"/>
            </w:pPr>
            <w:hyperlink r:id="rId443" w:tooltip="Territory and Municipal Services Legislation Amendment Act 2013" w:history="1">
              <w:r w:rsidRPr="00E273F1">
                <w:rPr>
                  <w:rStyle w:val="charCitHyperlinkAbbrev"/>
                </w:rPr>
                <w:t>A2013-42</w:t>
              </w:r>
            </w:hyperlink>
          </w:p>
        </w:tc>
        <w:tc>
          <w:tcPr>
            <w:tcW w:w="1783" w:type="dxa"/>
            <w:tcBorders>
              <w:top w:val="single" w:sz="4" w:space="0" w:color="auto"/>
              <w:bottom w:val="single" w:sz="4" w:space="0" w:color="auto"/>
            </w:tcBorders>
          </w:tcPr>
          <w:p w14:paraId="4F28F8AF" w14:textId="7009C566" w:rsidR="00F81723" w:rsidRDefault="00F81723">
            <w:pPr>
              <w:pStyle w:val="EarlierRepubEntries"/>
            </w:pPr>
            <w:r>
              <w:t xml:space="preserve">amendments by </w:t>
            </w:r>
            <w:hyperlink r:id="rId444" w:tooltip="Territory and Municipal Services Legislation Amendment Act 2013" w:history="1">
              <w:r w:rsidR="00E273F1" w:rsidRPr="00E273F1">
                <w:rPr>
                  <w:rStyle w:val="charCitHyperlinkAbbrev"/>
                </w:rPr>
                <w:t>A2013-42</w:t>
              </w:r>
            </w:hyperlink>
          </w:p>
        </w:tc>
      </w:tr>
      <w:tr w:rsidR="00F00558" w14:paraId="102A34FB" w14:textId="77777777">
        <w:trPr>
          <w:cantSplit/>
        </w:trPr>
        <w:tc>
          <w:tcPr>
            <w:tcW w:w="1576" w:type="dxa"/>
            <w:tcBorders>
              <w:top w:val="single" w:sz="4" w:space="0" w:color="auto"/>
              <w:bottom w:val="single" w:sz="4" w:space="0" w:color="auto"/>
            </w:tcBorders>
          </w:tcPr>
          <w:p w14:paraId="36EFAA50" w14:textId="77777777" w:rsidR="00F00558" w:rsidRDefault="00F00558">
            <w:pPr>
              <w:pStyle w:val="EarlierRepubEntries"/>
            </w:pPr>
            <w:r>
              <w:t>R15</w:t>
            </w:r>
            <w:r>
              <w:br/>
              <w:t>21 Aug 2014</w:t>
            </w:r>
          </w:p>
        </w:tc>
        <w:tc>
          <w:tcPr>
            <w:tcW w:w="1681" w:type="dxa"/>
            <w:tcBorders>
              <w:top w:val="single" w:sz="4" w:space="0" w:color="auto"/>
              <w:bottom w:val="single" w:sz="4" w:space="0" w:color="auto"/>
            </w:tcBorders>
          </w:tcPr>
          <w:p w14:paraId="23659AB4" w14:textId="77777777" w:rsidR="00F00558" w:rsidRDefault="00F00558">
            <w:pPr>
              <w:pStyle w:val="EarlierRepubEntries"/>
            </w:pPr>
            <w:r>
              <w:t>21 Aug 2014–</w:t>
            </w:r>
            <w:r>
              <w:br/>
              <w:t>13 Oct 2015</w:t>
            </w:r>
          </w:p>
        </w:tc>
        <w:tc>
          <w:tcPr>
            <w:tcW w:w="1783" w:type="dxa"/>
            <w:tcBorders>
              <w:top w:val="single" w:sz="4" w:space="0" w:color="auto"/>
              <w:bottom w:val="single" w:sz="4" w:space="0" w:color="auto"/>
            </w:tcBorders>
          </w:tcPr>
          <w:p w14:paraId="0BECA47D" w14:textId="504A27FB" w:rsidR="00F00558" w:rsidRDefault="00D6021E">
            <w:pPr>
              <w:pStyle w:val="EarlierRepubEntries"/>
            </w:pPr>
            <w:hyperlink r:id="rId445" w:tooltip="Territory and Municipal Services Legislation Amendment Act 2014" w:history="1">
              <w:r>
                <w:rPr>
                  <w:rStyle w:val="charCitHyperlinkAbbrev"/>
                </w:rPr>
                <w:t>A2014-32</w:t>
              </w:r>
            </w:hyperlink>
          </w:p>
        </w:tc>
        <w:tc>
          <w:tcPr>
            <w:tcW w:w="1783" w:type="dxa"/>
            <w:tcBorders>
              <w:top w:val="single" w:sz="4" w:space="0" w:color="auto"/>
              <w:bottom w:val="single" w:sz="4" w:space="0" w:color="auto"/>
            </w:tcBorders>
          </w:tcPr>
          <w:p w14:paraId="106F12A0" w14:textId="5E46D85F" w:rsidR="00F00558" w:rsidRDefault="00F00558">
            <w:pPr>
              <w:pStyle w:val="EarlierRepubEntries"/>
            </w:pPr>
            <w:r>
              <w:t xml:space="preserve">amendments by </w:t>
            </w:r>
            <w:hyperlink r:id="rId446" w:tooltip="Territory and Municipal Services Legislation Amendment Act 2014" w:history="1">
              <w:r w:rsidR="00D6021E">
                <w:rPr>
                  <w:rStyle w:val="charCitHyperlinkAbbrev"/>
                </w:rPr>
                <w:t>A2014-32</w:t>
              </w:r>
            </w:hyperlink>
          </w:p>
        </w:tc>
      </w:tr>
      <w:tr w:rsidR="006E7629" w14:paraId="53F760D9" w14:textId="77777777">
        <w:trPr>
          <w:cantSplit/>
        </w:trPr>
        <w:tc>
          <w:tcPr>
            <w:tcW w:w="1576" w:type="dxa"/>
            <w:tcBorders>
              <w:top w:val="single" w:sz="4" w:space="0" w:color="auto"/>
              <w:bottom w:val="single" w:sz="4" w:space="0" w:color="auto"/>
            </w:tcBorders>
          </w:tcPr>
          <w:p w14:paraId="3E3F4525" w14:textId="77777777" w:rsidR="006E7629" w:rsidRDefault="006E7629">
            <w:pPr>
              <w:pStyle w:val="EarlierRepubEntries"/>
            </w:pPr>
            <w:r>
              <w:t>R16</w:t>
            </w:r>
            <w:r>
              <w:br/>
              <w:t>14 Oct 2015</w:t>
            </w:r>
          </w:p>
        </w:tc>
        <w:tc>
          <w:tcPr>
            <w:tcW w:w="1681" w:type="dxa"/>
            <w:tcBorders>
              <w:top w:val="single" w:sz="4" w:space="0" w:color="auto"/>
              <w:bottom w:val="single" w:sz="4" w:space="0" w:color="auto"/>
            </w:tcBorders>
          </w:tcPr>
          <w:p w14:paraId="1C4C6C9E" w14:textId="77777777" w:rsidR="006E7629" w:rsidRDefault="006E7629" w:rsidP="00490999">
            <w:pPr>
              <w:pStyle w:val="EarlierRepubEntries"/>
            </w:pPr>
            <w:r>
              <w:t>14 Oct 2015–</w:t>
            </w:r>
            <w:r>
              <w:br/>
              <w:t>2</w:t>
            </w:r>
            <w:r w:rsidR="00490999">
              <w:t>3</w:t>
            </w:r>
            <w:r>
              <w:t xml:space="preserve"> May 2016</w:t>
            </w:r>
          </w:p>
        </w:tc>
        <w:tc>
          <w:tcPr>
            <w:tcW w:w="1783" w:type="dxa"/>
            <w:tcBorders>
              <w:top w:val="single" w:sz="4" w:space="0" w:color="auto"/>
              <w:bottom w:val="single" w:sz="4" w:space="0" w:color="auto"/>
            </w:tcBorders>
          </w:tcPr>
          <w:p w14:paraId="3AEFAA83" w14:textId="790CCDA9" w:rsidR="006E7629" w:rsidRDefault="006E7629">
            <w:pPr>
              <w:pStyle w:val="EarlierRepubEntries"/>
            </w:pPr>
            <w:hyperlink r:id="rId447" w:tooltip="Red Tape Reduction Legislation Amendment Act 2015 " w:history="1">
              <w:r w:rsidRPr="006E7629">
                <w:rPr>
                  <w:rStyle w:val="charCitHyperlinkAbbrev"/>
                </w:rPr>
                <w:t>A2015-33</w:t>
              </w:r>
            </w:hyperlink>
          </w:p>
        </w:tc>
        <w:tc>
          <w:tcPr>
            <w:tcW w:w="1783" w:type="dxa"/>
            <w:tcBorders>
              <w:top w:val="single" w:sz="4" w:space="0" w:color="auto"/>
              <w:bottom w:val="single" w:sz="4" w:space="0" w:color="auto"/>
            </w:tcBorders>
          </w:tcPr>
          <w:p w14:paraId="176D3783" w14:textId="172FD922" w:rsidR="006E7629" w:rsidRDefault="006E7629">
            <w:pPr>
              <w:pStyle w:val="EarlierRepubEntries"/>
            </w:pPr>
            <w:r>
              <w:t xml:space="preserve">amendments by </w:t>
            </w:r>
            <w:hyperlink r:id="rId448" w:tooltip="Red Tape Reduction Legislation Amendment Act 2015 " w:history="1">
              <w:r w:rsidRPr="006E7629">
                <w:rPr>
                  <w:rStyle w:val="charCitHyperlinkAbbrev"/>
                </w:rPr>
                <w:t>A2015-33</w:t>
              </w:r>
            </w:hyperlink>
          </w:p>
        </w:tc>
      </w:tr>
      <w:tr w:rsidR="00443E03" w14:paraId="4E261BC9" w14:textId="77777777">
        <w:trPr>
          <w:cantSplit/>
        </w:trPr>
        <w:tc>
          <w:tcPr>
            <w:tcW w:w="1576" w:type="dxa"/>
            <w:tcBorders>
              <w:top w:val="single" w:sz="4" w:space="0" w:color="auto"/>
              <w:bottom w:val="single" w:sz="4" w:space="0" w:color="auto"/>
            </w:tcBorders>
          </w:tcPr>
          <w:p w14:paraId="544B50E1" w14:textId="77777777" w:rsidR="00443E03" w:rsidRDefault="00443E03">
            <w:pPr>
              <w:pStyle w:val="EarlierRepubEntries"/>
            </w:pPr>
            <w:r>
              <w:t>R17</w:t>
            </w:r>
            <w:r>
              <w:br/>
              <w:t>24 May 2016</w:t>
            </w:r>
          </w:p>
        </w:tc>
        <w:tc>
          <w:tcPr>
            <w:tcW w:w="1681" w:type="dxa"/>
            <w:tcBorders>
              <w:top w:val="single" w:sz="4" w:space="0" w:color="auto"/>
              <w:bottom w:val="single" w:sz="4" w:space="0" w:color="auto"/>
            </w:tcBorders>
          </w:tcPr>
          <w:p w14:paraId="686A9EBA" w14:textId="77777777" w:rsidR="00443E03" w:rsidRDefault="00443E03" w:rsidP="00490999">
            <w:pPr>
              <w:pStyle w:val="EarlierRepubEntries"/>
            </w:pPr>
            <w:r>
              <w:t>24 May 2016–</w:t>
            </w:r>
            <w:r>
              <w:br/>
              <w:t>22 Oct 2018</w:t>
            </w:r>
          </w:p>
        </w:tc>
        <w:tc>
          <w:tcPr>
            <w:tcW w:w="1783" w:type="dxa"/>
            <w:tcBorders>
              <w:top w:val="single" w:sz="4" w:space="0" w:color="auto"/>
              <w:bottom w:val="single" w:sz="4" w:space="0" w:color="auto"/>
            </w:tcBorders>
          </w:tcPr>
          <w:p w14:paraId="5D58415A" w14:textId="026C43A0" w:rsidR="00443E03" w:rsidRPr="00B546DD" w:rsidRDefault="00443E03">
            <w:pPr>
              <w:pStyle w:val="EarlierRepubEntries"/>
            </w:pPr>
            <w:hyperlink r:id="rId449" w:tooltip="Animal Diseases (Beekeeping) Amendment Act 2015" w:history="1">
              <w:r>
                <w:rPr>
                  <w:rStyle w:val="charCitHyperlinkAbbrev"/>
                </w:rPr>
                <w:t>A2015</w:t>
              </w:r>
              <w:r>
                <w:rPr>
                  <w:rStyle w:val="charCitHyperlinkAbbrev"/>
                </w:rPr>
                <w:noBreakHyphen/>
                <w:t>53</w:t>
              </w:r>
            </w:hyperlink>
          </w:p>
        </w:tc>
        <w:tc>
          <w:tcPr>
            <w:tcW w:w="1783" w:type="dxa"/>
            <w:tcBorders>
              <w:top w:val="single" w:sz="4" w:space="0" w:color="auto"/>
              <w:bottom w:val="single" w:sz="4" w:space="0" w:color="auto"/>
            </w:tcBorders>
          </w:tcPr>
          <w:p w14:paraId="1DCFF63C" w14:textId="390FAB78" w:rsidR="00443E03" w:rsidRDefault="00443E03">
            <w:pPr>
              <w:pStyle w:val="EarlierRepubEntries"/>
            </w:pPr>
            <w:r>
              <w:t xml:space="preserve">amendments by </w:t>
            </w:r>
            <w:hyperlink r:id="rId450" w:tooltip="Animal Diseases (Beekeeping) Amendment Act 2015" w:history="1">
              <w:r>
                <w:rPr>
                  <w:rStyle w:val="charCitHyperlinkAbbrev"/>
                </w:rPr>
                <w:t>A2015</w:t>
              </w:r>
              <w:r>
                <w:rPr>
                  <w:rStyle w:val="charCitHyperlinkAbbrev"/>
                </w:rPr>
                <w:noBreakHyphen/>
                <w:t>53</w:t>
              </w:r>
            </w:hyperlink>
          </w:p>
        </w:tc>
      </w:tr>
      <w:tr w:rsidR="00925D61" w14:paraId="0C1C060F" w14:textId="77777777">
        <w:trPr>
          <w:cantSplit/>
        </w:trPr>
        <w:tc>
          <w:tcPr>
            <w:tcW w:w="1576" w:type="dxa"/>
            <w:tcBorders>
              <w:top w:val="single" w:sz="4" w:space="0" w:color="auto"/>
              <w:bottom w:val="single" w:sz="4" w:space="0" w:color="auto"/>
            </w:tcBorders>
          </w:tcPr>
          <w:p w14:paraId="2704CC82" w14:textId="77777777" w:rsidR="00925D61" w:rsidRDefault="00925D61">
            <w:pPr>
              <w:pStyle w:val="EarlierRepubEntries"/>
            </w:pPr>
            <w:r>
              <w:t>R18</w:t>
            </w:r>
            <w:r>
              <w:br/>
            </w:r>
            <w:r w:rsidR="00366055">
              <w:t>23 Oct 2018</w:t>
            </w:r>
          </w:p>
        </w:tc>
        <w:tc>
          <w:tcPr>
            <w:tcW w:w="1681" w:type="dxa"/>
            <w:tcBorders>
              <w:top w:val="single" w:sz="4" w:space="0" w:color="auto"/>
              <w:bottom w:val="single" w:sz="4" w:space="0" w:color="auto"/>
            </w:tcBorders>
          </w:tcPr>
          <w:p w14:paraId="7E264C92" w14:textId="77777777" w:rsidR="00925D61" w:rsidRDefault="00366055" w:rsidP="00490999">
            <w:pPr>
              <w:pStyle w:val="EarlierRepubEntries"/>
            </w:pPr>
            <w:r>
              <w:t>23 Oct 2018–</w:t>
            </w:r>
            <w:r>
              <w:br/>
              <w:t>21 Nov 2018</w:t>
            </w:r>
          </w:p>
        </w:tc>
        <w:tc>
          <w:tcPr>
            <w:tcW w:w="1783" w:type="dxa"/>
            <w:tcBorders>
              <w:top w:val="single" w:sz="4" w:space="0" w:color="auto"/>
              <w:bottom w:val="single" w:sz="4" w:space="0" w:color="auto"/>
            </w:tcBorders>
          </w:tcPr>
          <w:p w14:paraId="1E5489D5" w14:textId="32D8328A" w:rsidR="00925D61" w:rsidRPr="00B546DD" w:rsidRDefault="00366055">
            <w:pPr>
              <w:pStyle w:val="EarlierRepubEntries"/>
            </w:pPr>
            <w:hyperlink r:id="rId451" w:tooltip="Red Tape Reduction Legislation Amendment Act 2018" w:history="1">
              <w:r>
                <w:rPr>
                  <w:rStyle w:val="charCitHyperlinkAbbrev"/>
                </w:rPr>
                <w:t>A2018-33</w:t>
              </w:r>
            </w:hyperlink>
          </w:p>
        </w:tc>
        <w:tc>
          <w:tcPr>
            <w:tcW w:w="1783" w:type="dxa"/>
            <w:tcBorders>
              <w:top w:val="single" w:sz="4" w:space="0" w:color="auto"/>
              <w:bottom w:val="single" w:sz="4" w:space="0" w:color="auto"/>
            </w:tcBorders>
          </w:tcPr>
          <w:p w14:paraId="2C386F8C" w14:textId="75E06CBC" w:rsidR="00925D61" w:rsidRDefault="00366055" w:rsidP="00366055">
            <w:pPr>
              <w:pStyle w:val="EarlierRepubEntries"/>
            </w:pPr>
            <w:r>
              <w:t xml:space="preserve">amendments by </w:t>
            </w:r>
            <w:hyperlink r:id="rId452" w:tooltip="Red Tape Reduction Legislation Amendment Act 2018" w:history="1">
              <w:r>
                <w:rPr>
                  <w:rStyle w:val="charCitHyperlinkAbbrev"/>
                </w:rPr>
                <w:t>A2018-33</w:t>
              </w:r>
            </w:hyperlink>
          </w:p>
        </w:tc>
      </w:tr>
      <w:tr w:rsidR="005D4EF3" w14:paraId="33E2D0BB" w14:textId="77777777">
        <w:trPr>
          <w:cantSplit/>
        </w:trPr>
        <w:tc>
          <w:tcPr>
            <w:tcW w:w="1576" w:type="dxa"/>
            <w:tcBorders>
              <w:top w:val="single" w:sz="4" w:space="0" w:color="auto"/>
              <w:bottom w:val="single" w:sz="4" w:space="0" w:color="auto"/>
            </w:tcBorders>
          </w:tcPr>
          <w:p w14:paraId="2A2129C5" w14:textId="77777777" w:rsidR="005D4EF3" w:rsidRDefault="005D4EF3">
            <w:pPr>
              <w:pStyle w:val="EarlierRepubEntries"/>
            </w:pPr>
            <w:r>
              <w:t>R19</w:t>
            </w:r>
            <w:r>
              <w:br/>
              <w:t>22 Nov 2018</w:t>
            </w:r>
          </w:p>
        </w:tc>
        <w:tc>
          <w:tcPr>
            <w:tcW w:w="1681" w:type="dxa"/>
            <w:tcBorders>
              <w:top w:val="single" w:sz="4" w:space="0" w:color="auto"/>
              <w:bottom w:val="single" w:sz="4" w:space="0" w:color="auto"/>
            </w:tcBorders>
          </w:tcPr>
          <w:p w14:paraId="554C2682" w14:textId="77777777" w:rsidR="005D4EF3" w:rsidRDefault="005D4EF3" w:rsidP="00490999">
            <w:pPr>
              <w:pStyle w:val="EarlierRepubEntries"/>
            </w:pPr>
            <w:r>
              <w:t>22 Nov 2018–</w:t>
            </w:r>
            <w:r>
              <w:br/>
              <w:t>20 Dec 2018</w:t>
            </w:r>
          </w:p>
        </w:tc>
        <w:tc>
          <w:tcPr>
            <w:tcW w:w="1783" w:type="dxa"/>
            <w:tcBorders>
              <w:top w:val="single" w:sz="4" w:space="0" w:color="auto"/>
              <w:bottom w:val="single" w:sz="4" w:space="0" w:color="auto"/>
            </w:tcBorders>
          </w:tcPr>
          <w:p w14:paraId="656E2F0D" w14:textId="6254F8DF" w:rsidR="005D4EF3" w:rsidRPr="00B546DD" w:rsidRDefault="005D4EF3">
            <w:pPr>
              <w:pStyle w:val="EarlierRepubEntries"/>
            </w:pPr>
            <w:hyperlink r:id="rId453" w:tooltip="Statute Law Amendment Act 2018" w:history="1">
              <w:r w:rsidRPr="00D238A8">
                <w:rPr>
                  <w:rStyle w:val="charCitHyperlinkAbbrev"/>
                </w:rPr>
                <w:t>A2018</w:t>
              </w:r>
              <w:r w:rsidRPr="00D238A8">
                <w:rPr>
                  <w:rStyle w:val="charCitHyperlinkAbbrev"/>
                </w:rPr>
                <w:noBreakHyphen/>
                <w:t>42</w:t>
              </w:r>
            </w:hyperlink>
          </w:p>
        </w:tc>
        <w:tc>
          <w:tcPr>
            <w:tcW w:w="1783" w:type="dxa"/>
            <w:tcBorders>
              <w:top w:val="single" w:sz="4" w:space="0" w:color="auto"/>
              <w:bottom w:val="single" w:sz="4" w:space="0" w:color="auto"/>
            </w:tcBorders>
          </w:tcPr>
          <w:p w14:paraId="4F100028" w14:textId="541BE3C0" w:rsidR="005D4EF3" w:rsidRDefault="005D4EF3" w:rsidP="00366055">
            <w:pPr>
              <w:pStyle w:val="EarlierRepubEntries"/>
            </w:pPr>
            <w:r>
              <w:t xml:space="preserve">amendments by </w:t>
            </w:r>
            <w:hyperlink r:id="rId454" w:tooltip="Statute Law Amendment Act 2018" w:history="1">
              <w:r w:rsidRPr="00D238A8">
                <w:rPr>
                  <w:rStyle w:val="charCitHyperlinkAbbrev"/>
                </w:rPr>
                <w:t>A2018</w:t>
              </w:r>
              <w:r w:rsidRPr="00D238A8">
                <w:rPr>
                  <w:rStyle w:val="charCitHyperlinkAbbrev"/>
                </w:rPr>
                <w:noBreakHyphen/>
                <w:t>42</w:t>
              </w:r>
            </w:hyperlink>
          </w:p>
        </w:tc>
      </w:tr>
      <w:tr w:rsidR="00626029" w14:paraId="5417607F" w14:textId="77777777">
        <w:trPr>
          <w:cantSplit/>
        </w:trPr>
        <w:tc>
          <w:tcPr>
            <w:tcW w:w="1576" w:type="dxa"/>
            <w:tcBorders>
              <w:top w:val="single" w:sz="4" w:space="0" w:color="auto"/>
              <w:bottom w:val="single" w:sz="4" w:space="0" w:color="auto"/>
            </w:tcBorders>
          </w:tcPr>
          <w:p w14:paraId="1F6E5361" w14:textId="77777777" w:rsidR="00626029" w:rsidRDefault="00626029">
            <w:pPr>
              <w:pStyle w:val="EarlierRepubEntries"/>
            </w:pPr>
            <w:r>
              <w:t>R20</w:t>
            </w:r>
            <w:r>
              <w:br/>
            </w:r>
            <w:r w:rsidR="00F1409A">
              <w:t>21 Dec 2018</w:t>
            </w:r>
          </w:p>
        </w:tc>
        <w:tc>
          <w:tcPr>
            <w:tcW w:w="1681" w:type="dxa"/>
            <w:tcBorders>
              <w:top w:val="single" w:sz="4" w:space="0" w:color="auto"/>
              <w:bottom w:val="single" w:sz="4" w:space="0" w:color="auto"/>
            </w:tcBorders>
          </w:tcPr>
          <w:p w14:paraId="6681619D" w14:textId="77777777" w:rsidR="00626029" w:rsidRDefault="00F1409A" w:rsidP="00490999">
            <w:pPr>
              <w:pStyle w:val="EarlierRepubEntries"/>
            </w:pPr>
            <w:r>
              <w:t>21 Dec 2018–</w:t>
            </w:r>
            <w:r>
              <w:br/>
              <w:t>16 Jan 2019</w:t>
            </w:r>
          </w:p>
        </w:tc>
        <w:tc>
          <w:tcPr>
            <w:tcW w:w="1783" w:type="dxa"/>
            <w:tcBorders>
              <w:top w:val="single" w:sz="4" w:space="0" w:color="auto"/>
              <w:bottom w:val="single" w:sz="4" w:space="0" w:color="auto"/>
            </w:tcBorders>
          </w:tcPr>
          <w:p w14:paraId="0C8AB8C7" w14:textId="254425ED" w:rsidR="00626029" w:rsidRPr="00B546DD" w:rsidRDefault="00F1409A">
            <w:pPr>
              <w:pStyle w:val="EarlierRepubEntries"/>
            </w:pPr>
            <w:hyperlink r:id="rId455" w:tooltip="Statute Law Amendment Act 2018 "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40DF5D9E" w14:textId="51AB552D" w:rsidR="00626029" w:rsidRDefault="00F1409A" w:rsidP="00366055">
            <w:pPr>
              <w:pStyle w:val="EarlierRepubEntries"/>
            </w:pPr>
            <w:r>
              <w:t xml:space="preserve">amendments by </w:t>
            </w:r>
            <w:hyperlink r:id="rId456" w:tooltip="Veterinary Practice Act 2018" w:history="1">
              <w:r w:rsidRPr="0015727C">
                <w:rPr>
                  <w:rStyle w:val="charCitHyperlinkAbbrev"/>
                </w:rPr>
                <w:t>A2018</w:t>
              </w:r>
              <w:r w:rsidRPr="0015727C">
                <w:rPr>
                  <w:rStyle w:val="charCitHyperlinkAbbrev"/>
                </w:rPr>
                <w:noBreakHyphen/>
                <w:t>32</w:t>
              </w:r>
            </w:hyperlink>
          </w:p>
        </w:tc>
      </w:tr>
      <w:tr w:rsidR="00B546DD" w14:paraId="3B02C02D" w14:textId="77777777">
        <w:trPr>
          <w:cantSplit/>
        </w:trPr>
        <w:tc>
          <w:tcPr>
            <w:tcW w:w="1576" w:type="dxa"/>
            <w:tcBorders>
              <w:top w:val="single" w:sz="4" w:space="0" w:color="auto"/>
              <w:bottom w:val="single" w:sz="4" w:space="0" w:color="auto"/>
            </w:tcBorders>
          </w:tcPr>
          <w:p w14:paraId="1FDDC9C5" w14:textId="77777777" w:rsidR="00B546DD" w:rsidRDefault="00B546DD">
            <w:pPr>
              <w:pStyle w:val="EarlierRepubEntries"/>
            </w:pPr>
            <w:r>
              <w:t>R21</w:t>
            </w:r>
            <w:r>
              <w:br/>
              <w:t>17 Jan 2019</w:t>
            </w:r>
          </w:p>
        </w:tc>
        <w:tc>
          <w:tcPr>
            <w:tcW w:w="1681" w:type="dxa"/>
            <w:tcBorders>
              <w:top w:val="single" w:sz="4" w:space="0" w:color="auto"/>
              <w:bottom w:val="single" w:sz="4" w:space="0" w:color="auto"/>
            </w:tcBorders>
          </w:tcPr>
          <w:p w14:paraId="1A92580B" w14:textId="77777777" w:rsidR="00B546DD" w:rsidRDefault="00B546DD" w:rsidP="00490999">
            <w:pPr>
              <w:pStyle w:val="EarlierRepubEntries"/>
            </w:pPr>
            <w:r>
              <w:t>17 Jan 2019–</w:t>
            </w:r>
            <w:r>
              <w:br/>
              <w:t>10 June 2020</w:t>
            </w:r>
          </w:p>
        </w:tc>
        <w:tc>
          <w:tcPr>
            <w:tcW w:w="1783" w:type="dxa"/>
            <w:tcBorders>
              <w:top w:val="single" w:sz="4" w:space="0" w:color="auto"/>
              <w:bottom w:val="single" w:sz="4" w:space="0" w:color="auto"/>
            </w:tcBorders>
          </w:tcPr>
          <w:p w14:paraId="7B4870CA" w14:textId="62A43120" w:rsidR="00B546DD" w:rsidRDefault="00B546DD">
            <w:pPr>
              <w:pStyle w:val="EarlierRepubEntries"/>
            </w:pPr>
            <w:hyperlink r:id="rId457" w:tooltip="Statute Law Amendment Act 2018 "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251BEA93" w14:textId="4A31047D" w:rsidR="00B546DD" w:rsidRDefault="00B546DD" w:rsidP="00366055">
            <w:pPr>
              <w:pStyle w:val="EarlierRepubEntries"/>
            </w:pPr>
            <w:r>
              <w:t xml:space="preserve">amendments by </w:t>
            </w:r>
            <w:hyperlink r:id="rId458" w:tooltip="Animal Diseases Amendment Act 2018" w:history="1">
              <w:r w:rsidRPr="003A0DD4">
                <w:rPr>
                  <w:rStyle w:val="charCitHyperlinkAbbrev"/>
                </w:rPr>
                <w:t>A2018</w:t>
              </w:r>
              <w:r w:rsidRPr="003A0DD4">
                <w:rPr>
                  <w:rStyle w:val="charCitHyperlinkAbbrev"/>
                </w:rPr>
                <w:noBreakHyphen/>
                <w:t>28</w:t>
              </w:r>
            </w:hyperlink>
          </w:p>
        </w:tc>
      </w:tr>
      <w:tr w:rsidR="00D94FD2" w14:paraId="534D8FC2" w14:textId="77777777">
        <w:trPr>
          <w:cantSplit/>
        </w:trPr>
        <w:tc>
          <w:tcPr>
            <w:tcW w:w="1576" w:type="dxa"/>
            <w:tcBorders>
              <w:top w:val="single" w:sz="4" w:space="0" w:color="auto"/>
              <w:bottom w:val="single" w:sz="4" w:space="0" w:color="auto"/>
            </w:tcBorders>
          </w:tcPr>
          <w:p w14:paraId="48744939" w14:textId="551A713E" w:rsidR="00D94FD2" w:rsidRDefault="00D94FD2">
            <w:pPr>
              <w:pStyle w:val="EarlierRepubEntries"/>
            </w:pPr>
            <w:r>
              <w:t>R22</w:t>
            </w:r>
            <w:r>
              <w:br/>
              <w:t>11 June 2020</w:t>
            </w:r>
          </w:p>
        </w:tc>
        <w:tc>
          <w:tcPr>
            <w:tcW w:w="1681" w:type="dxa"/>
            <w:tcBorders>
              <w:top w:val="single" w:sz="4" w:space="0" w:color="auto"/>
              <w:bottom w:val="single" w:sz="4" w:space="0" w:color="auto"/>
            </w:tcBorders>
          </w:tcPr>
          <w:p w14:paraId="3029DF5B" w14:textId="3E3FA1DA" w:rsidR="00D94FD2" w:rsidRDefault="00D94FD2" w:rsidP="00490999">
            <w:pPr>
              <w:pStyle w:val="EarlierRepubEntries"/>
            </w:pPr>
            <w:r>
              <w:t>11 June 2020–</w:t>
            </w:r>
            <w:r>
              <w:br/>
              <w:t>22 June 2021</w:t>
            </w:r>
          </w:p>
        </w:tc>
        <w:tc>
          <w:tcPr>
            <w:tcW w:w="1783" w:type="dxa"/>
            <w:tcBorders>
              <w:top w:val="single" w:sz="4" w:space="0" w:color="auto"/>
              <w:bottom w:val="single" w:sz="4" w:space="0" w:color="auto"/>
            </w:tcBorders>
          </w:tcPr>
          <w:p w14:paraId="516A831E" w14:textId="10408365" w:rsidR="00D94FD2" w:rsidRDefault="00D94FD2">
            <w:pPr>
              <w:pStyle w:val="EarlierRepubEntries"/>
            </w:pPr>
            <w:hyperlink r:id="rId459" w:tooltip="Planning and Environment Legislation Amendment Act 2020" w:history="1">
              <w:r>
                <w:rPr>
                  <w:rStyle w:val="charCitHyperlinkAbbrev"/>
                </w:rPr>
                <w:t>A2020-22</w:t>
              </w:r>
            </w:hyperlink>
          </w:p>
        </w:tc>
        <w:tc>
          <w:tcPr>
            <w:tcW w:w="1783" w:type="dxa"/>
            <w:tcBorders>
              <w:top w:val="single" w:sz="4" w:space="0" w:color="auto"/>
              <w:bottom w:val="single" w:sz="4" w:space="0" w:color="auto"/>
            </w:tcBorders>
          </w:tcPr>
          <w:p w14:paraId="7E3506A9" w14:textId="35496831" w:rsidR="00D94FD2" w:rsidRDefault="00D94FD2" w:rsidP="00366055">
            <w:pPr>
              <w:pStyle w:val="EarlierRepubEntries"/>
            </w:pPr>
            <w:r>
              <w:t xml:space="preserve">amendments by </w:t>
            </w:r>
            <w:hyperlink r:id="rId460" w:tooltip="Planning and Environment Legislation Amendment Act 2020" w:history="1">
              <w:r>
                <w:rPr>
                  <w:rStyle w:val="charCitHyperlinkAbbrev"/>
                </w:rPr>
                <w:t>A2020-22</w:t>
              </w:r>
            </w:hyperlink>
          </w:p>
        </w:tc>
      </w:tr>
      <w:tr w:rsidR="00E32DBF" w14:paraId="586802EB" w14:textId="77777777">
        <w:trPr>
          <w:cantSplit/>
        </w:trPr>
        <w:tc>
          <w:tcPr>
            <w:tcW w:w="1576" w:type="dxa"/>
            <w:tcBorders>
              <w:top w:val="single" w:sz="4" w:space="0" w:color="auto"/>
              <w:bottom w:val="single" w:sz="4" w:space="0" w:color="auto"/>
            </w:tcBorders>
          </w:tcPr>
          <w:p w14:paraId="21AAD7CF" w14:textId="46B74FBF" w:rsidR="00E32DBF" w:rsidRDefault="00E32DBF">
            <w:pPr>
              <w:pStyle w:val="EarlierRepubEntries"/>
            </w:pPr>
            <w:r>
              <w:t>R23</w:t>
            </w:r>
            <w:r>
              <w:br/>
            </w:r>
            <w:r w:rsidR="002D1207">
              <w:t>23 June 2021</w:t>
            </w:r>
          </w:p>
        </w:tc>
        <w:tc>
          <w:tcPr>
            <w:tcW w:w="1681" w:type="dxa"/>
            <w:tcBorders>
              <w:top w:val="single" w:sz="4" w:space="0" w:color="auto"/>
              <w:bottom w:val="single" w:sz="4" w:space="0" w:color="auto"/>
            </w:tcBorders>
          </w:tcPr>
          <w:p w14:paraId="3225F5FE" w14:textId="4F53CDBA" w:rsidR="00E32DBF" w:rsidRDefault="002D1207" w:rsidP="00490999">
            <w:pPr>
              <w:pStyle w:val="EarlierRepubEntries"/>
            </w:pPr>
            <w:r>
              <w:t>23 June 2021–</w:t>
            </w:r>
            <w:r>
              <w:br/>
              <w:t>14 May 2025</w:t>
            </w:r>
          </w:p>
        </w:tc>
        <w:tc>
          <w:tcPr>
            <w:tcW w:w="1783" w:type="dxa"/>
            <w:tcBorders>
              <w:top w:val="single" w:sz="4" w:space="0" w:color="auto"/>
              <w:bottom w:val="single" w:sz="4" w:space="0" w:color="auto"/>
            </w:tcBorders>
          </w:tcPr>
          <w:p w14:paraId="755AEA49" w14:textId="106E22CA" w:rsidR="00E32DBF" w:rsidRDefault="002D1207">
            <w:pPr>
              <w:pStyle w:val="EarlierRepubEntries"/>
            </w:pPr>
            <w:hyperlink r:id="rId461"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3BDAEAA1" w14:textId="6E9F8E6B" w:rsidR="00E32DBF" w:rsidRDefault="002D1207" w:rsidP="00366055">
            <w:pPr>
              <w:pStyle w:val="EarlierRepubEntries"/>
            </w:pPr>
            <w:r>
              <w:t xml:space="preserve">amendments by </w:t>
            </w:r>
            <w:hyperlink r:id="rId462" w:tooltip="Statute Law Amendment Act 2021" w:history="1">
              <w:r>
                <w:rPr>
                  <w:rStyle w:val="charCitHyperlinkAbbrev"/>
                </w:rPr>
                <w:t>A2021</w:t>
              </w:r>
              <w:r>
                <w:rPr>
                  <w:rStyle w:val="charCitHyperlinkAbbrev"/>
                </w:rPr>
                <w:noBreakHyphen/>
                <w:t>12</w:t>
              </w:r>
            </w:hyperlink>
          </w:p>
        </w:tc>
      </w:tr>
    </w:tbl>
    <w:p w14:paraId="3CE547D2" w14:textId="77777777" w:rsidR="003A0A30" w:rsidRDefault="003A0A30" w:rsidP="007B3882">
      <w:pPr>
        <w:pStyle w:val="05EndNote"/>
        <w:sectPr w:rsidR="003A0A30" w:rsidSect="003A0A30">
          <w:headerReference w:type="even" r:id="rId463"/>
          <w:headerReference w:type="default" r:id="rId464"/>
          <w:footerReference w:type="even" r:id="rId465"/>
          <w:footerReference w:type="default" r:id="rId466"/>
          <w:pgSz w:w="11907" w:h="16839" w:code="9"/>
          <w:pgMar w:top="3000" w:right="1900" w:bottom="2500" w:left="2300" w:header="2480" w:footer="2100" w:gutter="0"/>
          <w:cols w:space="720"/>
          <w:docGrid w:linePitch="254"/>
        </w:sectPr>
      </w:pPr>
    </w:p>
    <w:p w14:paraId="756629B8" w14:textId="77777777" w:rsidR="00EE769E" w:rsidRDefault="00EE769E">
      <w:pPr>
        <w:rPr>
          <w:color w:val="000000"/>
          <w:sz w:val="22"/>
        </w:rPr>
      </w:pPr>
    </w:p>
    <w:p w14:paraId="6B5B7CFD" w14:textId="77777777" w:rsidR="000F698D" w:rsidRDefault="000F698D">
      <w:pPr>
        <w:rPr>
          <w:color w:val="000000"/>
          <w:sz w:val="22"/>
        </w:rPr>
      </w:pPr>
    </w:p>
    <w:p w14:paraId="2FD6ED92" w14:textId="77777777" w:rsidR="002C242C" w:rsidRDefault="002C242C">
      <w:pPr>
        <w:rPr>
          <w:color w:val="000000"/>
          <w:sz w:val="22"/>
        </w:rPr>
      </w:pPr>
    </w:p>
    <w:p w14:paraId="45A54F83" w14:textId="77777777" w:rsidR="00902630" w:rsidRDefault="00902630">
      <w:pPr>
        <w:rPr>
          <w:color w:val="000000"/>
          <w:sz w:val="22"/>
        </w:rPr>
      </w:pPr>
    </w:p>
    <w:p w14:paraId="71E825E2" w14:textId="77777777" w:rsidR="00902630" w:rsidRDefault="00902630">
      <w:pPr>
        <w:rPr>
          <w:color w:val="000000"/>
          <w:sz w:val="22"/>
        </w:rPr>
      </w:pPr>
    </w:p>
    <w:p w14:paraId="72025260" w14:textId="77777777" w:rsidR="00902630" w:rsidRDefault="00902630">
      <w:pPr>
        <w:rPr>
          <w:color w:val="000000"/>
          <w:sz w:val="22"/>
        </w:rPr>
      </w:pPr>
    </w:p>
    <w:p w14:paraId="5E1F0FB4" w14:textId="77777777" w:rsidR="00EE769E" w:rsidRDefault="00EE769E">
      <w:pPr>
        <w:rPr>
          <w:color w:val="000000"/>
          <w:sz w:val="22"/>
        </w:rPr>
      </w:pPr>
    </w:p>
    <w:p w14:paraId="68AA5CB5" w14:textId="77777777" w:rsidR="00EE769E" w:rsidRDefault="00EE769E">
      <w:pPr>
        <w:rPr>
          <w:color w:val="000000"/>
          <w:sz w:val="22"/>
        </w:rPr>
      </w:pPr>
    </w:p>
    <w:p w14:paraId="6AB3704E" w14:textId="69A7D1FB" w:rsidR="00EE769E" w:rsidRPr="00C77AA8" w:rsidRDefault="00EE769E">
      <w:pPr>
        <w:rPr>
          <w:color w:val="000000"/>
          <w:sz w:val="22"/>
        </w:rPr>
      </w:pPr>
      <w:r>
        <w:rPr>
          <w:color w:val="000000"/>
          <w:sz w:val="22"/>
        </w:rPr>
        <w:t xml:space="preserve">©  Australian Capital Territory </w:t>
      </w:r>
      <w:r w:rsidR="003A0A30">
        <w:rPr>
          <w:noProof/>
          <w:color w:val="000000"/>
          <w:sz w:val="22"/>
        </w:rPr>
        <w:t>2025</w:t>
      </w:r>
    </w:p>
    <w:p w14:paraId="00E85767" w14:textId="77777777" w:rsidR="00EE769E" w:rsidRDefault="00EE769E">
      <w:pPr>
        <w:pStyle w:val="06Copyright"/>
        <w:sectPr w:rsidR="00EE769E">
          <w:headerReference w:type="even" r:id="rId467"/>
          <w:headerReference w:type="default" r:id="rId468"/>
          <w:footerReference w:type="even" r:id="rId469"/>
          <w:footerReference w:type="default" r:id="rId470"/>
          <w:headerReference w:type="first" r:id="rId471"/>
          <w:footerReference w:type="first" r:id="rId472"/>
          <w:type w:val="continuous"/>
          <w:pgSz w:w="11907" w:h="16839" w:code="9"/>
          <w:pgMar w:top="3000" w:right="1900" w:bottom="2500" w:left="2300" w:header="2480" w:footer="2100" w:gutter="0"/>
          <w:pgNumType w:fmt="lowerRoman"/>
          <w:cols w:space="720"/>
          <w:titlePg/>
          <w:docGrid w:linePitch="254"/>
        </w:sectPr>
      </w:pPr>
    </w:p>
    <w:p w14:paraId="6C6DAF94" w14:textId="77777777" w:rsidR="00EE769E" w:rsidRDefault="00EE769E"/>
    <w:sectPr w:rsidR="00EE769E" w:rsidSect="0019638F">
      <w:headerReference w:type="first" r:id="rId473"/>
      <w:footerReference w:type="first" r:id="rId474"/>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46F4D" w14:textId="77777777" w:rsidR="00B641FC" w:rsidRDefault="00B641FC" w:rsidP="00EE769E">
      <w:r>
        <w:separator/>
      </w:r>
    </w:p>
  </w:endnote>
  <w:endnote w:type="continuationSeparator" w:id="0">
    <w:p w14:paraId="1AFBC41B" w14:textId="77777777" w:rsidR="00B641FC" w:rsidRDefault="00B641FC" w:rsidP="00EE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D07D" w14:textId="7A2267A4" w:rsidR="005305AD" w:rsidRPr="00314D84" w:rsidRDefault="00314D84" w:rsidP="00314D84">
    <w:pPr>
      <w:pStyle w:val="Footer"/>
      <w:jc w:val="center"/>
      <w:rPr>
        <w:rFonts w:cs="Arial"/>
        <w:sz w:val="14"/>
      </w:rPr>
    </w:pPr>
    <w:r w:rsidRPr="00314D8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E068" w14:textId="77777777" w:rsidR="00912A21" w:rsidRDefault="00912A2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12A21" w14:paraId="4BBFE4AD" w14:textId="77777777">
      <w:tc>
        <w:tcPr>
          <w:tcW w:w="847" w:type="pct"/>
        </w:tcPr>
        <w:p w14:paraId="4794CA60" w14:textId="77777777" w:rsidR="00912A21" w:rsidRDefault="00912A2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224A17D" w14:textId="534DD2A4" w:rsidR="00912A21" w:rsidRDefault="00912A21">
          <w:pPr>
            <w:pStyle w:val="Footer"/>
            <w:jc w:val="center"/>
          </w:pPr>
          <w:r>
            <w:fldChar w:fldCharType="begin"/>
          </w:r>
          <w:r>
            <w:instrText xml:space="preserve"> REF Citation *\charformat </w:instrText>
          </w:r>
          <w:r>
            <w:fldChar w:fldCharType="separate"/>
          </w:r>
          <w:r w:rsidR="005305AD">
            <w:t>Animal Diseases Act 2005 (repealed)</w:t>
          </w:r>
          <w:r>
            <w:fldChar w:fldCharType="end"/>
          </w:r>
        </w:p>
        <w:p w14:paraId="4253FF5E" w14:textId="7E460637" w:rsidR="00912A21" w:rsidRDefault="00912A21">
          <w:pPr>
            <w:pStyle w:val="FooterInfoCentre"/>
          </w:pPr>
          <w:r>
            <w:fldChar w:fldCharType="begin"/>
          </w:r>
          <w:r>
            <w:instrText xml:space="preserve"> DOCPROPERTY "Eff"  *\charformat </w:instrText>
          </w:r>
          <w:r>
            <w:fldChar w:fldCharType="separate"/>
          </w:r>
          <w:r w:rsidR="005305AD">
            <w:t xml:space="preserve">Effective:  </w:t>
          </w:r>
          <w:r>
            <w:fldChar w:fldCharType="end"/>
          </w:r>
          <w:r>
            <w:fldChar w:fldCharType="begin"/>
          </w:r>
          <w:r>
            <w:instrText xml:space="preserve"> DOCPROPERTY "StartDt"  *\charformat </w:instrText>
          </w:r>
          <w:r>
            <w:fldChar w:fldCharType="separate"/>
          </w:r>
          <w:r w:rsidR="005305AD">
            <w:t>15/05/25</w:t>
          </w:r>
          <w:r>
            <w:fldChar w:fldCharType="end"/>
          </w:r>
          <w:r>
            <w:fldChar w:fldCharType="begin"/>
          </w:r>
          <w:r>
            <w:instrText xml:space="preserve"> DOCPROPERTY "EndDt"  *\charformat </w:instrText>
          </w:r>
          <w:r>
            <w:fldChar w:fldCharType="separate"/>
          </w:r>
          <w:r w:rsidR="005305AD">
            <w:t xml:space="preserve"> </w:t>
          </w:r>
          <w:r>
            <w:fldChar w:fldCharType="end"/>
          </w:r>
        </w:p>
      </w:tc>
      <w:tc>
        <w:tcPr>
          <w:tcW w:w="1061" w:type="pct"/>
        </w:tcPr>
        <w:p w14:paraId="2B789383" w14:textId="5C9941BE" w:rsidR="00912A21" w:rsidRDefault="00912A21">
          <w:pPr>
            <w:pStyle w:val="Footer"/>
            <w:jc w:val="right"/>
          </w:pPr>
          <w:r>
            <w:fldChar w:fldCharType="begin"/>
          </w:r>
          <w:r>
            <w:instrText xml:space="preserve"> DOCPROPERTY "Category"  *\charformat  </w:instrText>
          </w:r>
          <w:r>
            <w:fldChar w:fldCharType="separate"/>
          </w:r>
          <w:r w:rsidR="005305AD">
            <w:t>R24</w:t>
          </w:r>
          <w:r>
            <w:fldChar w:fldCharType="end"/>
          </w:r>
          <w:r>
            <w:br/>
          </w:r>
          <w:r>
            <w:fldChar w:fldCharType="begin"/>
          </w:r>
          <w:r>
            <w:instrText xml:space="preserve"> DOCPROPERTY "RepubDt"  *\charformat  </w:instrText>
          </w:r>
          <w:r>
            <w:fldChar w:fldCharType="separate"/>
          </w:r>
          <w:r w:rsidR="005305AD">
            <w:t>15/05/25</w:t>
          </w:r>
          <w:r>
            <w:fldChar w:fldCharType="end"/>
          </w:r>
        </w:p>
      </w:tc>
    </w:tr>
  </w:tbl>
  <w:p w14:paraId="1BB4A3C1" w14:textId="7EE1197F" w:rsidR="00912A21" w:rsidRPr="00314D84" w:rsidRDefault="00912A21" w:rsidP="00314D84">
    <w:pPr>
      <w:pStyle w:val="Status"/>
      <w:rPr>
        <w:rFonts w:cs="Arial"/>
      </w:rPr>
    </w:pPr>
    <w:r w:rsidRPr="00314D84">
      <w:rPr>
        <w:rFonts w:cs="Arial"/>
      </w:rPr>
      <w:fldChar w:fldCharType="begin"/>
    </w:r>
    <w:r w:rsidRPr="00314D84">
      <w:rPr>
        <w:rFonts w:cs="Arial"/>
      </w:rPr>
      <w:instrText xml:space="preserve"> DOCPROPERTY "Status" </w:instrText>
    </w:r>
    <w:r w:rsidRPr="00314D84">
      <w:rPr>
        <w:rFonts w:cs="Arial"/>
      </w:rPr>
      <w:fldChar w:fldCharType="separate"/>
    </w:r>
    <w:r w:rsidR="005305AD" w:rsidRPr="00314D84">
      <w:rPr>
        <w:rFonts w:cs="Arial"/>
      </w:rPr>
      <w:t xml:space="preserve"> </w:t>
    </w:r>
    <w:r w:rsidRPr="00314D84">
      <w:rPr>
        <w:rFonts w:cs="Arial"/>
      </w:rPr>
      <w:fldChar w:fldCharType="end"/>
    </w:r>
    <w:r w:rsidR="00314D84" w:rsidRPr="00314D8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FDD4" w14:textId="77777777" w:rsidR="00912A21" w:rsidRDefault="00912A2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12A21" w14:paraId="6B279846" w14:textId="77777777">
      <w:tc>
        <w:tcPr>
          <w:tcW w:w="1061" w:type="pct"/>
        </w:tcPr>
        <w:p w14:paraId="47AFA9B9" w14:textId="7222F7D1" w:rsidR="00912A21" w:rsidRDefault="00912A21">
          <w:pPr>
            <w:pStyle w:val="Footer"/>
          </w:pPr>
          <w:r>
            <w:fldChar w:fldCharType="begin"/>
          </w:r>
          <w:r>
            <w:instrText xml:space="preserve"> DOCPROPERTY "Category"  *\charformat  </w:instrText>
          </w:r>
          <w:r>
            <w:fldChar w:fldCharType="separate"/>
          </w:r>
          <w:r w:rsidR="005305AD">
            <w:t>R24</w:t>
          </w:r>
          <w:r>
            <w:fldChar w:fldCharType="end"/>
          </w:r>
          <w:r>
            <w:br/>
          </w:r>
          <w:r>
            <w:fldChar w:fldCharType="begin"/>
          </w:r>
          <w:r>
            <w:instrText xml:space="preserve"> DOCPROPERTY "RepubDt"  *\charformat  </w:instrText>
          </w:r>
          <w:r>
            <w:fldChar w:fldCharType="separate"/>
          </w:r>
          <w:r w:rsidR="005305AD">
            <w:t>15/05/25</w:t>
          </w:r>
          <w:r>
            <w:fldChar w:fldCharType="end"/>
          </w:r>
        </w:p>
      </w:tc>
      <w:tc>
        <w:tcPr>
          <w:tcW w:w="3092" w:type="pct"/>
        </w:tcPr>
        <w:p w14:paraId="390EF3C7" w14:textId="1A88B888" w:rsidR="00912A21" w:rsidRDefault="00912A21">
          <w:pPr>
            <w:pStyle w:val="Footer"/>
            <w:jc w:val="center"/>
          </w:pPr>
          <w:r>
            <w:fldChar w:fldCharType="begin"/>
          </w:r>
          <w:r>
            <w:instrText xml:space="preserve"> REF Citation *\charformat </w:instrText>
          </w:r>
          <w:r>
            <w:fldChar w:fldCharType="separate"/>
          </w:r>
          <w:r w:rsidR="005305AD">
            <w:t>Animal Diseases Act 2005 (repealed)</w:t>
          </w:r>
          <w:r>
            <w:fldChar w:fldCharType="end"/>
          </w:r>
        </w:p>
        <w:p w14:paraId="0DAADD68" w14:textId="3107B572" w:rsidR="00912A21" w:rsidRDefault="00912A21">
          <w:pPr>
            <w:pStyle w:val="FooterInfoCentre"/>
          </w:pPr>
          <w:r>
            <w:fldChar w:fldCharType="begin"/>
          </w:r>
          <w:r>
            <w:instrText xml:space="preserve"> DOCPROPERTY "Eff"  *\charformat </w:instrText>
          </w:r>
          <w:r>
            <w:fldChar w:fldCharType="separate"/>
          </w:r>
          <w:r w:rsidR="005305AD">
            <w:t xml:space="preserve">Effective:  </w:t>
          </w:r>
          <w:r>
            <w:fldChar w:fldCharType="end"/>
          </w:r>
          <w:r>
            <w:fldChar w:fldCharType="begin"/>
          </w:r>
          <w:r>
            <w:instrText xml:space="preserve"> DOCPROPERTY "StartDt"  *\charformat </w:instrText>
          </w:r>
          <w:r>
            <w:fldChar w:fldCharType="separate"/>
          </w:r>
          <w:r w:rsidR="005305AD">
            <w:t>15/05/25</w:t>
          </w:r>
          <w:r>
            <w:fldChar w:fldCharType="end"/>
          </w:r>
          <w:r>
            <w:fldChar w:fldCharType="begin"/>
          </w:r>
          <w:r>
            <w:instrText xml:space="preserve"> DOCPROPERTY "EndDt"  *\charformat </w:instrText>
          </w:r>
          <w:r>
            <w:fldChar w:fldCharType="separate"/>
          </w:r>
          <w:r w:rsidR="005305AD">
            <w:t xml:space="preserve"> </w:t>
          </w:r>
          <w:r>
            <w:fldChar w:fldCharType="end"/>
          </w:r>
        </w:p>
      </w:tc>
      <w:tc>
        <w:tcPr>
          <w:tcW w:w="847" w:type="pct"/>
        </w:tcPr>
        <w:p w14:paraId="6EFC9686" w14:textId="77777777" w:rsidR="00912A21" w:rsidRDefault="00912A2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909B089" w14:textId="4E1B0D7B" w:rsidR="00912A21" w:rsidRPr="00314D84" w:rsidRDefault="00912A21" w:rsidP="00314D84">
    <w:pPr>
      <w:pStyle w:val="Status"/>
      <w:rPr>
        <w:rFonts w:cs="Arial"/>
      </w:rPr>
    </w:pPr>
    <w:r w:rsidRPr="00314D84">
      <w:rPr>
        <w:rFonts w:cs="Arial"/>
      </w:rPr>
      <w:fldChar w:fldCharType="begin"/>
    </w:r>
    <w:r w:rsidRPr="00314D84">
      <w:rPr>
        <w:rFonts w:cs="Arial"/>
      </w:rPr>
      <w:instrText xml:space="preserve"> DOCPROPERTY "Status" </w:instrText>
    </w:r>
    <w:r w:rsidRPr="00314D84">
      <w:rPr>
        <w:rFonts w:cs="Arial"/>
      </w:rPr>
      <w:fldChar w:fldCharType="separate"/>
    </w:r>
    <w:r w:rsidR="005305AD" w:rsidRPr="00314D84">
      <w:rPr>
        <w:rFonts w:cs="Arial"/>
      </w:rPr>
      <w:t xml:space="preserve"> </w:t>
    </w:r>
    <w:r w:rsidRPr="00314D84">
      <w:rPr>
        <w:rFonts w:cs="Arial"/>
      </w:rPr>
      <w:fldChar w:fldCharType="end"/>
    </w:r>
    <w:r w:rsidR="00314D84" w:rsidRPr="00314D8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E7C5" w14:textId="77777777" w:rsidR="003A0A30" w:rsidRDefault="003A0A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A0A30" w14:paraId="6B27C135" w14:textId="77777777">
      <w:tc>
        <w:tcPr>
          <w:tcW w:w="847" w:type="pct"/>
        </w:tcPr>
        <w:p w14:paraId="34914DC7" w14:textId="77777777" w:rsidR="003A0A30" w:rsidRDefault="003A0A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561A3A2" w14:textId="41F7003E" w:rsidR="003A0A30" w:rsidRDefault="003A0A30">
          <w:pPr>
            <w:pStyle w:val="Footer"/>
            <w:jc w:val="center"/>
          </w:pPr>
          <w:r>
            <w:fldChar w:fldCharType="begin"/>
          </w:r>
          <w:r>
            <w:instrText xml:space="preserve"> REF Citation *\charformat </w:instrText>
          </w:r>
          <w:r>
            <w:fldChar w:fldCharType="separate"/>
          </w:r>
          <w:r w:rsidR="005305AD">
            <w:t>Animal Diseases Act 2005 (repealed)</w:t>
          </w:r>
          <w:r>
            <w:fldChar w:fldCharType="end"/>
          </w:r>
        </w:p>
        <w:p w14:paraId="4DCF5D9C" w14:textId="3A6D5380" w:rsidR="003A0A30" w:rsidRDefault="003A0A30">
          <w:pPr>
            <w:pStyle w:val="FooterInfoCentre"/>
          </w:pPr>
          <w:r>
            <w:fldChar w:fldCharType="begin"/>
          </w:r>
          <w:r>
            <w:instrText xml:space="preserve"> DOCPROPERTY "Eff"  *\charformat </w:instrText>
          </w:r>
          <w:r>
            <w:fldChar w:fldCharType="separate"/>
          </w:r>
          <w:r w:rsidR="005305AD">
            <w:t xml:space="preserve">Effective:  </w:t>
          </w:r>
          <w:r>
            <w:fldChar w:fldCharType="end"/>
          </w:r>
          <w:r>
            <w:fldChar w:fldCharType="begin"/>
          </w:r>
          <w:r>
            <w:instrText xml:space="preserve"> DOCPROPERTY "StartDt"  *\charformat </w:instrText>
          </w:r>
          <w:r>
            <w:fldChar w:fldCharType="separate"/>
          </w:r>
          <w:r w:rsidR="005305AD">
            <w:t>15/05/25</w:t>
          </w:r>
          <w:r>
            <w:fldChar w:fldCharType="end"/>
          </w:r>
          <w:r>
            <w:fldChar w:fldCharType="begin"/>
          </w:r>
          <w:r>
            <w:instrText xml:space="preserve"> DOCPROPERTY "EndDt"  *\charformat </w:instrText>
          </w:r>
          <w:r>
            <w:fldChar w:fldCharType="separate"/>
          </w:r>
          <w:r w:rsidR="005305AD">
            <w:t xml:space="preserve"> </w:t>
          </w:r>
          <w:r>
            <w:fldChar w:fldCharType="end"/>
          </w:r>
        </w:p>
      </w:tc>
      <w:tc>
        <w:tcPr>
          <w:tcW w:w="1061" w:type="pct"/>
        </w:tcPr>
        <w:p w14:paraId="274708C2" w14:textId="7A0A5909" w:rsidR="003A0A30" w:rsidRDefault="003A0A30">
          <w:pPr>
            <w:pStyle w:val="Footer"/>
            <w:jc w:val="right"/>
          </w:pPr>
          <w:r>
            <w:fldChar w:fldCharType="begin"/>
          </w:r>
          <w:r>
            <w:instrText xml:space="preserve"> DOCPROPERTY "Category"  *\charformat  </w:instrText>
          </w:r>
          <w:r>
            <w:fldChar w:fldCharType="separate"/>
          </w:r>
          <w:r w:rsidR="005305AD">
            <w:t>R24</w:t>
          </w:r>
          <w:r>
            <w:fldChar w:fldCharType="end"/>
          </w:r>
          <w:r>
            <w:br/>
          </w:r>
          <w:r>
            <w:fldChar w:fldCharType="begin"/>
          </w:r>
          <w:r>
            <w:instrText xml:space="preserve"> DOCPROPERTY "RepubDt"  *\charformat  </w:instrText>
          </w:r>
          <w:r>
            <w:fldChar w:fldCharType="separate"/>
          </w:r>
          <w:r w:rsidR="005305AD">
            <w:t>15/05/25</w:t>
          </w:r>
          <w:r>
            <w:fldChar w:fldCharType="end"/>
          </w:r>
        </w:p>
      </w:tc>
    </w:tr>
  </w:tbl>
  <w:p w14:paraId="6F2BFA13" w14:textId="2B9D0A40" w:rsidR="003A0A30" w:rsidRPr="00314D84" w:rsidRDefault="003A0A30" w:rsidP="00314D84">
    <w:pPr>
      <w:pStyle w:val="Status"/>
      <w:rPr>
        <w:rFonts w:cs="Arial"/>
      </w:rPr>
    </w:pPr>
    <w:r w:rsidRPr="00314D84">
      <w:rPr>
        <w:rFonts w:cs="Arial"/>
      </w:rPr>
      <w:fldChar w:fldCharType="begin"/>
    </w:r>
    <w:r w:rsidRPr="00314D84">
      <w:rPr>
        <w:rFonts w:cs="Arial"/>
      </w:rPr>
      <w:instrText xml:space="preserve"> DOCPROPERTY "Status" </w:instrText>
    </w:r>
    <w:r w:rsidRPr="00314D84">
      <w:rPr>
        <w:rFonts w:cs="Arial"/>
      </w:rPr>
      <w:fldChar w:fldCharType="separate"/>
    </w:r>
    <w:r w:rsidR="005305AD" w:rsidRPr="00314D84">
      <w:rPr>
        <w:rFonts w:cs="Arial"/>
      </w:rPr>
      <w:t xml:space="preserve"> </w:t>
    </w:r>
    <w:r w:rsidRPr="00314D84">
      <w:rPr>
        <w:rFonts w:cs="Arial"/>
      </w:rPr>
      <w:fldChar w:fldCharType="end"/>
    </w:r>
    <w:r w:rsidR="00314D84" w:rsidRPr="00314D8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A56D" w14:textId="77777777" w:rsidR="003A0A30" w:rsidRDefault="003A0A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A0A30" w14:paraId="0B56BFFC" w14:textId="77777777">
      <w:tc>
        <w:tcPr>
          <w:tcW w:w="1061" w:type="pct"/>
        </w:tcPr>
        <w:p w14:paraId="40F7FE7F" w14:textId="34406AFF" w:rsidR="003A0A30" w:rsidRDefault="003A0A30">
          <w:pPr>
            <w:pStyle w:val="Footer"/>
          </w:pPr>
          <w:r>
            <w:fldChar w:fldCharType="begin"/>
          </w:r>
          <w:r>
            <w:instrText xml:space="preserve"> DOCPROPERTY "Category"  *\charformat  </w:instrText>
          </w:r>
          <w:r>
            <w:fldChar w:fldCharType="separate"/>
          </w:r>
          <w:r w:rsidR="005305AD">
            <w:t>R24</w:t>
          </w:r>
          <w:r>
            <w:fldChar w:fldCharType="end"/>
          </w:r>
          <w:r>
            <w:br/>
          </w:r>
          <w:r>
            <w:fldChar w:fldCharType="begin"/>
          </w:r>
          <w:r>
            <w:instrText xml:space="preserve"> DOCPROPERTY "RepubDt"  *\charformat  </w:instrText>
          </w:r>
          <w:r>
            <w:fldChar w:fldCharType="separate"/>
          </w:r>
          <w:r w:rsidR="005305AD">
            <w:t>15/05/25</w:t>
          </w:r>
          <w:r>
            <w:fldChar w:fldCharType="end"/>
          </w:r>
        </w:p>
      </w:tc>
      <w:tc>
        <w:tcPr>
          <w:tcW w:w="3092" w:type="pct"/>
        </w:tcPr>
        <w:p w14:paraId="04EB14F3" w14:textId="5B9D8FAB" w:rsidR="003A0A30" w:rsidRDefault="003A0A30">
          <w:pPr>
            <w:pStyle w:val="Footer"/>
            <w:jc w:val="center"/>
          </w:pPr>
          <w:r>
            <w:fldChar w:fldCharType="begin"/>
          </w:r>
          <w:r>
            <w:instrText xml:space="preserve"> REF Citation *\charformat </w:instrText>
          </w:r>
          <w:r>
            <w:fldChar w:fldCharType="separate"/>
          </w:r>
          <w:r w:rsidR="005305AD">
            <w:t>Animal Diseases Act 2005 (repealed)</w:t>
          </w:r>
          <w:r>
            <w:fldChar w:fldCharType="end"/>
          </w:r>
        </w:p>
        <w:p w14:paraId="498F5457" w14:textId="47698AC1" w:rsidR="003A0A30" w:rsidRDefault="003A0A30">
          <w:pPr>
            <w:pStyle w:val="FooterInfoCentre"/>
          </w:pPr>
          <w:r>
            <w:fldChar w:fldCharType="begin"/>
          </w:r>
          <w:r>
            <w:instrText xml:space="preserve"> DOCPROPERTY "Eff"  *\charformat </w:instrText>
          </w:r>
          <w:r>
            <w:fldChar w:fldCharType="separate"/>
          </w:r>
          <w:r w:rsidR="005305AD">
            <w:t xml:space="preserve">Effective:  </w:t>
          </w:r>
          <w:r>
            <w:fldChar w:fldCharType="end"/>
          </w:r>
          <w:r>
            <w:fldChar w:fldCharType="begin"/>
          </w:r>
          <w:r>
            <w:instrText xml:space="preserve"> DOCPROPERTY "StartDt"  *\charformat </w:instrText>
          </w:r>
          <w:r>
            <w:fldChar w:fldCharType="separate"/>
          </w:r>
          <w:r w:rsidR="005305AD">
            <w:t>15/05/25</w:t>
          </w:r>
          <w:r>
            <w:fldChar w:fldCharType="end"/>
          </w:r>
          <w:r>
            <w:fldChar w:fldCharType="begin"/>
          </w:r>
          <w:r>
            <w:instrText xml:space="preserve"> DOCPROPERTY "EndDt"  *\charformat </w:instrText>
          </w:r>
          <w:r>
            <w:fldChar w:fldCharType="separate"/>
          </w:r>
          <w:r w:rsidR="005305AD">
            <w:t xml:space="preserve"> </w:t>
          </w:r>
          <w:r>
            <w:fldChar w:fldCharType="end"/>
          </w:r>
        </w:p>
      </w:tc>
      <w:tc>
        <w:tcPr>
          <w:tcW w:w="847" w:type="pct"/>
        </w:tcPr>
        <w:p w14:paraId="1AA371F0" w14:textId="77777777" w:rsidR="003A0A30" w:rsidRDefault="003A0A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A0FD814" w14:textId="1C9C19F8" w:rsidR="003A0A30" w:rsidRPr="00314D84" w:rsidRDefault="003A0A30" w:rsidP="00314D84">
    <w:pPr>
      <w:pStyle w:val="Status"/>
      <w:rPr>
        <w:rFonts w:cs="Arial"/>
      </w:rPr>
    </w:pPr>
    <w:r w:rsidRPr="00314D84">
      <w:rPr>
        <w:rFonts w:cs="Arial"/>
      </w:rPr>
      <w:fldChar w:fldCharType="begin"/>
    </w:r>
    <w:r w:rsidRPr="00314D84">
      <w:rPr>
        <w:rFonts w:cs="Arial"/>
      </w:rPr>
      <w:instrText xml:space="preserve"> DOCPROPERTY "Status" </w:instrText>
    </w:r>
    <w:r w:rsidRPr="00314D84">
      <w:rPr>
        <w:rFonts w:cs="Arial"/>
      </w:rPr>
      <w:fldChar w:fldCharType="separate"/>
    </w:r>
    <w:r w:rsidR="005305AD" w:rsidRPr="00314D84">
      <w:rPr>
        <w:rFonts w:cs="Arial"/>
      </w:rPr>
      <w:t xml:space="preserve"> </w:t>
    </w:r>
    <w:r w:rsidRPr="00314D84">
      <w:rPr>
        <w:rFonts w:cs="Arial"/>
      </w:rPr>
      <w:fldChar w:fldCharType="end"/>
    </w:r>
    <w:r w:rsidR="00314D84" w:rsidRPr="00314D8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EBD9" w14:textId="26490887" w:rsidR="00B641FC" w:rsidRPr="00314D84" w:rsidRDefault="00314D84" w:rsidP="00314D84">
    <w:pPr>
      <w:pStyle w:val="Footer"/>
      <w:jc w:val="center"/>
      <w:rPr>
        <w:rFonts w:cs="Arial"/>
        <w:sz w:val="14"/>
      </w:rPr>
    </w:pPr>
    <w:r w:rsidRPr="00314D84">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8179" w14:textId="66FD80F4" w:rsidR="00B641FC" w:rsidRPr="00314D84" w:rsidRDefault="00B641FC" w:rsidP="00314D84">
    <w:pPr>
      <w:pStyle w:val="Footer"/>
      <w:jc w:val="center"/>
      <w:rPr>
        <w:rFonts w:cs="Arial"/>
        <w:sz w:val="14"/>
      </w:rPr>
    </w:pPr>
    <w:r w:rsidRPr="00314D84">
      <w:rPr>
        <w:rFonts w:cs="Arial"/>
        <w:sz w:val="14"/>
      </w:rPr>
      <w:fldChar w:fldCharType="begin"/>
    </w:r>
    <w:r w:rsidRPr="00314D84">
      <w:rPr>
        <w:rFonts w:cs="Arial"/>
        <w:sz w:val="14"/>
      </w:rPr>
      <w:instrText xml:space="preserve"> COMMENTS  \* MERGEFORMAT </w:instrText>
    </w:r>
    <w:r w:rsidRPr="00314D84">
      <w:rPr>
        <w:rFonts w:cs="Arial"/>
        <w:sz w:val="14"/>
      </w:rPr>
      <w:fldChar w:fldCharType="end"/>
    </w:r>
    <w:r w:rsidR="00314D84" w:rsidRPr="00314D84">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E552" w14:textId="429EF3D8" w:rsidR="00B641FC" w:rsidRPr="00314D84" w:rsidRDefault="00314D84" w:rsidP="00314D84">
    <w:pPr>
      <w:pStyle w:val="Footer"/>
      <w:jc w:val="center"/>
      <w:rPr>
        <w:rFonts w:cs="Arial"/>
        <w:sz w:val="14"/>
      </w:rPr>
    </w:pPr>
    <w:r w:rsidRPr="00314D8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C223" w14:textId="77777777" w:rsidR="00B641FC" w:rsidRDefault="00B6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AAAA" w14:textId="40DD0555" w:rsidR="007E7E04" w:rsidRPr="00314D84" w:rsidRDefault="007E7E04" w:rsidP="00314D84">
    <w:pPr>
      <w:pStyle w:val="Footer"/>
      <w:jc w:val="center"/>
      <w:rPr>
        <w:rFonts w:cs="Arial"/>
        <w:sz w:val="14"/>
      </w:rPr>
    </w:pPr>
    <w:r w:rsidRPr="00314D84">
      <w:rPr>
        <w:rFonts w:cs="Arial"/>
        <w:sz w:val="14"/>
      </w:rPr>
      <w:fldChar w:fldCharType="begin"/>
    </w:r>
    <w:r w:rsidRPr="00314D84">
      <w:rPr>
        <w:rFonts w:cs="Arial"/>
        <w:sz w:val="14"/>
      </w:rPr>
      <w:instrText xml:space="preserve"> DOCPROPERTY "Status" </w:instrText>
    </w:r>
    <w:r w:rsidRPr="00314D84">
      <w:rPr>
        <w:rFonts w:cs="Arial"/>
        <w:sz w:val="14"/>
      </w:rPr>
      <w:fldChar w:fldCharType="separate"/>
    </w:r>
    <w:r w:rsidR="005305AD" w:rsidRPr="00314D84">
      <w:rPr>
        <w:rFonts w:cs="Arial"/>
        <w:sz w:val="14"/>
      </w:rPr>
      <w:t xml:space="preserve"> </w:t>
    </w:r>
    <w:r w:rsidRPr="00314D84">
      <w:rPr>
        <w:rFonts w:cs="Arial"/>
        <w:sz w:val="14"/>
      </w:rPr>
      <w:fldChar w:fldCharType="end"/>
    </w:r>
    <w:r w:rsidRPr="00314D84">
      <w:rPr>
        <w:rFonts w:cs="Arial"/>
        <w:sz w:val="14"/>
      </w:rPr>
      <w:fldChar w:fldCharType="begin"/>
    </w:r>
    <w:r w:rsidRPr="00314D84">
      <w:rPr>
        <w:rFonts w:cs="Arial"/>
        <w:sz w:val="14"/>
      </w:rPr>
      <w:instrText xml:space="preserve"> COMMENTS  \* MERGEFORMAT </w:instrText>
    </w:r>
    <w:r w:rsidRPr="00314D84">
      <w:rPr>
        <w:rFonts w:cs="Arial"/>
        <w:sz w:val="14"/>
      </w:rPr>
      <w:fldChar w:fldCharType="end"/>
    </w:r>
    <w:r w:rsidR="00314D84" w:rsidRPr="00314D8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085F" w14:textId="4F350A68" w:rsidR="005305AD" w:rsidRPr="00314D84" w:rsidRDefault="00314D84" w:rsidP="00314D84">
    <w:pPr>
      <w:pStyle w:val="Footer"/>
      <w:jc w:val="center"/>
      <w:rPr>
        <w:rFonts w:cs="Arial"/>
        <w:sz w:val="14"/>
      </w:rPr>
    </w:pPr>
    <w:r w:rsidRPr="00314D8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C79F" w14:textId="77777777" w:rsidR="007E7E04" w:rsidRDefault="007E7E0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E7E04" w14:paraId="18546A14" w14:textId="77777777">
      <w:tc>
        <w:tcPr>
          <w:tcW w:w="846" w:type="pct"/>
        </w:tcPr>
        <w:p w14:paraId="55ECDC21" w14:textId="77777777" w:rsidR="007E7E04" w:rsidRDefault="007E7E0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AC5AEC2" w14:textId="4600C8ED" w:rsidR="007E7E04" w:rsidRDefault="007E7E04">
          <w:pPr>
            <w:pStyle w:val="Footer"/>
            <w:jc w:val="center"/>
          </w:pPr>
          <w:r>
            <w:fldChar w:fldCharType="begin"/>
          </w:r>
          <w:r>
            <w:instrText xml:space="preserve"> REF Citation *\charformat </w:instrText>
          </w:r>
          <w:r>
            <w:fldChar w:fldCharType="separate"/>
          </w:r>
          <w:r w:rsidR="005305AD">
            <w:t>Animal Diseases Act 2005 (repealed)</w:t>
          </w:r>
          <w:r>
            <w:fldChar w:fldCharType="end"/>
          </w:r>
        </w:p>
        <w:p w14:paraId="0CCE4157" w14:textId="258E6936" w:rsidR="007E7E04" w:rsidRDefault="007E7E04">
          <w:pPr>
            <w:pStyle w:val="FooterInfoCentre"/>
          </w:pPr>
          <w:r>
            <w:fldChar w:fldCharType="begin"/>
          </w:r>
          <w:r>
            <w:instrText xml:space="preserve"> DOCPROPERTY "Eff"  </w:instrText>
          </w:r>
          <w:r>
            <w:fldChar w:fldCharType="separate"/>
          </w:r>
          <w:r w:rsidR="005305AD">
            <w:t xml:space="preserve">Effective:  </w:t>
          </w:r>
          <w:r>
            <w:fldChar w:fldCharType="end"/>
          </w:r>
          <w:r>
            <w:fldChar w:fldCharType="begin"/>
          </w:r>
          <w:r>
            <w:instrText xml:space="preserve"> DOCPROPERTY "StartDt"   </w:instrText>
          </w:r>
          <w:r>
            <w:fldChar w:fldCharType="separate"/>
          </w:r>
          <w:r w:rsidR="005305AD">
            <w:t>15/05/25</w:t>
          </w:r>
          <w:r>
            <w:fldChar w:fldCharType="end"/>
          </w:r>
          <w:r>
            <w:fldChar w:fldCharType="begin"/>
          </w:r>
          <w:r>
            <w:instrText xml:space="preserve"> DOCPROPERTY "EndDt"  </w:instrText>
          </w:r>
          <w:r>
            <w:fldChar w:fldCharType="separate"/>
          </w:r>
          <w:r w:rsidR="005305AD">
            <w:t xml:space="preserve"> </w:t>
          </w:r>
          <w:r>
            <w:fldChar w:fldCharType="end"/>
          </w:r>
        </w:p>
      </w:tc>
      <w:tc>
        <w:tcPr>
          <w:tcW w:w="1061" w:type="pct"/>
        </w:tcPr>
        <w:p w14:paraId="5FAD59A1" w14:textId="58C63DEA" w:rsidR="007E7E04" w:rsidRDefault="007E7E04">
          <w:pPr>
            <w:pStyle w:val="Footer"/>
            <w:jc w:val="right"/>
          </w:pPr>
          <w:r>
            <w:fldChar w:fldCharType="begin"/>
          </w:r>
          <w:r>
            <w:instrText xml:space="preserve"> DOCPROPERTY "Category"  </w:instrText>
          </w:r>
          <w:r>
            <w:fldChar w:fldCharType="separate"/>
          </w:r>
          <w:r w:rsidR="005305AD">
            <w:t>R24</w:t>
          </w:r>
          <w:r>
            <w:fldChar w:fldCharType="end"/>
          </w:r>
          <w:r>
            <w:br/>
          </w:r>
          <w:r>
            <w:fldChar w:fldCharType="begin"/>
          </w:r>
          <w:r>
            <w:instrText xml:space="preserve"> DOCPROPERTY "RepubDt"  </w:instrText>
          </w:r>
          <w:r>
            <w:fldChar w:fldCharType="separate"/>
          </w:r>
          <w:r w:rsidR="005305AD">
            <w:t>15/05/25</w:t>
          </w:r>
          <w:r>
            <w:fldChar w:fldCharType="end"/>
          </w:r>
        </w:p>
      </w:tc>
    </w:tr>
  </w:tbl>
  <w:p w14:paraId="79764D04" w14:textId="333F91DD" w:rsidR="007E7E04" w:rsidRPr="00314D84" w:rsidRDefault="007E7E04" w:rsidP="00314D84">
    <w:pPr>
      <w:pStyle w:val="Status"/>
      <w:rPr>
        <w:rFonts w:cs="Arial"/>
      </w:rPr>
    </w:pPr>
    <w:r w:rsidRPr="00314D84">
      <w:rPr>
        <w:rFonts w:cs="Arial"/>
      </w:rPr>
      <w:fldChar w:fldCharType="begin"/>
    </w:r>
    <w:r w:rsidRPr="00314D84">
      <w:rPr>
        <w:rFonts w:cs="Arial"/>
      </w:rPr>
      <w:instrText xml:space="preserve"> DOCPROPERTY "Status" </w:instrText>
    </w:r>
    <w:r w:rsidRPr="00314D84">
      <w:rPr>
        <w:rFonts w:cs="Arial"/>
      </w:rPr>
      <w:fldChar w:fldCharType="separate"/>
    </w:r>
    <w:r w:rsidR="005305AD" w:rsidRPr="00314D84">
      <w:rPr>
        <w:rFonts w:cs="Arial"/>
      </w:rPr>
      <w:t xml:space="preserve"> </w:t>
    </w:r>
    <w:r w:rsidRPr="00314D84">
      <w:rPr>
        <w:rFonts w:cs="Arial"/>
      </w:rPr>
      <w:fldChar w:fldCharType="end"/>
    </w:r>
    <w:r w:rsidR="00314D84" w:rsidRPr="00314D8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40C8" w14:textId="77777777" w:rsidR="007E7E04" w:rsidRDefault="007E7E0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E7E04" w14:paraId="288C83E4" w14:textId="77777777">
      <w:tc>
        <w:tcPr>
          <w:tcW w:w="1061" w:type="pct"/>
        </w:tcPr>
        <w:p w14:paraId="1BE5F4C0" w14:textId="07613BF9" w:rsidR="007E7E04" w:rsidRDefault="007E7E04">
          <w:pPr>
            <w:pStyle w:val="Footer"/>
          </w:pPr>
          <w:r>
            <w:fldChar w:fldCharType="begin"/>
          </w:r>
          <w:r>
            <w:instrText xml:space="preserve"> DOCPROPERTY "Category"  </w:instrText>
          </w:r>
          <w:r>
            <w:fldChar w:fldCharType="separate"/>
          </w:r>
          <w:r w:rsidR="005305AD">
            <w:t>R24</w:t>
          </w:r>
          <w:r>
            <w:fldChar w:fldCharType="end"/>
          </w:r>
          <w:r>
            <w:br/>
          </w:r>
          <w:r>
            <w:fldChar w:fldCharType="begin"/>
          </w:r>
          <w:r>
            <w:instrText xml:space="preserve"> DOCPROPERTY "RepubDt"  </w:instrText>
          </w:r>
          <w:r>
            <w:fldChar w:fldCharType="separate"/>
          </w:r>
          <w:r w:rsidR="005305AD">
            <w:t>15/05/25</w:t>
          </w:r>
          <w:r>
            <w:fldChar w:fldCharType="end"/>
          </w:r>
        </w:p>
      </w:tc>
      <w:tc>
        <w:tcPr>
          <w:tcW w:w="3093" w:type="pct"/>
        </w:tcPr>
        <w:p w14:paraId="5FEB3726" w14:textId="2BB71ECE" w:rsidR="007E7E04" w:rsidRDefault="007E7E04">
          <w:pPr>
            <w:pStyle w:val="Footer"/>
            <w:jc w:val="center"/>
          </w:pPr>
          <w:r>
            <w:fldChar w:fldCharType="begin"/>
          </w:r>
          <w:r>
            <w:instrText xml:space="preserve"> REF Citation *\charformat </w:instrText>
          </w:r>
          <w:r>
            <w:fldChar w:fldCharType="separate"/>
          </w:r>
          <w:r w:rsidR="005305AD">
            <w:t>Animal Diseases Act 2005 (repealed)</w:t>
          </w:r>
          <w:r>
            <w:fldChar w:fldCharType="end"/>
          </w:r>
        </w:p>
        <w:p w14:paraId="5DAF9EFE" w14:textId="054F00D3" w:rsidR="007E7E04" w:rsidRDefault="007E7E04">
          <w:pPr>
            <w:pStyle w:val="FooterInfoCentre"/>
          </w:pPr>
          <w:r>
            <w:fldChar w:fldCharType="begin"/>
          </w:r>
          <w:r>
            <w:instrText xml:space="preserve"> DOCPROPERTY "Eff"  </w:instrText>
          </w:r>
          <w:r>
            <w:fldChar w:fldCharType="separate"/>
          </w:r>
          <w:r w:rsidR="005305AD">
            <w:t xml:space="preserve">Effective:  </w:t>
          </w:r>
          <w:r>
            <w:fldChar w:fldCharType="end"/>
          </w:r>
          <w:r>
            <w:fldChar w:fldCharType="begin"/>
          </w:r>
          <w:r>
            <w:instrText xml:space="preserve"> DOCPROPERTY "StartDt"  </w:instrText>
          </w:r>
          <w:r>
            <w:fldChar w:fldCharType="separate"/>
          </w:r>
          <w:r w:rsidR="005305AD">
            <w:t>15/05/25</w:t>
          </w:r>
          <w:r>
            <w:fldChar w:fldCharType="end"/>
          </w:r>
          <w:r>
            <w:fldChar w:fldCharType="begin"/>
          </w:r>
          <w:r>
            <w:instrText xml:space="preserve"> DOCPROPERTY "EndDt"  </w:instrText>
          </w:r>
          <w:r>
            <w:fldChar w:fldCharType="separate"/>
          </w:r>
          <w:r w:rsidR="005305AD">
            <w:t xml:space="preserve"> </w:t>
          </w:r>
          <w:r>
            <w:fldChar w:fldCharType="end"/>
          </w:r>
        </w:p>
      </w:tc>
      <w:tc>
        <w:tcPr>
          <w:tcW w:w="846" w:type="pct"/>
        </w:tcPr>
        <w:p w14:paraId="35736F95" w14:textId="77777777" w:rsidR="007E7E04" w:rsidRDefault="007E7E0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1AC96B9" w14:textId="2D6C6A87" w:rsidR="007E7E04" w:rsidRPr="00314D84" w:rsidRDefault="007E7E04" w:rsidP="00314D84">
    <w:pPr>
      <w:pStyle w:val="Status"/>
      <w:rPr>
        <w:rFonts w:cs="Arial"/>
      </w:rPr>
    </w:pPr>
    <w:r w:rsidRPr="00314D84">
      <w:rPr>
        <w:rFonts w:cs="Arial"/>
      </w:rPr>
      <w:fldChar w:fldCharType="begin"/>
    </w:r>
    <w:r w:rsidRPr="00314D84">
      <w:rPr>
        <w:rFonts w:cs="Arial"/>
      </w:rPr>
      <w:instrText xml:space="preserve"> DOCPROPERTY "Status" </w:instrText>
    </w:r>
    <w:r w:rsidRPr="00314D84">
      <w:rPr>
        <w:rFonts w:cs="Arial"/>
      </w:rPr>
      <w:fldChar w:fldCharType="separate"/>
    </w:r>
    <w:r w:rsidR="005305AD" w:rsidRPr="00314D84">
      <w:rPr>
        <w:rFonts w:cs="Arial"/>
      </w:rPr>
      <w:t xml:space="preserve"> </w:t>
    </w:r>
    <w:r w:rsidRPr="00314D84">
      <w:rPr>
        <w:rFonts w:cs="Arial"/>
      </w:rPr>
      <w:fldChar w:fldCharType="end"/>
    </w:r>
    <w:r w:rsidR="00314D84" w:rsidRPr="00314D8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B85A" w14:textId="77777777" w:rsidR="007E7E04" w:rsidRDefault="007E7E0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E7E04" w14:paraId="0F982283" w14:textId="77777777">
      <w:tc>
        <w:tcPr>
          <w:tcW w:w="1061" w:type="pct"/>
        </w:tcPr>
        <w:p w14:paraId="206E308F" w14:textId="37011546" w:rsidR="007E7E04" w:rsidRDefault="007E7E04">
          <w:pPr>
            <w:pStyle w:val="Footer"/>
          </w:pPr>
          <w:r>
            <w:fldChar w:fldCharType="begin"/>
          </w:r>
          <w:r>
            <w:instrText xml:space="preserve"> DOCPROPERTY "Category"  </w:instrText>
          </w:r>
          <w:r>
            <w:fldChar w:fldCharType="separate"/>
          </w:r>
          <w:r w:rsidR="005305AD">
            <w:t>R24</w:t>
          </w:r>
          <w:r>
            <w:fldChar w:fldCharType="end"/>
          </w:r>
          <w:r>
            <w:br/>
          </w:r>
          <w:r>
            <w:fldChar w:fldCharType="begin"/>
          </w:r>
          <w:r>
            <w:instrText xml:space="preserve"> DOCPROPERTY "RepubDt"  </w:instrText>
          </w:r>
          <w:r>
            <w:fldChar w:fldCharType="separate"/>
          </w:r>
          <w:r w:rsidR="005305AD">
            <w:t>15/05/25</w:t>
          </w:r>
          <w:r>
            <w:fldChar w:fldCharType="end"/>
          </w:r>
        </w:p>
      </w:tc>
      <w:tc>
        <w:tcPr>
          <w:tcW w:w="3093" w:type="pct"/>
        </w:tcPr>
        <w:p w14:paraId="3E49ABF3" w14:textId="5606B67A" w:rsidR="007E7E04" w:rsidRDefault="007E7E04">
          <w:pPr>
            <w:pStyle w:val="Footer"/>
            <w:jc w:val="center"/>
          </w:pPr>
          <w:r>
            <w:fldChar w:fldCharType="begin"/>
          </w:r>
          <w:r>
            <w:instrText xml:space="preserve"> REF Citation *\charformat </w:instrText>
          </w:r>
          <w:r>
            <w:fldChar w:fldCharType="separate"/>
          </w:r>
          <w:r w:rsidR="005305AD">
            <w:t>Animal Diseases Act 2005 (repealed)</w:t>
          </w:r>
          <w:r>
            <w:fldChar w:fldCharType="end"/>
          </w:r>
        </w:p>
        <w:p w14:paraId="2B56667D" w14:textId="78C710B5" w:rsidR="007E7E04" w:rsidRDefault="007E7E04">
          <w:pPr>
            <w:pStyle w:val="FooterInfoCentre"/>
          </w:pPr>
          <w:r>
            <w:fldChar w:fldCharType="begin"/>
          </w:r>
          <w:r>
            <w:instrText xml:space="preserve"> DOCPROPERTY "Eff"  </w:instrText>
          </w:r>
          <w:r>
            <w:fldChar w:fldCharType="separate"/>
          </w:r>
          <w:r w:rsidR="005305AD">
            <w:t xml:space="preserve">Effective:  </w:t>
          </w:r>
          <w:r>
            <w:fldChar w:fldCharType="end"/>
          </w:r>
          <w:r>
            <w:fldChar w:fldCharType="begin"/>
          </w:r>
          <w:r>
            <w:instrText xml:space="preserve"> DOCPROPERTY "StartDt"   </w:instrText>
          </w:r>
          <w:r>
            <w:fldChar w:fldCharType="separate"/>
          </w:r>
          <w:r w:rsidR="005305AD">
            <w:t>15/05/25</w:t>
          </w:r>
          <w:r>
            <w:fldChar w:fldCharType="end"/>
          </w:r>
          <w:r>
            <w:fldChar w:fldCharType="begin"/>
          </w:r>
          <w:r>
            <w:instrText xml:space="preserve"> DOCPROPERTY "EndDt"  </w:instrText>
          </w:r>
          <w:r>
            <w:fldChar w:fldCharType="separate"/>
          </w:r>
          <w:r w:rsidR="005305AD">
            <w:t xml:space="preserve"> </w:t>
          </w:r>
          <w:r>
            <w:fldChar w:fldCharType="end"/>
          </w:r>
        </w:p>
      </w:tc>
      <w:tc>
        <w:tcPr>
          <w:tcW w:w="846" w:type="pct"/>
        </w:tcPr>
        <w:p w14:paraId="2CA6A1C1" w14:textId="77777777" w:rsidR="007E7E04" w:rsidRDefault="007E7E0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A70B44F" w14:textId="14EEEFA6" w:rsidR="007E7E04" w:rsidRPr="00314D84" w:rsidRDefault="00314D84" w:rsidP="00314D84">
    <w:pPr>
      <w:pStyle w:val="Status"/>
      <w:rPr>
        <w:rFonts w:cs="Arial"/>
      </w:rPr>
    </w:pPr>
    <w:r w:rsidRPr="00314D8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719C" w14:textId="77777777" w:rsidR="00912A21" w:rsidRDefault="00912A2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12A21" w14:paraId="0559D354" w14:textId="77777777">
      <w:tc>
        <w:tcPr>
          <w:tcW w:w="847" w:type="pct"/>
        </w:tcPr>
        <w:p w14:paraId="3D3D46D6" w14:textId="77777777" w:rsidR="00912A21" w:rsidRDefault="00912A2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2D35F6C" w14:textId="3EE708FE" w:rsidR="00912A21" w:rsidRDefault="00912A21">
          <w:pPr>
            <w:pStyle w:val="Footer"/>
            <w:jc w:val="center"/>
          </w:pPr>
          <w:r>
            <w:fldChar w:fldCharType="begin"/>
          </w:r>
          <w:r>
            <w:instrText xml:space="preserve"> REF Citation *\charformat </w:instrText>
          </w:r>
          <w:r>
            <w:fldChar w:fldCharType="separate"/>
          </w:r>
          <w:r w:rsidR="005305AD">
            <w:t>Animal Diseases Act 2005 (repealed)</w:t>
          </w:r>
          <w:r>
            <w:fldChar w:fldCharType="end"/>
          </w:r>
        </w:p>
        <w:p w14:paraId="3200B0B7" w14:textId="60941806" w:rsidR="00912A21" w:rsidRDefault="00912A21">
          <w:pPr>
            <w:pStyle w:val="FooterInfoCentre"/>
          </w:pPr>
          <w:r>
            <w:fldChar w:fldCharType="begin"/>
          </w:r>
          <w:r>
            <w:instrText xml:space="preserve"> DOCPROPERTY "Eff"  *\charformat </w:instrText>
          </w:r>
          <w:r>
            <w:fldChar w:fldCharType="separate"/>
          </w:r>
          <w:r w:rsidR="005305AD">
            <w:t xml:space="preserve">Effective:  </w:t>
          </w:r>
          <w:r>
            <w:fldChar w:fldCharType="end"/>
          </w:r>
          <w:r>
            <w:fldChar w:fldCharType="begin"/>
          </w:r>
          <w:r>
            <w:instrText xml:space="preserve"> DOCPROPERTY "StartDt"  *\charformat </w:instrText>
          </w:r>
          <w:r>
            <w:fldChar w:fldCharType="separate"/>
          </w:r>
          <w:r w:rsidR="005305AD">
            <w:t>15/05/25</w:t>
          </w:r>
          <w:r>
            <w:fldChar w:fldCharType="end"/>
          </w:r>
          <w:r>
            <w:fldChar w:fldCharType="begin"/>
          </w:r>
          <w:r>
            <w:instrText xml:space="preserve"> DOCPROPERTY "EndDt"  *\charformat </w:instrText>
          </w:r>
          <w:r>
            <w:fldChar w:fldCharType="separate"/>
          </w:r>
          <w:r w:rsidR="005305AD">
            <w:t xml:space="preserve"> </w:t>
          </w:r>
          <w:r>
            <w:fldChar w:fldCharType="end"/>
          </w:r>
        </w:p>
      </w:tc>
      <w:tc>
        <w:tcPr>
          <w:tcW w:w="1061" w:type="pct"/>
        </w:tcPr>
        <w:p w14:paraId="5F882755" w14:textId="27A814DC" w:rsidR="00912A21" w:rsidRDefault="00912A21">
          <w:pPr>
            <w:pStyle w:val="Footer"/>
            <w:jc w:val="right"/>
          </w:pPr>
          <w:r>
            <w:fldChar w:fldCharType="begin"/>
          </w:r>
          <w:r>
            <w:instrText xml:space="preserve"> DOCPROPERTY "Category"  *\charformat  </w:instrText>
          </w:r>
          <w:r>
            <w:fldChar w:fldCharType="separate"/>
          </w:r>
          <w:r w:rsidR="005305AD">
            <w:t>R24</w:t>
          </w:r>
          <w:r>
            <w:fldChar w:fldCharType="end"/>
          </w:r>
          <w:r>
            <w:br/>
          </w:r>
          <w:r>
            <w:fldChar w:fldCharType="begin"/>
          </w:r>
          <w:r>
            <w:instrText xml:space="preserve"> DOCPROPERTY "RepubDt"  *\charformat  </w:instrText>
          </w:r>
          <w:r>
            <w:fldChar w:fldCharType="separate"/>
          </w:r>
          <w:r w:rsidR="005305AD">
            <w:t>15/05/25</w:t>
          </w:r>
          <w:r>
            <w:fldChar w:fldCharType="end"/>
          </w:r>
        </w:p>
      </w:tc>
    </w:tr>
  </w:tbl>
  <w:p w14:paraId="620D031F" w14:textId="1B98C06E" w:rsidR="00912A21" w:rsidRPr="00314D84" w:rsidRDefault="00912A21" w:rsidP="00314D84">
    <w:pPr>
      <w:pStyle w:val="Status"/>
      <w:rPr>
        <w:rFonts w:cs="Arial"/>
      </w:rPr>
    </w:pPr>
    <w:r w:rsidRPr="00314D84">
      <w:rPr>
        <w:rFonts w:cs="Arial"/>
      </w:rPr>
      <w:fldChar w:fldCharType="begin"/>
    </w:r>
    <w:r w:rsidRPr="00314D84">
      <w:rPr>
        <w:rFonts w:cs="Arial"/>
      </w:rPr>
      <w:instrText xml:space="preserve"> DOCPROPERTY "Status" </w:instrText>
    </w:r>
    <w:r w:rsidRPr="00314D84">
      <w:rPr>
        <w:rFonts w:cs="Arial"/>
      </w:rPr>
      <w:fldChar w:fldCharType="separate"/>
    </w:r>
    <w:r w:rsidR="005305AD" w:rsidRPr="00314D84">
      <w:rPr>
        <w:rFonts w:cs="Arial"/>
      </w:rPr>
      <w:t xml:space="preserve"> </w:t>
    </w:r>
    <w:r w:rsidRPr="00314D84">
      <w:rPr>
        <w:rFonts w:cs="Arial"/>
      </w:rPr>
      <w:fldChar w:fldCharType="end"/>
    </w:r>
    <w:r w:rsidR="00314D84" w:rsidRPr="00314D8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63D8" w14:textId="77777777" w:rsidR="00912A21" w:rsidRDefault="00912A2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12A21" w14:paraId="052FCBA3" w14:textId="77777777">
      <w:tc>
        <w:tcPr>
          <w:tcW w:w="1061" w:type="pct"/>
        </w:tcPr>
        <w:p w14:paraId="043231A2" w14:textId="786AE461" w:rsidR="00912A21" w:rsidRDefault="00912A21">
          <w:pPr>
            <w:pStyle w:val="Footer"/>
          </w:pPr>
          <w:r>
            <w:fldChar w:fldCharType="begin"/>
          </w:r>
          <w:r>
            <w:instrText xml:space="preserve"> DOCPROPERTY "Category"  *\charformat  </w:instrText>
          </w:r>
          <w:r>
            <w:fldChar w:fldCharType="separate"/>
          </w:r>
          <w:r w:rsidR="005305AD">
            <w:t>R24</w:t>
          </w:r>
          <w:r>
            <w:fldChar w:fldCharType="end"/>
          </w:r>
          <w:r>
            <w:br/>
          </w:r>
          <w:r>
            <w:fldChar w:fldCharType="begin"/>
          </w:r>
          <w:r>
            <w:instrText xml:space="preserve"> DOCPROPERTY "RepubDt"  *\charformat  </w:instrText>
          </w:r>
          <w:r>
            <w:fldChar w:fldCharType="separate"/>
          </w:r>
          <w:r w:rsidR="005305AD">
            <w:t>15/05/25</w:t>
          </w:r>
          <w:r>
            <w:fldChar w:fldCharType="end"/>
          </w:r>
        </w:p>
      </w:tc>
      <w:tc>
        <w:tcPr>
          <w:tcW w:w="3092" w:type="pct"/>
        </w:tcPr>
        <w:p w14:paraId="14A6D75D" w14:textId="07EFA9BA" w:rsidR="00912A21" w:rsidRDefault="00912A21">
          <w:pPr>
            <w:pStyle w:val="Footer"/>
            <w:jc w:val="center"/>
          </w:pPr>
          <w:r>
            <w:fldChar w:fldCharType="begin"/>
          </w:r>
          <w:r>
            <w:instrText xml:space="preserve"> REF Citation *\charformat </w:instrText>
          </w:r>
          <w:r>
            <w:fldChar w:fldCharType="separate"/>
          </w:r>
          <w:r w:rsidR="005305AD">
            <w:t>Animal Diseases Act 2005 (repealed)</w:t>
          </w:r>
          <w:r>
            <w:fldChar w:fldCharType="end"/>
          </w:r>
        </w:p>
        <w:p w14:paraId="5FA0D783" w14:textId="12D859E0" w:rsidR="00912A21" w:rsidRDefault="00912A21">
          <w:pPr>
            <w:pStyle w:val="FooterInfoCentre"/>
          </w:pPr>
          <w:r>
            <w:fldChar w:fldCharType="begin"/>
          </w:r>
          <w:r>
            <w:instrText xml:space="preserve"> DOCPROPERTY "Eff"  *\charformat </w:instrText>
          </w:r>
          <w:r>
            <w:fldChar w:fldCharType="separate"/>
          </w:r>
          <w:r w:rsidR="005305AD">
            <w:t xml:space="preserve">Effective:  </w:t>
          </w:r>
          <w:r>
            <w:fldChar w:fldCharType="end"/>
          </w:r>
          <w:r>
            <w:fldChar w:fldCharType="begin"/>
          </w:r>
          <w:r>
            <w:instrText xml:space="preserve"> DOCPROPERTY "StartDt"  *\charformat </w:instrText>
          </w:r>
          <w:r>
            <w:fldChar w:fldCharType="separate"/>
          </w:r>
          <w:r w:rsidR="005305AD">
            <w:t>15/05/25</w:t>
          </w:r>
          <w:r>
            <w:fldChar w:fldCharType="end"/>
          </w:r>
          <w:r>
            <w:fldChar w:fldCharType="begin"/>
          </w:r>
          <w:r>
            <w:instrText xml:space="preserve"> DOCPROPERTY "EndDt"  *\charformat </w:instrText>
          </w:r>
          <w:r>
            <w:fldChar w:fldCharType="separate"/>
          </w:r>
          <w:r w:rsidR="005305AD">
            <w:t xml:space="preserve"> </w:t>
          </w:r>
          <w:r>
            <w:fldChar w:fldCharType="end"/>
          </w:r>
        </w:p>
      </w:tc>
      <w:tc>
        <w:tcPr>
          <w:tcW w:w="847" w:type="pct"/>
        </w:tcPr>
        <w:p w14:paraId="3878966E" w14:textId="77777777" w:rsidR="00912A21" w:rsidRDefault="00912A2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5A3DF3E" w14:textId="255727A6" w:rsidR="00912A21" w:rsidRPr="00314D84" w:rsidRDefault="00912A21" w:rsidP="00314D84">
    <w:pPr>
      <w:pStyle w:val="Status"/>
      <w:rPr>
        <w:rFonts w:cs="Arial"/>
      </w:rPr>
    </w:pPr>
    <w:r w:rsidRPr="00314D84">
      <w:rPr>
        <w:rFonts w:cs="Arial"/>
      </w:rPr>
      <w:fldChar w:fldCharType="begin"/>
    </w:r>
    <w:r w:rsidRPr="00314D84">
      <w:rPr>
        <w:rFonts w:cs="Arial"/>
      </w:rPr>
      <w:instrText xml:space="preserve"> DOCPROPERTY "Status" </w:instrText>
    </w:r>
    <w:r w:rsidRPr="00314D84">
      <w:rPr>
        <w:rFonts w:cs="Arial"/>
      </w:rPr>
      <w:fldChar w:fldCharType="separate"/>
    </w:r>
    <w:r w:rsidR="005305AD" w:rsidRPr="00314D84">
      <w:rPr>
        <w:rFonts w:cs="Arial"/>
      </w:rPr>
      <w:t xml:space="preserve"> </w:t>
    </w:r>
    <w:r w:rsidRPr="00314D84">
      <w:rPr>
        <w:rFonts w:cs="Arial"/>
      </w:rPr>
      <w:fldChar w:fldCharType="end"/>
    </w:r>
    <w:r w:rsidR="00314D84" w:rsidRPr="00314D8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6081" w14:textId="77777777" w:rsidR="00912A21" w:rsidRDefault="00912A2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12A21" w14:paraId="218B1864" w14:textId="77777777">
      <w:tc>
        <w:tcPr>
          <w:tcW w:w="1061" w:type="pct"/>
        </w:tcPr>
        <w:p w14:paraId="603C00D7" w14:textId="2CA98D87" w:rsidR="00912A21" w:rsidRDefault="00912A21">
          <w:pPr>
            <w:pStyle w:val="Footer"/>
          </w:pPr>
          <w:r>
            <w:fldChar w:fldCharType="begin"/>
          </w:r>
          <w:r>
            <w:instrText xml:space="preserve"> DOCPROPERTY "Category"  *\charformat  </w:instrText>
          </w:r>
          <w:r>
            <w:fldChar w:fldCharType="separate"/>
          </w:r>
          <w:r w:rsidR="005305AD">
            <w:t>R24</w:t>
          </w:r>
          <w:r>
            <w:fldChar w:fldCharType="end"/>
          </w:r>
          <w:r>
            <w:br/>
          </w:r>
          <w:r>
            <w:fldChar w:fldCharType="begin"/>
          </w:r>
          <w:r>
            <w:instrText xml:space="preserve"> DOCPROPERTY "RepubDt"  *\charformat  </w:instrText>
          </w:r>
          <w:r>
            <w:fldChar w:fldCharType="separate"/>
          </w:r>
          <w:r w:rsidR="005305AD">
            <w:t>15/05/25</w:t>
          </w:r>
          <w:r>
            <w:fldChar w:fldCharType="end"/>
          </w:r>
        </w:p>
      </w:tc>
      <w:tc>
        <w:tcPr>
          <w:tcW w:w="3092" w:type="pct"/>
        </w:tcPr>
        <w:p w14:paraId="78F918FC" w14:textId="574B2991" w:rsidR="00912A21" w:rsidRDefault="00912A21">
          <w:pPr>
            <w:pStyle w:val="Footer"/>
            <w:jc w:val="center"/>
          </w:pPr>
          <w:r>
            <w:fldChar w:fldCharType="begin"/>
          </w:r>
          <w:r>
            <w:instrText xml:space="preserve"> REF Citation *\charformat </w:instrText>
          </w:r>
          <w:r>
            <w:fldChar w:fldCharType="separate"/>
          </w:r>
          <w:r w:rsidR="005305AD">
            <w:t>Animal Diseases Act 2005 (repealed)</w:t>
          </w:r>
          <w:r>
            <w:fldChar w:fldCharType="end"/>
          </w:r>
        </w:p>
        <w:p w14:paraId="0740766F" w14:textId="1C965E48" w:rsidR="00912A21" w:rsidRDefault="00912A21">
          <w:pPr>
            <w:pStyle w:val="FooterInfoCentre"/>
          </w:pPr>
          <w:r>
            <w:fldChar w:fldCharType="begin"/>
          </w:r>
          <w:r>
            <w:instrText xml:space="preserve"> DOCPROPERTY "Eff"  *\charformat </w:instrText>
          </w:r>
          <w:r>
            <w:fldChar w:fldCharType="separate"/>
          </w:r>
          <w:r w:rsidR="005305AD">
            <w:t xml:space="preserve">Effective:  </w:t>
          </w:r>
          <w:r>
            <w:fldChar w:fldCharType="end"/>
          </w:r>
          <w:r>
            <w:fldChar w:fldCharType="begin"/>
          </w:r>
          <w:r>
            <w:instrText xml:space="preserve"> DOCPROPERTY "StartDt"  *\charformat </w:instrText>
          </w:r>
          <w:r>
            <w:fldChar w:fldCharType="separate"/>
          </w:r>
          <w:r w:rsidR="005305AD">
            <w:t>15/05/25</w:t>
          </w:r>
          <w:r>
            <w:fldChar w:fldCharType="end"/>
          </w:r>
          <w:r>
            <w:fldChar w:fldCharType="begin"/>
          </w:r>
          <w:r>
            <w:instrText xml:space="preserve"> DOCPROPERTY "EndDt"  *\charformat </w:instrText>
          </w:r>
          <w:r>
            <w:fldChar w:fldCharType="separate"/>
          </w:r>
          <w:r w:rsidR="005305AD">
            <w:t xml:space="preserve"> </w:t>
          </w:r>
          <w:r>
            <w:fldChar w:fldCharType="end"/>
          </w:r>
        </w:p>
      </w:tc>
      <w:tc>
        <w:tcPr>
          <w:tcW w:w="847" w:type="pct"/>
        </w:tcPr>
        <w:p w14:paraId="4F0C2F9A" w14:textId="77777777" w:rsidR="00912A21" w:rsidRDefault="00912A2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3367F3" w14:textId="28CB9671" w:rsidR="00912A21" w:rsidRPr="00314D84" w:rsidRDefault="00912A21" w:rsidP="00314D84">
    <w:pPr>
      <w:pStyle w:val="Status"/>
      <w:rPr>
        <w:rFonts w:cs="Arial"/>
      </w:rPr>
    </w:pPr>
    <w:r w:rsidRPr="00314D84">
      <w:rPr>
        <w:rFonts w:cs="Arial"/>
      </w:rPr>
      <w:fldChar w:fldCharType="begin"/>
    </w:r>
    <w:r w:rsidRPr="00314D84">
      <w:rPr>
        <w:rFonts w:cs="Arial"/>
      </w:rPr>
      <w:instrText xml:space="preserve"> DOCPROPERTY "Status" </w:instrText>
    </w:r>
    <w:r w:rsidRPr="00314D84">
      <w:rPr>
        <w:rFonts w:cs="Arial"/>
      </w:rPr>
      <w:fldChar w:fldCharType="separate"/>
    </w:r>
    <w:r w:rsidR="005305AD" w:rsidRPr="00314D84">
      <w:rPr>
        <w:rFonts w:cs="Arial"/>
      </w:rPr>
      <w:t xml:space="preserve"> </w:t>
    </w:r>
    <w:r w:rsidRPr="00314D84">
      <w:rPr>
        <w:rFonts w:cs="Arial"/>
      </w:rPr>
      <w:fldChar w:fldCharType="end"/>
    </w:r>
    <w:r w:rsidR="00314D84" w:rsidRPr="00314D8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9E34" w14:textId="77777777" w:rsidR="00B641FC" w:rsidRDefault="00B641FC" w:rsidP="00EE769E">
      <w:r>
        <w:separator/>
      </w:r>
    </w:p>
  </w:footnote>
  <w:footnote w:type="continuationSeparator" w:id="0">
    <w:p w14:paraId="3D348A29" w14:textId="77777777" w:rsidR="00B641FC" w:rsidRDefault="00B641FC" w:rsidP="00EE7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CCE9" w14:textId="77777777" w:rsidR="005305AD" w:rsidRDefault="005305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A0A30" w14:paraId="4EB74FD6" w14:textId="77777777">
      <w:trPr>
        <w:jc w:val="center"/>
      </w:trPr>
      <w:tc>
        <w:tcPr>
          <w:tcW w:w="1234" w:type="dxa"/>
          <w:gridSpan w:val="2"/>
        </w:tcPr>
        <w:p w14:paraId="430107D9" w14:textId="77777777" w:rsidR="003A0A30" w:rsidRDefault="003A0A30">
          <w:pPr>
            <w:pStyle w:val="HeaderEven"/>
            <w:rPr>
              <w:b/>
            </w:rPr>
          </w:pPr>
          <w:r>
            <w:rPr>
              <w:b/>
            </w:rPr>
            <w:t>Endnotes</w:t>
          </w:r>
        </w:p>
      </w:tc>
      <w:tc>
        <w:tcPr>
          <w:tcW w:w="6062" w:type="dxa"/>
        </w:tcPr>
        <w:p w14:paraId="1996F164" w14:textId="77777777" w:rsidR="003A0A30" w:rsidRDefault="003A0A30">
          <w:pPr>
            <w:pStyle w:val="HeaderEven"/>
          </w:pPr>
        </w:p>
      </w:tc>
    </w:tr>
    <w:tr w:rsidR="003A0A30" w14:paraId="392670D8" w14:textId="77777777">
      <w:trPr>
        <w:cantSplit/>
        <w:jc w:val="center"/>
      </w:trPr>
      <w:tc>
        <w:tcPr>
          <w:tcW w:w="7296" w:type="dxa"/>
          <w:gridSpan w:val="3"/>
        </w:tcPr>
        <w:p w14:paraId="697E9BA8" w14:textId="77777777" w:rsidR="003A0A30" w:rsidRDefault="003A0A30">
          <w:pPr>
            <w:pStyle w:val="HeaderEven"/>
          </w:pPr>
        </w:p>
      </w:tc>
    </w:tr>
    <w:tr w:rsidR="003A0A30" w14:paraId="4520E9F4" w14:textId="77777777">
      <w:trPr>
        <w:cantSplit/>
        <w:jc w:val="center"/>
      </w:trPr>
      <w:tc>
        <w:tcPr>
          <w:tcW w:w="700" w:type="dxa"/>
          <w:tcBorders>
            <w:bottom w:val="single" w:sz="4" w:space="0" w:color="auto"/>
          </w:tcBorders>
        </w:tcPr>
        <w:p w14:paraId="12C3EF21" w14:textId="57666284" w:rsidR="003A0A30" w:rsidRDefault="003A0A30">
          <w:pPr>
            <w:pStyle w:val="HeaderEven6"/>
          </w:pPr>
          <w:r>
            <w:rPr>
              <w:noProof/>
            </w:rPr>
            <w:fldChar w:fldCharType="begin"/>
          </w:r>
          <w:r>
            <w:rPr>
              <w:noProof/>
            </w:rPr>
            <w:instrText xml:space="preserve"> STYLEREF charTableNo \*charformat </w:instrText>
          </w:r>
          <w:r>
            <w:rPr>
              <w:noProof/>
            </w:rPr>
            <w:fldChar w:fldCharType="separate"/>
          </w:r>
          <w:r w:rsidR="00314D84">
            <w:rPr>
              <w:noProof/>
            </w:rPr>
            <w:t>5</w:t>
          </w:r>
          <w:r>
            <w:rPr>
              <w:noProof/>
            </w:rPr>
            <w:fldChar w:fldCharType="end"/>
          </w:r>
        </w:p>
      </w:tc>
      <w:tc>
        <w:tcPr>
          <w:tcW w:w="6600" w:type="dxa"/>
          <w:gridSpan w:val="2"/>
          <w:tcBorders>
            <w:bottom w:val="single" w:sz="4" w:space="0" w:color="auto"/>
          </w:tcBorders>
        </w:tcPr>
        <w:p w14:paraId="01B9849B" w14:textId="24380EEF" w:rsidR="003A0A30" w:rsidRDefault="003A0A30">
          <w:pPr>
            <w:pStyle w:val="HeaderEven6"/>
          </w:pPr>
          <w:r>
            <w:rPr>
              <w:noProof/>
            </w:rPr>
            <w:fldChar w:fldCharType="begin"/>
          </w:r>
          <w:r>
            <w:rPr>
              <w:noProof/>
            </w:rPr>
            <w:instrText xml:space="preserve"> STYLEREF charTableText \*charformat </w:instrText>
          </w:r>
          <w:r>
            <w:rPr>
              <w:noProof/>
            </w:rPr>
            <w:fldChar w:fldCharType="separate"/>
          </w:r>
          <w:r w:rsidR="00314D84">
            <w:rPr>
              <w:noProof/>
            </w:rPr>
            <w:t>Earlier republications</w:t>
          </w:r>
          <w:r>
            <w:rPr>
              <w:noProof/>
            </w:rPr>
            <w:fldChar w:fldCharType="end"/>
          </w:r>
        </w:p>
      </w:tc>
    </w:tr>
  </w:tbl>
  <w:p w14:paraId="1ABBFF9A" w14:textId="77777777" w:rsidR="003A0A30" w:rsidRDefault="003A0A3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A0A30" w14:paraId="4A494323" w14:textId="77777777">
      <w:trPr>
        <w:jc w:val="center"/>
      </w:trPr>
      <w:tc>
        <w:tcPr>
          <w:tcW w:w="5741" w:type="dxa"/>
        </w:tcPr>
        <w:p w14:paraId="4FD24AEC" w14:textId="77777777" w:rsidR="003A0A30" w:rsidRDefault="003A0A30">
          <w:pPr>
            <w:pStyle w:val="HeaderEven"/>
            <w:jc w:val="right"/>
          </w:pPr>
        </w:p>
      </w:tc>
      <w:tc>
        <w:tcPr>
          <w:tcW w:w="1560" w:type="dxa"/>
          <w:gridSpan w:val="2"/>
        </w:tcPr>
        <w:p w14:paraId="51913273" w14:textId="77777777" w:rsidR="003A0A30" w:rsidRDefault="003A0A30">
          <w:pPr>
            <w:pStyle w:val="HeaderEven"/>
            <w:jc w:val="right"/>
            <w:rPr>
              <w:b/>
            </w:rPr>
          </w:pPr>
          <w:r>
            <w:rPr>
              <w:b/>
            </w:rPr>
            <w:t>Endnotes</w:t>
          </w:r>
        </w:p>
      </w:tc>
    </w:tr>
    <w:tr w:rsidR="003A0A30" w14:paraId="091E96CB" w14:textId="77777777">
      <w:trPr>
        <w:jc w:val="center"/>
      </w:trPr>
      <w:tc>
        <w:tcPr>
          <w:tcW w:w="7301" w:type="dxa"/>
          <w:gridSpan w:val="3"/>
        </w:tcPr>
        <w:p w14:paraId="77A17BFD" w14:textId="77777777" w:rsidR="003A0A30" w:rsidRDefault="003A0A30">
          <w:pPr>
            <w:pStyle w:val="HeaderEven"/>
            <w:jc w:val="right"/>
            <w:rPr>
              <w:b/>
            </w:rPr>
          </w:pPr>
        </w:p>
      </w:tc>
    </w:tr>
    <w:tr w:rsidR="003A0A30" w14:paraId="140E2B09" w14:textId="77777777">
      <w:trPr>
        <w:jc w:val="center"/>
      </w:trPr>
      <w:tc>
        <w:tcPr>
          <w:tcW w:w="6600" w:type="dxa"/>
          <w:gridSpan w:val="2"/>
          <w:tcBorders>
            <w:bottom w:val="single" w:sz="4" w:space="0" w:color="auto"/>
          </w:tcBorders>
        </w:tcPr>
        <w:p w14:paraId="758BA337" w14:textId="425B266B" w:rsidR="003A0A30" w:rsidRDefault="003A0A30">
          <w:pPr>
            <w:pStyle w:val="HeaderOdd6"/>
          </w:pPr>
          <w:r>
            <w:rPr>
              <w:noProof/>
            </w:rPr>
            <w:fldChar w:fldCharType="begin"/>
          </w:r>
          <w:r>
            <w:rPr>
              <w:noProof/>
            </w:rPr>
            <w:instrText xml:space="preserve"> STYLEREF charTableText \*charformat </w:instrText>
          </w:r>
          <w:r>
            <w:rPr>
              <w:noProof/>
            </w:rPr>
            <w:fldChar w:fldCharType="separate"/>
          </w:r>
          <w:r w:rsidR="00314D84">
            <w:rPr>
              <w:noProof/>
            </w:rPr>
            <w:t>Earlier republications</w:t>
          </w:r>
          <w:r>
            <w:rPr>
              <w:noProof/>
            </w:rPr>
            <w:fldChar w:fldCharType="end"/>
          </w:r>
        </w:p>
      </w:tc>
      <w:tc>
        <w:tcPr>
          <w:tcW w:w="700" w:type="dxa"/>
          <w:tcBorders>
            <w:bottom w:val="single" w:sz="4" w:space="0" w:color="auto"/>
          </w:tcBorders>
        </w:tcPr>
        <w:p w14:paraId="09015B09" w14:textId="7A7E028E" w:rsidR="003A0A30" w:rsidRDefault="003A0A30">
          <w:pPr>
            <w:pStyle w:val="HeaderOdd6"/>
          </w:pPr>
          <w:r>
            <w:rPr>
              <w:noProof/>
            </w:rPr>
            <w:fldChar w:fldCharType="begin"/>
          </w:r>
          <w:r>
            <w:rPr>
              <w:noProof/>
            </w:rPr>
            <w:instrText xml:space="preserve"> STYLEREF charTableNo \*charformat </w:instrText>
          </w:r>
          <w:r>
            <w:rPr>
              <w:noProof/>
            </w:rPr>
            <w:fldChar w:fldCharType="separate"/>
          </w:r>
          <w:r w:rsidR="00314D84">
            <w:rPr>
              <w:noProof/>
            </w:rPr>
            <w:t>5</w:t>
          </w:r>
          <w:r>
            <w:rPr>
              <w:noProof/>
            </w:rPr>
            <w:fldChar w:fldCharType="end"/>
          </w:r>
        </w:p>
      </w:tc>
    </w:tr>
  </w:tbl>
  <w:p w14:paraId="7E95A5AC" w14:textId="77777777" w:rsidR="003A0A30" w:rsidRDefault="003A0A3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E377" w14:textId="77777777" w:rsidR="00B641FC" w:rsidRDefault="00B641F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786F" w14:textId="77777777" w:rsidR="00B641FC" w:rsidRDefault="00B641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11A3" w14:textId="77777777" w:rsidR="00B641FC" w:rsidRDefault="00B641F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4EAC" w14:textId="77777777" w:rsidR="00B641FC" w:rsidRDefault="00B64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60FE" w14:textId="77777777" w:rsidR="005305AD" w:rsidRDefault="00530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1745" w14:textId="77777777" w:rsidR="005305AD" w:rsidRDefault="005305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E7E04" w14:paraId="4041D669" w14:textId="77777777">
      <w:tc>
        <w:tcPr>
          <w:tcW w:w="900" w:type="pct"/>
        </w:tcPr>
        <w:p w14:paraId="58F8C4B9" w14:textId="77777777" w:rsidR="007E7E04" w:rsidRDefault="007E7E04">
          <w:pPr>
            <w:pStyle w:val="HeaderEven"/>
          </w:pPr>
        </w:p>
      </w:tc>
      <w:tc>
        <w:tcPr>
          <w:tcW w:w="4100" w:type="pct"/>
        </w:tcPr>
        <w:p w14:paraId="5A9FD1D6" w14:textId="77777777" w:rsidR="007E7E04" w:rsidRDefault="007E7E04">
          <w:pPr>
            <w:pStyle w:val="HeaderEven"/>
          </w:pPr>
        </w:p>
      </w:tc>
    </w:tr>
    <w:tr w:rsidR="007E7E04" w14:paraId="689E9C08" w14:textId="77777777">
      <w:tc>
        <w:tcPr>
          <w:tcW w:w="4100" w:type="pct"/>
          <w:gridSpan w:val="2"/>
          <w:tcBorders>
            <w:bottom w:val="single" w:sz="4" w:space="0" w:color="auto"/>
          </w:tcBorders>
        </w:tcPr>
        <w:p w14:paraId="38CB418D" w14:textId="5AFC8AEE" w:rsidR="007E7E04" w:rsidRDefault="004205B5" w:rsidP="005A4202">
          <w:pPr>
            <w:pStyle w:val="HeaderEven6"/>
            <w:tabs>
              <w:tab w:val="left" w:pos="6735"/>
            </w:tabs>
          </w:pPr>
          <w:fldSimple w:instr=" STYLEREF charContents \* MERGEFORMAT ">
            <w:r w:rsidR="00314D84">
              <w:rPr>
                <w:noProof/>
              </w:rPr>
              <w:t>Contents</w:t>
            </w:r>
          </w:fldSimple>
          <w:r w:rsidR="005A4202">
            <w:rPr>
              <w:noProof/>
            </w:rPr>
            <w:tab/>
          </w:r>
        </w:p>
      </w:tc>
    </w:tr>
  </w:tbl>
  <w:p w14:paraId="27D4C8A2" w14:textId="09E1CDF9" w:rsidR="007E7E04" w:rsidRDefault="007E7E04">
    <w:pPr>
      <w:pStyle w:val="N-9pt"/>
    </w:pPr>
    <w:r>
      <w:tab/>
    </w:r>
    <w:fldSimple w:instr=" STYLEREF charPage \* MERGEFORMAT ">
      <w:r w:rsidR="00314D84">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E7E04" w14:paraId="17E655DC" w14:textId="77777777">
      <w:tc>
        <w:tcPr>
          <w:tcW w:w="4100" w:type="pct"/>
        </w:tcPr>
        <w:p w14:paraId="0C0F4EAA" w14:textId="77777777" w:rsidR="007E7E04" w:rsidRDefault="007E7E04">
          <w:pPr>
            <w:pStyle w:val="HeaderOdd"/>
          </w:pPr>
        </w:p>
      </w:tc>
      <w:tc>
        <w:tcPr>
          <w:tcW w:w="900" w:type="pct"/>
        </w:tcPr>
        <w:p w14:paraId="42497A51" w14:textId="77777777" w:rsidR="007E7E04" w:rsidRDefault="007E7E04">
          <w:pPr>
            <w:pStyle w:val="HeaderOdd"/>
          </w:pPr>
        </w:p>
      </w:tc>
    </w:tr>
    <w:tr w:rsidR="007E7E04" w14:paraId="021E63A6" w14:textId="77777777">
      <w:tc>
        <w:tcPr>
          <w:tcW w:w="900" w:type="pct"/>
          <w:gridSpan w:val="2"/>
          <w:tcBorders>
            <w:bottom w:val="single" w:sz="4" w:space="0" w:color="auto"/>
          </w:tcBorders>
        </w:tcPr>
        <w:p w14:paraId="7A78A9FE" w14:textId="0F9C2258" w:rsidR="007E7E04" w:rsidRDefault="004205B5">
          <w:pPr>
            <w:pStyle w:val="HeaderOdd6"/>
          </w:pPr>
          <w:fldSimple w:instr=" STYLEREF charContents \* MERGEFORMAT ">
            <w:r w:rsidR="00314D84">
              <w:rPr>
                <w:noProof/>
              </w:rPr>
              <w:t>Contents</w:t>
            </w:r>
          </w:fldSimple>
        </w:p>
      </w:tc>
    </w:tr>
  </w:tbl>
  <w:p w14:paraId="62E179D8" w14:textId="320197E7" w:rsidR="007E7E04" w:rsidRDefault="007E7E04">
    <w:pPr>
      <w:pStyle w:val="N-9pt"/>
    </w:pPr>
    <w:r>
      <w:tab/>
    </w:r>
    <w:fldSimple w:instr=" STYLEREF charPage \* MERGEFORMAT ">
      <w:r w:rsidR="00314D84">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12A21" w14:paraId="57FC3C30" w14:textId="77777777" w:rsidTr="00D86897">
      <w:tc>
        <w:tcPr>
          <w:tcW w:w="1701" w:type="dxa"/>
        </w:tcPr>
        <w:p w14:paraId="21E1EF7C" w14:textId="4F3F918C" w:rsidR="00912A21" w:rsidRDefault="00912A21">
          <w:pPr>
            <w:pStyle w:val="HeaderEven"/>
            <w:rPr>
              <w:b/>
            </w:rPr>
          </w:pPr>
          <w:r>
            <w:rPr>
              <w:b/>
            </w:rPr>
            <w:fldChar w:fldCharType="begin"/>
          </w:r>
          <w:r>
            <w:rPr>
              <w:b/>
            </w:rPr>
            <w:instrText xml:space="preserve"> STYLEREF CharPartNo \*charformat </w:instrText>
          </w:r>
          <w:r>
            <w:rPr>
              <w:b/>
            </w:rPr>
            <w:fldChar w:fldCharType="separate"/>
          </w:r>
          <w:r w:rsidR="00314D84">
            <w:rPr>
              <w:b/>
              <w:noProof/>
            </w:rPr>
            <w:t>Part 8</w:t>
          </w:r>
          <w:r>
            <w:rPr>
              <w:b/>
            </w:rPr>
            <w:fldChar w:fldCharType="end"/>
          </w:r>
        </w:p>
      </w:tc>
      <w:tc>
        <w:tcPr>
          <w:tcW w:w="6320" w:type="dxa"/>
        </w:tcPr>
        <w:p w14:paraId="73AD3CA3" w14:textId="4FF117F1" w:rsidR="00912A21" w:rsidRDefault="00912A21">
          <w:pPr>
            <w:pStyle w:val="HeaderEven"/>
          </w:pPr>
          <w:r>
            <w:rPr>
              <w:noProof/>
            </w:rPr>
            <w:fldChar w:fldCharType="begin"/>
          </w:r>
          <w:r>
            <w:rPr>
              <w:noProof/>
            </w:rPr>
            <w:instrText xml:space="preserve"> STYLEREF CharPartText \*charformat </w:instrText>
          </w:r>
          <w:r>
            <w:rPr>
              <w:noProof/>
            </w:rPr>
            <w:fldChar w:fldCharType="separate"/>
          </w:r>
          <w:r w:rsidR="00314D84">
            <w:rPr>
              <w:noProof/>
            </w:rPr>
            <w:t>Miscellaneous</w:t>
          </w:r>
          <w:r>
            <w:rPr>
              <w:noProof/>
            </w:rPr>
            <w:fldChar w:fldCharType="end"/>
          </w:r>
        </w:p>
      </w:tc>
    </w:tr>
    <w:tr w:rsidR="00912A21" w14:paraId="6C2E8A31" w14:textId="77777777" w:rsidTr="00D86897">
      <w:tc>
        <w:tcPr>
          <w:tcW w:w="1701" w:type="dxa"/>
        </w:tcPr>
        <w:p w14:paraId="029DEAC3" w14:textId="2E81B939" w:rsidR="00912A21" w:rsidRDefault="00912A21">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F43EED6" w14:textId="6BDB87CF" w:rsidR="00912A21" w:rsidRDefault="00912A21">
          <w:pPr>
            <w:pStyle w:val="HeaderEven"/>
          </w:pPr>
          <w:r>
            <w:fldChar w:fldCharType="begin"/>
          </w:r>
          <w:r>
            <w:instrText xml:space="preserve"> STYLEREF CharDivText \*charformat </w:instrText>
          </w:r>
          <w:r>
            <w:fldChar w:fldCharType="end"/>
          </w:r>
        </w:p>
      </w:tc>
    </w:tr>
    <w:tr w:rsidR="00912A21" w14:paraId="37FBD4F9" w14:textId="77777777" w:rsidTr="00D86897">
      <w:trPr>
        <w:cantSplit/>
      </w:trPr>
      <w:tc>
        <w:tcPr>
          <w:tcW w:w="1701" w:type="dxa"/>
          <w:gridSpan w:val="2"/>
          <w:tcBorders>
            <w:bottom w:val="single" w:sz="4" w:space="0" w:color="auto"/>
          </w:tcBorders>
        </w:tcPr>
        <w:p w14:paraId="507873B5" w14:textId="7CA3DF63" w:rsidR="00912A21" w:rsidRDefault="005305AD">
          <w:pPr>
            <w:pStyle w:val="HeaderEven6"/>
          </w:pPr>
          <w:fldSimple w:instr=" DOCPROPERTY &quot;Company&quot;  \* MERGEFORMAT ">
            <w:r>
              <w:t>Section</w:t>
            </w:r>
          </w:fldSimple>
          <w:r w:rsidR="00912A21">
            <w:t xml:space="preserve"> </w:t>
          </w:r>
          <w:r w:rsidR="00912A21">
            <w:rPr>
              <w:noProof/>
            </w:rPr>
            <w:fldChar w:fldCharType="begin"/>
          </w:r>
          <w:r w:rsidR="00912A21">
            <w:rPr>
              <w:noProof/>
            </w:rPr>
            <w:instrText xml:space="preserve"> STYLEREF CharSectNo \*charformat </w:instrText>
          </w:r>
          <w:r w:rsidR="00912A21">
            <w:rPr>
              <w:noProof/>
            </w:rPr>
            <w:fldChar w:fldCharType="separate"/>
          </w:r>
          <w:r w:rsidR="00314D84">
            <w:rPr>
              <w:noProof/>
            </w:rPr>
            <w:t>88</w:t>
          </w:r>
          <w:r w:rsidR="00912A21">
            <w:rPr>
              <w:noProof/>
            </w:rPr>
            <w:fldChar w:fldCharType="end"/>
          </w:r>
        </w:p>
      </w:tc>
    </w:tr>
  </w:tbl>
  <w:p w14:paraId="532635B7" w14:textId="77777777" w:rsidR="00912A21" w:rsidRDefault="00912A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912A21" w14:paraId="7ED3F859" w14:textId="77777777" w:rsidTr="00D86897">
      <w:tc>
        <w:tcPr>
          <w:tcW w:w="6320" w:type="dxa"/>
        </w:tcPr>
        <w:p w14:paraId="7AEBF5B8" w14:textId="4F2CF933" w:rsidR="00912A21" w:rsidRDefault="00912A21">
          <w:pPr>
            <w:pStyle w:val="HeaderEven"/>
            <w:jc w:val="right"/>
          </w:pPr>
          <w:r>
            <w:rPr>
              <w:noProof/>
            </w:rPr>
            <w:fldChar w:fldCharType="begin"/>
          </w:r>
          <w:r>
            <w:rPr>
              <w:noProof/>
            </w:rPr>
            <w:instrText xml:space="preserve"> STYLEREF CharPartText \*charformat </w:instrText>
          </w:r>
          <w:r>
            <w:rPr>
              <w:noProof/>
            </w:rPr>
            <w:fldChar w:fldCharType="separate"/>
          </w:r>
          <w:r w:rsidR="00314D84">
            <w:rPr>
              <w:noProof/>
            </w:rPr>
            <w:t>Miscellaneous</w:t>
          </w:r>
          <w:r>
            <w:rPr>
              <w:noProof/>
            </w:rPr>
            <w:fldChar w:fldCharType="end"/>
          </w:r>
        </w:p>
      </w:tc>
      <w:tc>
        <w:tcPr>
          <w:tcW w:w="1701" w:type="dxa"/>
        </w:tcPr>
        <w:p w14:paraId="493E8728" w14:textId="1FE6E006" w:rsidR="00912A21" w:rsidRDefault="00912A21">
          <w:pPr>
            <w:pStyle w:val="HeaderEven"/>
            <w:jc w:val="right"/>
            <w:rPr>
              <w:b/>
            </w:rPr>
          </w:pPr>
          <w:r>
            <w:rPr>
              <w:b/>
            </w:rPr>
            <w:fldChar w:fldCharType="begin"/>
          </w:r>
          <w:r>
            <w:rPr>
              <w:b/>
            </w:rPr>
            <w:instrText xml:space="preserve"> STYLEREF CharPartNo \*charformat </w:instrText>
          </w:r>
          <w:r>
            <w:rPr>
              <w:b/>
            </w:rPr>
            <w:fldChar w:fldCharType="separate"/>
          </w:r>
          <w:r w:rsidR="00314D84">
            <w:rPr>
              <w:b/>
              <w:noProof/>
            </w:rPr>
            <w:t>Part 8</w:t>
          </w:r>
          <w:r>
            <w:rPr>
              <w:b/>
            </w:rPr>
            <w:fldChar w:fldCharType="end"/>
          </w:r>
        </w:p>
      </w:tc>
    </w:tr>
    <w:tr w:rsidR="00912A21" w14:paraId="50BD5CF9" w14:textId="77777777" w:rsidTr="00D86897">
      <w:tc>
        <w:tcPr>
          <w:tcW w:w="6320" w:type="dxa"/>
        </w:tcPr>
        <w:p w14:paraId="24EB60F9" w14:textId="1507C179" w:rsidR="00912A21" w:rsidRDefault="00912A21">
          <w:pPr>
            <w:pStyle w:val="HeaderEven"/>
            <w:jc w:val="right"/>
          </w:pPr>
          <w:r>
            <w:fldChar w:fldCharType="begin"/>
          </w:r>
          <w:r>
            <w:instrText xml:space="preserve"> STYLEREF CharDivText \*charformat </w:instrText>
          </w:r>
          <w:r>
            <w:fldChar w:fldCharType="end"/>
          </w:r>
        </w:p>
      </w:tc>
      <w:tc>
        <w:tcPr>
          <w:tcW w:w="1701" w:type="dxa"/>
        </w:tcPr>
        <w:p w14:paraId="74F406FF" w14:textId="439C6858" w:rsidR="00912A21" w:rsidRDefault="00912A21">
          <w:pPr>
            <w:pStyle w:val="HeaderEven"/>
            <w:jc w:val="right"/>
            <w:rPr>
              <w:b/>
            </w:rPr>
          </w:pPr>
          <w:r>
            <w:rPr>
              <w:b/>
            </w:rPr>
            <w:fldChar w:fldCharType="begin"/>
          </w:r>
          <w:r>
            <w:rPr>
              <w:b/>
            </w:rPr>
            <w:instrText xml:space="preserve"> STYLEREF CharDivNo \*charformat </w:instrText>
          </w:r>
          <w:r>
            <w:rPr>
              <w:b/>
            </w:rPr>
            <w:fldChar w:fldCharType="end"/>
          </w:r>
        </w:p>
      </w:tc>
    </w:tr>
    <w:tr w:rsidR="00912A21" w14:paraId="4288C5E8" w14:textId="77777777" w:rsidTr="00D86897">
      <w:trPr>
        <w:cantSplit/>
      </w:trPr>
      <w:tc>
        <w:tcPr>
          <w:tcW w:w="1701" w:type="dxa"/>
          <w:gridSpan w:val="2"/>
          <w:tcBorders>
            <w:bottom w:val="single" w:sz="4" w:space="0" w:color="auto"/>
          </w:tcBorders>
        </w:tcPr>
        <w:p w14:paraId="0BA48B83" w14:textId="75259F8B" w:rsidR="00912A21" w:rsidRDefault="005305AD">
          <w:pPr>
            <w:pStyle w:val="HeaderOdd6"/>
          </w:pPr>
          <w:fldSimple w:instr=" DOCPROPERTY &quot;Company&quot;  \* MERGEFORMAT ">
            <w:r>
              <w:t>Section</w:t>
            </w:r>
          </w:fldSimple>
          <w:r w:rsidR="00912A21">
            <w:t xml:space="preserve"> </w:t>
          </w:r>
          <w:r w:rsidR="00912A21">
            <w:rPr>
              <w:noProof/>
            </w:rPr>
            <w:fldChar w:fldCharType="begin"/>
          </w:r>
          <w:r w:rsidR="00912A21">
            <w:rPr>
              <w:noProof/>
            </w:rPr>
            <w:instrText xml:space="preserve"> STYLEREF CharSectNo \*charformat </w:instrText>
          </w:r>
          <w:r w:rsidR="00912A21">
            <w:rPr>
              <w:noProof/>
            </w:rPr>
            <w:fldChar w:fldCharType="separate"/>
          </w:r>
          <w:r w:rsidR="00314D84">
            <w:rPr>
              <w:noProof/>
            </w:rPr>
            <w:t>90</w:t>
          </w:r>
          <w:r w:rsidR="00912A21">
            <w:rPr>
              <w:noProof/>
            </w:rPr>
            <w:fldChar w:fldCharType="end"/>
          </w:r>
        </w:p>
      </w:tc>
    </w:tr>
  </w:tbl>
  <w:p w14:paraId="141D1A4B" w14:textId="77777777" w:rsidR="00912A21" w:rsidRDefault="00912A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12A21" w14:paraId="5E1878D0" w14:textId="77777777">
      <w:trPr>
        <w:jc w:val="center"/>
      </w:trPr>
      <w:tc>
        <w:tcPr>
          <w:tcW w:w="1340" w:type="dxa"/>
        </w:tcPr>
        <w:p w14:paraId="6D2589AD" w14:textId="77777777" w:rsidR="00912A21" w:rsidRDefault="00912A21">
          <w:pPr>
            <w:pStyle w:val="HeaderEven"/>
          </w:pPr>
        </w:p>
      </w:tc>
      <w:tc>
        <w:tcPr>
          <w:tcW w:w="6583" w:type="dxa"/>
        </w:tcPr>
        <w:p w14:paraId="541FAC0E" w14:textId="77777777" w:rsidR="00912A21" w:rsidRDefault="00912A21">
          <w:pPr>
            <w:pStyle w:val="HeaderEven"/>
          </w:pPr>
        </w:p>
      </w:tc>
    </w:tr>
    <w:tr w:rsidR="00912A21" w14:paraId="010A3787" w14:textId="77777777">
      <w:trPr>
        <w:jc w:val="center"/>
      </w:trPr>
      <w:tc>
        <w:tcPr>
          <w:tcW w:w="7923" w:type="dxa"/>
          <w:gridSpan w:val="2"/>
          <w:tcBorders>
            <w:bottom w:val="single" w:sz="4" w:space="0" w:color="auto"/>
          </w:tcBorders>
        </w:tcPr>
        <w:p w14:paraId="6BDFBAB2" w14:textId="77777777" w:rsidR="00912A21" w:rsidRDefault="00912A21">
          <w:pPr>
            <w:pStyle w:val="HeaderEven6"/>
          </w:pPr>
          <w:r>
            <w:t>Dictionary</w:t>
          </w:r>
        </w:p>
      </w:tc>
    </w:tr>
  </w:tbl>
  <w:p w14:paraId="0000E913" w14:textId="77777777" w:rsidR="00912A21" w:rsidRDefault="00912A2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12A21" w14:paraId="5E801D0A" w14:textId="77777777">
      <w:trPr>
        <w:jc w:val="center"/>
      </w:trPr>
      <w:tc>
        <w:tcPr>
          <w:tcW w:w="6583" w:type="dxa"/>
        </w:tcPr>
        <w:p w14:paraId="4087A775" w14:textId="77777777" w:rsidR="00912A21" w:rsidRDefault="00912A21">
          <w:pPr>
            <w:pStyle w:val="HeaderOdd"/>
          </w:pPr>
        </w:p>
      </w:tc>
      <w:tc>
        <w:tcPr>
          <w:tcW w:w="1340" w:type="dxa"/>
        </w:tcPr>
        <w:p w14:paraId="2F2FF96A" w14:textId="77777777" w:rsidR="00912A21" w:rsidRDefault="00912A21">
          <w:pPr>
            <w:pStyle w:val="HeaderOdd"/>
          </w:pPr>
        </w:p>
      </w:tc>
    </w:tr>
    <w:tr w:rsidR="00912A21" w14:paraId="7EC6E861" w14:textId="77777777">
      <w:trPr>
        <w:jc w:val="center"/>
      </w:trPr>
      <w:tc>
        <w:tcPr>
          <w:tcW w:w="7923" w:type="dxa"/>
          <w:gridSpan w:val="2"/>
          <w:tcBorders>
            <w:bottom w:val="single" w:sz="4" w:space="0" w:color="auto"/>
          </w:tcBorders>
        </w:tcPr>
        <w:p w14:paraId="73E6F80C" w14:textId="77777777" w:rsidR="00912A21" w:rsidRDefault="00912A21">
          <w:pPr>
            <w:pStyle w:val="HeaderOdd6"/>
          </w:pPr>
          <w:r>
            <w:t>Dictionary</w:t>
          </w:r>
        </w:p>
      </w:tc>
    </w:tr>
  </w:tbl>
  <w:p w14:paraId="2FCDD38A" w14:textId="77777777" w:rsidR="00912A21" w:rsidRDefault="00912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2075F5"/>
    <w:multiLevelType w:val="multilevel"/>
    <w:tmpl w:val="B78ADCF8"/>
    <w:name w:val="ChapHeadings"/>
    <w:lvl w:ilvl="0">
      <w:start w:val="1"/>
      <w:numFmt w:val="decimal"/>
      <w:pStyle w:val="aExamBulletsubp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5"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6"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9"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0" w15:restartNumberingAfterBreak="0">
    <w:nsid w:val="29637AA4"/>
    <w:multiLevelType w:val="singleLevel"/>
    <w:tmpl w:val="E9B0C60A"/>
    <w:name w:val="Headings"/>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A97C665C">
      <w:start w:val="1"/>
      <w:numFmt w:val="bullet"/>
      <w:pStyle w:val="aNoteBulletsubpar"/>
      <w:lvlText w:val=""/>
      <w:lvlJc w:val="left"/>
      <w:pPr>
        <w:tabs>
          <w:tab w:val="num" w:pos="3300"/>
        </w:tabs>
        <w:ind w:left="3240" w:hanging="300"/>
      </w:pPr>
      <w:rPr>
        <w:rFonts w:ascii="Symbol" w:hAnsi="Symbol" w:hint="default"/>
        <w:sz w:val="20"/>
      </w:rPr>
    </w:lvl>
    <w:lvl w:ilvl="1" w:tplc="3D36C22A" w:tentative="1">
      <w:start w:val="1"/>
      <w:numFmt w:val="bullet"/>
      <w:lvlText w:val="o"/>
      <w:lvlJc w:val="left"/>
      <w:pPr>
        <w:tabs>
          <w:tab w:val="num" w:pos="1440"/>
        </w:tabs>
        <w:ind w:left="1440" w:hanging="360"/>
      </w:pPr>
      <w:rPr>
        <w:rFonts w:ascii="Courier New" w:hAnsi="Courier New" w:hint="default"/>
      </w:rPr>
    </w:lvl>
    <w:lvl w:ilvl="2" w:tplc="7D06B5EE" w:tentative="1">
      <w:start w:val="1"/>
      <w:numFmt w:val="bullet"/>
      <w:lvlText w:val=""/>
      <w:lvlJc w:val="left"/>
      <w:pPr>
        <w:tabs>
          <w:tab w:val="num" w:pos="2160"/>
        </w:tabs>
        <w:ind w:left="2160" w:hanging="360"/>
      </w:pPr>
      <w:rPr>
        <w:rFonts w:ascii="Wingdings" w:hAnsi="Wingdings" w:hint="default"/>
      </w:rPr>
    </w:lvl>
    <w:lvl w:ilvl="3" w:tplc="FBA21A54" w:tentative="1">
      <w:start w:val="1"/>
      <w:numFmt w:val="bullet"/>
      <w:lvlText w:val=""/>
      <w:lvlJc w:val="left"/>
      <w:pPr>
        <w:tabs>
          <w:tab w:val="num" w:pos="2880"/>
        </w:tabs>
        <w:ind w:left="2880" w:hanging="360"/>
      </w:pPr>
      <w:rPr>
        <w:rFonts w:ascii="Symbol" w:hAnsi="Symbol" w:hint="default"/>
      </w:rPr>
    </w:lvl>
    <w:lvl w:ilvl="4" w:tplc="821E1D9C" w:tentative="1">
      <w:start w:val="1"/>
      <w:numFmt w:val="bullet"/>
      <w:lvlText w:val="o"/>
      <w:lvlJc w:val="left"/>
      <w:pPr>
        <w:tabs>
          <w:tab w:val="num" w:pos="3600"/>
        </w:tabs>
        <w:ind w:left="3600" w:hanging="360"/>
      </w:pPr>
      <w:rPr>
        <w:rFonts w:ascii="Courier New" w:hAnsi="Courier New" w:hint="default"/>
      </w:rPr>
    </w:lvl>
    <w:lvl w:ilvl="5" w:tplc="436E3AC0" w:tentative="1">
      <w:start w:val="1"/>
      <w:numFmt w:val="bullet"/>
      <w:lvlText w:val=""/>
      <w:lvlJc w:val="left"/>
      <w:pPr>
        <w:tabs>
          <w:tab w:val="num" w:pos="4320"/>
        </w:tabs>
        <w:ind w:left="4320" w:hanging="360"/>
      </w:pPr>
      <w:rPr>
        <w:rFonts w:ascii="Wingdings" w:hAnsi="Wingdings" w:hint="default"/>
      </w:rPr>
    </w:lvl>
    <w:lvl w:ilvl="6" w:tplc="250EF0F2" w:tentative="1">
      <w:start w:val="1"/>
      <w:numFmt w:val="bullet"/>
      <w:lvlText w:val=""/>
      <w:lvlJc w:val="left"/>
      <w:pPr>
        <w:tabs>
          <w:tab w:val="num" w:pos="5040"/>
        </w:tabs>
        <w:ind w:left="5040" w:hanging="360"/>
      </w:pPr>
      <w:rPr>
        <w:rFonts w:ascii="Symbol" w:hAnsi="Symbol" w:hint="default"/>
      </w:rPr>
    </w:lvl>
    <w:lvl w:ilvl="7" w:tplc="0E80CA6E" w:tentative="1">
      <w:start w:val="1"/>
      <w:numFmt w:val="bullet"/>
      <w:lvlText w:val="o"/>
      <w:lvlJc w:val="left"/>
      <w:pPr>
        <w:tabs>
          <w:tab w:val="num" w:pos="5760"/>
        </w:tabs>
        <w:ind w:left="5760" w:hanging="360"/>
      </w:pPr>
      <w:rPr>
        <w:rFonts w:ascii="Courier New" w:hAnsi="Courier New" w:hint="default"/>
      </w:rPr>
    </w:lvl>
    <w:lvl w:ilvl="8" w:tplc="52A058F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873EE2CA">
      <w:start w:val="1"/>
      <w:numFmt w:val="bullet"/>
      <w:pStyle w:val="TableBullet"/>
      <w:lvlText w:val=""/>
      <w:lvlJc w:val="left"/>
      <w:pPr>
        <w:ind w:left="720" w:hanging="360"/>
      </w:pPr>
      <w:rPr>
        <w:rFonts w:ascii="Symbol" w:hAnsi="Symbol" w:hint="default"/>
      </w:rPr>
    </w:lvl>
    <w:lvl w:ilvl="1" w:tplc="0024CDB6" w:tentative="1">
      <w:start w:val="1"/>
      <w:numFmt w:val="bullet"/>
      <w:lvlText w:val="o"/>
      <w:lvlJc w:val="left"/>
      <w:pPr>
        <w:ind w:left="1440" w:hanging="360"/>
      </w:pPr>
      <w:rPr>
        <w:rFonts w:ascii="Courier New" w:hAnsi="Courier New" w:cs="Courier New" w:hint="default"/>
      </w:rPr>
    </w:lvl>
    <w:lvl w:ilvl="2" w:tplc="76BC8A2A" w:tentative="1">
      <w:start w:val="1"/>
      <w:numFmt w:val="bullet"/>
      <w:lvlText w:val=""/>
      <w:lvlJc w:val="left"/>
      <w:pPr>
        <w:ind w:left="2160" w:hanging="360"/>
      </w:pPr>
      <w:rPr>
        <w:rFonts w:ascii="Wingdings" w:hAnsi="Wingdings" w:hint="default"/>
      </w:rPr>
    </w:lvl>
    <w:lvl w:ilvl="3" w:tplc="F64ED620" w:tentative="1">
      <w:start w:val="1"/>
      <w:numFmt w:val="bullet"/>
      <w:lvlText w:val=""/>
      <w:lvlJc w:val="left"/>
      <w:pPr>
        <w:ind w:left="2880" w:hanging="360"/>
      </w:pPr>
      <w:rPr>
        <w:rFonts w:ascii="Symbol" w:hAnsi="Symbol" w:hint="default"/>
      </w:rPr>
    </w:lvl>
    <w:lvl w:ilvl="4" w:tplc="11AE8280" w:tentative="1">
      <w:start w:val="1"/>
      <w:numFmt w:val="bullet"/>
      <w:lvlText w:val="o"/>
      <w:lvlJc w:val="left"/>
      <w:pPr>
        <w:ind w:left="3600" w:hanging="360"/>
      </w:pPr>
      <w:rPr>
        <w:rFonts w:ascii="Courier New" w:hAnsi="Courier New" w:cs="Courier New" w:hint="default"/>
      </w:rPr>
    </w:lvl>
    <w:lvl w:ilvl="5" w:tplc="E37EEF90" w:tentative="1">
      <w:start w:val="1"/>
      <w:numFmt w:val="bullet"/>
      <w:lvlText w:val=""/>
      <w:lvlJc w:val="left"/>
      <w:pPr>
        <w:ind w:left="4320" w:hanging="360"/>
      </w:pPr>
      <w:rPr>
        <w:rFonts w:ascii="Wingdings" w:hAnsi="Wingdings" w:hint="default"/>
      </w:rPr>
    </w:lvl>
    <w:lvl w:ilvl="6" w:tplc="E90E66C2" w:tentative="1">
      <w:start w:val="1"/>
      <w:numFmt w:val="bullet"/>
      <w:lvlText w:val=""/>
      <w:lvlJc w:val="left"/>
      <w:pPr>
        <w:ind w:left="5040" w:hanging="360"/>
      </w:pPr>
      <w:rPr>
        <w:rFonts w:ascii="Symbol" w:hAnsi="Symbol" w:hint="default"/>
      </w:rPr>
    </w:lvl>
    <w:lvl w:ilvl="7" w:tplc="9F642F42" w:tentative="1">
      <w:start w:val="1"/>
      <w:numFmt w:val="bullet"/>
      <w:lvlText w:val="o"/>
      <w:lvlJc w:val="left"/>
      <w:pPr>
        <w:ind w:left="5760" w:hanging="360"/>
      </w:pPr>
      <w:rPr>
        <w:rFonts w:ascii="Courier New" w:hAnsi="Courier New" w:cs="Courier New" w:hint="default"/>
      </w:rPr>
    </w:lvl>
    <w:lvl w:ilvl="8" w:tplc="7C86875E" w:tentative="1">
      <w:start w:val="1"/>
      <w:numFmt w:val="bullet"/>
      <w:lvlText w:val=""/>
      <w:lvlJc w:val="left"/>
      <w:pPr>
        <w:ind w:left="6480" w:hanging="360"/>
      </w:pPr>
      <w:rPr>
        <w:rFonts w:ascii="Wingdings" w:hAnsi="Wingdings" w:hint="default"/>
      </w:rPr>
    </w:lvl>
  </w:abstractNum>
  <w:abstractNum w:abstractNumId="34"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707A77"/>
    <w:multiLevelType w:val="hybridMultilevel"/>
    <w:tmpl w:val="9B46571C"/>
    <w:lvl w:ilvl="0" w:tplc="16066D40">
      <w:start w:val="1"/>
      <w:numFmt w:val="decimal"/>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41" w15:restartNumberingAfterBreak="0">
    <w:nsid w:val="7FE65E21"/>
    <w:multiLevelType w:val="hybridMultilevel"/>
    <w:tmpl w:val="AC7A5FF8"/>
    <w:lvl w:ilvl="0" w:tplc="46E41C90">
      <w:start w:val="1"/>
      <w:numFmt w:val="decimal"/>
      <w:pStyle w:val="TableNumbered"/>
      <w:suff w:val="space"/>
      <w:lvlText w:val="%1"/>
      <w:lvlJc w:val="left"/>
      <w:pPr>
        <w:ind w:left="360" w:hanging="360"/>
      </w:pPr>
      <w:rPr>
        <w:rFonts w:hint="default"/>
      </w:rPr>
    </w:lvl>
    <w:lvl w:ilvl="1" w:tplc="36F859E2" w:tentative="1">
      <w:start w:val="1"/>
      <w:numFmt w:val="lowerLetter"/>
      <w:lvlText w:val="%2."/>
      <w:lvlJc w:val="left"/>
      <w:pPr>
        <w:ind w:left="1440" w:hanging="360"/>
      </w:pPr>
    </w:lvl>
    <w:lvl w:ilvl="2" w:tplc="918C4B38" w:tentative="1">
      <w:start w:val="1"/>
      <w:numFmt w:val="lowerRoman"/>
      <w:lvlText w:val="%3."/>
      <w:lvlJc w:val="right"/>
      <w:pPr>
        <w:ind w:left="2160" w:hanging="180"/>
      </w:pPr>
    </w:lvl>
    <w:lvl w:ilvl="3" w:tplc="123AC106" w:tentative="1">
      <w:start w:val="1"/>
      <w:numFmt w:val="decimal"/>
      <w:lvlText w:val="%4."/>
      <w:lvlJc w:val="left"/>
      <w:pPr>
        <w:ind w:left="2880" w:hanging="360"/>
      </w:pPr>
    </w:lvl>
    <w:lvl w:ilvl="4" w:tplc="B8701852" w:tentative="1">
      <w:start w:val="1"/>
      <w:numFmt w:val="lowerLetter"/>
      <w:lvlText w:val="%5."/>
      <w:lvlJc w:val="left"/>
      <w:pPr>
        <w:ind w:left="3600" w:hanging="360"/>
      </w:pPr>
    </w:lvl>
    <w:lvl w:ilvl="5" w:tplc="81D64F16" w:tentative="1">
      <w:start w:val="1"/>
      <w:numFmt w:val="lowerRoman"/>
      <w:lvlText w:val="%6."/>
      <w:lvlJc w:val="right"/>
      <w:pPr>
        <w:ind w:left="4320" w:hanging="180"/>
      </w:pPr>
    </w:lvl>
    <w:lvl w:ilvl="6" w:tplc="812E66A0" w:tentative="1">
      <w:start w:val="1"/>
      <w:numFmt w:val="decimal"/>
      <w:lvlText w:val="%7."/>
      <w:lvlJc w:val="left"/>
      <w:pPr>
        <w:ind w:left="5040" w:hanging="360"/>
      </w:pPr>
    </w:lvl>
    <w:lvl w:ilvl="7" w:tplc="A02AD29C" w:tentative="1">
      <w:start w:val="1"/>
      <w:numFmt w:val="lowerLetter"/>
      <w:lvlText w:val="%8."/>
      <w:lvlJc w:val="left"/>
      <w:pPr>
        <w:ind w:left="5760" w:hanging="360"/>
      </w:pPr>
    </w:lvl>
    <w:lvl w:ilvl="8" w:tplc="6B0E9408" w:tentative="1">
      <w:start w:val="1"/>
      <w:numFmt w:val="lowerRoman"/>
      <w:lvlText w:val="%9."/>
      <w:lvlJc w:val="right"/>
      <w:pPr>
        <w:ind w:left="6480" w:hanging="180"/>
      </w:pPr>
    </w:lvl>
  </w:abstractNum>
  <w:abstractNum w:abstractNumId="42"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465076461">
    <w:abstractNumId w:val="24"/>
  </w:num>
  <w:num w:numId="2" w16cid:durableId="1257514095">
    <w:abstractNumId w:val="29"/>
  </w:num>
  <w:num w:numId="3" w16cid:durableId="1919558218">
    <w:abstractNumId w:val="30"/>
  </w:num>
  <w:num w:numId="4" w16cid:durableId="554239720">
    <w:abstractNumId w:val="22"/>
  </w:num>
  <w:num w:numId="5" w16cid:durableId="1601330476">
    <w:abstractNumId w:val="14"/>
  </w:num>
  <w:num w:numId="6" w16cid:durableId="1613586738">
    <w:abstractNumId w:val="20"/>
  </w:num>
  <w:num w:numId="7" w16cid:durableId="663702217">
    <w:abstractNumId w:val="17"/>
  </w:num>
  <w:num w:numId="8" w16cid:durableId="1434202544">
    <w:abstractNumId w:val="33"/>
  </w:num>
  <w:num w:numId="9" w16cid:durableId="2039888217">
    <w:abstractNumId w:val="41"/>
  </w:num>
  <w:num w:numId="10" w16cid:durableId="1269385869">
    <w:abstractNumId w:val="9"/>
  </w:num>
  <w:num w:numId="11" w16cid:durableId="1638341142">
    <w:abstractNumId w:val="7"/>
  </w:num>
  <w:num w:numId="12" w16cid:durableId="452020509">
    <w:abstractNumId w:val="6"/>
  </w:num>
  <w:num w:numId="13" w16cid:durableId="1508867015">
    <w:abstractNumId w:val="5"/>
  </w:num>
  <w:num w:numId="14" w16cid:durableId="162673608">
    <w:abstractNumId w:val="4"/>
  </w:num>
  <w:num w:numId="15" w16cid:durableId="300498308">
    <w:abstractNumId w:val="8"/>
  </w:num>
  <w:num w:numId="16" w16cid:durableId="913785340">
    <w:abstractNumId w:val="3"/>
  </w:num>
  <w:num w:numId="17" w16cid:durableId="398677701">
    <w:abstractNumId w:val="2"/>
  </w:num>
  <w:num w:numId="18" w16cid:durableId="1651520669">
    <w:abstractNumId w:val="1"/>
  </w:num>
  <w:num w:numId="19" w16cid:durableId="1335575392">
    <w:abstractNumId w:val="0"/>
  </w:num>
  <w:num w:numId="20" w16cid:durableId="1433744424">
    <w:abstractNumId w:val="36"/>
  </w:num>
  <w:num w:numId="21" w16cid:durableId="2146501902">
    <w:abstractNumId w:val="40"/>
    <w:lvlOverride w:ilvl="0">
      <w:startOverride w:val="1"/>
    </w:lvlOverride>
  </w:num>
  <w:num w:numId="22" w16cid:durableId="2000305931">
    <w:abstractNumId w:val="18"/>
  </w:num>
  <w:num w:numId="23" w16cid:durableId="115681692">
    <w:abstractNumId w:val="28"/>
  </w:num>
  <w:num w:numId="24" w16cid:durableId="1702129658">
    <w:abstractNumId w:val="39"/>
  </w:num>
  <w:num w:numId="25" w16cid:durableId="1180581115">
    <w:abstractNumId w:val="27"/>
  </w:num>
  <w:num w:numId="26" w16cid:durableId="1486119125">
    <w:abstractNumId w:val="10"/>
  </w:num>
  <w:num w:numId="27" w16cid:durableId="1550993708">
    <w:abstractNumId w:val="32"/>
  </w:num>
  <w:num w:numId="28" w16cid:durableId="401830645">
    <w:abstractNumId w:val="19"/>
  </w:num>
  <w:num w:numId="29" w16cid:durableId="1642491214">
    <w:abstractNumId w:val="26"/>
  </w:num>
  <w:num w:numId="30" w16cid:durableId="1346517475">
    <w:abstractNumId w:val="38"/>
  </w:num>
  <w:num w:numId="31" w16cid:durableId="337583340">
    <w:abstractNumId w:val="25"/>
  </w:num>
  <w:num w:numId="32" w16cid:durableId="140587805">
    <w:abstractNumId w:val="34"/>
  </w:num>
  <w:num w:numId="33" w16cid:durableId="961307809">
    <w:abstractNumId w:val="13"/>
  </w:num>
  <w:num w:numId="34" w16cid:durableId="52431148">
    <w:abstractNumId w:val="35"/>
  </w:num>
  <w:num w:numId="35" w16cid:durableId="1442073150">
    <w:abstractNumId w:val="12"/>
  </w:num>
  <w:num w:numId="36" w16cid:durableId="1371150330">
    <w:abstractNumId w:val="41"/>
    <w:lvlOverride w:ilvl="0">
      <w:startOverride w:val="1"/>
    </w:lvlOverride>
  </w:num>
  <w:num w:numId="37" w16cid:durableId="343410213">
    <w:abstractNumId w:val="23"/>
  </w:num>
  <w:num w:numId="38" w16cid:durableId="1280069876">
    <w:abstractNumId w:val="42"/>
  </w:num>
  <w:num w:numId="39" w16cid:durableId="77602995">
    <w:abstractNumId w:val="21"/>
  </w:num>
  <w:num w:numId="40" w16cid:durableId="1290934753">
    <w:abstractNumId w:val="15"/>
  </w:num>
  <w:num w:numId="41" w16cid:durableId="377095375">
    <w:abstractNumId w:val="37"/>
  </w:num>
  <w:num w:numId="42" w16cid:durableId="1026174390">
    <w:abstractNumId w:val="11"/>
  </w:num>
  <w:num w:numId="43" w16cid:durableId="632835033">
    <w:abstractNumId w:val="31"/>
  </w:num>
  <w:num w:numId="44" w16cid:durableId="2323569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8473220">
    <w:abstractNumId w:val="3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9E"/>
    <w:rsid w:val="000014CA"/>
    <w:rsid w:val="000018C9"/>
    <w:rsid w:val="0000235D"/>
    <w:rsid w:val="00003E23"/>
    <w:rsid w:val="00013843"/>
    <w:rsid w:val="000140D1"/>
    <w:rsid w:val="0001600D"/>
    <w:rsid w:val="000168B7"/>
    <w:rsid w:val="000247EC"/>
    <w:rsid w:val="00025644"/>
    <w:rsid w:val="00027AD9"/>
    <w:rsid w:val="000407C1"/>
    <w:rsid w:val="00041CBC"/>
    <w:rsid w:val="00043100"/>
    <w:rsid w:val="0006723B"/>
    <w:rsid w:val="00072E87"/>
    <w:rsid w:val="00080FF6"/>
    <w:rsid w:val="00090B99"/>
    <w:rsid w:val="00091C61"/>
    <w:rsid w:val="00092C82"/>
    <w:rsid w:val="00092CA5"/>
    <w:rsid w:val="000954CF"/>
    <w:rsid w:val="000A10B2"/>
    <w:rsid w:val="000A47C5"/>
    <w:rsid w:val="000B7490"/>
    <w:rsid w:val="000C05C0"/>
    <w:rsid w:val="000C5D0C"/>
    <w:rsid w:val="000D323E"/>
    <w:rsid w:val="000D487F"/>
    <w:rsid w:val="000D7B4D"/>
    <w:rsid w:val="000E2345"/>
    <w:rsid w:val="000E403D"/>
    <w:rsid w:val="000E6564"/>
    <w:rsid w:val="000F0282"/>
    <w:rsid w:val="000F111E"/>
    <w:rsid w:val="000F4CCD"/>
    <w:rsid w:val="000F698D"/>
    <w:rsid w:val="001147C8"/>
    <w:rsid w:val="00122553"/>
    <w:rsid w:val="00130B9B"/>
    <w:rsid w:val="00132759"/>
    <w:rsid w:val="0013536B"/>
    <w:rsid w:val="00141B95"/>
    <w:rsid w:val="0014341E"/>
    <w:rsid w:val="00147C71"/>
    <w:rsid w:val="00154EB8"/>
    <w:rsid w:val="0015727C"/>
    <w:rsid w:val="001710C9"/>
    <w:rsid w:val="001714F2"/>
    <w:rsid w:val="00171D1C"/>
    <w:rsid w:val="0018506B"/>
    <w:rsid w:val="001916E1"/>
    <w:rsid w:val="0019638F"/>
    <w:rsid w:val="001A205E"/>
    <w:rsid w:val="001A3A8A"/>
    <w:rsid w:val="001A7B42"/>
    <w:rsid w:val="001B1A9F"/>
    <w:rsid w:val="001C3580"/>
    <w:rsid w:val="001C36A6"/>
    <w:rsid w:val="001C43E1"/>
    <w:rsid w:val="001D25FB"/>
    <w:rsid w:val="001D63B8"/>
    <w:rsid w:val="001E008E"/>
    <w:rsid w:val="001E2336"/>
    <w:rsid w:val="001E51F9"/>
    <w:rsid w:val="001E76E7"/>
    <w:rsid w:val="001F782A"/>
    <w:rsid w:val="0020395C"/>
    <w:rsid w:val="002052CE"/>
    <w:rsid w:val="00212018"/>
    <w:rsid w:val="00230B97"/>
    <w:rsid w:val="002323BD"/>
    <w:rsid w:val="00240612"/>
    <w:rsid w:val="0024154F"/>
    <w:rsid w:val="002444BE"/>
    <w:rsid w:val="002455D5"/>
    <w:rsid w:val="0024641B"/>
    <w:rsid w:val="00250BE4"/>
    <w:rsid w:val="0026599F"/>
    <w:rsid w:val="0028008E"/>
    <w:rsid w:val="002865BD"/>
    <w:rsid w:val="00290F14"/>
    <w:rsid w:val="00292BE1"/>
    <w:rsid w:val="002B6597"/>
    <w:rsid w:val="002C242C"/>
    <w:rsid w:val="002D025B"/>
    <w:rsid w:val="002D1207"/>
    <w:rsid w:val="002D6FD7"/>
    <w:rsid w:val="002E0AA1"/>
    <w:rsid w:val="002E46D8"/>
    <w:rsid w:val="00301DDF"/>
    <w:rsid w:val="00307C7C"/>
    <w:rsid w:val="00313D68"/>
    <w:rsid w:val="00314D84"/>
    <w:rsid w:val="00317999"/>
    <w:rsid w:val="00317EF2"/>
    <w:rsid w:val="00325FD3"/>
    <w:rsid w:val="00342170"/>
    <w:rsid w:val="00357CC4"/>
    <w:rsid w:val="00366055"/>
    <w:rsid w:val="0038295B"/>
    <w:rsid w:val="00385CE7"/>
    <w:rsid w:val="0039200F"/>
    <w:rsid w:val="00396374"/>
    <w:rsid w:val="003A0A30"/>
    <w:rsid w:val="003A0DD4"/>
    <w:rsid w:val="003A646A"/>
    <w:rsid w:val="003B2B30"/>
    <w:rsid w:val="003D55B9"/>
    <w:rsid w:val="003D589A"/>
    <w:rsid w:val="003E5200"/>
    <w:rsid w:val="003E76B0"/>
    <w:rsid w:val="00401989"/>
    <w:rsid w:val="00404179"/>
    <w:rsid w:val="00413467"/>
    <w:rsid w:val="004136C6"/>
    <w:rsid w:val="004200AF"/>
    <w:rsid w:val="004205B5"/>
    <w:rsid w:val="00422F28"/>
    <w:rsid w:val="00431B89"/>
    <w:rsid w:val="004345FC"/>
    <w:rsid w:val="00434858"/>
    <w:rsid w:val="00436233"/>
    <w:rsid w:val="00443E03"/>
    <w:rsid w:val="00457AFE"/>
    <w:rsid w:val="00464387"/>
    <w:rsid w:val="00483019"/>
    <w:rsid w:val="00490999"/>
    <w:rsid w:val="00492EE6"/>
    <w:rsid w:val="00493A34"/>
    <w:rsid w:val="004A0244"/>
    <w:rsid w:val="004B2304"/>
    <w:rsid w:val="004C1A5F"/>
    <w:rsid w:val="004C250C"/>
    <w:rsid w:val="004D3233"/>
    <w:rsid w:val="004D47B3"/>
    <w:rsid w:val="004E0644"/>
    <w:rsid w:val="004E2BBB"/>
    <w:rsid w:val="004F0E9D"/>
    <w:rsid w:val="004F25C5"/>
    <w:rsid w:val="004F541E"/>
    <w:rsid w:val="00507959"/>
    <w:rsid w:val="00511322"/>
    <w:rsid w:val="00525374"/>
    <w:rsid w:val="005267A0"/>
    <w:rsid w:val="005305AD"/>
    <w:rsid w:val="00530F8C"/>
    <w:rsid w:val="00537BF4"/>
    <w:rsid w:val="005434B3"/>
    <w:rsid w:val="00547077"/>
    <w:rsid w:val="00574BBF"/>
    <w:rsid w:val="00584977"/>
    <w:rsid w:val="005857FD"/>
    <w:rsid w:val="00587583"/>
    <w:rsid w:val="00594210"/>
    <w:rsid w:val="0059477E"/>
    <w:rsid w:val="00597631"/>
    <w:rsid w:val="005A3EDE"/>
    <w:rsid w:val="005A4202"/>
    <w:rsid w:val="005A6E58"/>
    <w:rsid w:val="005B458E"/>
    <w:rsid w:val="005B4EE2"/>
    <w:rsid w:val="005D1C54"/>
    <w:rsid w:val="005D4EF3"/>
    <w:rsid w:val="005E6159"/>
    <w:rsid w:val="005E7E07"/>
    <w:rsid w:val="005F3314"/>
    <w:rsid w:val="005F38C4"/>
    <w:rsid w:val="005F59FE"/>
    <w:rsid w:val="00601E17"/>
    <w:rsid w:val="006023C8"/>
    <w:rsid w:val="00604174"/>
    <w:rsid w:val="006057DF"/>
    <w:rsid w:val="00616E09"/>
    <w:rsid w:val="0062006D"/>
    <w:rsid w:val="00621FDA"/>
    <w:rsid w:val="006232B5"/>
    <w:rsid w:val="006256B5"/>
    <w:rsid w:val="00626029"/>
    <w:rsid w:val="00626E19"/>
    <w:rsid w:val="0064551A"/>
    <w:rsid w:val="006466A0"/>
    <w:rsid w:val="0066106D"/>
    <w:rsid w:val="006620BC"/>
    <w:rsid w:val="00667991"/>
    <w:rsid w:val="00671990"/>
    <w:rsid w:val="00682916"/>
    <w:rsid w:val="00683526"/>
    <w:rsid w:val="00686C36"/>
    <w:rsid w:val="006926B0"/>
    <w:rsid w:val="00695CF5"/>
    <w:rsid w:val="00697140"/>
    <w:rsid w:val="006A4457"/>
    <w:rsid w:val="006B3992"/>
    <w:rsid w:val="006B60E1"/>
    <w:rsid w:val="006B6391"/>
    <w:rsid w:val="006C609C"/>
    <w:rsid w:val="006D0242"/>
    <w:rsid w:val="006D22E1"/>
    <w:rsid w:val="006D650D"/>
    <w:rsid w:val="006D68BC"/>
    <w:rsid w:val="006E3E34"/>
    <w:rsid w:val="006E7629"/>
    <w:rsid w:val="006F1017"/>
    <w:rsid w:val="006F6F04"/>
    <w:rsid w:val="007013E2"/>
    <w:rsid w:val="0070230C"/>
    <w:rsid w:val="00702E50"/>
    <w:rsid w:val="00717DE5"/>
    <w:rsid w:val="0073566D"/>
    <w:rsid w:val="00736053"/>
    <w:rsid w:val="007553B7"/>
    <w:rsid w:val="007576BE"/>
    <w:rsid w:val="0076012B"/>
    <w:rsid w:val="00760F6B"/>
    <w:rsid w:val="00761750"/>
    <w:rsid w:val="007617F2"/>
    <w:rsid w:val="0076565F"/>
    <w:rsid w:val="00776C38"/>
    <w:rsid w:val="00786968"/>
    <w:rsid w:val="0079538F"/>
    <w:rsid w:val="007B1EAC"/>
    <w:rsid w:val="007B5BC5"/>
    <w:rsid w:val="007C1E66"/>
    <w:rsid w:val="007C2E85"/>
    <w:rsid w:val="007C4C4D"/>
    <w:rsid w:val="007D0820"/>
    <w:rsid w:val="007D4078"/>
    <w:rsid w:val="007E1F0D"/>
    <w:rsid w:val="007E7E04"/>
    <w:rsid w:val="007F39CF"/>
    <w:rsid w:val="008006E1"/>
    <w:rsid w:val="00804804"/>
    <w:rsid w:val="00812CD1"/>
    <w:rsid w:val="00812E31"/>
    <w:rsid w:val="0081507F"/>
    <w:rsid w:val="008257E7"/>
    <w:rsid w:val="00827B9C"/>
    <w:rsid w:val="008434FC"/>
    <w:rsid w:val="00850820"/>
    <w:rsid w:val="00851BBB"/>
    <w:rsid w:val="008546FC"/>
    <w:rsid w:val="008554E7"/>
    <w:rsid w:val="00864E83"/>
    <w:rsid w:val="0086540C"/>
    <w:rsid w:val="0086677B"/>
    <w:rsid w:val="00870EFF"/>
    <w:rsid w:val="008744CA"/>
    <w:rsid w:val="00876508"/>
    <w:rsid w:val="008830E6"/>
    <w:rsid w:val="00894CA4"/>
    <w:rsid w:val="008A0CC9"/>
    <w:rsid w:val="008A115F"/>
    <w:rsid w:val="008A417C"/>
    <w:rsid w:val="008A4642"/>
    <w:rsid w:val="008B30E8"/>
    <w:rsid w:val="008B51B4"/>
    <w:rsid w:val="008C01AF"/>
    <w:rsid w:val="008C3C67"/>
    <w:rsid w:val="008C45B2"/>
    <w:rsid w:val="008C4F27"/>
    <w:rsid w:val="008C6908"/>
    <w:rsid w:val="008D7854"/>
    <w:rsid w:val="008E0943"/>
    <w:rsid w:val="008E2E97"/>
    <w:rsid w:val="008E7028"/>
    <w:rsid w:val="008F1686"/>
    <w:rsid w:val="008F4DE0"/>
    <w:rsid w:val="008F4E3A"/>
    <w:rsid w:val="008F5DCA"/>
    <w:rsid w:val="00902630"/>
    <w:rsid w:val="00903FA0"/>
    <w:rsid w:val="00906025"/>
    <w:rsid w:val="00912A21"/>
    <w:rsid w:val="00920547"/>
    <w:rsid w:val="00925D61"/>
    <w:rsid w:val="009268D6"/>
    <w:rsid w:val="009315CB"/>
    <w:rsid w:val="00931767"/>
    <w:rsid w:val="00931ED5"/>
    <w:rsid w:val="00934D4F"/>
    <w:rsid w:val="00941D2D"/>
    <w:rsid w:val="00947EEC"/>
    <w:rsid w:val="00951C49"/>
    <w:rsid w:val="00953524"/>
    <w:rsid w:val="009571E4"/>
    <w:rsid w:val="00957F9A"/>
    <w:rsid w:val="00960D01"/>
    <w:rsid w:val="00982A21"/>
    <w:rsid w:val="00983A24"/>
    <w:rsid w:val="00984328"/>
    <w:rsid w:val="009871D7"/>
    <w:rsid w:val="009A14D9"/>
    <w:rsid w:val="009A3655"/>
    <w:rsid w:val="009B4D96"/>
    <w:rsid w:val="009B7148"/>
    <w:rsid w:val="009D1EC2"/>
    <w:rsid w:val="009D5577"/>
    <w:rsid w:val="009E01E2"/>
    <w:rsid w:val="009F0D5C"/>
    <w:rsid w:val="009F4D90"/>
    <w:rsid w:val="00A03FC1"/>
    <w:rsid w:val="00A15334"/>
    <w:rsid w:val="00A17EAF"/>
    <w:rsid w:val="00A22333"/>
    <w:rsid w:val="00A24853"/>
    <w:rsid w:val="00A30917"/>
    <w:rsid w:val="00A30A97"/>
    <w:rsid w:val="00A37BC6"/>
    <w:rsid w:val="00A41DCF"/>
    <w:rsid w:val="00A42DA2"/>
    <w:rsid w:val="00A45ABC"/>
    <w:rsid w:val="00A46B7D"/>
    <w:rsid w:val="00A54C4E"/>
    <w:rsid w:val="00A54FAB"/>
    <w:rsid w:val="00A57FE2"/>
    <w:rsid w:val="00A64C86"/>
    <w:rsid w:val="00A65AD8"/>
    <w:rsid w:val="00A714D6"/>
    <w:rsid w:val="00A8264E"/>
    <w:rsid w:val="00A83027"/>
    <w:rsid w:val="00A84EFA"/>
    <w:rsid w:val="00A860C5"/>
    <w:rsid w:val="00A94070"/>
    <w:rsid w:val="00AA31C7"/>
    <w:rsid w:val="00AA665B"/>
    <w:rsid w:val="00AB0F0C"/>
    <w:rsid w:val="00AB2D9C"/>
    <w:rsid w:val="00AC121B"/>
    <w:rsid w:val="00AC5655"/>
    <w:rsid w:val="00AE1AE7"/>
    <w:rsid w:val="00AE3400"/>
    <w:rsid w:val="00AF23E0"/>
    <w:rsid w:val="00AF31C7"/>
    <w:rsid w:val="00AF5393"/>
    <w:rsid w:val="00AF772B"/>
    <w:rsid w:val="00AF7895"/>
    <w:rsid w:val="00AF7C54"/>
    <w:rsid w:val="00B022EE"/>
    <w:rsid w:val="00B04F03"/>
    <w:rsid w:val="00B0673F"/>
    <w:rsid w:val="00B23916"/>
    <w:rsid w:val="00B31AA1"/>
    <w:rsid w:val="00B31EB6"/>
    <w:rsid w:val="00B351E8"/>
    <w:rsid w:val="00B46526"/>
    <w:rsid w:val="00B46763"/>
    <w:rsid w:val="00B546DD"/>
    <w:rsid w:val="00B609B6"/>
    <w:rsid w:val="00B611F2"/>
    <w:rsid w:val="00B61BF6"/>
    <w:rsid w:val="00B61CF6"/>
    <w:rsid w:val="00B641FC"/>
    <w:rsid w:val="00B74CA1"/>
    <w:rsid w:val="00BC2B39"/>
    <w:rsid w:val="00BD14EA"/>
    <w:rsid w:val="00BE5FD0"/>
    <w:rsid w:val="00BE61C3"/>
    <w:rsid w:val="00BF32B7"/>
    <w:rsid w:val="00BF4766"/>
    <w:rsid w:val="00BF6557"/>
    <w:rsid w:val="00C06EC9"/>
    <w:rsid w:val="00C07BA2"/>
    <w:rsid w:val="00C17B5D"/>
    <w:rsid w:val="00C17DC5"/>
    <w:rsid w:val="00C20D90"/>
    <w:rsid w:val="00C21CD0"/>
    <w:rsid w:val="00C23EF4"/>
    <w:rsid w:val="00C2448E"/>
    <w:rsid w:val="00C2629E"/>
    <w:rsid w:val="00C30D26"/>
    <w:rsid w:val="00C47467"/>
    <w:rsid w:val="00C475F7"/>
    <w:rsid w:val="00C53E4A"/>
    <w:rsid w:val="00C61F0E"/>
    <w:rsid w:val="00C75531"/>
    <w:rsid w:val="00C77AA8"/>
    <w:rsid w:val="00C812EA"/>
    <w:rsid w:val="00C9588A"/>
    <w:rsid w:val="00CA6EA6"/>
    <w:rsid w:val="00CA7BEA"/>
    <w:rsid w:val="00CB03EE"/>
    <w:rsid w:val="00CB1F80"/>
    <w:rsid w:val="00CC0BDD"/>
    <w:rsid w:val="00CC4C47"/>
    <w:rsid w:val="00CC5598"/>
    <w:rsid w:val="00CD28B0"/>
    <w:rsid w:val="00CD417B"/>
    <w:rsid w:val="00CD5DE8"/>
    <w:rsid w:val="00CD642C"/>
    <w:rsid w:val="00CE13B5"/>
    <w:rsid w:val="00CE3890"/>
    <w:rsid w:val="00CE4E6A"/>
    <w:rsid w:val="00CF1719"/>
    <w:rsid w:val="00CF1730"/>
    <w:rsid w:val="00CF76C1"/>
    <w:rsid w:val="00D0012C"/>
    <w:rsid w:val="00D1042F"/>
    <w:rsid w:val="00D1137E"/>
    <w:rsid w:val="00D238A8"/>
    <w:rsid w:val="00D5718B"/>
    <w:rsid w:val="00D6021E"/>
    <w:rsid w:val="00D67440"/>
    <w:rsid w:val="00D67B4E"/>
    <w:rsid w:val="00D94FD2"/>
    <w:rsid w:val="00D9646B"/>
    <w:rsid w:val="00D97C66"/>
    <w:rsid w:val="00DA0CFC"/>
    <w:rsid w:val="00DA5022"/>
    <w:rsid w:val="00DA5146"/>
    <w:rsid w:val="00DA6889"/>
    <w:rsid w:val="00DD1F8B"/>
    <w:rsid w:val="00DD47C2"/>
    <w:rsid w:val="00DE2B0B"/>
    <w:rsid w:val="00DE3193"/>
    <w:rsid w:val="00DF2B83"/>
    <w:rsid w:val="00DF5828"/>
    <w:rsid w:val="00E03A0D"/>
    <w:rsid w:val="00E0778F"/>
    <w:rsid w:val="00E11797"/>
    <w:rsid w:val="00E20F17"/>
    <w:rsid w:val="00E236DC"/>
    <w:rsid w:val="00E244CC"/>
    <w:rsid w:val="00E26592"/>
    <w:rsid w:val="00E273F1"/>
    <w:rsid w:val="00E31374"/>
    <w:rsid w:val="00E32DBF"/>
    <w:rsid w:val="00E333A1"/>
    <w:rsid w:val="00E43C3D"/>
    <w:rsid w:val="00E60095"/>
    <w:rsid w:val="00E628E3"/>
    <w:rsid w:val="00E7171B"/>
    <w:rsid w:val="00E73930"/>
    <w:rsid w:val="00E757D1"/>
    <w:rsid w:val="00E77F34"/>
    <w:rsid w:val="00E8021B"/>
    <w:rsid w:val="00E8312F"/>
    <w:rsid w:val="00E92202"/>
    <w:rsid w:val="00EA117F"/>
    <w:rsid w:val="00EA1303"/>
    <w:rsid w:val="00EA2E33"/>
    <w:rsid w:val="00EA558D"/>
    <w:rsid w:val="00EC0036"/>
    <w:rsid w:val="00EC6123"/>
    <w:rsid w:val="00EE769E"/>
    <w:rsid w:val="00EF3E44"/>
    <w:rsid w:val="00F00558"/>
    <w:rsid w:val="00F0591C"/>
    <w:rsid w:val="00F1409A"/>
    <w:rsid w:val="00F16778"/>
    <w:rsid w:val="00F16783"/>
    <w:rsid w:val="00F22821"/>
    <w:rsid w:val="00F2594A"/>
    <w:rsid w:val="00F32584"/>
    <w:rsid w:val="00F47226"/>
    <w:rsid w:val="00F56D6D"/>
    <w:rsid w:val="00F60262"/>
    <w:rsid w:val="00F622BF"/>
    <w:rsid w:val="00F66B8D"/>
    <w:rsid w:val="00F7560F"/>
    <w:rsid w:val="00F80A66"/>
    <w:rsid w:val="00F81723"/>
    <w:rsid w:val="00F85615"/>
    <w:rsid w:val="00F87D14"/>
    <w:rsid w:val="00F91B3A"/>
    <w:rsid w:val="00F94E9D"/>
    <w:rsid w:val="00F96C55"/>
    <w:rsid w:val="00FB5C66"/>
    <w:rsid w:val="00FC238B"/>
    <w:rsid w:val="00FC7851"/>
    <w:rsid w:val="00FD3A13"/>
    <w:rsid w:val="00FE08B0"/>
    <w:rsid w:val="00FF3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18769E38"/>
  <w15:docId w15:val="{0D64AD94-1E5C-4727-9484-DA5ADE2A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5CB"/>
    <w:pPr>
      <w:tabs>
        <w:tab w:val="left" w:pos="0"/>
      </w:tabs>
    </w:pPr>
    <w:rPr>
      <w:sz w:val="24"/>
      <w:lang w:eastAsia="en-US"/>
    </w:rPr>
  </w:style>
  <w:style w:type="paragraph" w:styleId="Heading1">
    <w:name w:val="heading 1"/>
    <w:basedOn w:val="Normal"/>
    <w:next w:val="Normal"/>
    <w:qFormat/>
    <w:rsid w:val="009315C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315C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315CB"/>
    <w:pPr>
      <w:keepNext/>
      <w:spacing w:before="140"/>
      <w:outlineLvl w:val="2"/>
    </w:pPr>
    <w:rPr>
      <w:b/>
    </w:rPr>
  </w:style>
  <w:style w:type="paragraph" w:styleId="Heading4">
    <w:name w:val="heading 4"/>
    <w:basedOn w:val="Normal"/>
    <w:next w:val="Normal"/>
    <w:qFormat/>
    <w:rsid w:val="009315CB"/>
    <w:pPr>
      <w:keepNext/>
      <w:spacing w:before="240" w:after="60"/>
      <w:outlineLvl w:val="3"/>
    </w:pPr>
    <w:rPr>
      <w:rFonts w:ascii="Arial" w:hAnsi="Arial"/>
      <w:b/>
      <w:bCs/>
      <w:sz w:val="22"/>
      <w:szCs w:val="28"/>
    </w:rPr>
  </w:style>
  <w:style w:type="paragraph" w:styleId="Heading5">
    <w:name w:val="heading 5"/>
    <w:basedOn w:val="Normal"/>
    <w:next w:val="Normal"/>
    <w:qFormat/>
    <w:rsid w:val="0019638F"/>
    <w:pPr>
      <w:numPr>
        <w:ilvl w:val="4"/>
        <w:numId w:val="1"/>
      </w:numPr>
      <w:spacing w:before="240" w:after="60"/>
      <w:outlineLvl w:val="4"/>
    </w:pPr>
    <w:rPr>
      <w:sz w:val="22"/>
    </w:rPr>
  </w:style>
  <w:style w:type="paragraph" w:styleId="Heading6">
    <w:name w:val="heading 6"/>
    <w:basedOn w:val="Normal"/>
    <w:next w:val="Normal"/>
    <w:qFormat/>
    <w:rsid w:val="0019638F"/>
    <w:pPr>
      <w:numPr>
        <w:ilvl w:val="5"/>
        <w:numId w:val="1"/>
      </w:numPr>
      <w:spacing w:before="240" w:after="60"/>
      <w:outlineLvl w:val="5"/>
    </w:pPr>
    <w:rPr>
      <w:i/>
      <w:sz w:val="22"/>
    </w:rPr>
  </w:style>
  <w:style w:type="paragraph" w:styleId="Heading7">
    <w:name w:val="heading 7"/>
    <w:basedOn w:val="Normal"/>
    <w:next w:val="Normal"/>
    <w:qFormat/>
    <w:rsid w:val="0019638F"/>
    <w:pPr>
      <w:numPr>
        <w:ilvl w:val="6"/>
        <w:numId w:val="1"/>
      </w:numPr>
      <w:spacing w:before="240" w:after="60"/>
      <w:outlineLvl w:val="6"/>
    </w:pPr>
    <w:rPr>
      <w:rFonts w:ascii="Arial" w:hAnsi="Arial"/>
      <w:sz w:val="20"/>
    </w:rPr>
  </w:style>
  <w:style w:type="paragraph" w:styleId="Heading8">
    <w:name w:val="heading 8"/>
    <w:basedOn w:val="Normal"/>
    <w:next w:val="Normal"/>
    <w:qFormat/>
    <w:rsid w:val="0019638F"/>
    <w:pPr>
      <w:numPr>
        <w:ilvl w:val="7"/>
        <w:numId w:val="1"/>
      </w:numPr>
      <w:spacing w:before="240" w:after="60"/>
      <w:outlineLvl w:val="7"/>
    </w:pPr>
    <w:rPr>
      <w:rFonts w:ascii="Arial" w:hAnsi="Arial"/>
      <w:i/>
      <w:sz w:val="20"/>
    </w:rPr>
  </w:style>
  <w:style w:type="paragraph" w:styleId="Heading9">
    <w:name w:val="heading 9"/>
    <w:basedOn w:val="Normal"/>
    <w:next w:val="Normal"/>
    <w:qFormat/>
    <w:rsid w:val="0019638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315C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315CB"/>
  </w:style>
  <w:style w:type="paragraph" w:customStyle="1" w:styleId="00ClientCover">
    <w:name w:val="00ClientCover"/>
    <w:basedOn w:val="Normal"/>
    <w:rsid w:val="009315CB"/>
  </w:style>
  <w:style w:type="paragraph" w:customStyle="1" w:styleId="02Text">
    <w:name w:val="02Text"/>
    <w:basedOn w:val="Normal"/>
    <w:rsid w:val="009315CB"/>
  </w:style>
  <w:style w:type="paragraph" w:customStyle="1" w:styleId="BillBasic">
    <w:name w:val="BillBasic"/>
    <w:link w:val="BillBasicChar"/>
    <w:rsid w:val="009315CB"/>
    <w:pPr>
      <w:spacing w:before="140"/>
      <w:jc w:val="both"/>
    </w:pPr>
    <w:rPr>
      <w:sz w:val="24"/>
      <w:lang w:eastAsia="en-US"/>
    </w:rPr>
  </w:style>
  <w:style w:type="paragraph" w:styleId="Header">
    <w:name w:val="header"/>
    <w:basedOn w:val="Normal"/>
    <w:link w:val="HeaderChar"/>
    <w:rsid w:val="009315CB"/>
    <w:pPr>
      <w:tabs>
        <w:tab w:val="center" w:pos="4153"/>
        <w:tab w:val="right" w:pos="8306"/>
      </w:tabs>
    </w:pPr>
  </w:style>
  <w:style w:type="paragraph" w:styleId="Footer">
    <w:name w:val="footer"/>
    <w:basedOn w:val="Normal"/>
    <w:link w:val="FooterChar"/>
    <w:rsid w:val="009315CB"/>
    <w:pPr>
      <w:spacing w:before="120" w:line="240" w:lineRule="exact"/>
    </w:pPr>
    <w:rPr>
      <w:rFonts w:ascii="Arial" w:hAnsi="Arial"/>
      <w:sz w:val="18"/>
    </w:rPr>
  </w:style>
  <w:style w:type="paragraph" w:customStyle="1" w:styleId="Billname">
    <w:name w:val="Billname"/>
    <w:basedOn w:val="Normal"/>
    <w:rsid w:val="009315CB"/>
    <w:pPr>
      <w:spacing w:before="1220"/>
    </w:pPr>
    <w:rPr>
      <w:rFonts w:ascii="Arial" w:hAnsi="Arial"/>
      <w:b/>
      <w:sz w:val="40"/>
    </w:rPr>
  </w:style>
  <w:style w:type="paragraph" w:customStyle="1" w:styleId="BillBasicHeading">
    <w:name w:val="BillBasicHeading"/>
    <w:basedOn w:val="BillBasic"/>
    <w:rsid w:val="009315CB"/>
    <w:pPr>
      <w:keepNext/>
      <w:tabs>
        <w:tab w:val="left" w:pos="2600"/>
      </w:tabs>
      <w:jc w:val="left"/>
    </w:pPr>
    <w:rPr>
      <w:rFonts w:ascii="Arial" w:hAnsi="Arial"/>
      <w:b/>
    </w:rPr>
  </w:style>
  <w:style w:type="paragraph" w:customStyle="1" w:styleId="EnactingWordsRules">
    <w:name w:val="EnactingWordsRules"/>
    <w:basedOn w:val="EnactingWords"/>
    <w:rsid w:val="009315CB"/>
    <w:pPr>
      <w:spacing w:before="240"/>
    </w:pPr>
  </w:style>
  <w:style w:type="paragraph" w:customStyle="1" w:styleId="EnactingWords">
    <w:name w:val="EnactingWords"/>
    <w:basedOn w:val="BillBasic"/>
    <w:rsid w:val="009315CB"/>
    <w:pPr>
      <w:spacing w:before="120"/>
    </w:pPr>
  </w:style>
  <w:style w:type="paragraph" w:customStyle="1" w:styleId="BillCrest">
    <w:name w:val="Bill Crest"/>
    <w:basedOn w:val="Normal"/>
    <w:next w:val="Normal"/>
    <w:rsid w:val="009315CB"/>
    <w:pPr>
      <w:tabs>
        <w:tab w:val="center" w:pos="3160"/>
      </w:tabs>
      <w:spacing w:after="60"/>
    </w:pPr>
    <w:rPr>
      <w:sz w:val="216"/>
    </w:rPr>
  </w:style>
  <w:style w:type="paragraph" w:customStyle="1" w:styleId="Amain">
    <w:name w:val="A main"/>
    <w:basedOn w:val="BillBasic"/>
    <w:rsid w:val="009315CB"/>
    <w:pPr>
      <w:tabs>
        <w:tab w:val="right" w:pos="900"/>
        <w:tab w:val="left" w:pos="1100"/>
      </w:tabs>
      <w:ind w:left="1100" w:hanging="1100"/>
      <w:outlineLvl w:val="5"/>
    </w:pPr>
  </w:style>
  <w:style w:type="paragraph" w:customStyle="1" w:styleId="Amainreturn">
    <w:name w:val="A main return"/>
    <w:basedOn w:val="BillBasic"/>
    <w:rsid w:val="009315CB"/>
    <w:pPr>
      <w:ind w:left="1100"/>
    </w:pPr>
  </w:style>
  <w:style w:type="paragraph" w:customStyle="1" w:styleId="Apara">
    <w:name w:val="A para"/>
    <w:basedOn w:val="BillBasic"/>
    <w:rsid w:val="009315CB"/>
    <w:pPr>
      <w:tabs>
        <w:tab w:val="right" w:pos="1400"/>
        <w:tab w:val="left" w:pos="1600"/>
      </w:tabs>
      <w:ind w:left="1600" w:hanging="1600"/>
      <w:outlineLvl w:val="6"/>
    </w:pPr>
  </w:style>
  <w:style w:type="paragraph" w:customStyle="1" w:styleId="Asubpara">
    <w:name w:val="A subpara"/>
    <w:basedOn w:val="BillBasic"/>
    <w:rsid w:val="009315CB"/>
    <w:pPr>
      <w:tabs>
        <w:tab w:val="right" w:pos="1900"/>
        <w:tab w:val="left" w:pos="2100"/>
      </w:tabs>
      <w:ind w:left="2100" w:hanging="2100"/>
      <w:outlineLvl w:val="7"/>
    </w:pPr>
  </w:style>
  <w:style w:type="paragraph" w:customStyle="1" w:styleId="Asubsubpara">
    <w:name w:val="A subsubpara"/>
    <w:basedOn w:val="BillBasic"/>
    <w:rsid w:val="009315CB"/>
    <w:pPr>
      <w:tabs>
        <w:tab w:val="right" w:pos="2400"/>
        <w:tab w:val="left" w:pos="2600"/>
      </w:tabs>
      <w:ind w:left="2600" w:hanging="2600"/>
      <w:outlineLvl w:val="8"/>
    </w:pPr>
  </w:style>
  <w:style w:type="paragraph" w:customStyle="1" w:styleId="aDef">
    <w:name w:val="aDef"/>
    <w:basedOn w:val="BillBasic"/>
    <w:link w:val="aDefChar"/>
    <w:rsid w:val="009315CB"/>
    <w:pPr>
      <w:ind w:left="1100"/>
    </w:pPr>
  </w:style>
  <w:style w:type="paragraph" w:customStyle="1" w:styleId="aExamHead">
    <w:name w:val="aExam Head"/>
    <w:basedOn w:val="BillBasicHeading"/>
    <w:next w:val="aExam"/>
    <w:rsid w:val="009315CB"/>
    <w:pPr>
      <w:tabs>
        <w:tab w:val="clear" w:pos="2600"/>
      </w:tabs>
      <w:ind w:left="1100"/>
    </w:pPr>
    <w:rPr>
      <w:sz w:val="18"/>
    </w:rPr>
  </w:style>
  <w:style w:type="paragraph" w:customStyle="1" w:styleId="aExam">
    <w:name w:val="aExam"/>
    <w:basedOn w:val="aNoteSymb"/>
    <w:rsid w:val="009315CB"/>
    <w:pPr>
      <w:spacing w:before="60"/>
      <w:ind w:left="1100" w:firstLine="0"/>
    </w:pPr>
  </w:style>
  <w:style w:type="paragraph" w:customStyle="1" w:styleId="aNote">
    <w:name w:val="aNote"/>
    <w:basedOn w:val="BillBasic"/>
    <w:link w:val="aNoteChar"/>
    <w:rsid w:val="009315CB"/>
    <w:pPr>
      <w:ind w:left="1900" w:hanging="800"/>
    </w:pPr>
    <w:rPr>
      <w:sz w:val="20"/>
    </w:rPr>
  </w:style>
  <w:style w:type="paragraph" w:customStyle="1" w:styleId="HeaderEven">
    <w:name w:val="HeaderEven"/>
    <w:basedOn w:val="Normal"/>
    <w:rsid w:val="009315CB"/>
    <w:rPr>
      <w:rFonts w:ascii="Arial" w:hAnsi="Arial"/>
      <w:sz w:val="18"/>
    </w:rPr>
  </w:style>
  <w:style w:type="paragraph" w:customStyle="1" w:styleId="HeaderEven6">
    <w:name w:val="HeaderEven6"/>
    <w:basedOn w:val="HeaderEven"/>
    <w:rsid w:val="009315CB"/>
    <w:pPr>
      <w:spacing w:before="120" w:after="60"/>
    </w:pPr>
  </w:style>
  <w:style w:type="paragraph" w:customStyle="1" w:styleId="HeaderOdd6">
    <w:name w:val="HeaderOdd6"/>
    <w:basedOn w:val="HeaderEven6"/>
    <w:rsid w:val="009315CB"/>
    <w:pPr>
      <w:jc w:val="right"/>
    </w:pPr>
  </w:style>
  <w:style w:type="paragraph" w:customStyle="1" w:styleId="HeaderOdd">
    <w:name w:val="HeaderOdd"/>
    <w:basedOn w:val="HeaderEven"/>
    <w:rsid w:val="009315CB"/>
    <w:pPr>
      <w:jc w:val="right"/>
    </w:pPr>
  </w:style>
  <w:style w:type="paragraph" w:customStyle="1" w:styleId="BillNo">
    <w:name w:val="BillNo"/>
    <w:basedOn w:val="BillBasicHeading"/>
    <w:rsid w:val="009315CB"/>
    <w:pPr>
      <w:keepNext w:val="0"/>
      <w:spacing w:before="240"/>
      <w:jc w:val="both"/>
    </w:pPr>
  </w:style>
  <w:style w:type="paragraph" w:customStyle="1" w:styleId="N-TOCheading">
    <w:name w:val="N-TOCheading"/>
    <w:basedOn w:val="BillBasicHeading"/>
    <w:next w:val="N-9pt"/>
    <w:rsid w:val="009315CB"/>
    <w:pPr>
      <w:pBdr>
        <w:bottom w:val="single" w:sz="4" w:space="1" w:color="auto"/>
      </w:pBdr>
      <w:spacing w:before="800"/>
    </w:pPr>
    <w:rPr>
      <w:sz w:val="32"/>
    </w:rPr>
  </w:style>
  <w:style w:type="paragraph" w:customStyle="1" w:styleId="N-9pt">
    <w:name w:val="N-9pt"/>
    <w:basedOn w:val="BillBasic"/>
    <w:next w:val="BillBasic"/>
    <w:rsid w:val="009315CB"/>
    <w:pPr>
      <w:keepNext/>
      <w:tabs>
        <w:tab w:val="right" w:pos="7707"/>
      </w:tabs>
      <w:spacing w:before="120"/>
    </w:pPr>
    <w:rPr>
      <w:rFonts w:ascii="Arial" w:hAnsi="Arial"/>
      <w:sz w:val="18"/>
    </w:rPr>
  </w:style>
  <w:style w:type="paragraph" w:customStyle="1" w:styleId="N-14pt">
    <w:name w:val="N-14pt"/>
    <w:basedOn w:val="BillBasic"/>
    <w:rsid w:val="009315CB"/>
    <w:pPr>
      <w:spacing w:before="0"/>
    </w:pPr>
    <w:rPr>
      <w:b/>
      <w:sz w:val="28"/>
    </w:rPr>
  </w:style>
  <w:style w:type="paragraph" w:customStyle="1" w:styleId="N-16pt">
    <w:name w:val="N-16pt"/>
    <w:basedOn w:val="BillBasic"/>
    <w:rsid w:val="009315CB"/>
    <w:pPr>
      <w:spacing w:before="800"/>
    </w:pPr>
    <w:rPr>
      <w:b/>
      <w:sz w:val="32"/>
    </w:rPr>
  </w:style>
  <w:style w:type="paragraph" w:customStyle="1" w:styleId="N-line3">
    <w:name w:val="N-line3"/>
    <w:basedOn w:val="BillBasic"/>
    <w:next w:val="BillBasic"/>
    <w:rsid w:val="009315CB"/>
    <w:pPr>
      <w:pBdr>
        <w:bottom w:val="single" w:sz="12" w:space="1" w:color="auto"/>
      </w:pBdr>
      <w:spacing w:before="60"/>
    </w:pPr>
  </w:style>
  <w:style w:type="paragraph" w:customStyle="1" w:styleId="Comment">
    <w:name w:val="Comment"/>
    <w:basedOn w:val="BillBasic"/>
    <w:rsid w:val="009315CB"/>
    <w:pPr>
      <w:tabs>
        <w:tab w:val="left" w:pos="1800"/>
      </w:tabs>
      <w:ind w:left="1300"/>
      <w:jc w:val="left"/>
    </w:pPr>
    <w:rPr>
      <w:b/>
      <w:sz w:val="18"/>
    </w:rPr>
  </w:style>
  <w:style w:type="paragraph" w:customStyle="1" w:styleId="FooterInfo">
    <w:name w:val="FooterInfo"/>
    <w:basedOn w:val="Normal"/>
    <w:rsid w:val="009315CB"/>
    <w:pPr>
      <w:tabs>
        <w:tab w:val="right" w:pos="7707"/>
      </w:tabs>
    </w:pPr>
    <w:rPr>
      <w:rFonts w:ascii="Arial" w:hAnsi="Arial"/>
      <w:sz w:val="18"/>
    </w:rPr>
  </w:style>
  <w:style w:type="paragraph" w:customStyle="1" w:styleId="AH1Chapter">
    <w:name w:val="A H1 Chapter"/>
    <w:basedOn w:val="BillBasicHeading"/>
    <w:next w:val="AH2Part"/>
    <w:rsid w:val="009315CB"/>
    <w:pPr>
      <w:spacing w:before="320"/>
      <w:ind w:left="2600" w:hanging="2600"/>
      <w:outlineLvl w:val="0"/>
    </w:pPr>
    <w:rPr>
      <w:sz w:val="34"/>
    </w:rPr>
  </w:style>
  <w:style w:type="paragraph" w:customStyle="1" w:styleId="AH2Part">
    <w:name w:val="A H2 Part"/>
    <w:basedOn w:val="BillBasicHeading"/>
    <w:next w:val="AH3Div"/>
    <w:rsid w:val="009315CB"/>
    <w:pPr>
      <w:spacing w:before="380"/>
      <w:ind w:left="2600" w:hanging="2600"/>
      <w:outlineLvl w:val="1"/>
    </w:pPr>
    <w:rPr>
      <w:sz w:val="32"/>
    </w:rPr>
  </w:style>
  <w:style w:type="paragraph" w:customStyle="1" w:styleId="AH3Div">
    <w:name w:val="A H3 Div"/>
    <w:basedOn w:val="BillBasicHeading"/>
    <w:next w:val="AH5Sec"/>
    <w:rsid w:val="009315CB"/>
    <w:pPr>
      <w:spacing w:before="240"/>
      <w:ind w:left="2600" w:hanging="2600"/>
      <w:outlineLvl w:val="2"/>
    </w:pPr>
    <w:rPr>
      <w:sz w:val="28"/>
    </w:rPr>
  </w:style>
  <w:style w:type="paragraph" w:customStyle="1" w:styleId="AH5Sec">
    <w:name w:val="A H5 Sec"/>
    <w:basedOn w:val="BillBasicHeading"/>
    <w:next w:val="Amain"/>
    <w:link w:val="AH5SecChar"/>
    <w:rsid w:val="009315CB"/>
    <w:pPr>
      <w:tabs>
        <w:tab w:val="clear" w:pos="2600"/>
        <w:tab w:val="left" w:pos="1100"/>
      </w:tabs>
      <w:spacing w:before="240"/>
      <w:ind w:left="1100" w:hanging="1100"/>
      <w:outlineLvl w:val="4"/>
    </w:pPr>
  </w:style>
  <w:style w:type="paragraph" w:customStyle="1" w:styleId="AH4SubDiv">
    <w:name w:val="A H4 SubDiv"/>
    <w:basedOn w:val="BillBasicHeading"/>
    <w:next w:val="AH5Sec"/>
    <w:rsid w:val="009315CB"/>
    <w:pPr>
      <w:spacing w:before="240"/>
      <w:ind w:left="2600" w:hanging="2600"/>
      <w:outlineLvl w:val="3"/>
    </w:pPr>
    <w:rPr>
      <w:sz w:val="26"/>
    </w:rPr>
  </w:style>
  <w:style w:type="paragraph" w:customStyle="1" w:styleId="Sched-heading">
    <w:name w:val="Sched-heading"/>
    <w:basedOn w:val="BillBasicHeading"/>
    <w:next w:val="refSymb"/>
    <w:rsid w:val="009315CB"/>
    <w:pPr>
      <w:spacing w:before="380"/>
      <w:ind w:left="2600" w:hanging="2600"/>
      <w:outlineLvl w:val="0"/>
    </w:pPr>
    <w:rPr>
      <w:sz w:val="34"/>
    </w:rPr>
  </w:style>
  <w:style w:type="paragraph" w:customStyle="1" w:styleId="ref">
    <w:name w:val="ref"/>
    <w:basedOn w:val="BillBasic"/>
    <w:next w:val="Normal"/>
    <w:rsid w:val="009315CB"/>
    <w:pPr>
      <w:spacing w:before="60"/>
    </w:pPr>
    <w:rPr>
      <w:sz w:val="18"/>
    </w:rPr>
  </w:style>
  <w:style w:type="paragraph" w:customStyle="1" w:styleId="Sched-Part">
    <w:name w:val="Sched-Part"/>
    <w:basedOn w:val="BillBasicHeading"/>
    <w:next w:val="Sched-Form"/>
    <w:rsid w:val="009315CB"/>
    <w:pPr>
      <w:spacing w:before="380"/>
      <w:ind w:left="2600" w:hanging="2600"/>
      <w:outlineLvl w:val="1"/>
    </w:pPr>
    <w:rPr>
      <w:sz w:val="32"/>
    </w:rPr>
  </w:style>
  <w:style w:type="paragraph" w:customStyle="1" w:styleId="ShadedSchClause">
    <w:name w:val="Shaded Sch Clause"/>
    <w:basedOn w:val="Schclauseheading"/>
    <w:next w:val="direction"/>
    <w:rsid w:val="009315CB"/>
    <w:pPr>
      <w:shd w:val="pct25" w:color="auto" w:fill="auto"/>
      <w:outlineLvl w:val="3"/>
    </w:pPr>
  </w:style>
  <w:style w:type="paragraph" w:customStyle="1" w:styleId="direction">
    <w:name w:val="direction"/>
    <w:basedOn w:val="BillBasic"/>
    <w:next w:val="AmainreturnSymb"/>
    <w:rsid w:val="009315CB"/>
    <w:pPr>
      <w:ind w:left="1100"/>
    </w:pPr>
    <w:rPr>
      <w:i/>
    </w:rPr>
  </w:style>
  <w:style w:type="paragraph" w:customStyle="1" w:styleId="Sched-Form">
    <w:name w:val="Sched-Form"/>
    <w:basedOn w:val="BillBasicHeading"/>
    <w:next w:val="Schclauseheading"/>
    <w:rsid w:val="009315C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315C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315CB"/>
    <w:pPr>
      <w:spacing w:before="320"/>
      <w:ind w:left="2600" w:hanging="2600"/>
      <w:jc w:val="both"/>
      <w:outlineLvl w:val="0"/>
    </w:pPr>
    <w:rPr>
      <w:sz w:val="34"/>
    </w:rPr>
  </w:style>
  <w:style w:type="paragraph" w:styleId="TOC7">
    <w:name w:val="toc 7"/>
    <w:basedOn w:val="TOC2"/>
    <w:next w:val="Normal"/>
    <w:autoRedefine/>
    <w:uiPriority w:val="39"/>
    <w:rsid w:val="009315CB"/>
    <w:pPr>
      <w:keepNext w:val="0"/>
      <w:spacing w:before="120"/>
    </w:pPr>
    <w:rPr>
      <w:sz w:val="20"/>
    </w:rPr>
  </w:style>
  <w:style w:type="paragraph" w:styleId="TOC2">
    <w:name w:val="toc 2"/>
    <w:basedOn w:val="Normal"/>
    <w:next w:val="Normal"/>
    <w:autoRedefine/>
    <w:uiPriority w:val="39"/>
    <w:rsid w:val="009315C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315CB"/>
    <w:pPr>
      <w:keepNext/>
      <w:tabs>
        <w:tab w:val="left" w:pos="400"/>
      </w:tabs>
      <w:spacing w:before="0"/>
      <w:jc w:val="left"/>
    </w:pPr>
    <w:rPr>
      <w:rFonts w:ascii="Arial" w:hAnsi="Arial"/>
      <w:b/>
      <w:sz w:val="28"/>
    </w:rPr>
  </w:style>
  <w:style w:type="paragraph" w:customStyle="1" w:styleId="EndNote2">
    <w:name w:val="EndNote2"/>
    <w:basedOn w:val="BillBasic"/>
    <w:rsid w:val="0019638F"/>
    <w:pPr>
      <w:keepNext/>
      <w:tabs>
        <w:tab w:val="left" w:pos="240"/>
      </w:tabs>
      <w:spacing w:before="160" w:after="80"/>
      <w:jc w:val="left"/>
    </w:pPr>
    <w:rPr>
      <w:b/>
      <w:sz w:val="18"/>
    </w:rPr>
  </w:style>
  <w:style w:type="paragraph" w:customStyle="1" w:styleId="IH1Chap">
    <w:name w:val="I H1 Chap"/>
    <w:basedOn w:val="BillBasicHeading"/>
    <w:next w:val="Normal"/>
    <w:rsid w:val="009315CB"/>
    <w:pPr>
      <w:spacing w:before="320"/>
      <w:ind w:left="2600" w:hanging="2600"/>
    </w:pPr>
    <w:rPr>
      <w:sz w:val="34"/>
    </w:rPr>
  </w:style>
  <w:style w:type="paragraph" w:customStyle="1" w:styleId="IH2Part">
    <w:name w:val="I H2 Part"/>
    <w:basedOn w:val="BillBasicHeading"/>
    <w:next w:val="Normal"/>
    <w:rsid w:val="009315CB"/>
    <w:pPr>
      <w:spacing w:before="380"/>
      <w:ind w:left="2600" w:hanging="2600"/>
    </w:pPr>
    <w:rPr>
      <w:sz w:val="32"/>
    </w:rPr>
  </w:style>
  <w:style w:type="paragraph" w:customStyle="1" w:styleId="IH3Div">
    <w:name w:val="I H3 Div"/>
    <w:basedOn w:val="BillBasicHeading"/>
    <w:next w:val="Normal"/>
    <w:rsid w:val="009315CB"/>
    <w:pPr>
      <w:spacing w:before="240"/>
      <w:ind w:left="2600" w:hanging="2600"/>
    </w:pPr>
    <w:rPr>
      <w:sz w:val="28"/>
    </w:rPr>
  </w:style>
  <w:style w:type="paragraph" w:customStyle="1" w:styleId="IH5Sec">
    <w:name w:val="I H5 Sec"/>
    <w:basedOn w:val="BillBasicHeading"/>
    <w:next w:val="Normal"/>
    <w:rsid w:val="009315CB"/>
    <w:pPr>
      <w:tabs>
        <w:tab w:val="clear" w:pos="2600"/>
        <w:tab w:val="left" w:pos="1100"/>
      </w:tabs>
      <w:spacing w:before="240"/>
      <w:ind w:left="1100" w:hanging="1100"/>
    </w:pPr>
  </w:style>
  <w:style w:type="paragraph" w:customStyle="1" w:styleId="IH4SubDiv">
    <w:name w:val="I H4 SubDiv"/>
    <w:basedOn w:val="BillBasicHeading"/>
    <w:next w:val="Normal"/>
    <w:rsid w:val="009315CB"/>
    <w:pPr>
      <w:spacing w:before="240"/>
      <w:ind w:left="2600" w:hanging="2600"/>
      <w:jc w:val="both"/>
    </w:pPr>
    <w:rPr>
      <w:sz w:val="26"/>
    </w:rPr>
  </w:style>
  <w:style w:type="character" w:styleId="LineNumber">
    <w:name w:val="line number"/>
    <w:basedOn w:val="DefaultParagraphFont"/>
    <w:rsid w:val="009315CB"/>
    <w:rPr>
      <w:rFonts w:ascii="Arial" w:hAnsi="Arial"/>
      <w:sz w:val="16"/>
    </w:rPr>
  </w:style>
  <w:style w:type="paragraph" w:customStyle="1" w:styleId="PageBreak">
    <w:name w:val="PageBreak"/>
    <w:basedOn w:val="Normal"/>
    <w:rsid w:val="009315CB"/>
    <w:rPr>
      <w:sz w:val="4"/>
    </w:rPr>
  </w:style>
  <w:style w:type="paragraph" w:customStyle="1" w:styleId="04Dictionary">
    <w:name w:val="04Dictionary"/>
    <w:basedOn w:val="Normal"/>
    <w:rsid w:val="009315CB"/>
  </w:style>
  <w:style w:type="paragraph" w:customStyle="1" w:styleId="N-line1">
    <w:name w:val="N-line1"/>
    <w:basedOn w:val="BillBasic"/>
    <w:rsid w:val="009315CB"/>
    <w:pPr>
      <w:pBdr>
        <w:bottom w:val="single" w:sz="4" w:space="0" w:color="auto"/>
      </w:pBdr>
      <w:spacing w:before="100"/>
      <w:ind w:left="2980" w:right="3020"/>
      <w:jc w:val="center"/>
    </w:pPr>
  </w:style>
  <w:style w:type="paragraph" w:customStyle="1" w:styleId="N-line2">
    <w:name w:val="N-line2"/>
    <w:basedOn w:val="Normal"/>
    <w:rsid w:val="009315CB"/>
    <w:pPr>
      <w:pBdr>
        <w:bottom w:val="single" w:sz="8" w:space="0" w:color="auto"/>
      </w:pBdr>
    </w:pPr>
  </w:style>
  <w:style w:type="paragraph" w:customStyle="1" w:styleId="EndNote">
    <w:name w:val="EndNote"/>
    <w:basedOn w:val="BillBasicHeading"/>
    <w:rsid w:val="009315C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315CB"/>
    <w:pPr>
      <w:tabs>
        <w:tab w:val="left" w:pos="700"/>
      </w:tabs>
      <w:spacing w:before="160"/>
      <w:ind w:left="700" w:hanging="700"/>
    </w:pPr>
    <w:rPr>
      <w:rFonts w:ascii="Arial (W1)" w:hAnsi="Arial (W1)"/>
    </w:rPr>
  </w:style>
  <w:style w:type="paragraph" w:customStyle="1" w:styleId="PenaltyHeading">
    <w:name w:val="PenaltyHeading"/>
    <w:basedOn w:val="Normal"/>
    <w:rsid w:val="009315CB"/>
    <w:pPr>
      <w:tabs>
        <w:tab w:val="left" w:pos="1100"/>
      </w:tabs>
      <w:spacing w:before="120"/>
      <w:ind w:left="1100" w:hanging="1100"/>
    </w:pPr>
    <w:rPr>
      <w:rFonts w:ascii="Arial" w:hAnsi="Arial"/>
      <w:b/>
      <w:sz w:val="20"/>
    </w:rPr>
  </w:style>
  <w:style w:type="paragraph" w:customStyle="1" w:styleId="05EndNote">
    <w:name w:val="05EndNote"/>
    <w:basedOn w:val="Normal"/>
    <w:rsid w:val="009315CB"/>
  </w:style>
  <w:style w:type="paragraph" w:customStyle="1" w:styleId="03Schedule">
    <w:name w:val="03Schedule"/>
    <w:basedOn w:val="Normal"/>
    <w:rsid w:val="009315CB"/>
  </w:style>
  <w:style w:type="paragraph" w:customStyle="1" w:styleId="ISched-heading">
    <w:name w:val="I Sched-heading"/>
    <w:basedOn w:val="BillBasicHeading"/>
    <w:next w:val="Normal"/>
    <w:rsid w:val="009315CB"/>
    <w:pPr>
      <w:spacing w:before="320"/>
      <w:ind w:left="2600" w:hanging="2600"/>
    </w:pPr>
    <w:rPr>
      <w:sz w:val="34"/>
    </w:rPr>
  </w:style>
  <w:style w:type="paragraph" w:customStyle="1" w:styleId="ISched-Part">
    <w:name w:val="I Sched-Part"/>
    <w:basedOn w:val="BillBasicHeading"/>
    <w:rsid w:val="009315CB"/>
    <w:pPr>
      <w:spacing w:before="380"/>
      <w:ind w:left="2600" w:hanging="2600"/>
    </w:pPr>
    <w:rPr>
      <w:sz w:val="32"/>
    </w:rPr>
  </w:style>
  <w:style w:type="paragraph" w:customStyle="1" w:styleId="ISched-form">
    <w:name w:val="I Sched-form"/>
    <w:basedOn w:val="BillBasicHeading"/>
    <w:rsid w:val="009315CB"/>
    <w:pPr>
      <w:tabs>
        <w:tab w:val="right" w:pos="7200"/>
      </w:tabs>
      <w:spacing w:before="240"/>
      <w:ind w:left="2600" w:hanging="2600"/>
    </w:pPr>
    <w:rPr>
      <w:sz w:val="28"/>
    </w:rPr>
  </w:style>
  <w:style w:type="paragraph" w:customStyle="1" w:styleId="ISchclauseheading">
    <w:name w:val="I Sch clause heading"/>
    <w:basedOn w:val="BillBasic"/>
    <w:rsid w:val="009315CB"/>
    <w:pPr>
      <w:keepNext/>
      <w:tabs>
        <w:tab w:val="left" w:pos="1100"/>
      </w:tabs>
      <w:spacing w:before="240"/>
      <w:ind w:left="1100" w:hanging="1100"/>
      <w:jc w:val="left"/>
    </w:pPr>
    <w:rPr>
      <w:rFonts w:ascii="Arial" w:hAnsi="Arial"/>
      <w:b/>
    </w:rPr>
  </w:style>
  <w:style w:type="paragraph" w:customStyle="1" w:styleId="IMain">
    <w:name w:val="I Main"/>
    <w:basedOn w:val="Amain"/>
    <w:rsid w:val="009315CB"/>
  </w:style>
  <w:style w:type="paragraph" w:customStyle="1" w:styleId="Ipara">
    <w:name w:val="I para"/>
    <w:basedOn w:val="Apara"/>
    <w:rsid w:val="009315CB"/>
    <w:pPr>
      <w:outlineLvl w:val="9"/>
    </w:pPr>
  </w:style>
  <w:style w:type="paragraph" w:customStyle="1" w:styleId="Isubpara">
    <w:name w:val="I subpara"/>
    <w:basedOn w:val="Asubpara"/>
    <w:rsid w:val="009315C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315CB"/>
    <w:pPr>
      <w:tabs>
        <w:tab w:val="clear" w:pos="2400"/>
        <w:tab w:val="clear" w:pos="2600"/>
        <w:tab w:val="right" w:pos="2460"/>
        <w:tab w:val="left" w:pos="2660"/>
      </w:tabs>
      <w:ind w:left="2660" w:hanging="2660"/>
    </w:pPr>
  </w:style>
  <w:style w:type="character" w:customStyle="1" w:styleId="CharSectNo">
    <w:name w:val="CharSectNo"/>
    <w:basedOn w:val="DefaultParagraphFont"/>
    <w:rsid w:val="009315CB"/>
  </w:style>
  <w:style w:type="character" w:customStyle="1" w:styleId="CharDivNo">
    <w:name w:val="CharDivNo"/>
    <w:basedOn w:val="DefaultParagraphFont"/>
    <w:rsid w:val="009315CB"/>
  </w:style>
  <w:style w:type="character" w:customStyle="1" w:styleId="CharDivText">
    <w:name w:val="CharDivText"/>
    <w:basedOn w:val="DefaultParagraphFont"/>
    <w:rsid w:val="009315CB"/>
  </w:style>
  <w:style w:type="character" w:customStyle="1" w:styleId="CharPartNo">
    <w:name w:val="CharPartNo"/>
    <w:basedOn w:val="DefaultParagraphFont"/>
    <w:rsid w:val="009315CB"/>
  </w:style>
  <w:style w:type="paragraph" w:customStyle="1" w:styleId="Placeholder">
    <w:name w:val="Placeholder"/>
    <w:basedOn w:val="Normal"/>
    <w:rsid w:val="009315CB"/>
    <w:rPr>
      <w:sz w:val="10"/>
    </w:rPr>
  </w:style>
  <w:style w:type="paragraph" w:styleId="PlainText">
    <w:name w:val="Plain Text"/>
    <w:basedOn w:val="Normal"/>
    <w:rsid w:val="009315CB"/>
    <w:rPr>
      <w:rFonts w:ascii="Courier New" w:hAnsi="Courier New"/>
      <w:sz w:val="20"/>
    </w:rPr>
  </w:style>
  <w:style w:type="character" w:customStyle="1" w:styleId="CharChapNo">
    <w:name w:val="CharChapNo"/>
    <w:basedOn w:val="DefaultParagraphFont"/>
    <w:rsid w:val="009315CB"/>
  </w:style>
  <w:style w:type="character" w:customStyle="1" w:styleId="CharChapText">
    <w:name w:val="CharChapText"/>
    <w:basedOn w:val="DefaultParagraphFont"/>
    <w:rsid w:val="009315CB"/>
  </w:style>
  <w:style w:type="character" w:customStyle="1" w:styleId="CharPartText">
    <w:name w:val="CharPartText"/>
    <w:basedOn w:val="DefaultParagraphFont"/>
    <w:rsid w:val="009315CB"/>
  </w:style>
  <w:style w:type="paragraph" w:styleId="TOC1">
    <w:name w:val="toc 1"/>
    <w:basedOn w:val="Normal"/>
    <w:next w:val="Normal"/>
    <w:autoRedefine/>
    <w:uiPriority w:val="39"/>
    <w:rsid w:val="009315C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315C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315C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315C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315CB"/>
  </w:style>
  <w:style w:type="paragraph" w:styleId="Title">
    <w:name w:val="Title"/>
    <w:basedOn w:val="Normal"/>
    <w:qFormat/>
    <w:rsid w:val="0019638F"/>
    <w:pPr>
      <w:spacing w:before="240" w:after="60"/>
      <w:jc w:val="center"/>
      <w:outlineLvl w:val="0"/>
    </w:pPr>
    <w:rPr>
      <w:rFonts w:ascii="Arial" w:hAnsi="Arial"/>
      <w:b/>
      <w:kern w:val="28"/>
      <w:sz w:val="32"/>
    </w:rPr>
  </w:style>
  <w:style w:type="paragraph" w:styleId="Signature">
    <w:name w:val="Signature"/>
    <w:basedOn w:val="Normal"/>
    <w:rsid w:val="009315CB"/>
    <w:pPr>
      <w:ind w:left="4252"/>
    </w:pPr>
  </w:style>
  <w:style w:type="paragraph" w:customStyle="1" w:styleId="ActNo">
    <w:name w:val="ActNo"/>
    <w:basedOn w:val="BillBasicHeading"/>
    <w:rsid w:val="009315CB"/>
    <w:pPr>
      <w:keepNext w:val="0"/>
      <w:tabs>
        <w:tab w:val="clear" w:pos="2600"/>
      </w:tabs>
      <w:spacing w:before="220"/>
    </w:pPr>
  </w:style>
  <w:style w:type="paragraph" w:customStyle="1" w:styleId="aParaNote">
    <w:name w:val="aParaNote"/>
    <w:basedOn w:val="BillBasic"/>
    <w:rsid w:val="009315CB"/>
    <w:pPr>
      <w:ind w:left="2840" w:hanging="1240"/>
    </w:pPr>
    <w:rPr>
      <w:sz w:val="20"/>
    </w:rPr>
  </w:style>
  <w:style w:type="paragraph" w:customStyle="1" w:styleId="aExamNum">
    <w:name w:val="aExamNum"/>
    <w:basedOn w:val="aExam"/>
    <w:rsid w:val="009315CB"/>
    <w:pPr>
      <w:ind w:left="1500" w:hanging="400"/>
    </w:pPr>
  </w:style>
  <w:style w:type="paragraph" w:customStyle="1" w:styleId="LongTitle">
    <w:name w:val="LongTitle"/>
    <w:basedOn w:val="BillBasic"/>
    <w:rsid w:val="009315CB"/>
    <w:pPr>
      <w:spacing w:before="300"/>
    </w:pPr>
  </w:style>
  <w:style w:type="paragraph" w:customStyle="1" w:styleId="Minister">
    <w:name w:val="Minister"/>
    <w:basedOn w:val="BillBasic"/>
    <w:rsid w:val="009315CB"/>
    <w:pPr>
      <w:spacing w:before="640"/>
      <w:jc w:val="right"/>
    </w:pPr>
    <w:rPr>
      <w:caps/>
    </w:rPr>
  </w:style>
  <w:style w:type="paragraph" w:customStyle="1" w:styleId="DateLine">
    <w:name w:val="DateLine"/>
    <w:basedOn w:val="BillBasic"/>
    <w:rsid w:val="009315CB"/>
    <w:pPr>
      <w:tabs>
        <w:tab w:val="left" w:pos="4320"/>
      </w:tabs>
    </w:pPr>
  </w:style>
  <w:style w:type="paragraph" w:customStyle="1" w:styleId="madeunder">
    <w:name w:val="made under"/>
    <w:basedOn w:val="BillBasic"/>
    <w:rsid w:val="009315CB"/>
    <w:pPr>
      <w:spacing w:before="240"/>
    </w:pPr>
  </w:style>
  <w:style w:type="paragraph" w:customStyle="1" w:styleId="EndNoteSubHeading">
    <w:name w:val="EndNoteSubHeading"/>
    <w:basedOn w:val="Normal"/>
    <w:next w:val="EndNoteText"/>
    <w:rsid w:val="0019638F"/>
    <w:pPr>
      <w:keepNext/>
      <w:tabs>
        <w:tab w:val="left" w:pos="700"/>
      </w:tabs>
      <w:spacing w:before="120"/>
      <w:ind w:left="700" w:hanging="700"/>
    </w:pPr>
    <w:rPr>
      <w:rFonts w:ascii="Arial" w:hAnsi="Arial"/>
      <w:b/>
      <w:sz w:val="20"/>
    </w:rPr>
  </w:style>
  <w:style w:type="paragraph" w:customStyle="1" w:styleId="EndNoteText">
    <w:name w:val="EndNoteText"/>
    <w:basedOn w:val="BillBasic"/>
    <w:rsid w:val="009315CB"/>
    <w:pPr>
      <w:tabs>
        <w:tab w:val="left" w:pos="700"/>
        <w:tab w:val="right" w:pos="6160"/>
      </w:tabs>
      <w:spacing w:before="80"/>
      <w:ind w:left="700" w:hanging="700"/>
    </w:pPr>
    <w:rPr>
      <w:sz w:val="20"/>
    </w:rPr>
  </w:style>
  <w:style w:type="paragraph" w:customStyle="1" w:styleId="BillBasicItalics">
    <w:name w:val="BillBasicItalics"/>
    <w:basedOn w:val="BillBasic"/>
    <w:rsid w:val="009315CB"/>
    <w:rPr>
      <w:i/>
    </w:rPr>
  </w:style>
  <w:style w:type="paragraph" w:customStyle="1" w:styleId="00SigningPage">
    <w:name w:val="00SigningPage"/>
    <w:basedOn w:val="Normal"/>
    <w:rsid w:val="009315CB"/>
  </w:style>
  <w:style w:type="paragraph" w:customStyle="1" w:styleId="Aparareturn">
    <w:name w:val="A para return"/>
    <w:basedOn w:val="BillBasic"/>
    <w:rsid w:val="009315CB"/>
    <w:pPr>
      <w:ind w:left="1600"/>
    </w:pPr>
  </w:style>
  <w:style w:type="paragraph" w:customStyle="1" w:styleId="Asubparareturn">
    <w:name w:val="A subpara return"/>
    <w:basedOn w:val="BillBasic"/>
    <w:rsid w:val="009315CB"/>
    <w:pPr>
      <w:ind w:left="2100"/>
    </w:pPr>
  </w:style>
  <w:style w:type="paragraph" w:customStyle="1" w:styleId="CommentNum">
    <w:name w:val="CommentNum"/>
    <w:basedOn w:val="Comment"/>
    <w:rsid w:val="009315CB"/>
    <w:pPr>
      <w:ind w:left="1800" w:hanging="1800"/>
    </w:pPr>
  </w:style>
  <w:style w:type="paragraph" w:styleId="TOC8">
    <w:name w:val="toc 8"/>
    <w:basedOn w:val="TOC3"/>
    <w:next w:val="Normal"/>
    <w:autoRedefine/>
    <w:uiPriority w:val="39"/>
    <w:rsid w:val="009315CB"/>
    <w:pPr>
      <w:keepNext w:val="0"/>
      <w:spacing w:before="120"/>
    </w:pPr>
  </w:style>
  <w:style w:type="paragraph" w:customStyle="1" w:styleId="Judges">
    <w:name w:val="Judges"/>
    <w:basedOn w:val="Minister"/>
    <w:rsid w:val="009315CB"/>
    <w:pPr>
      <w:spacing w:before="180"/>
    </w:pPr>
  </w:style>
  <w:style w:type="paragraph" w:customStyle="1" w:styleId="BillFor">
    <w:name w:val="BillFor"/>
    <w:basedOn w:val="BillBasicHeading"/>
    <w:rsid w:val="009315CB"/>
    <w:pPr>
      <w:keepNext w:val="0"/>
      <w:spacing w:before="320"/>
      <w:jc w:val="both"/>
    </w:pPr>
    <w:rPr>
      <w:sz w:val="28"/>
    </w:rPr>
  </w:style>
  <w:style w:type="paragraph" w:customStyle="1" w:styleId="draft">
    <w:name w:val="draft"/>
    <w:basedOn w:val="Normal"/>
    <w:rsid w:val="009315C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315CB"/>
    <w:pPr>
      <w:spacing w:line="260" w:lineRule="atLeast"/>
      <w:jc w:val="center"/>
    </w:pPr>
  </w:style>
  <w:style w:type="paragraph" w:customStyle="1" w:styleId="Amainbullet">
    <w:name w:val="A main bullet"/>
    <w:basedOn w:val="BillBasic"/>
    <w:rsid w:val="009315CB"/>
    <w:pPr>
      <w:spacing w:before="60"/>
      <w:ind w:left="1500" w:hanging="400"/>
    </w:pPr>
  </w:style>
  <w:style w:type="paragraph" w:customStyle="1" w:styleId="Aparabullet">
    <w:name w:val="A para bullet"/>
    <w:basedOn w:val="BillBasic"/>
    <w:rsid w:val="009315CB"/>
    <w:pPr>
      <w:spacing w:before="60"/>
      <w:ind w:left="2000" w:hanging="400"/>
    </w:pPr>
  </w:style>
  <w:style w:type="paragraph" w:customStyle="1" w:styleId="Asubparabullet">
    <w:name w:val="A subpara bullet"/>
    <w:basedOn w:val="BillBasic"/>
    <w:rsid w:val="009315CB"/>
    <w:pPr>
      <w:spacing w:before="60"/>
      <w:ind w:left="2540" w:hanging="400"/>
    </w:pPr>
  </w:style>
  <w:style w:type="paragraph" w:customStyle="1" w:styleId="aDefpara">
    <w:name w:val="aDef para"/>
    <w:basedOn w:val="Apara"/>
    <w:rsid w:val="009315CB"/>
  </w:style>
  <w:style w:type="paragraph" w:customStyle="1" w:styleId="aDefsubpara">
    <w:name w:val="aDef subpara"/>
    <w:basedOn w:val="Asubpara"/>
    <w:rsid w:val="009315CB"/>
  </w:style>
  <w:style w:type="paragraph" w:customStyle="1" w:styleId="Idefpara">
    <w:name w:val="I def para"/>
    <w:basedOn w:val="Ipara"/>
    <w:rsid w:val="009315CB"/>
  </w:style>
  <w:style w:type="paragraph" w:customStyle="1" w:styleId="Idefsubpara">
    <w:name w:val="I def subpara"/>
    <w:basedOn w:val="Isubpara"/>
    <w:rsid w:val="009315CB"/>
  </w:style>
  <w:style w:type="paragraph" w:customStyle="1" w:styleId="Notified">
    <w:name w:val="Notified"/>
    <w:basedOn w:val="BillBasic"/>
    <w:rsid w:val="009315CB"/>
    <w:pPr>
      <w:spacing w:before="360"/>
      <w:jc w:val="right"/>
    </w:pPr>
    <w:rPr>
      <w:i/>
    </w:rPr>
  </w:style>
  <w:style w:type="paragraph" w:customStyle="1" w:styleId="03ScheduleLandscape">
    <w:name w:val="03ScheduleLandscape"/>
    <w:basedOn w:val="Normal"/>
    <w:rsid w:val="009315CB"/>
  </w:style>
  <w:style w:type="paragraph" w:customStyle="1" w:styleId="IDict-Heading">
    <w:name w:val="I Dict-Heading"/>
    <w:basedOn w:val="BillBasicHeading"/>
    <w:rsid w:val="009315CB"/>
    <w:pPr>
      <w:spacing w:before="320"/>
      <w:ind w:left="2600" w:hanging="2600"/>
      <w:jc w:val="both"/>
    </w:pPr>
    <w:rPr>
      <w:sz w:val="34"/>
    </w:rPr>
  </w:style>
  <w:style w:type="paragraph" w:customStyle="1" w:styleId="02TextLandscape">
    <w:name w:val="02TextLandscape"/>
    <w:basedOn w:val="Normal"/>
    <w:rsid w:val="009315CB"/>
  </w:style>
  <w:style w:type="paragraph" w:styleId="Salutation">
    <w:name w:val="Salutation"/>
    <w:basedOn w:val="Normal"/>
    <w:next w:val="Normal"/>
    <w:rsid w:val="0019638F"/>
  </w:style>
  <w:style w:type="paragraph" w:customStyle="1" w:styleId="aNoteBullet">
    <w:name w:val="aNoteBullet"/>
    <w:basedOn w:val="aNoteSymb"/>
    <w:rsid w:val="009315CB"/>
    <w:pPr>
      <w:tabs>
        <w:tab w:val="left" w:pos="2200"/>
      </w:tabs>
      <w:spacing w:before="60"/>
      <w:ind w:left="2600" w:hanging="700"/>
    </w:pPr>
  </w:style>
  <w:style w:type="paragraph" w:customStyle="1" w:styleId="aParaNoteBullet">
    <w:name w:val="aParaNoteBullet"/>
    <w:basedOn w:val="aParaNote"/>
    <w:rsid w:val="009315CB"/>
    <w:pPr>
      <w:tabs>
        <w:tab w:val="left" w:pos="2700"/>
      </w:tabs>
      <w:spacing w:before="60"/>
      <w:ind w:left="3100" w:hanging="700"/>
    </w:pPr>
  </w:style>
  <w:style w:type="paragraph" w:customStyle="1" w:styleId="MinisterWord">
    <w:name w:val="MinisterWord"/>
    <w:basedOn w:val="Normal"/>
    <w:rsid w:val="009315CB"/>
    <w:pPr>
      <w:spacing w:before="60"/>
      <w:jc w:val="right"/>
    </w:pPr>
  </w:style>
  <w:style w:type="paragraph" w:customStyle="1" w:styleId="aExamPara">
    <w:name w:val="aExamPara"/>
    <w:basedOn w:val="aExam"/>
    <w:rsid w:val="009315CB"/>
    <w:pPr>
      <w:tabs>
        <w:tab w:val="right" w:pos="1720"/>
        <w:tab w:val="left" w:pos="2000"/>
        <w:tab w:val="left" w:pos="2300"/>
      </w:tabs>
      <w:ind w:left="2400" w:hanging="1300"/>
    </w:pPr>
  </w:style>
  <w:style w:type="paragraph" w:customStyle="1" w:styleId="aExamNumText">
    <w:name w:val="aExamNumText"/>
    <w:basedOn w:val="aExam"/>
    <w:rsid w:val="009315CB"/>
    <w:pPr>
      <w:ind w:left="1500"/>
    </w:pPr>
  </w:style>
  <w:style w:type="paragraph" w:customStyle="1" w:styleId="aExamBullet">
    <w:name w:val="aExamBullet"/>
    <w:basedOn w:val="aExam"/>
    <w:rsid w:val="009315CB"/>
    <w:pPr>
      <w:tabs>
        <w:tab w:val="left" w:pos="1500"/>
        <w:tab w:val="left" w:pos="2300"/>
      </w:tabs>
      <w:ind w:left="1900" w:hanging="800"/>
    </w:pPr>
  </w:style>
  <w:style w:type="paragraph" w:customStyle="1" w:styleId="aNotePara">
    <w:name w:val="aNotePara"/>
    <w:basedOn w:val="aNote"/>
    <w:rsid w:val="009315CB"/>
    <w:pPr>
      <w:tabs>
        <w:tab w:val="right" w:pos="2140"/>
        <w:tab w:val="left" w:pos="2400"/>
      </w:tabs>
      <w:spacing w:before="60"/>
      <w:ind w:left="2400" w:hanging="1300"/>
    </w:pPr>
  </w:style>
  <w:style w:type="paragraph" w:customStyle="1" w:styleId="aExplanHeading">
    <w:name w:val="aExplanHeading"/>
    <w:basedOn w:val="BillBasicHeading"/>
    <w:next w:val="Normal"/>
    <w:rsid w:val="009315CB"/>
    <w:rPr>
      <w:rFonts w:ascii="Arial (W1)" w:hAnsi="Arial (W1)"/>
      <w:sz w:val="18"/>
    </w:rPr>
  </w:style>
  <w:style w:type="paragraph" w:customStyle="1" w:styleId="aExplanText">
    <w:name w:val="aExplanText"/>
    <w:basedOn w:val="BillBasic"/>
    <w:rsid w:val="009315CB"/>
    <w:rPr>
      <w:sz w:val="20"/>
    </w:rPr>
  </w:style>
  <w:style w:type="paragraph" w:customStyle="1" w:styleId="aParaNotePara">
    <w:name w:val="aParaNotePara"/>
    <w:basedOn w:val="aNoteParaSymb"/>
    <w:rsid w:val="009315CB"/>
    <w:pPr>
      <w:tabs>
        <w:tab w:val="clear" w:pos="2140"/>
        <w:tab w:val="clear" w:pos="2400"/>
        <w:tab w:val="right" w:pos="2644"/>
      </w:tabs>
      <w:ind w:left="3320" w:hanging="1720"/>
    </w:pPr>
  </w:style>
  <w:style w:type="character" w:customStyle="1" w:styleId="charBold">
    <w:name w:val="charBold"/>
    <w:basedOn w:val="DefaultParagraphFont"/>
    <w:rsid w:val="009315CB"/>
    <w:rPr>
      <w:b/>
    </w:rPr>
  </w:style>
  <w:style w:type="character" w:customStyle="1" w:styleId="charBoldItals">
    <w:name w:val="charBoldItals"/>
    <w:basedOn w:val="DefaultParagraphFont"/>
    <w:rsid w:val="009315CB"/>
    <w:rPr>
      <w:b/>
      <w:i/>
    </w:rPr>
  </w:style>
  <w:style w:type="character" w:customStyle="1" w:styleId="charItals">
    <w:name w:val="charItals"/>
    <w:basedOn w:val="DefaultParagraphFont"/>
    <w:rsid w:val="009315CB"/>
    <w:rPr>
      <w:i/>
    </w:rPr>
  </w:style>
  <w:style w:type="character" w:customStyle="1" w:styleId="charUnderline">
    <w:name w:val="charUnderline"/>
    <w:basedOn w:val="DefaultParagraphFont"/>
    <w:rsid w:val="009315CB"/>
    <w:rPr>
      <w:u w:val="single"/>
    </w:rPr>
  </w:style>
  <w:style w:type="paragraph" w:customStyle="1" w:styleId="TableHd">
    <w:name w:val="TableHd"/>
    <w:basedOn w:val="Normal"/>
    <w:rsid w:val="009315CB"/>
    <w:pPr>
      <w:keepNext/>
      <w:spacing w:before="300"/>
      <w:ind w:left="1200" w:hanging="1200"/>
    </w:pPr>
    <w:rPr>
      <w:rFonts w:ascii="Arial" w:hAnsi="Arial"/>
      <w:b/>
      <w:sz w:val="20"/>
    </w:rPr>
  </w:style>
  <w:style w:type="paragraph" w:customStyle="1" w:styleId="TableColHd">
    <w:name w:val="TableColHd"/>
    <w:basedOn w:val="Normal"/>
    <w:rsid w:val="009315CB"/>
    <w:pPr>
      <w:keepNext/>
      <w:spacing w:after="60"/>
    </w:pPr>
    <w:rPr>
      <w:rFonts w:ascii="Arial" w:hAnsi="Arial"/>
      <w:b/>
      <w:sz w:val="18"/>
    </w:rPr>
  </w:style>
  <w:style w:type="paragraph" w:customStyle="1" w:styleId="PenaltyPara">
    <w:name w:val="PenaltyPara"/>
    <w:basedOn w:val="Normal"/>
    <w:rsid w:val="009315CB"/>
    <w:pPr>
      <w:tabs>
        <w:tab w:val="right" w:pos="1360"/>
      </w:tabs>
      <w:spacing w:before="60"/>
      <w:ind w:left="1600" w:hanging="1600"/>
      <w:jc w:val="both"/>
    </w:pPr>
  </w:style>
  <w:style w:type="paragraph" w:customStyle="1" w:styleId="tablepara">
    <w:name w:val="table para"/>
    <w:basedOn w:val="Normal"/>
    <w:rsid w:val="009315CB"/>
    <w:pPr>
      <w:tabs>
        <w:tab w:val="right" w:pos="800"/>
        <w:tab w:val="left" w:pos="1100"/>
      </w:tabs>
      <w:spacing w:before="80" w:after="60"/>
      <w:ind w:left="1100" w:hanging="1100"/>
    </w:pPr>
  </w:style>
  <w:style w:type="paragraph" w:customStyle="1" w:styleId="tablesubpara">
    <w:name w:val="table subpara"/>
    <w:basedOn w:val="Normal"/>
    <w:rsid w:val="009315CB"/>
    <w:pPr>
      <w:tabs>
        <w:tab w:val="right" w:pos="1500"/>
        <w:tab w:val="left" w:pos="1800"/>
      </w:tabs>
      <w:spacing w:before="80" w:after="60"/>
      <w:ind w:left="1800" w:hanging="1800"/>
    </w:pPr>
  </w:style>
  <w:style w:type="paragraph" w:customStyle="1" w:styleId="TableText">
    <w:name w:val="TableText"/>
    <w:basedOn w:val="Normal"/>
    <w:rsid w:val="009315CB"/>
    <w:pPr>
      <w:spacing w:before="60" w:after="60"/>
    </w:pPr>
  </w:style>
  <w:style w:type="paragraph" w:customStyle="1" w:styleId="IshadedH5Sec">
    <w:name w:val="I shaded H5 Sec"/>
    <w:basedOn w:val="AH5Sec"/>
    <w:rsid w:val="009315CB"/>
    <w:pPr>
      <w:shd w:val="pct25" w:color="auto" w:fill="auto"/>
      <w:outlineLvl w:val="9"/>
    </w:pPr>
  </w:style>
  <w:style w:type="paragraph" w:customStyle="1" w:styleId="IshadedSchClause">
    <w:name w:val="I shaded Sch Clause"/>
    <w:basedOn w:val="IshadedH5Sec"/>
    <w:rsid w:val="009315CB"/>
  </w:style>
  <w:style w:type="paragraph" w:customStyle="1" w:styleId="Penalty">
    <w:name w:val="Penalty"/>
    <w:basedOn w:val="Amainreturn"/>
    <w:rsid w:val="009315CB"/>
  </w:style>
  <w:style w:type="paragraph" w:customStyle="1" w:styleId="aNoteText">
    <w:name w:val="aNoteText"/>
    <w:basedOn w:val="aNoteSymb"/>
    <w:rsid w:val="009315CB"/>
    <w:pPr>
      <w:spacing w:before="60"/>
      <w:ind w:firstLine="0"/>
    </w:pPr>
  </w:style>
  <w:style w:type="paragraph" w:customStyle="1" w:styleId="Letterhead">
    <w:name w:val="Letterhead"/>
    <w:rsid w:val="0019638F"/>
    <w:pPr>
      <w:widowControl w:val="0"/>
      <w:spacing w:after="180"/>
      <w:jc w:val="right"/>
    </w:pPr>
    <w:rPr>
      <w:rFonts w:ascii="Arial" w:hAnsi="Arial"/>
      <w:sz w:val="32"/>
      <w:lang w:eastAsia="en-US"/>
    </w:rPr>
  </w:style>
  <w:style w:type="character" w:styleId="PageNumber">
    <w:name w:val="page number"/>
    <w:basedOn w:val="DefaultParagraphFont"/>
    <w:rsid w:val="009315CB"/>
  </w:style>
  <w:style w:type="paragraph" w:customStyle="1" w:styleId="aNotess">
    <w:name w:val="aNotess"/>
    <w:basedOn w:val="BillBasic"/>
    <w:rsid w:val="0019638F"/>
    <w:pPr>
      <w:ind w:left="1900" w:hanging="800"/>
    </w:pPr>
    <w:rPr>
      <w:sz w:val="20"/>
    </w:rPr>
  </w:style>
  <w:style w:type="paragraph" w:customStyle="1" w:styleId="aNotepar">
    <w:name w:val="aNotepar"/>
    <w:basedOn w:val="BillBasic"/>
    <w:next w:val="Normal"/>
    <w:rsid w:val="009315CB"/>
    <w:pPr>
      <w:ind w:left="2400" w:hanging="800"/>
    </w:pPr>
    <w:rPr>
      <w:sz w:val="20"/>
    </w:rPr>
  </w:style>
  <w:style w:type="paragraph" w:customStyle="1" w:styleId="aNoteTextpar">
    <w:name w:val="aNoteTextpar"/>
    <w:basedOn w:val="aNotepar"/>
    <w:rsid w:val="009315CB"/>
    <w:pPr>
      <w:spacing w:before="60"/>
      <w:ind w:firstLine="0"/>
    </w:pPr>
  </w:style>
  <w:style w:type="paragraph" w:customStyle="1" w:styleId="aExamINum">
    <w:name w:val="aExamINum"/>
    <w:basedOn w:val="aExam"/>
    <w:rsid w:val="0019638F"/>
    <w:pPr>
      <w:tabs>
        <w:tab w:val="left" w:pos="1500"/>
      </w:tabs>
      <w:ind w:left="1500" w:hanging="400"/>
    </w:pPr>
  </w:style>
  <w:style w:type="paragraph" w:customStyle="1" w:styleId="AExamIPara">
    <w:name w:val="AExamIPara"/>
    <w:basedOn w:val="aExam"/>
    <w:rsid w:val="009315CB"/>
    <w:pPr>
      <w:tabs>
        <w:tab w:val="right" w:pos="1720"/>
        <w:tab w:val="left" w:pos="2000"/>
      </w:tabs>
      <w:ind w:left="2000" w:hanging="900"/>
    </w:pPr>
  </w:style>
  <w:style w:type="paragraph" w:customStyle="1" w:styleId="AH3sec">
    <w:name w:val="A H3 sec"/>
    <w:basedOn w:val="Normal"/>
    <w:next w:val="Amain"/>
    <w:rsid w:val="0019638F"/>
    <w:pPr>
      <w:keepNext/>
      <w:keepLines/>
      <w:numPr>
        <w:numId w:val="3"/>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9315CB"/>
    <w:pPr>
      <w:tabs>
        <w:tab w:val="clear" w:pos="2600"/>
      </w:tabs>
      <w:ind w:left="1100"/>
    </w:pPr>
    <w:rPr>
      <w:sz w:val="18"/>
    </w:rPr>
  </w:style>
  <w:style w:type="paragraph" w:customStyle="1" w:styleId="aExamss">
    <w:name w:val="aExamss"/>
    <w:basedOn w:val="aNoteSymb"/>
    <w:rsid w:val="009315CB"/>
    <w:pPr>
      <w:spacing w:before="60"/>
      <w:ind w:left="1100" w:firstLine="0"/>
    </w:pPr>
  </w:style>
  <w:style w:type="paragraph" w:customStyle="1" w:styleId="aExamHdgpar">
    <w:name w:val="aExamHdgpar"/>
    <w:basedOn w:val="aExamHdgss"/>
    <w:next w:val="Normal"/>
    <w:rsid w:val="009315CB"/>
    <w:pPr>
      <w:ind w:left="1600"/>
    </w:pPr>
  </w:style>
  <w:style w:type="paragraph" w:customStyle="1" w:styleId="aExampar">
    <w:name w:val="aExampar"/>
    <w:basedOn w:val="aExamss"/>
    <w:rsid w:val="009315CB"/>
    <w:pPr>
      <w:ind w:left="1600"/>
    </w:pPr>
  </w:style>
  <w:style w:type="paragraph" w:customStyle="1" w:styleId="aExamINumss">
    <w:name w:val="aExamINumss"/>
    <w:basedOn w:val="aExamss"/>
    <w:rsid w:val="009315CB"/>
    <w:pPr>
      <w:tabs>
        <w:tab w:val="left" w:pos="1500"/>
      </w:tabs>
      <w:ind w:left="1500" w:hanging="400"/>
    </w:pPr>
  </w:style>
  <w:style w:type="paragraph" w:customStyle="1" w:styleId="aExamINumpar">
    <w:name w:val="aExamINumpar"/>
    <w:basedOn w:val="aExampar"/>
    <w:rsid w:val="009315CB"/>
    <w:pPr>
      <w:tabs>
        <w:tab w:val="left" w:pos="2000"/>
      </w:tabs>
      <w:ind w:left="2000" w:hanging="400"/>
    </w:pPr>
  </w:style>
  <w:style w:type="paragraph" w:customStyle="1" w:styleId="aExamNumTextss">
    <w:name w:val="aExamNumTextss"/>
    <w:basedOn w:val="aExamss"/>
    <w:rsid w:val="009315CB"/>
    <w:pPr>
      <w:ind w:left="1500"/>
    </w:pPr>
  </w:style>
  <w:style w:type="paragraph" w:customStyle="1" w:styleId="aExamNumTextpar">
    <w:name w:val="aExamNumTextpar"/>
    <w:basedOn w:val="aExampar"/>
    <w:rsid w:val="0019638F"/>
    <w:pPr>
      <w:ind w:left="2000"/>
    </w:pPr>
  </w:style>
  <w:style w:type="paragraph" w:customStyle="1" w:styleId="aExamBulletss">
    <w:name w:val="aExamBulletss"/>
    <w:basedOn w:val="aExamss"/>
    <w:rsid w:val="009315CB"/>
    <w:pPr>
      <w:ind w:left="1500" w:hanging="400"/>
    </w:pPr>
  </w:style>
  <w:style w:type="paragraph" w:customStyle="1" w:styleId="aExamBulletpar">
    <w:name w:val="aExamBulletpar"/>
    <w:basedOn w:val="aExampar"/>
    <w:rsid w:val="009315CB"/>
    <w:pPr>
      <w:ind w:left="2000" w:hanging="400"/>
    </w:pPr>
  </w:style>
  <w:style w:type="paragraph" w:customStyle="1" w:styleId="aExamHdgsubpar">
    <w:name w:val="aExamHdgsubpar"/>
    <w:basedOn w:val="aExamHdgss"/>
    <w:next w:val="Normal"/>
    <w:rsid w:val="009315CB"/>
    <w:pPr>
      <w:ind w:left="2140"/>
    </w:pPr>
  </w:style>
  <w:style w:type="paragraph" w:customStyle="1" w:styleId="aExamsubpar">
    <w:name w:val="aExamsubpar"/>
    <w:basedOn w:val="aExamss"/>
    <w:rsid w:val="009315CB"/>
    <w:pPr>
      <w:ind w:left="2140"/>
    </w:pPr>
  </w:style>
  <w:style w:type="paragraph" w:customStyle="1" w:styleId="aExamNumsubpar">
    <w:name w:val="aExamNumsubpar"/>
    <w:basedOn w:val="aExamsubpar"/>
    <w:rsid w:val="0019638F"/>
    <w:pPr>
      <w:tabs>
        <w:tab w:val="left" w:pos="2540"/>
      </w:tabs>
      <w:ind w:left="2540" w:hanging="400"/>
    </w:pPr>
  </w:style>
  <w:style w:type="paragraph" w:customStyle="1" w:styleId="aExamNumTextsubpar">
    <w:name w:val="aExamNumTextsubpar"/>
    <w:basedOn w:val="aExampar"/>
    <w:rsid w:val="0019638F"/>
    <w:pPr>
      <w:ind w:left="2540"/>
    </w:pPr>
  </w:style>
  <w:style w:type="paragraph" w:customStyle="1" w:styleId="aExamBulletsubpar">
    <w:name w:val="aExamBulletsubpar"/>
    <w:basedOn w:val="aExamsubpar"/>
    <w:rsid w:val="0019638F"/>
    <w:pPr>
      <w:numPr>
        <w:numId w:val="5"/>
      </w:numPr>
    </w:pPr>
  </w:style>
  <w:style w:type="paragraph" w:customStyle="1" w:styleId="aNoteTextss">
    <w:name w:val="aNoteTextss"/>
    <w:basedOn w:val="Normal"/>
    <w:rsid w:val="009315CB"/>
    <w:pPr>
      <w:spacing w:before="60"/>
      <w:ind w:left="1900"/>
      <w:jc w:val="both"/>
    </w:pPr>
    <w:rPr>
      <w:sz w:val="20"/>
    </w:rPr>
  </w:style>
  <w:style w:type="paragraph" w:customStyle="1" w:styleId="aNoteParass">
    <w:name w:val="aNoteParass"/>
    <w:basedOn w:val="Normal"/>
    <w:rsid w:val="009315CB"/>
    <w:pPr>
      <w:tabs>
        <w:tab w:val="right" w:pos="2140"/>
        <w:tab w:val="left" w:pos="2400"/>
      </w:tabs>
      <w:spacing w:before="60"/>
      <w:ind w:left="2400" w:hanging="1300"/>
      <w:jc w:val="both"/>
    </w:pPr>
    <w:rPr>
      <w:sz w:val="20"/>
    </w:rPr>
  </w:style>
  <w:style w:type="paragraph" w:customStyle="1" w:styleId="aNoteParapar">
    <w:name w:val="aNoteParapar"/>
    <w:basedOn w:val="aNotepar"/>
    <w:rsid w:val="009315CB"/>
    <w:pPr>
      <w:tabs>
        <w:tab w:val="right" w:pos="2640"/>
      </w:tabs>
      <w:spacing w:before="60"/>
      <w:ind w:left="2920" w:hanging="1320"/>
    </w:pPr>
  </w:style>
  <w:style w:type="paragraph" w:customStyle="1" w:styleId="aNotesubpar">
    <w:name w:val="aNotesubpar"/>
    <w:basedOn w:val="BillBasic"/>
    <w:next w:val="Normal"/>
    <w:rsid w:val="009315CB"/>
    <w:pPr>
      <w:ind w:left="2940" w:hanging="800"/>
    </w:pPr>
    <w:rPr>
      <w:sz w:val="20"/>
    </w:rPr>
  </w:style>
  <w:style w:type="paragraph" w:customStyle="1" w:styleId="aNoteTextsubpar">
    <w:name w:val="aNoteTextsubpar"/>
    <w:basedOn w:val="aNotesubpar"/>
    <w:rsid w:val="009315CB"/>
    <w:pPr>
      <w:spacing w:before="60"/>
      <w:ind w:firstLine="0"/>
    </w:pPr>
  </w:style>
  <w:style w:type="paragraph" w:customStyle="1" w:styleId="aNoteParasubpar">
    <w:name w:val="aNoteParasubpar"/>
    <w:basedOn w:val="aNotesubpar"/>
    <w:rsid w:val="0019638F"/>
    <w:pPr>
      <w:tabs>
        <w:tab w:val="right" w:pos="3180"/>
      </w:tabs>
      <w:spacing w:before="0"/>
      <w:ind w:left="3460" w:hanging="1320"/>
    </w:pPr>
  </w:style>
  <w:style w:type="paragraph" w:customStyle="1" w:styleId="aNoteBulletann">
    <w:name w:val="aNoteBulletann"/>
    <w:basedOn w:val="aNotess"/>
    <w:rsid w:val="0019638F"/>
    <w:pPr>
      <w:tabs>
        <w:tab w:val="left" w:pos="2200"/>
      </w:tabs>
      <w:spacing w:before="0"/>
      <w:ind w:left="0" w:firstLine="0"/>
    </w:pPr>
  </w:style>
  <w:style w:type="paragraph" w:customStyle="1" w:styleId="aNoteBulletparann">
    <w:name w:val="aNoteBulletparann"/>
    <w:basedOn w:val="aNotepar"/>
    <w:rsid w:val="0019638F"/>
    <w:pPr>
      <w:tabs>
        <w:tab w:val="left" w:pos="2700"/>
      </w:tabs>
      <w:spacing w:before="0"/>
      <w:ind w:left="0" w:firstLine="0"/>
    </w:pPr>
  </w:style>
  <w:style w:type="paragraph" w:customStyle="1" w:styleId="aNoteBulletsubpar">
    <w:name w:val="aNoteBulletsubpar"/>
    <w:basedOn w:val="aNotesubpar"/>
    <w:rsid w:val="0019638F"/>
    <w:pPr>
      <w:numPr>
        <w:numId w:val="4"/>
      </w:numPr>
      <w:tabs>
        <w:tab w:val="left" w:pos="3240"/>
      </w:tabs>
      <w:spacing w:before="0"/>
    </w:pPr>
  </w:style>
  <w:style w:type="paragraph" w:customStyle="1" w:styleId="aNoteBulletss">
    <w:name w:val="aNoteBulletss"/>
    <w:basedOn w:val="Normal"/>
    <w:rsid w:val="009315CB"/>
    <w:pPr>
      <w:spacing w:before="60"/>
      <w:ind w:left="2300" w:hanging="400"/>
      <w:jc w:val="both"/>
    </w:pPr>
    <w:rPr>
      <w:sz w:val="20"/>
    </w:rPr>
  </w:style>
  <w:style w:type="paragraph" w:customStyle="1" w:styleId="aNoteBulletpar">
    <w:name w:val="aNoteBulletpar"/>
    <w:basedOn w:val="aNotepar"/>
    <w:rsid w:val="009315CB"/>
    <w:pPr>
      <w:spacing w:before="60"/>
      <w:ind w:left="2800" w:hanging="400"/>
    </w:pPr>
  </w:style>
  <w:style w:type="paragraph" w:customStyle="1" w:styleId="aExplanBullet">
    <w:name w:val="aExplanBullet"/>
    <w:basedOn w:val="Normal"/>
    <w:rsid w:val="009315CB"/>
    <w:pPr>
      <w:spacing w:before="140"/>
      <w:ind w:left="400" w:hanging="400"/>
      <w:jc w:val="both"/>
    </w:pPr>
    <w:rPr>
      <w:snapToGrid w:val="0"/>
      <w:sz w:val="20"/>
    </w:rPr>
  </w:style>
  <w:style w:type="paragraph" w:customStyle="1" w:styleId="AuthLaw">
    <w:name w:val="AuthLaw"/>
    <w:basedOn w:val="BillBasic"/>
    <w:rsid w:val="0019638F"/>
    <w:rPr>
      <w:rFonts w:ascii="Arial" w:hAnsi="Arial"/>
      <w:b/>
      <w:sz w:val="20"/>
    </w:rPr>
  </w:style>
  <w:style w:type="paragraph" w:styleId="TOC9">
    <w:name w:val="toc 9"/>
    <w:basedOn w:val="Normal"/>
    <w:next w:val="Normal"/>
    <w:autoRedefine/>
    <w:uiPriority w:val="39"/>
    <w:rsid w:val="009315CB"/>
    <w:pPr>
      <w:ind w:left="1920" w:right="600"/>
    </w:pPr>
  </w:style>
  <w:style w:type="character" w:styleId="Hyperlink">
    <w:name w:val="Hyperlink"/>
    <w:basedOn w:val="DefaultParagraphFont"/>
    <w:uiPriority w:val="99"/>
    <w:unhideWhenUsed/>
    <w:rsid w:val="009315CB"/>
    <w:rPr>
      <w:color w:val="0000FF" w:themeColor="hyperlink"/>
      <w:u w:val="single"/>
    </w:rPr>
  </w:style>
  <w:style w:type="paragraph" w:customStyle="1" w:styleId="aExamNumpar">
    <w:name w:val="aExamNumpar"/>
    <w:basedOn w:val="aExamINumss"/>
    <w:rsid w:val="0019638F"/>
    <w:pPr>
      <w:tabs>
        <w:tab w:val="clear" w:pos="1500"/>
        <w:tab w:val="left" w:pos="2000"/>
      </w:tabs>
      <w:ind w:left="2000"/>
    </w:pPr>
  </w:style>
  <w:style w:type="paragraph" w:customStyle="1" w:styleId="defiindent">
    <w:name w:val="def i indent"/>
    <w:rsid w:val="0019638F"/>
    <w:pPr>
      <w:tabs>
        <w:tab w:val="right" w:pos="2080"/>
      </w:tabs>
      <w:spacing w:before="80" w:after="80"/>
      <w:ind w:left="2260" w:hanging="2300"/>
      <w:jc w:val="both"/>
    </w:pPr>
    <w:rPr>
      <w:rFonts w:ascii="Times" w:hAnsi="Times"/>
      <w:sz w:val="24"/>
      <w:szCs w:val="24"/>
      <w:lang w:val="en-US" w:eastAsia="en-US"/>
    </w:rPr>
  </w:style>
  <w:style w:type="character" w:styleId="FollowedHyperlink">
    <w:name w:val="FollowedHyperlink"/>
    <w:basedOn w:val="DefaultParagraphFont"/>
    <w:rsid w:val="0019638F"/>
    <w:rPr>
      <w:color w:val="800080"/>
      <w:u w:val="single"/>
    </w:rPr>
  </w:style>
  <w:style w:type="paragraph" w:customStyle="1" w:styleId="iindent">
    <w:name w:val="i indent"/>
    <w:rsid w:val="0019638F"/>
    <w:pPr>
      <w:tabs>
        <w:tab w:val="right" w:pos="1340"/>
      </w:tabs>
      <w:spacing w:before="80" w:after="80"/>
      <w:ind w:left="1600" w:hanging="1600"/>
      <w:jc w:val="both"/>
    </w:pPr>
    <w:rPr>
      <w:rFonts w:ascii="Times" w:hAnsi="Times" w:cs="Times"/>
      <w:sz w:val="24"/>
      <w:szCs w:val="24"/>
      <w:lang w:eastAsia="en-US"/>
    </w:rPr>
  </w:style>
  <w:style w:type="paragraph" w:customStyle="1" w:styleId="IH5Div">
    <w:name w:val="I H5 Div"/>
    <w:basedOn w:val="Normal"/>
    <w:rsid w:val="0019638F"/>
    <w:pPr>
      <w:keepNext/>
      <w:spacing w:before="160" w:after="80"/>
      <w:jc w:val="center"/>
    </w:pPr>
    <w:rPr>
      <w:rFonts w:ascii="Times" w:hAnsi="Times" w:cs="Times"/>
      <w:b/>
      <w:bCs/>
      <w:i/>
      <w:iCs/>
      <w:szCs w:val="24"/>
    </w:rPr>
  </w:style>
  <w:style w:type="paragraph" w:customStyle="1" w:styleId="Status">
    <w:name w:val="Status"/>
    <w:basedOn w:val="Normal"/>
    <w:rsid w:val="009315CB"/>
    <w:pPr>
      <w:spacing w:before="280"/>
      <w:jc w:val="center"/>
    </w:pPr>
    <w:rPr>
      <w:rFonts w:ascii="Arial" w:hAnsi="Arial"/>
      <w:sz w:val="14"/>
    </w:rPr>
  </w:style>
  <w:style w:type="paragraph" w:customStyle="1" w:styleId="FooterInfoCentre">
    <w:name w:val="FooterInfoCentre"/>
    <w:basedOn w:val="FooterInfo"/>
    <w:rsid w:val="009315CB"/>
    <w:pPr>
      <w:spacing w:before="60"/>
      <w:jc w:val="center"/>
    </w:pPr>
  </w:style>
  <w:style w:type="paragraph" w:customStyle="1" w:styleId="Schsectionheading">
    <w:name w:val="Sch section heading"/>
    <w:basedOn w:val="BillBasic"/>
    <w:next w:val="Amain"/>
    <w:rsid w:val="0019638F"/>
    <w:pPr>
      <w:spacing w:before="160"/>
      <w:jc w:val="left"/>
      <w:outlineLvl w:val="4"/>
    </w:pPr>
    <w:rPr>
      <w:rFonts w:ascii="Arial" w:hAnsi="Arial"/>
      <w:b/>
    </w:rPr>
  </w:style>
  <w:style w:type="paragraph" w:customStyle="1" w:styleId="SchAmain">
    <w:name w:val="Sch A main"/>
    <w:basedOn w:val="Amain"/>
    <w:rsid w:val="009315CB"/>
  </w:style>
  <w:style w:type="paragraph" w:customStyle="1" w:styleId="SchApara">
    <w:name w:val="Sch A para"/>
    <w:basedOn w:val="Apara"/>
    <w:rsid w:val="009315CB"/>
  </w:style>
  <w:style w:type="paragraph" w:customStyle="1" w:styleId="SchAsubpara">
    <w:name w:val="Sch A subpara"/>
    <w:basedOn w:val="Asubpara"/>
    <w:rsid w:val="009315CB"/>
  </w:style>
  <w:style w:type="paragraph" w:customStyle="1" w:styleId="SchAsubsubpara">
    <w:name w:val="Sch A subsubpara"/>
    <w:basedOn w:val="Asubsubpara"/>
    <w:rsid w:val="009315CB"/>
  </w:style>
  <w:style w:type="character" w:customStyle="1" w:styleId="charContents">
    <w:name w:val="charContents"/>
    <w:basedOn w:val="DefaultParagraphFont"/>
    <w:rsid w:val="009315CB"/>
  </w:style>
  <w:style w:type="character" w:customStyle="1" w:styleId="charPage">
    <w:name w:val="charPage"/>
    <w:basedOn w:val="DefaultParagraphFont"/>
    <w:rsid w:val="009315CB"/>
  </w:style>
  <w:style w:type="paragraph" w:customStyle="1" w:styleId="00Spine">
    <w:name w:val="00Spine"/>
    <w:basedOn w:val="Normal"/>
    <w:rsid w:val="009315CB"/>
  </w:style>
  <w:style w:type="paragraph" w:customStyle="1" w:styleId="05Endnote0">
    <w:name w:val="05Endnote"/>
    <w:basedOn w:val="Normal"/>
    <w:rsid w:val="009315CB"/>
  </w:style>
  <w:style w:type="paragraph" w:customStyle="1" w:styleId="06Copyright">
    <w:name w:val="06Copyright"/>
    <w:basedOn w:val="Normal"/>
    <w:rsid w:val="009315CB"/>
  </w:style>
  <w:style w:type="paragraph" w:customStyle="1" w:styleId="RepubNo">
    <w:name w:val="RepubNo"/>
    <w:basedOn w:val="BillBasicHeading"/>
    <w:rsid w:val="009315CB"/>
    <w:pPr>
      <w:keepNext w:val="0"/>
      <w:spacing w:before="600"/>
      <w:jc w:val="both"/>
    </w:pPr>
    <w:rPr>
      <w:sz w:val="26"/>
    </w:rPr>
  </w:style>
  <w:style w:type="paragraph" w:customStyle="1" w:styleId="EffectiveDate">
    <w:name w:val="EffectiveDate"/>
    <w:basedOn w:val="Normal"/>
    <w:rsid w:val="009315CB"/>
    <w:pPr>
      <w:spacing w:before="120"/>
    </w:pPr>
    <w:rPr>
      <w:rFonts w:ascii="Arial" w:hAnsi="Arial"/>
      <w:b/>
      <w:sz w:val="26"/>
    </w:rPr>
  </w:style>
  <w:style w:type="paragraph" w:customStyle="1" w:styleId="CoverInForce">
    <w:name w:val="CoverInForce"/>
    <w:basedOn w:val="BillBasicHeading"/>
    <w:rsid w:val="009315CB"/>
    <w:pPr>
      <w:keepNext w:val="0"/>
      <w:spacing w:before="400"/>
    </w:pPr>
    <w:rPr>
      <w:b w:val="0"/>
    </w:rPr>
  </w:style>
  <w:style w:type="paragraph" w:customStyle="1" w:styleId="CoverHeading">
    <w:name w:val="CoverHeading"/>
    <w:basedOn w:val="Normal"/>
    <w:rsid w:val="009315CB"/>
    <w:rPr>
      <w:rFonts w:ascii="Arial" w:hAnsi="Arial"/>
      <w:b/>
    </w:rPr>
  </w:style>
  <w:style w:type="paragraph" w:customStyle="1" w:styleId="CoverSubHdg">
    <w:name w:val="CoverSubHdg"/>
    <w:basedOn w:val="CoverHeading"/>
    <w:rsid w:val="009315CB"/>
    <w:pPr>
      <w:spacing w:before="120"/>
    </w:pPr>
    <w:rPr>
      <w:sz w:val="20"/>
    </w:rPr>
  </w:style>
  <w:style w:type="paragraph" w:customStyle="1" w:styleId="CoverActName">
    <w:name w:val="CoverActName"/>
    <w:basedOn w:val="BillBasicHeading"/>
    <w:rsid w:val="009315CB"/>
    <w:pPr>
      <w:keepNext w:val="0"/>
      <w:spacing w:before="260"/>
    </w:pPr>
  </w:style>
  <w:style w:type="paragraph" w:customStyle="1" w:styleId="CoverText">
    <w:name w:val="CoverText"/>
    <w:basedOn w:val="Normal"/>
    <w:uiPriority w:val="99"/>
    <w:rsid w:val="009315CB"/>
    <w:pPr>
      <w:spacing w:before="100"/>
      <w:jc w:val="both"/>
    </w:pPr>
    <w:rPr>
      <w:sz w:val="20"/>
    </w:rPr>
  </w:style>
  <w:style w:type="paragraph" w:customStyle="1" w:styleId="CoverTextPara">
    <w:name w:val="CoverTextPara"/>
    <w:basedOn w:val="CoverText"/>
    <w:rsid w:val="009315CB"/>
    <w:pPr>
      <w:tabs>
        <w:tab w:val="right" w:pos="600"/>
        <w:tab w:val="left" w:pos="840"/>
      </w:tabs>
      <w:ind w:left="840" w:hanging="840"/>
    </w:pPr>
  </w:style>
  <w:style w:type="paragraph" w:customStyle="1" w:styleId="AH1ChapterSymb">
    <w:name w:val="A H1 Chapter Symb"/>
    <w:basedOn w:val="AH1Chapter"/>
    <w:next w:val="AH2Part"/>
    <w:rsid w:val="009315CB"/>
    <w:pPr>
      <w:tabs>
        <w:tab w:val="clear" w:pos="2600"/>
        <w:tab w:val="left" w:pos="0"/>
      </w:tabs>
      <w:ind w:left="2480" w:hanging="2960"/>
    </w:pPr>
  </w:style>
  <w:style w:type="paragraph" w:customStyle="1" w:styleId="AH2PartSymb">
    <w:name w:val="A H2 Part Symb"/>
    <w:basedOn w:val="AH2Part"/>
    <w:next w:val="AH3Div"/>
    <w:rsid w:val="009315CB"/>
    <w:pPr>
      <w:tabs>
        <w:tab w:val="clear" w:pos="2600"/>
        <w:tab w:val="left" w:pos="0"/>
      </w:tabs>
      <w:ind w:left="2480" w:hanging="2960"/>
    </w:pPr>
  </w:style>
  <w:style w:type="paragraph" w:customStyle="1" w:styleId="AH3DivSymb">
    <w:name w:val="A H3 Div Symb"/>
    <w:basedOn w:val="AH3Div"/>
    <w:next w:val="AH5Sec"/>
    <w:rsid w:val="009315CB"/>
    <w:pPr>
      <w:tabs>
        <w:tab w:val="clear" w:pos="2600"/>
        <w:tab w:val="left" w:pos="0"/>
      </w:tabs>
      <w:ind w:left="2480" w:hanging="2960"/>
    </w:pPr>
  </w:style>
  <w:style w:type="paragraph" w:customStyle="1" w:styleId="AH4SubDivSymb">
    <w:name w:val="A H4 SubDiv Symb"/>
    <w:basedOn w:val="AH4SubDiv"/>
    <w:next w:val="AH5Sec"/>
    <w:rsid w:val="009315CB"/>
    <w:pPr>
      <w:tabs>
        <w:tab w:val="clear" w:pos="2600"/>
        <w:tab w:val="left" w:pos="0"/>
      </w:tabs>
      <w:ind w:left="2480" w:hanging="2960"/>
    </w:pPr>
  </w:style>
  <w:style w:type="paragraph" w:customStyle="1" w:styleId="AH5SecSymb">
    <w:name w:val="A H5 Sec Symb"/>
    <w:basedOn w:val="AH5Sec"/>
    <w:next w:val="Amain"/>
    <w:rsid w:val="009315CB"/>
    <w:pPr>
      <w:tabs>
        <w:tab w:val="clear" w:pos="1100"/>
        <w:tab w:val="left" w:pos="0"/>
      </w:tabs>
      <w:ind w:hanging="1580"/>
    </w:pPr>
  </w:style>
  <w:style w:type="paragraph" w:customStyle="1" w:styleId="AmainSymb">
    <w:name w:val="A main Symb"/>
    <w:basedOn w:val="Amain"/>
    <w:rsid w:val="009315CB"/>
    <w:pPr>
      <w:tabs>
        <w:tab w:val="left" w:pos="0"/>
      </w:tabs>
      <w:ind w:left="1120" w:hanging="1600"/>
    </w:pPr>
  </w:style>
  <w:style w:type="paragraph" w:customStyle="1" w:styleId="AparaSymb">
    <w:name w:val="A para Symb"/>
    <w:basedOn w:val="Apara"/>
    <w:rsid w:val="009315CB"/>
    <w:pPr>
      <w:tabs>
        <w:tab w:val="right" w:pos="0"/>
      </w:tabs>
      <w:ind w:hanging="2080"/>
    </w:pPr>
  </w:style>
  <w:style w:type="paragraph" w:customStyle="1" w:styleId="Assectheading">
    <w:name w:val="A ssect heading"/>
    <w:basedOn w:val="Amain"/>
    <w:rsid w:val="009315CB"/>
    <w:pPr>
      <w:keepNext/>
      <w:tabs>
        <w:tab w:val="clear" w:pos="900"/>
        <w:tab w:val="clear" w:pos="1100"/>
      </w:tabs>
      <w:spacing w:before="300"/>
      <w:ind w:left="0" w:firstLine="0"/>
      <w:outlineLvl w:val="9"/>
    </w:pPr>
    <w:rPr>
      <w:i/>
    </w:rPr>
  </w:style>
  <w:style w:type="paragraph" w:customStyle="1" w:styleId="AsubparaSymb">
    <w:name w:val="A subpara Symb"/>
    <w:basedOn w:val="Asubpara"/>
    <w:rsid w:val="009315CB"/>
    <w:pPr>
      <w:tabs>
        <w:tab w:val="left" w:pos="0"/>
      </w:tabs>
      <w:ind w:left="2098" w:hanging="2580"/>
    </w:pPr>
  </w:style>
  <w:style w:type="paragraph" w:customStyle="1" w:styleId="Actdetails">
    <w:name w:val="Act details"/>
    <w:basedOn w:val="Normal"/>
    <w:rsid w:val="009315CB"/>
    <w:pPr>
      <w:spacing w:before="20"/>
      <w:ind w:left="1400"/>
    </w:pPr>
    <w:rPr>
      <w:rFonts w:ascii="Arial" w:hAnsi="Arial"/>
      <w:sz w:val="20"/>
    </w:rPr>
  </w:style>
  <w:style w:type="paragraph" w:customStyle="1" w:styleId="AmdtEntries">
    <w:name w:val="AmdtEntries"/>
    <w:basedOn w:val="BillBasicHeading"/>
    <w:rsid w:val="009315CB"/>
    <w:pPr>
      <w:keepNext w:val="0"/>
      <w:tabs>
        <w:tab w:val="clear" w:pos="2600"/>
      </w:tabs>
      <w:spacing w:before="0"/>
      <w:ind w:left="3200" w:hanging="2100"/>
    </w:pPr>
    <w:rPr>
      <w:sz w:val="18"/>
    </w:rPr>
  </w:style>
  <w:style w:type="paragraph" w:customStyle="1" w:styleId="AmdtEntriesDefL2">
    <w:name w:val="AmdtEntriesDefL2"/>
    <w:basedOn w:val="AmdtEntries"/>
    <w:rsid w:val="009315CB"/>
    <w:pPr>
      <w:tabs>
        <w:tab w:val="left" w:pos="3000"/>
      </w:tabs>
      <w:ind w:left="3600" w:hanging="2500"/>
    </w:pPr>
  </w:style>
  <w:style w:type="paragraph" w:customStyle="1" w:styleId="AmdtsEntriesDefL2">
    <w:name w:val="AmdtsEntriesDefL2"/>
    <w:basedOn w:val="Normal"/>
    <w:rsid w:val="009315CB"/>
    <w:pPr>
      <w:tabs>
        <w:tab w:val="left" w:pos="3000"/>
      </w:tabs>
      <w:ind w:left="3100" w:hanging="2000"/>
    </w:pPr>
    <w:rPr>
      <w:rFonts w:ascii="Arial" w:hAnsi="Arial"/>
      <w:sz w:val="18"/>
    </w:rPr>
  </w:style>
  <w:style w:type="paragraph" w:customStyle="1" w:styleId="AmdtsEntries">
    <w:name w:val="AmdtsEntries"/>
    <w:basedOn w:val="BillBasicHeading"/>
    <w:rsid w:val="009315C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315CB"/>
    <w:pPr>
      <w:tabs>
        <w:tab w:val="clear" w:pos="2600"/>
      </w:tabs>
      <w:spacing w:before="120"/>
      <w:ind w:left="1100"/>
    </w:pPr>
    <w:rPr>
      <w:sz w:val="18"/>
    </w:rPr>
  </w:style>
  <w:style w:type="paragraph" w:customStyle="1" w:styleId="Asamby">
    <w:name w:val="As am by"/>
    <w:basedOn w:val="Normal"/>
    <w:next w:val="Normal"/>
    <w:rsid w:val="009315CB"/>
    <w:pPr>
      <w:spacing w:before="240"/>
      <w:ind w:left="1100"/>
    </w:pPr>
    <w:rPr>
      <w:rFonts w:ascii="Arial" w:hAnsi="Arial"/>
      <w:sz w:val="20"/>
    </w:rPr>
  </w:style>
  <w:style w:type="character" w:customStyle="1" w:styleId="charSymb">
    <w:name w:val="charSymb"/>
    <w:basedOn w:val="DefaultParagraphFont"/>
    <w:rsid w:val="009315CB"/>
    <w:rPr>
      <w:rFonts w:ascii="Arial" w:hAnsi="Arial"/>
      <w:sz w:val="24"/>
      <w:bdr w:val="single" w:sz="4" w:space="0" w:color="auto"/>
    </w:rPr>
  </w:style>
  <w:style w:type="character" w:customStyle="1" w:styleId="charTableNo">
    <w:name w:val="charTableNo"/>
    <w:basedOn w:val="DefaultParagraphFont"/>
    <w:rsid w:val="009315CB"/>
  </w:style>
  <w:style w:type="character" w:customStyle="1" w:styleId="charTableText">
    <w:name w:val="charTableText"/>
    <w:basedOn w:val="DefaultParagraphFont"/>
    <w:rsid w:val="009315CB"/>
  </w:style>
  <w:style w:type="paragraph" w:customStyle="1" w:styleId="Dict-HeadingSymb">
    <w:name w:val="Dict-Heading Symb"/>
    <w:basedOn w:val="Dict-Heading"/>
    <w:rsid w:val="009315CB"/>
    <w:pPr>
      <w:tabs>
        <w:tab w:val="left" w:pos="0"/>
      </w:tabs>
      <w:ind w:left="2480" w:hanging="2960"/>
    </w:pPr>
  </w:style>
  <w:style w:type="paragraph" w:customStyle="1" w:styleId="EarlierRepubEntries">
    <w:name w:val="EarlierRepubEntries"/>
    <w:basedOn w:val="Normal"/>
    <w:rsid w:val="009315CB"/>
    <w:pPr>
      <w:spacing w:before="60" w:after="60"/>
    </w:pPr>
    <w:rPr>
      <w:rFonts w:ascii="Arial" w:hAnsi="Arial"/>
      <w:sz w:val="18"/>
    </w:rPr>
  </w:style>
  <w:style w:type="paragraph" w:customStyle="1" w:styleId="EarlierRepubHdg">
    <w:name w:val="EarlierRepubHdg"/>
    <w:basedOn w:val="Normal"/>
    <w:rsid w:val="009315CB"/>
    <w:pPr>
      <w:keepNext/>
    </w:pPr>
    <w:rPr>
      <w:rFonts w:ascii="Arial" w:hAnsi="Arial"/>
      <w:b/>
      <w:sz w:val="20"/>
    </w:rPr>
  </w:style>
  <w:style w:type="paragraph" w:customStyle="1" w:styleId="Endnote20">
    <w:name w:val="Endnote2"/>
    <w:basedOn w:val="Normal"/>
    <w:rsid w:val="009315CB"/>
    <w:pPr>
      <w:keepNext/>
      <w:tabs>
        <w:tab w:val="left" w:pos="1100"/>
      </w:tabs>
      <w:spacing w:before="360"/>
    </w:pPr>
    <w:rPr>
      <w:rFonts w:ascii="Arial" w:hAnsi="Arial"/>
      <w:b/>
    </w:rPr>
  </w:style>
  <w:style w:type="paragraph" w:customStyle="1" w:styleId="Endnote3">
    <w:name w:val="Endnote3"/>
    <w:basedOn w:val="Normal"/>
    <w:rsid w:val="009315C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315C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315CB"/>
    <w:pPr>
      <w:spacing w:before="60"/>
      <w:ind w:left="1100"/>
      <w:jc w:val="both"/>
    </w:pPr>
    <w:rPr>
      <w:sz w:val="20"/>
    </w:rPr>
  </w:style>
  <w:style w:type="paragraph" w:customStyle="1" w:styleId="EndNoteParas">
    <w:name w:val="EndNoteParas"/>
    <w:basedOn w:val="EndNoteTextEPS"/>
    <w:rsid w:val="009315CB"/>
    <w:pPr>
      <w:tabs>
        <w:tab w:val="right" w:pos="1432"/>
      </w:tabs>
      <w:ind w:left="1840" w:hanging="1840"/>
    </w:pPr>
  </w:style>
  <w:style w:type="paragraph" w:customStyle="1" w:styleId="EndnotesAbbrev">
    <w:name w:val="EndnotesAbbrev"/>
    <w:basedOn w:val="Normal"/>
    <w:rsid w:val="009315CB"/>
    <w:pPr>
      <w:spacing w:before="20"/>
    </w:pPr>
    <w:rPr>
      <w:rFonts w:ascii="Arial" w:hAnsi="Arial"/>
      <w:color w:val="000000"/>
      <w:sz w:val="16"/>
    </w:rPr>
  </w:style>
  <w:style w:type="paragraph" w:customStyle="1" w:styleId="EPSCoverTop">
    <w:name w:val="EPSCoverTop"/>
    <w:basedOn w:val="Normal"/>
    <w:rsid w:val="009315CB"/>
    <w:pPr>
      <w:jc w:val="right"/>
    </w:pPr>
    <w:rPr>
      <w:rFonts w:ascii="Arial" w:hAnsi="Arial"/>
      <w:sz w:val="20"/>
    </w:rPr>
  </w:style>
  <w:style w:type="paragraph" w:customStyle="1" w:styleId="LegHistNote">
    <w:name w:val="LegHistNote"/>
    <w:basedOn w:val="Actdetails"/>
    <w:rsid w:val="009315CB"/>
    <w:pPr>
      <w:spacing w:before="60"/>
      <w:ind w:left="2700" w:right="-60" w:hanging="1300"/>
    </w:pPr>
    <w:rPr>
      <w:sz w:val="18"/>
    </w:rPr>
  </w:style>
  <w:style w:type="paragraph" w:customStyle="1" w:styleId="LongTitleSymb">
    <w:name w:val="LongTitleSymb"/>
    <w:basedOn w:val="LongTitle"/>
    <w:rsid w:val="009315CB"/>
    <w:pPr>
      <w:ind w:hanging="480"/>
    </w:pPr>
  </w:style>
  <w:style w:type="paragraph" w:styleId="MacroText">
    <w:name w:val="macro"/>
    <w:link w:val="MacroTextChar"/>
    <w:semiHidden/>
    <w:rsid w:val="009315C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9315CB"/>
    <w:pPr>
      <w:tabs>
        <w:tab w:val="left" w:pos="2600"/>
      </w:tabs>
      <w:ind w:left="2600"/>
    </w:pPr>
  </w:style>
  <w:style w:type="paragraph" w:customStyle="1" w:styleId="ModH1Chapter">
    <w:name w:val="Mod H1 Chapter"/>
    <w:basedOn w:val="IH1ChapSymb"/>
    <w:rsid w:val="009315CB"/>
    <w:pPr>
      <w:tabs>
        <w:tab w:val="clear" w:pos="2600"/>
        <w:tab w:val="left" w:pos="3300"/>
      </w:tabs>
      <w:ind w:left="3300"/>
    </w:pPr>
  </w:style>
  <w:style w:type="paragraph" w:customStyle="1" w:styleId="ModH2Part">
    <w:name w:val="Mod H2 Part"/>
    <w:basedOn w:val="IH2PartSymb"/>
    <w:rsid w:val="009315CB"/>
    <w:pPr>
      <w:tabs>
        <w:tab w:val="clear" w:pos="2600"/>
        <w:tab w:val="left" w:pos="3300"/>
      </w:tabs>
      <w:ind w:left="3300"/>
    </w:pPr>
  </w:style>
  <w:style w:type="paragraph" w:customStyle="1" w:styleId="ModH3Div">
    <w:name w:val="Mod H3 Div"/>
    <w:basedOn w:val="IH3DivSymb"/>
    <w:rsid w:val="009315CB"/>
    <w:pPr>
      <w:tabs>
        <w:tab w:val="clear" w:pos="2600"/>
        <w:tab w:val="left" w:pos="3300"/>
      </w:tabs>
      <w:ind w:left="3300"/>
    </w:pPr>
  </w:style>
  <w:style w:type="paragraph" w:customStyle="1" w:styleId="ModH4SubDiv">
    <w:name w:val="Mod H4 SubDiv"/>
    <w:basedOn w:val="IH4SubDivSymb"/>
    <w:rsid w:val="009315CB"/>
    <w:pPr>
      <w:tabs>
        <w:tab w:val="clear" w:pos="2600"/>
        <w:tab w:val="left" w:pos="3300"/>
      </w:tabs>
      <w:ind w:left="3300"/>
    </w:pPr>
  </w:style>
  <w:style w:type="paragraph" w:customStyle="1" w:styleId="ModH5Sec">
    <w:name w:val="Mod H5 Sec"/>
    <w:basedOn w:val="IH5SecSymb"/>
    <w:rsid w:val="009315CB"/>
    <w:pPr>
      <w:tabs>
        <w:tab w:val="clear" w:pos="1100"/>
        <w:tab w:val="left" w:pos="1800"/>
      </w:tabs>
      <w:ind w:left="2200"/>
    </w:pPr>
  </w:style>
  <w:style w:type="paragraph" w:customStyle="1" w:styleId="Modmain">
    <w:name w:val="Mod main"/>
    <w:basedOn w:val="Amain"/>
    <w:rsid w:val="009315CB"/>
    <w:pPr>
      <w:tabs>
        <w:tab w:val="clear" w:pos="900"/>
        <w:tab w:val="clear" w:pos="1100"/>
        <w:tab w:val="right" w:pos="1600"/>
        <w:tab w:val="left" w:pos="1800"/>
      </w:tabs>
      <w:ind w:left="2200"/>
    </w:pPr>
  </w:style>
  <w:style w:type="paragraph" w:customStyle="1" w:styleId="Modmainreturn">
    <w:name w:val="Mod main return"/>
    <w:basedOn w:val="AmainreturnSymb"/>
    <w:rsid w:val="009315CB"/>
    <w:pPr>
      <w:ind w:left="1800"/>
    </w:pPr>
  </w:style>
  <w:style w:type="paragraph" w:customStyle="1" w:styleId="ModNote">
    <w:name w:val="Mod Note"/>
    <w:basedOn w:val="aNoteSymb"/>
    <w:rsid w:val="009315CB"/>
    <w:pPr>
      <w:tabs>
        <w:tab w:val="left" w:pos="2600"/>
      </w:tabs>
      <w:ind w:left="2600"/>
    </w:pPr>
  </w:style>
  <w:style w:type="paragraph" w:customStyle="1" w:styleId="Modpara">
    <w:name w:val="Mod para"/>
    <w:basedOn w:val="BillBasic"/>
    <w:rsid w:val="009315CB"/>
    <w:pPr>
      <w:tabs>
        <w:tab w:val="right" w:pos="2100"/>
        <w:tab w:val="left" w:pos="2300"/>
      </w:tabs>
      <w:ind w:left="2700" w:hanging="1600"/>
      <w:outlineLvl w:val="6"/>
    </w:pPr>
  </w:style>
  <w:style w:type="paragraph" w:customStyle="1" w:styleId="Modparareturn">
    <w:name w:val="Mod para return"/>
    <w:basedOn w:val="AparareturnSymb"/>
    <w:rsid w:val="009315CB"/>
    <w:pPr>
      <w:ind w:left="2300"/>
    </w:pPr>
  </w:style>
  <w:style w:type="paragraph" w:customStyle="1" w:styleId="Modref">
    <w:name w:val="Mod ref"/>
    <w:basedOn w:val="refSymb"/>
    <w:rsid w:val="009315CB"/>
    <w:pPr>
      <w:ind w:left="1100"/>
    </w:pPr>
  </w:style>
  <w:style w:type="paragraph" w:customStyle="1" w:styleId="Modsubpara">
    <w:name w:val="Mod subpara"/>
    <w:basedOn w:val="Asubpara"/>
    <w:rsid w:val="009315CB"/>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315CB"/>
    <w:pPr>
      <w:ind w:left="3040"/>
    </w:pPr>
  </w:style>
  <w:style w:type="paragraph" w:customStyle="1" w:styleId="Modsubsubpara">
    <w:name w:val="Mod subsubpara"/>
    <w:basedOn w:val="AsubsubparaSymb"/>
    <w:rsid w:val="009315CB"/>
    <w:pPr>
      <w:tabs>
        <w:tab w:val="clear" w:pos="2400"/>
        <w:tab w:val="clear" w:pos="2600"/>
        <w:tab w:val="right" w:pos="3160"/>
        <w:tab w:val="left" w:pos="3360"/>
      </w:tabs>
      <w:ind w:left="3760" w:hanging="2660"/>
    </w:pPr>
  </w:style>
  <w:style w:type="paragraph" w:customStyle="1" w:styleId="NewAct">
    <w:name w:val="New Act"/>
    <w:basedOn w:val="Normal"/>
    <w:next w:val="Actdetails"/>
    <w:rsid w:val="009315CB"/>
    <w:pPr>
      <w:keepNext/>
      <w:spacing w:before="180"/>
      <w:ind w:left="1100"/>
    </w:pPr>
    <w:rPr>
      <w:rFonts w:ascii="Arial" w:hAnsi="Arial"/>
      <w:b/>
      <w:sz w:val="20"/>
    </w:rPr>
  </w:style>
  <w:style w:type="paragraph" w:customStyle="1" w:styleId="NewReg">
    <w:name w:val="New Reg"/>
    <w:basedOn w:val="NewAct"/>
    <w:next w:val="Actdetails"/>
    <w:rsid w:val="009315CB"/>
  </w:style>
  <w:style w:type="paragraph" w:customStyle="1" w:styleId="RenumProvEntries">
    <w:name w:val="RenumProvEntries"/>
    <w:basedOn w:val="Normal"/>
    <w:rsid w:val="009315CB"/>
    <w:pPr>
      <w:spacing w:before="60"/>
    </w:pPr>
    <w:rPr>
      <w:rFonts w:ascii="Arial" w:hAnsi="Arial"/>
      <w:sz w:val="20"/>
    </w:rPr>
  </w:style>
  <w:style w:type="paragraph" w:customStyle="1" w:styleId="RenumProvHdg">
    <w:name w:val="RenumProvHdg"/>
    <w:basedOn w:val="Normal"/>
    <w:rsid w:val="009315CB"/>
    <w:rPr>
      <w:rFonts w:ascii="Arial" w:hAnsi="Arial"/>
      <w:b/>
      <w:sz w:val="22"/>
    </w:rPr>
  </w:style>
  <w:style w:type="paragraph" w:customStyle="1" w:styleId="RenumProvHeader">
    <w:name w:val="RenumProvHeader"/>
    <w:basedOn w:val="Normal"/>
    <w:rsid w:val="009315CB"/>
    <w:rPr>
      <w:rFonts w:ascii="Arial" w:hAnsi="Arial"/>
      <w:b/>
      <w:sz w:val="22"/>
    </w:rPr>
  </w:style>
  <w:style w:type="paragraph" w:customStyle="1" w:styleId="RenumProvSubsectEntries">
    <w:name w:val="RenumProvSubsectEntries"/>
    <w:basedOn w:val="RenumProvEntries"/>
    <w:rsid w:val="009315CB"/>
    <w:pPr>
      <w:ind w:left="252"/>
    </w:pPr>
  </w:style>
  <w:style w:type="paragraph" w:customStyle="1" w:styleId="RenumTableHdg">
    <w:name w:val="RenumTableHdg"/>
    <w:basedOn w:val="Normal"/>
    <w:rsid w:val="009315CB"/>
    <w:pPr>
      <w:spacing w:before="120"/>
    </w:pPr>
    <w:rPr>
      <w:rFonts w:ascii="Arial" w:hAnsi="Arial"/>
      <w:b/>
      <w:sz w:val="20"/>
    </w:rPr>
  </w:style>
  <w:style w:type="paragraph" w:customStyle="1" w:styleId="SchclauseheadingSymb">
    <w:name w:val="Sch clause heading Symb"/>
    <w:basedOn w:val="Schclauseheading"/>
    <w:rsid w:val="009315CB"/>
    <w:pPr>
      <w:tabs>
        <w:tab w:val="left" w:pos="0"/>
      </w:tabs>
      <w:ind w:left="980" w:hanging="1460"/>
    </w:pPr>
  </w:style>
  <w:style w:type="paragraph" w:customStyle="1" w:styleId="SchSubClause">
    <w:name w:val="Sch SubClause"/>
    <w:basedOn w:val="Schclauseheading"/>
    <w:rsid w:val="009315CB"/>
    <w:rPr>
      <w:b w:val="0"/>
    </w:rPr>
  </w:style>
  <w:style w:type="paragraph" w:customStyle="1" w:styleId="Sched-FormSymb">
    <w:name w:val="Sched-Form Symb"/>
    <w:basedOn w:val="Sched-Form"/>
    <w:rsid w:val="009315CB"/>
    <w:pPr>
      <w:tabs>
        <w:tab w:val="left" w:pos="0"/>
      </w:tabs>
      <w:ind w:left="2480" w:hanging="2960"/>
    </w:pPr>
  </w:style>
  <w:style w:type="paragraph" w:customStyle="1" w:styleId="Sched-Form-18Space">
    <w:name w:val="Sched-Form-18Space"/>
    <w:basedOn w:val="Normal"/>
    <w:rsid w:val="009315CB"/>
    <w:pPr>
      <w:spacing w:before="360" w:after="60"/>
    </w:pPr>
    <w:rPr>
      <w:sz w:val="22"/>
    </w:rPr>
  </w:style>
  <w:style w:type="paragraph" w:customStyle="1" w:styleId="Sched-headingSymb">
    <w:name w:val="Sched-heading Symb"/>
    <w:basedOn w:val="Sched-heading"/>
    <w:rsid w:val="009315CB"/>
    <w:pPr>
      <w:tabs>
        <w:tab w:val="left" w:pos="0"/>
      </w:tabs>
      <w:ind w:left="2480" w:hanging="2960"/>
    </w:pPr>
  </w:style>
  <w:style w:type="paragraph" w:customStyle="1" w:styleId="Sched-PartSymb">
    <w:name w:val="Sched-Part Symb"/>
    <w:basedOn w:val="Sched-Part"/>
    <w:rsid w:val="009315CB"/>
    <w:pPr>
      <w:tabs>
        <w:tab w:val="left" w:pos="0"/>
      </w:tabs>
      <w:ind w:left="2480" w:hanging="2960"/>
    </w:pPr>
  </w:style>
  <w:style w:type="paragraph" w:styleId="Subtitle">
    <w:name w:val="Subtitle"/>
    <w:basedOn w:val="Normal"/>
    <w:link w:val="SubtitleChar"/>
    <w:qFormat/>
    <w:rsid w:val="009315CB"/>
    <w:pPr>
      <w:spacing w:after="60"/>
      <w:jc w:val="center"/>
      <w:outlineLvl w:val="1"/>
    </w:pPr>
    <w:rPr>
      <w:rFonts w:ascii="Arial" w:hAnsi="Arial"/>
    </w:rPr>
  </w:style>
  <w:style w:type="paragraph" w:customStyle="1" w:styleId="TLegEntries">
    <w:name w:val="TLegEntries"/>
    <w:basedOn w:val="Normal"/>
    <w:rsid w:val="009315C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315CB"/>
    <w:pPr>
      <w:ind w:firstLine="0"/>
    </w:pPr>
    <w:rPr>
      <w:b/>
    </w:rPr>
  </w:style>
  <w:style w:type="paragraph" w:customStyle="1" w:styleId="EndNoteTextPub">
    <w:name w:val="EndNoteTextPub"/>
    <w:basedOn w:val="Normal"/>
    <w:rsid w:val="009315CB"/>
    <w:pPr>
      <w:spacing w:before="60"/>
      <w:ind w:left="1100"/>
      <w:jc w:val="both"/>
    </w:pPr>
    <w:rPr>
      <w:sz w:val="20"/>
    </w:rPr>
  </w:style>
  <w:style w:type="paragraph" w:customStyle="1" w:styleId="TOCOL1">
    <w:name w:val="TOCOL 1"/>
    <w:basedOn w:val="TOC1"/>
    <w:rsid w:val="009315CB"/>
  </w:style>
  <w:style w:type="paragraph" w:customStyle="1" w:styleId="TOCOL2">
    <w:name w:val="TOCOL 2"/>
    <w:basedOn w:val="TOC2"/>
    <w:rsid w:val="009315CB"/>
    <w:pPr>
      <w:keepNext w:val="0"/>
    </w:pPr>
  </w:style>
  <w:style w:type="paragraph" w:customStyle="1" w:styleId="TOCOL3">
    <w:name w:val="TOCOL 3"/>
    <w:basedOn w:val="TOC3"/>
    <w:rsid w:val="009315CB"/>
    <w:pPr>
      <w:keepNext w:val="0"/>
    </w:pPr>
  </w:style>
  <w:style w:type="paragraph" w:customStyle="1" w:styleId="TOCOL4">
    <w:name w:val="TOCOL 4"/>
    <w:basedOn w:val="TOC4"/>
    <w:rsid w:val="009315CB"/>
    <w:pPr>
      <w:keepNext w:val="0"/>
    </w:pPr>
  </w:style>
  <w:style w:type="paragraph" w:customStyle="1" w:styleId="TOCOL5">
    <w:name w:val="TOCOL 5"/>
    <w:basedOn w:val="TOC5"/>
    <w:rsid w:val="009315CB"/>
    <w:pPr>
      <w:tabs>
        <w:tab w:val="left" w:pos="400"/>
      </w:tabs>
    </w:pPr>
  </w:style>
  <w:style w:type="paragraph" w:customStyle="1" w:styleId="TOCOL6">
    <w:name w:val="TOCOL 6"/>
    <w:basedOn w:val="TOC6"/>
    <w:rsid w:val="009315CB"/>
    <w:pPr>
      <w:keepNext w:val="0"/>
    </w:pPr>
  </w:style>
  <w:style w:type="paragraph" w:customStyle="1" w:styleId="TOCOL7">
    <w:name w:val="TOCOL 7"/>
    <w:basedOn w:val="TOC7"/>
    <w:rsid w:val="009315CB"/>
  </w:style>
  <w:style w:type="paragraph" w:customStyle="1" w:styleId="TOCOL8">
    <w:name w:val="TOCOL 8"/>
    <w:basedOn w:val="TOC8"/>
    <w:rsid w:val="009315CB"/>
  </w:style>
  <w:style w:type="paragraph" w:customStyle="1" w:styleId="TOCOL9">
    <w:name w:val="TOCOL 9"/>
    <w:basedOn w:val="TOC9"/>
    <w:rsid w:val="009315CB"/>
    <w:pPr>
      <w:ind w:right="0"/>
    </w:pPr>
  </w:style>
  <w:style w:type="paragraph" w:customStyle="1" w:styleId="TOC10">
    <w:name w:val="TOC 10"/>
    <w:basedOn w:val="TOC5"/>
    <w:rsid w:val="009315CB"/>
    <w:rPr>
      <w:szCs w:val="24"/>
    </w:rPr>
  </w:style>
  <w:style w:type="character" w:customStyle="1" w:styleId="charNotBold">
    <w:name w:val="charNotBold"/>
    <w:basedOn w:val="DefaultParagraphFont"/>
    <w:rsid w:val="009315CB"/>
    <w:rPr>
      <w:rFonts w:ascii="Arial" w:hAnsi="Arial"/>
      <w:sz w:val="20"/>
    </w:rPr>
  </w:style>
  <w:style w:type="paragraph" w:customStyle="1" w:styleId="Billname1">
    <w:name w:val="Billname1"/>
    <w:basedOn w:val="Normal"/>
    <w:rsid w:val="009315CB"/>
    <w:pPr>
      <w:tabs>
        <w:tab w:val="left" w:pos="2400"/>
      </w:tabs>
      <w:spacing w:before="1220"/>
    </w:pPr>
    <w:rPr>
      <w:rFonts w:ascii="Arial" w:hAnsi="Arial"/>
      <w:b/>
      <w:sz w:val="40"/>
    </w:rPr>
  </w:style>
  <w:style w:type="paragraph" w:customStyle="1" w:styleId="Actbullet">
    <w:name w:val="Act bullet"/>
    <w:basedOn w:val="Normal"/>
    <w:uiPriority w:val="99"/>
    <w:rsid w:val="009315CB"/>
    <w:pPr>
      <w:numPr>
        <w:numId w:val="20"/>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9315CB"/>
    <w:pPr>
      <w:ind w:left="1620" w:right="-60" w:hanging="720"/>
    </w:pPr>
    <w:rPr>
      <w:sz w:val="18"/>
    </w:rPr>
  </w:style>
  <w:style w:type="paragraph" w:customStyle="1" w:styleId="Actdetailsshaded">
    <w:name w:val="Act details shaded"/>
    <w:basedOn w:val="Actdetails"/>
    <w:rsid w:val="0019638F"/>
    <w:pPr>
      <w:shd w:val="pct15" w:color="auto" w:fill="FFFFFF"/>
      <w:spacing w:before="0"/>
      <w:ind w:left="900" w:right="-60"/>
    </w:pPr>
    <w:rPr>
      <w:sz w:val="18"/>
      <w:lang w:val="en-US"/>
    </w:rPr>
  </w:style>
  <w:style w:type="paragraph" w:customStyle="1" w:styleId="Actbulletshaded">
    <w:name w:val="Act bullet shaded"/>
    <w:basedOn w:val="Actbullet"/>
    <w:rsid w:val="0019638F"/>
    <w:pPr>
      <w:shd w:val="pct15" w:color="auto" w:fill="FFFFFF"/>
    </w:pPr>
  </w:style>
  <w:style w:type="paragraph" w:styleId="BalloonText">
    <w:name w:val="Balloon Text"/>
    <w:basedOn w:val="Normal"/>
    <w:link w:val="BalloonTextChar"/>
    <w:uiPriority w:val="99"/>
    <w:unhideWhenUsed/>
    <w:rsid w:val="009315CB"/>
    <w:rPr>
      <w:rFonts w:ascii="Tahoma" w:hAnsi="Tahoma" w:cs="Tahoma"/>
      <w:sz w:val="16"/>
      <w:szCs w:val="16"/>
    </w:rPr>
  </w:style>
  <w:style w:type="character" w:customStyle="1" w:styleId="BalloonTextChar">
    <w:name w:val="Balloon Text Char"/>
    <w:basedOn w:val="DefaultParagraphFont"/>
    <w:link w:val="BalloonText"/>
    <w:uiPriority w:val="99"/>
    <w:rsid w:val="009315CB"/>
    <w:rPr>
      <w:rFonts w:ascii="Tahoma" w:hAnsi="Tahoma" w:cs="Tahoma"/>
      <w:sz w:val="16"/>
      <w:szCs w:val="16"/>
      <w:lang w:eastAsia="en-US"/>
    </w:rPr>
  </w:style>
  <w:style w:type="character" w:customStyle="1" w:styleId="FooterChar">
    <w:name w:val="Footer Char"/>
    <w:basedOn w:val="DefaultParagraphFont"/>
    <w:link w:val="Footer"/>
    <w:rsid w:val="009315CB"/>
    <w:rPr>
      <w:rFonts w:ascii="Arial" w:hAnsi="Arial"/>
      <w:sz w:val="18"/>
      <w:lang w:eastAsia="en-US"/>
    </w:rPr>
  </w:style>
  <w:style w:type="paragraph" w:customStyle="1" w:styleId="TablePara10">
    <w:name w:val="TablePara10"/>
    <w:basedOn w:val="tablepara"/>
    <w:rsid w:val="009315C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315CB"/>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315CB"/>
    <w:rPr>
      <w:sz w:val="20"/>
    </w:rPr>
  </w:style>
  <w:style w:type="paragraph" w:customStyle="1" w:styleId="ShadedSchClauseSymb">
    <w:name w:val="Shaded Sch Clause Symb"/>
    <w:basedOn w:val="ShadedSchClause"/>
    <w:rsid w:val="009315CB"/>
    <w:pPr>
      <w:tabs>
        <w:tab w:val="left" w:pos="0"/>
      </w:tabs>
      <w:ind w:left="975" w:hanging="1457"/>
    </w:pPr>
  </w:style>
  <w:style w:type="paragraph" w:customStyle="1" w:styleId="CoverTextBullet">
    <w:name w:val="CoverTextBullet"/>
    <w:basedOn w:val="CoverText"/>
    <w:qFormat/>
    <w:rsid w:val="009315CB"/>
    <w:pPr>
      <w:numPr>
        <w:numId w:val="2"/>
      </w:numPr>
    </w:pPr>
    <w:rPr>
      <w:color w:val="000000"/>
    </w:rPr>
  </w:style>
  <w:style w:type="paragraph" w:customStyle="1" w:styleId="01aPreamble">
    <w:name w:val="01aPreamble"/>
    <w:basedOn w:val="Normal"/>
    <w:qFormat/>
    <w:rsid w:val="009315CB"/>
  </w:style>
  <w:style w:type="paragraph" w:customStyle="1" w:styleId="TableBullet">
    <w:name w:val="TableBullet"/>
    <w:basedOn w:val="TableText10"/>
    <w:qFormat/>
    <w:rsid w:val="009315CB"/>
    <w:pPr>
      <w:numPr>
        <w:numId w:val="8"/>
      </w:numPr>
    </w:pPr>
  </w:style>
  <w:style w:type="paragraph" w:customStyle="1" w:styleId="TableNumbered">
    <w:name w:val="TableNumbered"/>
    <w:basedOn w:val="TableText10"/>
    <w:qFormat/>
    <w:rsid w:val="009315CB"/>
    <w:pPr>
      <w:numPr>
        <w:numId w:val="9"/>
      </w:numPr>
    </w:pPr>
  </w:style>
  <w:style w:type="character" w:customStyle="1" w:styleId="charCitHyperlinkItal">
    <w:name w:val="charCitHyperlinkItal"/>
    <w:basedOn w:val="Hyperlink"/>
    <w:uiPriority w:val="1"/>
    <w:rsid w:val="009315CB"/>
    <w:rPr>
      <w:i/>
      <w:color w:val="0000FF" w:themeColor="hyperlink"/>
      <w:u w:val="none"/>
    </w:rPr>
  </w:style>
  <w:style w:type="character" w:customStyle="1" w:styleId="charCitHyperlinkAbbrev">
    <w:name w:val="charCitHyperlinkAbbrev"/>
    <w:basedOn w:val="Hyperlink"/>
    <w:uiPriority w:val="1"/>
    <w:rsid w:val="009315CB"/>
    <w:rPr>
      <w:color w:val="0000FF" w:themeColor="hyperlink"/>
      <w:u w:val="none"/>
    </w:rPr>
  </w:style>
  <w:style w:type="character" w:customStyle="1" w:styleId="Heading3Char">
    <w:name w:val="Heading 3 Char"/>
    <w:aliases w:val="h3 Char,sec Char"/>
    <w:basedOn w:val="DefaultParagraphFont"/>
    <w:link w:val="Heading3"/>
    <w:rsid w:val="009315CB"/>
    <w:rPr>
      <w:b/>
      <w:sz w:val="24"/>
      <w:lang w:eastAsia="en-US"/>
    </w:rPr>
  </w:style>
  <w:style w:type="paragraph" w:customStyle="1" w:styleId="FormRule">
    <w:name w:val="FormRule"/>
    <w:basedOn w:val="Normal"/>
    <w:rsid w:val="009315CB"/>
    <w:pPr>
      <w:pBdr>
        <w:top w:val="single" w:sz="4" w:space="1" w:color="auto"/>
      </w:pBdr>
      <w:spacing w:before="160" w:after="40"/>
      <w:ind w:left="3220" w:right="3260"/>
    </w:pPr>
    <w:rPr>
      <w:sz w:val="8"/>
    </w:rPr>
  </w:style>
  <w:style w:type="paragraph" w:customStyle="1" w:styleId="OldAmdtsEntries">
    <w:name w:val="OldAmdtsEntries"/>
    <w:basedOn w:val="BillBasicHeading"/>
    <w:rsid w:val="009315CB"/>
    <w:pPr>
      <w:tabs>
        <w:tab w:val="clear" w:pos="2600"/>
        <w:tab w:val="left" w:leader="dot" w:pos="2700"/>
      </w:tabs>
      <w:ind w:left="2700" w:hanging="2000"/>
    </w:pPr>
    <w:rPr>
      <w:sz w:val="18"/>
    </w:rPr>
  </w:style>
  <w:style w:type="paragraph" w:customStyle="1" w:styleId="OldAmdt2ndLine">
    <w:name w:val="OldAmdt2ndLine"/>
    <w:basedOn w:val="OldAmdtsEntries"/>
    <w:rsid w:val="009315CB"/>
    <w:pPr>
      <w:tabs>
        <w:tab w:val="left" w:pos="2700"/>
      </w:tabs>
      <w:spacing w:before="0"/>
    </w:pPr>
  </w:style>
  <w:style w:type="paragraph" w:customStyle="1" w:styleId="parainpara">
    <w:name w:val="para in para"/>
    <w:rsid w:val="009315C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315CB"/>
    <w:pPr>
      <w:spacing w:after="60"/>
      <w:ind w:left="2800"/>
    </w:pPr>
    <w:rPr>
      <w:rFonts w:ascii="ACTCrest" w:hAnsi="ACTCrest"/>
      <w:sz w:val="216"/>
    </w:rPr>
  </w:style>
  <w:style w:type="paragraph" w:customStyle="1" w:styleId="AuthorisedBlock">
    <w:name w:val="AuthorisedBlock"/>
    <w:basedOn w:val="Normal"/>
    <w:rsid w:val="009315C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315CB"/>
    <w:rPr>
      <w:b w:val="0"/>
      <w:sz w:val="32"/>
    </w:rPr>
  </w:style>
  <w:style w:type="paragraph" w:customStyle="1" w:styleId="MH1Chapter">
    <w:name w:val="M H1 Chapter"/>
    <w:basedOn w:val="AH1Chapter"/>
    <w:rsid w:val="009315CB"/>
    <w:pPr>
      <w:tabs>
        <w:tab w:val="clear" w:pos="2600"/>
        <w:tab w:val="left" w:pos="2720"/>
      </w:tabs>
      <w:ind w:left="4000" w:hanging="3300"/>
    </w:pPr>
  </w:style>
  <w:style w:type="paragraph" w:customStyle="1" w:styleId="ApprFormHd">
    <w:name w:val="ApprFormHd"/>
    <w:basedOn w:val="Sched-heading"/>
    <w:rsid w:val="009315CB"/>
    <w:pPr>
      <w:ind w:left="0" w:firstLine="0"/>
    </w:pPr>
  </w:style>
  <w:style w:type="paragraph" w:customStyle="1" w:styleId="DetailsNo">
    <w:name w:val="Details No"/>
    <w:basedOn w:val="Actdetails"/>
    <w:uiPriority w:val="99"/>
    <w:rsid w:val="009315CB"/>
    <w:pPr>
      <w:ind w:left="0"/>
    </w:pPr>
    <w:rPr>
      <w:sz w:val="18"/>
    </w:rPr>
  </w:style>
  <w:style w:type="paragraph" w:customStyle="1" w:styleId="ISchMain">
    <w:name w:val="I Sch Main"/>
    <w:basedOn w:val="BillBasic"/>
    <w:rsid w:val="009315CB"/>
    <w:pPr>
      <w:tabs>
        <w:tab w:val="right" w:pos="900"/>
        <w:tab w:val="left" w:pos="1100"/>
      </w:tabs>
      <w:ind w:left="1100" w:hanging="1100"/>
    </w:pPr>
  </w:style>
  <w:style w:type="paragraph" w:customStyle="1" w:styleId="ISchpara">
    <w:name w:val="I Sch para"/>
    <w:basedOn w:val="BillBasic"/>
    <w:rsid w:val="009315CB"/>
    <w:pPr>
      <w:tabs>
        <w:tab w:val="right" w:pos="1400"/>
        <w:tab w:val="left" w:pos="1600"/>
      </w:tabs>
      <w:ind w:left="1600" w:hanging="1600"/>
    </w:pPr>
  </w:style>
  <w:style w:type="paragraph" w:customStyle="1" w:styleId="ISchsubpara">
    <w:name w:val="I Sch subpara"/>
    <w:basedOn w:val="BillBasic"/>
    <w:rsid w:val="009315CB"/>
    <w:pPr>
      <w:tabs>
        <w:tab w:val="right" w:pos="1940"/>
        <w:tab w:val="left" w:pos="2140"/>
      </w:tabs>
      <w:ind w:left="2140" w:hanging="2140"/>
    </w:pPr>
  </w:style>
  <w:style w:type="paragraph" w:customStyle="1" w:styleId="ISchsubsubpara">
    <w:name w:val="I Sch subsubpara"/>
    <w:basedOn w:val="BillBasic"/>
    <w:rsid w:val="009315CB"/>
    <w:pPr>
      <w:tabs>
        <w:tab w:val="right" w:pos="2460"/>
        <w:tab w:val="left" w:pos="2660"/>
      </w:tabs>
      <w:ind w:left="2660" w:hanging="2660"/>
    </w:pPr>
  </w:style>
  <w:style w:type="paragraph" w:customStyle="1" w:styleId="AssectheadingSymb">
    <w:name w:val="A ssect heading Symb"/>
    <w:basedOn w:val="Amain"/>
    <w:rsid w:val="009315C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315CB"/>
    <w:pPr>
      <w:tabs>
        <w:tab w:val="left" w:pos="0"/>
        <w:tab w:val="right" w:pos="2400"/>
        <w:tab w:val="left" w:pos="2600"/>
      </w:tabs>
      <w:ind w:left="2602" w:hanging="3084"/>
      <w:outlineLvl w:val="8"/>
    </w:pPr>
  </w:style>
  <w:style w:type="paragraph" w:customStyle="1" w:styleId="AmainreturnSymb">
    <w:name w:val="A main return Symb"/>
    <w:basedOn w:val="BillBasic"/>
    <w:rsid w:val="009315CB"/>
    <w:pPr>
      <w:tabs>
        <w:tab w:val="left" w:pos="1582"/>
      </w:tabs>
      <w:ind w:left="1100" w:hanging="1582"/>
    </w:pPr>
  </w:style>
  <w:style w:type="paragraph" w:customStyle="1" w:styleId="AparareturnSymb">
    <w:name w:val="A para return Symb"/>
    <w:basedOn w:val="BillBasic"/>
    <w:rsid w:val="009315CB"/>
    <w:pPr>
      <w:tabs>
        <w:tab w:val="left" w:pos="2081"/>
      </w:tabs>
      <w:ind w:left="1599" w:hanging="2081"/>
    </w:pPr>
  </w:style>
  <w:style w:type="paragraph" w:customStyle="1" w:styleId="AsubparareturnSymb">
    <w:name w:val="A subpara return Symb"/>
    <w:basedOn w:val="BillBasic"/>
    <w:rsid w:val="009315CB"/>
    <w:pPr>
      <w:tabs>
        <w:tab w:val="left" w:pos="2580"/>
      </w:tabs>
      <w:ind w:left="2098" w:hanging="2580"/>
    </w:pPr>
  </w:style>
  <w:style w:type="paragraph" w:customStyle="1" w:styleId="aDefSymb">
    <w:name w:val="aDef Symb"/>
    <w:basedOn w:val="BillBasic"/>
    <w:rsid w:val="009315CB"/>
    <w:pPr>
      <w:tabs>
        <w:tab w:val="left" w:pos="1582"/>
      </w:tabs>
      <w:ind w:left="1100" w:hanging="1582"/>
    </w:pPr>
  </w:style>
  <w:style w:type="paragraph" w:customStyle="1" w:styleId="aDefparaSymb">
    <w:name w:val="aDef para Symb"/>
    <w:basedOn w:val="Apara"/>
    <w:rsid w:val="009315CB"/>
    <w:pPr>
      <w:tabs>
        <w:tab w:val="clear" w:pos="1600"/>
        <w:tab w:val="left" w:pos="0"/>
        <w:tab w:val="left" w:pos="1599"/>
      </w:tabs>
      <w:ind w:left="1599" w:hanging="2081"/>
    </w:pPr>
  </w:style>
  <w:style w:type="paragraph" w:customStyle="1" w:styleId="aDefsubparaSymb">
    <w:name w:val="aDef subpara Symb"/>
    <w:basedOn w:val="Asubpara"/>
    <w:rsid w:val="009315CB"/>
    <w:pPr>
      <w:tabs>
        <w:tab w:val="left" w:pos="0"/>
      </w:tabs>
      <w:ind w:left="2098" w:hanging="2580"/>
    </w:pPr>
  </w:style>
  <w:style w:type="paragraph" w:customStyle="1" w:styleId="SchAmainSymb">
    <w:name w:val="Sch A main Symb"/>
    <w:basedOn w:val="Amain"/>
    <w:rsid w:val="009315CB"/>
    <w:pPr>
      <w:tabs>
        <w:tab w:val="left" w:pos="0"/>
      </w:tabs>
      <w:ind w:hanging="1580"/>
    </w:pPr>
  </w:style>
  <w:style w:type="paragraph" w:customStyle="1" w:styleId="SchAparaSymb">
    <w:name w:val="Sch A para Symb"/>
    <w:basedOn w:val="Apara"/>
    <w:rsid w:val="009315CB"/>
    <w:pPr>
      <w:tabs>
        <w:tab w:val="left" w:pos="0"/>
      </w:tabs>
      <w:ind w:hanging="2080"/>
    </w:pPr>
  </w:style>
  <w:style w:type="paragraph" w:customStyle="1" w:styleId="SchAsubparaSymb">
    <w:name w:val="Sch A subpara Symb"/>
    <w:basedOn w:val="Asubpara"/>
    <w:rsid w:val="009315CB"/>
    <w:pPr>
      <w:tabs>
        <w:tab w:val="left" w:pos="0"/>
      </w:tabs>
      <w:ind w:hanging="2580"/>
    </w:pPr>
  </w:style>
  <w:style w:type="paragraph" w:customStyle="1" w:styleId="SchAsubsubparaSymb">
    <w:name w:val="Sch A subsubpara Symb"/>
    <w:basedOn w:val="AsubsubparaSymb"/>
    <w:rsid w:val="009315CB"/>
  </w:style>
  <w:style w:type="paragraph" w:customStyle="1" w:styleId="refSymb">
    <w:name w:val="ref Symb"/>
    <w:basedOn w:val="BillBasic"/>
    <w:next w:val="Normal"/>
    <w:rsid w:val="009315CB"/>
    <w:pPr>
      <w:tabs>
        <w:tab w:val="left" w:pos="-480"/>
      </w:tabs>
      <w:spacing w:before="60"/>
      <w:ind w:hanging="480"/>
    </w:pPr>
    <w:rPr>
      <w:sz w:val="18"/>
    </w:rPr>
  </w:style>
  <w:style w:type="paragraph" w:customStyle="1" w:styleId="IshadedH5SecSymb">
    <w:name w:val="I shaded H5 Sec Symb"/>
    <w:basedOn w:val="AH5Sec"/>
    <w:rsid w:val="009315C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315CB"/>
    <w:pPr>
      <w:tabs>
        <w:tab w:val="clear" w:pos="-1580"/>
      </w:tabs>
      <w:ind w:left="975" w:hanging="1457"/>
    </w:pPr>
  </w:style>
  <w:style w:type="paragraph" w:customStyle="1" w:styleId="IH1ChapSymb">
    <w:name w:val="I H1 Chap Symb"/>
    <w:basedOn w:val="BillBasicHeading"/>
    <w:next w:val="Normal"/>
    <w:rsid w:val="009315C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315C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315C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315C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315CB"/>
    <w:pPr>
      <w:tabs>
        <w:tab w:val="clear" w:pos="2600"/>
        <w:tab w:val="left" w:pos="-1580"/>
        <w:tab w:val="left" w:pos="0"/>
        <w:tab w:val="left" w:pos="1100"/>
      </w:tabs>
      <w:spacing w:before="240"/>
      <w:ind w:left="1100" w:hanging="1580"/>
    </w:pPr>
  </w:style>
  <w:style w:type="paragraph" w:customStyle="1" w:styleId="IMainSymb">
    <w:name w:val="I Main Symb"/>
    <w:basedOn w:val="Amain"/>
    <w:rsid w:val="009315CB"/>
    <w:pPr>
      <w:tabs>
        <w:tab w:val="left" w:pos="0"/>
      </w:tabs>
      <w:ind w:hanging="1580"/>
    </w:pPr>
  </w:style>
  <w:style w:type="paragraph" w:customStyle="1" w:styleId="IparaSymb">
    <w:name w:val="I para Symb"/>
    <w:basedOn w:val="Apara"/>
    <w:rsid w:val="009315CB"/>
    <w:pPr>
      <w:tabs>
        <w:tab w:val="left" w:pos="0"/>
      </w:tabs>
      <w:ind w:hanging="2080"/>
      <w:outlineLvl w:val="9"/>
    </w:pPr>
  </w:style>
  <w:style w:type="paragraph" w:customStyle="1" w:styleId="IsubparaSymb">
    <w:name w:val="I subpara Symb"/>
    <w:basedOn w:val="Asubpara"/>
    <w:rsid w:val="009315C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315CB"/>
    <w:pPr>
      <w:tabs>
        <w:tab w:val="clear" w:pos="2400"/>
        <w:tab w:val="clear" w:pos="2600"/>
        <w:tab w:val="right" w:pos="2460"/>
        <w:tab w:val="left" w:pos="2660"/>
      </w:tabs>
      <w:ind w:left="2660" w:hanging="3140"/>
    </w:pPr>
  </w:style>
  <w:style w:type="paragraph" w:customStyle="1" w:styleId="IdefparaSymb">
    <w:name w:val="I def para Symb"/>
    <w:basedOn w:val="IparaSymb"/>
    <w:rsid w:val="009315CB"/>
    <w:pPr>
      <w:ind w:left="1599" w:hanging="2081"/>
    </w:pPr>
  </w:style>
  <w:style w:type="paragraph" w:customStyle="1" w:styleId="IdefsubparaSymb">
    <w:name w:val="I def subpara Symb"/>
    <w:basedOn w:val="IsubparaSymb"/>
    <w:rsid w:val="009315CB"/>
    <w:pPr>
      <w:ind w:left="2138"/>
    </w:pPr>
  </w:style>
  <w:style w:type="paragraph" w:customStyle="1" w:styleId="ISched-headingSymb">
    <w:name w:val="I Sched-heading Symb"/>
    <w:basedOn w:val="BillBasicHeading"/>
    <w:next w:val="Normal"/>
    <w:rsid w:val="009315CB"/>
    <w:pPr>
      <w:tabs>
        <w:tab w:val="left" w:pos="-3080"/>
        <w:tab w:val="left" w:pos="0"/>
      </w:tabs>
      <w:spacing w:before="320"/>
      <w:ind w:left="2600" w:hanging="3080"/>
    </w:pPr>
    <w:rPr>
      <w:sz w:val="34"/>
    </w:rPr>
  </w:style>
  <w:style w:type="paragraph" w:customStyle="1" w:styleId="ISched-PartSymb">
    <w:name w:val="I Sched-Part Symb"/>
    <w:basedOn w:val="BillBasicHeading"/>
    <w:rsid w:val="009315CB"/>
    <w:pPr>
      <w:tabs>
        <w:tab w:val="left" w:pos="-3080"/>
        <w:tab w:val="left" w:pos="0"/>
      </w:tabs>
      <w:spacing w:before="380"/>
      <w:ind w:left="2600" w:hanging="3080"/>
    </w:pPr>
    <w:rPr>
      <w:sz w:val="32"/>
    </w:rPr>
  </w:style>
  <w:style w:type="paragraph" w:customStyle="1" w:styleId="ISched-formSymb">
    <w:name w:val="I Sched-form Symb"/>
    <w:basedOn w:val="BillBasicHeading"/>
    <w:rsid w:val="009315C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315C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315C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315CB"/>
    <w:pPr>
      <w:tabs>
        <w:tab w:val="left" w:pos="1100"/>
      </w:tabs>
      <w:spacing w:before="60"/>
      <w:ind w:left="1500" w:hanging="1986"/>
    </w:pPr>
  </w:style>
  <w:style w:type="paragraph" w:customStyle="1" w:styleId="aExamHdgssSymb">
    <w:name w:val="aExamHdgss Symb"/>
    <w:basedOn w:val="BillBasicHeading"/>
    <w:next w:val="Normal"/>
    <w:rsid w:val="009315CB"/>
    <w:pPr>
      <w:tabs>
        <w:tab w:val="clear" w:pos="2600"/>
        <w:tab w:val="left" w:pos="1582"/>
      </w:tabs>
      <w:ind w:left="1100" w:hanging="1582"/>
    </w:pPr>
    <w:rPr>
      <w:sz w:val="18"/>
    </w:rPr>
  </w:style>
  <w:style w:type="paragraph" w:customStyle="1" w:styleId="aExamssSymb">
    <w:name w:val="aExamss Symb"/>
    <w:basedOn w:val="aNote"/>
    <w:rsid w:val="009315CB"/>
    <w:pPr>
      <w:tabs>
        <w:tab w:val="left" w:pos="1582"/>
      </w:tabs>
      <w:spacing w:before="60"/>
      <w:ind w:left="1100" w:hanging="1582"/>
    </w:pPr>
  </w:style>
  <w:style w:type="paragraph" w:customStyle="1" w:styleId="aExamINumssSymb">
    <w:name w:val="aExamINumss Symb"/>
    <w:basedOn w:val="aExamssSymb"/>
    <w:rsid w:val="009315CB"/>
    <w:pPr>
      <w:tabs>
        <w:tab w:val="left" w:pos="1100"/>
      </w:tabs>
      <w:ind w:left="1500" w:hanging="1986"/>
    </w:pPr>
  </w:style>
  <w:style w:type="paragraph" w:customStyle="1" w:styleId="aExamNumTextssSymb">
    <w:name w:val="aExamNumTextss Symb"/>
    <w:basedOn w:val="aExamssSymb"/>
    <w:rsid w:val="009315CB"/>
    <w:pPr>
      <w:tabs>
        <w:tab w:val="clear" w:pos="1582"/>
        <w:tab w:val="left" w:pos="1985"/>
      </w:tabs>
      <w:ind w:left="1503" w:hanging="1985"/>
    </w:pPr>
  </w:style>
  <w:style w:type="paragraph" w:customStyle="1" w:styleId="AExamIParaSymb">
    <w:name w:val="AExamIPara Symb"/>
    <w:basedOn w:val="aExam"/>
    <w:rsid w:val="009315CB"/>
    <w:pPr>
      <w:tabs>
        <w:tab w:val="right" w:pos="1718"/>
      </w:tabs>
      <w:ind w:left="1984" w:hanging="2466"/>
    </w:pPr>
  </w:style>
  <w:style w:type="paragraph" w:customStyle="1" w:styleId="aExamBulletssSymb">
    <w:name w:val="aExamBulletss Symb"/>
    <w:basedOn w:val="aExamssSymb"/>
    <w:rsid w:val="009315CB"/>
    <w:pPr>
      <w:tabs>
        <w:tab w:val="left" w:pos="1100"/>
      </w:tabs>
      <w:ind w:left="1500" w:hanging="1986"/>
    </w:pPr>
  </w:style>
  <w:style w:type="paragraph" w:customStyle="1" w:styleId="aNoteSymb">
    <w:name w:val="aNote Symb"/>
    <w:basedOn w:val="BillBasic"/>
    <w:rsid w:val="009315CB"/>
    <w:pPr>
      <w:tabs>
        <w:tab w:val="left" w:pos="1100"/>
        <w:tab w:val="left" w:pos="2381"/>
      </w:tabs>
      <w:ind w:left="1899" w:hanging="2381"/>
    </w:pPr>
    <w:rPr>
      <w:sz w:val="20"/>
    </w:rPr>
  </w:style>
  <w:style w:type="paragraph" w:customStyle="1" w:styleId="aNoteTextssSymb">
    <w:name w:val="aNoteTextss Symb"/>
    <w:basedOn w:val="Normal"/>
    <w:rsid w:val="009315CB"/>
    <w:pPr>
      <w:tabs>
        <w:tab w:val="clear" w:pos="0"/>
        <w:tab w:val="left" w:pos="1418"/>
      </w:tabs>
      <w:spacing w:before="60"/>
      <w:ind w:left="1417" w:hanging="1899"/>
      <w:jc w:val="both"/>
    </w:pPr>
    <w:rPr>
      <w:sz w:val="20"/>
    </w:rPr>
  </w:style>
  <w:style w:type="paragraph" w:customStyle="1" w:styleId="aNoteParaSymb">
    <w:name w:val="aNotePara Symb"/>
    <w:basedOn w:val="aNoteSymb"/>
    <w:rsid w:val="009315C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315C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315CB"/>
    <w:pPr>
      <w:tabs>
        <w:tab w:val="left" w:pos="1616"/>
        <w:tab w:val="left" w:pos="2495"/>
      </w:tabs>
      <w:spacing w:before="60"/>
      <w:ind w:left="2013" w:hanging="2495"/>
    </w:pPr>
  </w:style>
  <w:style w:type="paragraph" w:customStyle="1" w:styleId="aExamHdgparSymb">
    <w:name w:val="aExamHdgpar Symb"/>
    <w:basedOn w:val="aExamHdgssSymb"/>
    <w:next w:val="Normal"/>
    <w:rsid w:val="009315CB"/>
    <w:pPr>
      <w:tabs>
        <w:tab w:val="clear" w:pos="1582"/>
        <w:tab w:val="left" w:pos="1599"/>
      </w:tabs>
      <w:ind w:left="1599" w:hanging="2081"/>
    </w:pPr>
  </w:style>
  <w:style w:type="paragraph" w:customStyle="1" w:styleId="aExamparSymb">
    <w:name w:val="aExampar Symb"/>
    <w:basedOn w:val="aExamssSymb"/>
    <w:rsid w:val="009315CB"/>
    <w:pPr>
      <w:tabs>
        <w:tab w:val="clear" w:pos="1582"/>
        <w:tab w:val="left" w:pos="1599"/>
      </w:tabs>
      <w:ind w:left="1599" w:hanging="2081"/>
    </w:pPr>
  </w:style>
  <w:style w:type="paragraph" w:customStyle="1" w:styleId="aExamINumparSymb">
    <w:name w:val="aExamINumpar Symb"/>
    <w:basedOn w:val="aExamparSymb"/>
    <w:rsid w:val="009315CB"/>
    <w:pPr>
      <w:tabs>
        <w:tab w:val="left" w:pos="2000"/>
      </w:tabs>
      <w:ind w:left="2041" w:hanging="2495"/>
    </w:pPr>
  </w:style>
  <w:style w:type="paragraph" w:customStyle="1" w:styleId="aExamBulletparSymb">
    <w:name w:val="aExamBulletpar Symb"/>
    <w:basedOn w:val="aExamparSymb"/>
    <w:rsid w:val="009315CB"/>
    <w:pPr>
      <w:tabs>
        <w:tab w:val="clear" w:pos="1599"/>
        <w:tab w:val="left" w:pos="1616"/>
        <w:tab w:val="left" w:pos="2495"/>
      </w:tabs>
      <w:ind w:left="2013" w:hanging="2495"/>
    </w:pPr>
  </w:style>
  <w:style w:type="paragraph" w:customStyle="1" w:styleId="aNoteparSymb">
    <w:name w:val="aNotepar Symb"/>
    <w:basedOn w:val="BillBasic"/>
    <w:next w:val="Normal"/>
    <w:rsid w:val="009315CB"/>
    <w:pPr>
      <w:tabs>
        <w:tab w:val="left" w:pos="1599"/>
        <w:tab w:val="left" w:pos="2398"/>
      </w:tabs>
      <w:ind w:left="2410" w:hanging="2892"/>
    </w:pPr>
    <w:rPr>
      <w:sz w:val="20"/>
    </w:rPr>
  </w:style>
  <w:style w:type="paragraph" w:customStyle="1" w:styleId="aNoteTextparSymb">
    <w:name w:val="aNoteTextpar Symb"/>
    <w:basedOn w:val="aNoteparSymb"/>
    <w:rsid w:val="009315CB"/>
    <w:pPr>
      <w:tabs>
        <w:tab w:val="clear" w:pos="1599"/>
        <w:tab w:val="clear" w:pos="2398"/>
        <w:tab w:val="left" w:pos="2880"/>
      </w:tabs>
      <w:spacing w:before="60"/>
      <w:ind w:left="2398" w:hanging="2880"/>
    </w:pPr>
  </w:style>
  <w:style w:type="paragraph" w:customStyle="1" w:styleId="aNoteParaparSymb">
    <w:name w:val="aNoteParapar Symb"/>
    <w:basedOn w:val="aNoteparSymb"/>
    <w:rsid w:val="009315CB"/>
    <w:pPr>
      <w:tabs>
        <w:tab w:val="right" w:pos="2640"/>
      </w:tabs>
      <w:spacing w:before="60"/>
      <w:ind w:left="2920" w:hanging="3402"/>
    </w:pPr>
  </w:style>
  <w:style w:type="paragraph" w:customStyle="1" w:styleId="aNoteBulletparSymb">
    <w:name w:val="aNoteBulletpar Symb"/>
    <w:basedOn w:val="aNoteparSymb"/>
    <w:rsid w:val="009315CB"/>
    <w:pPr>
      <w:tabs>
        <w:tab w:val="clear" w:pos="1599"/>
        <w:tab w:val="left" w:pos="3289"/>
      </w:tabs>
      <w:spacing w:before="60"/>
      <w:ind w:left="2807" w:hanging="3289"/>
    </w:pPr>
  </w:style>
  <w:style w:type="paragraph" w:customStyle="1" w:styleId="AsubparabulletSymb">
    <w:name w:val="A subpara bullet Symb"/>
    <w:basedOn w:val="BillBasic"/>
    <w:rsid w:val="009315CB"/>
    <w:pPr>
      <w:tabs>
        <w:tab w:val="left" w:pos="2138"/>
        <w:tab w:val="left" w:pos="3005"/>
      </w:tabs>
      <w:spacing w:before="60"/>
      <w:ind w:left="2523" w:hanging="3005"/>
    </w:pPr>
  </w:style>
  <w:style w:type="paragraph" w:customStyle="1" w:styleId="aExamHdgsubparSymb">
    <w:name w:val="aExamHdgsubpar Symb"/>
    <w:basedOn w:val="aExamHdgssSymb"/>
    <w:next w:val="Normal"/>
    <w:rsid w:val="009315CB"/>
    <w:pPr>
      <w:tabs>
        <w:tab w:val="clear" w:pos="1582"/>
        <w:tab w:val="left" w:pos="2620"/>
      </w:tabs>
      <w:ind w:left="2138" w:hanging="2620"/>
    </w:pPr>
  </w:style>
  <w:style w:type="paragraph" w:customStyle="1" w:styleId="aExamsubparSymb">
    <w:name w:val="aExamsubpar Symb"/>
    <w:basedOn w:val="aExamssSymb"/>
    <w:rsid w:val="009315CB"/>
    <w:pPr>
      <w:tabs>
        <w:tab w:val="clear" w:pos="1582"/>
        <w:tab w:val="left" w:pos="2620"/>
      </w:tabs>
      <w:ind w:left="2138" w:hanging="2620"/>
    </w:pPr>
  </w:style>
  <w:style w:type="paragraph" w:customStyle="1" w:styleId="aNotesubparSymb">
    <w:name w:val="aNotesubpar Symb"/>
    <w:basedOn w:val="BillBasic"/>
    <w:next w:val="Normal"/>
    <w:rsid w:val="009315CB"/>
    <w:pPr>
      <w:tabs>
        <w:tab w:val="left" w:pos="2138"/>
        <w:tab w:val="left" w:pos="2937"/>
      </w:tabs>
      <w:ind w:left="2455" w:hanging="2937"/>
    </w:pPr>
    <w:rPr>
      <w:sz w:val="20"/>
    </w:rPr>
  </w:style>
  <w:style w:type="paragraph" w:customStyle="1" w:styleId="aNoteTextsubparSymb">
    <w:name w:val="aNoteTextsubpar Symb"/>
    <w:basedOn w:val="aNotesubparSymb"/>
    <w:rsid w:val="009315CB"/>
    <w:pPr>
      <w:tabs>
        <w:tab w:val="clear" w:pos="2138"/>
        <w:tab w:val="clear" w:pos="2937"/>
        <w:tab w:val="left" w:pos="2943"/>
      </w:tabs>
      <w:spacing w:before="60"/>
      <w:ind w:left="2943" w:hanging="3425"/>
    </w:pPr>
  </w:style>
  <w:style w:type="paragraph" w:customStyle="1" w:styleId="PenaltySymb">
    <w:name w:val="Penalty Symb"/>
    <w:basedOn w:val="AmainreturnSymb"/>
    <w:rsid w:val="009315CB"/>
  </w:style>
  <w:style w:type="paragraph" w:customStyle="1" w:styleId="PenaltyParaSymb">
    <w:name w:val="PenaltyPara Symb"/>
    <w:basedOn w:val="Normal"/>
    <w:rsid w:val="009315CB"/>
    <w:pPr>
      <w:tabs>
        <w:tab w:val="right" w:pos="1360"/>
      </w:tabs>
      <w:spacing w:before="60"/>
      <w:ind w:left="1599" w:hanging="2081"/>
      <w:jc w:val="both"/>
    </w:pPr>
  </w:style>
  <w:style w:type="paragraph" w:customStyle="1" w:styleId="FormulaSymb">
    <w:name w:val="Formula Symb"/>
    <w:basedOn w:val="BillBasic"/>
    <w:rsid w:val="009315CB"/>
    <w:pPr>
      <w:tabs>
        <w:tab w:val="left" w:pos="-480"/>
      </w:tabs>
      <w:spacing w:line="260" w:lineRule="atLeast"/>
      <w:ind w:hanging="480"/>
      <w:jc w:val="center"/>
    </w:pPr>
  </w:style>
  <w:style w:type="paragraph" w:customStyle="1" w:styleId="NormalSymb">
    <w:name w:val="Normal Symb"/>
    <w:basedOn w:val="Normal"/>
    <w:qFormat/>
    <w:rsid w:val="009315CB"/>
    <w:pPr>
      <w:ind w:hanging="482"/>
    </w:pPr>
  </w:style>
  <w:style w:type="character" w:styleId="PlaceholderText">
    <w:name w:val="Placeholder Text"/>
    <w:basedOn w:val="DefaultParagraphFont"/>
    <w:uiPriority w:val="99"/>
    <w:semiHidden/>
    <w:rsid w:val="009315CB"/>
    <w:rPr>
      <w:color w:val="808080"/>
    </w:rPr>
  </w:style>
  <w:style w:type="character" w:customStyle="1" w:styleId="aNoteChar">
    <w:name w:val="aNote Char"/>
    <w:basedOn w:val="DefaultParagraphFont"/>
    <w:link w:val="aNote"/>
    <w:locked/>
    <w:rsid w:val="00E273F1"/>
    <w:rPr>
      <w:lang w:eastAsia="en-US"/>
    </w:rPr>
  </w:style>
  <w:style w:type="character" w:customStyle="1" w:styleId="aDefChar">
    <w:name w:val="aDef Char"/>
    <w:basedOn w:val="DefaultParagraphFont"/>
    <w:link w:val="aDef"/>
    <w:locked/>
    <w:rsid w:val="00E273F1"/>
    <w:rPr>
      <w:sz w:val="24"/>
      <w:lang w:eastAsia="en-US"/>
    </w:rPr>
  </w:style>
  <w:style w:type="character" w:customStyle="1" w:styleId="frag-heading">
    <w:name w:val="frag-heading"/>
    <w:basedOn w:val="DefaultParagraphFont"/>
    <w:rsid w:val="00396374"/>
  </w:style>
  <w:style w:type="paragraph" w:customStyle="1" w:styleId="IShadedschclause0">
    <w:name w:val="I Shaded sch clause"/>
    <w:basedOn w:val="IH5Sec"/>
    <w:rsid w:val="004D3233"/>
    <w:pPr>
      <w:shd w:val="pct15" w:color="auto" w:fill="FFFFFF"/>
      <w:tabs>
        <w:tab w:val="clear" w:pos="1100"/>
        <w:tab w:val="left" w:pos="700"/>
      </w:tabs>
      <w:ind w:left="700" w:hanging="700"/>
    </w:pPr>
  </w:style>
  <w:style w:type="paragraph" w:customStyle="1" w:styleId="Billfooter">
    <w:name w:val="Billfooter"/>
    <w:basedOn w:val="Normal"/>
    <w:rsid w:val="004D3233"/>
    <w:pPr>
      <w:tabs>
        <w:tab w:val="right" w:pos="7200"/>
      </w:tabs>
      <w:jc w:val="both"/>
    </w:pPr>
    <w:rPr>
      <w:sz w:val="18"/>
    </w:rPr>
  </w:style>
  <w:style w:type="paragraph" w:customStyle="1" w:styleId="00AssAm">
    <w:name w:val="00AssAm"/>
    <w:basedOn w:val="00SigningPage"/>
    <w:rsid w:val="004D3233"/>
  </w:style>
  <w:style w:type="character" w:customStyle="1" w:styleId="HeaderChar">
    <w:name w:val="Header Char"/>
    <w:basedOn w:val="DefaultParagraphFont"/>
    <w:link w:val="Header"/>
    <w:rsid w:val="004D3233"/>
    <w:rPr>
      <w:sz w:val="24"/>
      <w:lang w:eastAsia="en-US"/>
    </w:rPr>
  </w:style>
  <w:style w:type="character" w:customStyle="1" w:styleId="AH5SecChar">
    <w:name w:val="A H5 Sec Char"/>
    <w:basedOn w:val="DefaultParagraphFont"/>
    <w:link w:val="AH5Sec"/>
    <w:locked/>
    <w:rsid w:val="004D3233"/>
    <w:rPr>
      <w:rFonts w:ascii="Arial" w:hAnsi="Arial"/>
      <w:b/>
      <w:sz w:val="24"/>
      <w:lang w:eastAsia="en-US"/>
    </w:rPr>
  </w:style>
  <w:style w:type="character" w:customStyle="1" w:styleId="BillBasicChar">
    <w:name w:val="BillBasic Char"/>
    <w:basedOn w:val="DefaultParagraphFont"/>
    <w:link w:val="BillBasic"/>
    <w:locked/>
    <w:rsid w:val="004D3233"/>
    <w:rPr>
      <w:sz w:val="24"/>
      <w:lang w:eastAsia="en-US"/>
    </w:rPr>
  </w:style>
  <w:style w:type="character" w:customStyle="1" w:styleId="frag-defterm">
    <w:name w:val="frag-defterm"/>
    <w:basedOn w:val="DefaultParagraphFont"/>
    <w:rsid w:val="004D3233"/>
  </w:style>
  <w:style w:type="character" w:customStyle="1" w:styleId="MacroTextChar">
    <w:name w:val="Macro Text Char"/>
    <w:basedOn w:val="DefaultParagraphFont"/>
    <w:link w:val="MacroText"/>
    <w:semiHidden/>
    <w:rsid w:val="004D3233"/>
    <w:rPr>
      <w:rFonts w:ascii="Courier New" w:hAnsi="Courier New" w:cs="Courier New"/>
      <w:lang w:eastAsia="en-US"/>
    </w:rPr>
  </w:style>
  <w:style w:type="character" w:customStyle="1" w:styleId="SubtitleChar">
    <w:name w:val="Subtitle Char"/>
    <w:basedOn w:val="DefaultParagraphFont"/>
    <w:link w:val="Subtitle"/>
    <w:rsid w:val="004D3233"/>
    <w:rPr>
      <w:rFonts w:ascii="Arial" w:hAnsi="Arial"/>
      <w:sz w:val="24"/>
      <w:lang w:eastAsia="en-US"/>
    </w:rPr>
  </w:style>
  <w:style w:type="character" w:styleId="UnresolvedMention">
    <w:name w:val="Unresolved Mention"/>
    <w:basedOn w:val="DefaultParagraphFont"/>
    <w:uiPriority w:val="99"/>
    <w:semiHidden/>
    <w:unhideWhenUsed/>
    <w:rsid w:val="00800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28" TargetMode="External"/><Relationship Id="rId299" Type="http://schemas.openxmlformats.org/officeDocument/2006/relationships/hyperlink" Target="http://www.legislation.act.gov.au/a/2015-53" TargetMode="External"/><Relationship Id="rId21" Type="http://schemas.openxmlformats.org/officeDocument/2006/relationships/footer" Target="footer3.xml"/><Relationship Id="rId63" Type="http://schemas.openxmlformats.org/officeDocument/2006/relationships/hyperlink" Target="http://www.actmapi.act.gov.au" TargetMode="External"/><Relationship Id="rId159" Type="http://schemas.openxmlformats.org/officeDocument/2006/relationships/hyperlink" Target="http://www.legislation.act.gov.au/a/2009-14" TargetMode="External"/><Relationship Id="rId324" Type="http://schemas.openxmlformats.org/officeDocument/2006/relationships/hyperlink" Target="http://www.legislation.act.gov.au/a/2009-14" TargetMode="External"/><Relationship Id="rId366" Type="http://schemas.openxmlformats.org/officeDocument/2006/relationships/hyperlink" Target="http://www.legislation.act.gov.au/a/2018-28/default.asp" TargetMode="External"/><Relationship Id="rId170" Type="http://schemas.openxmlformats.org/officeDocument/2006/relationships/hyperlink" Target="http://www.legislation.act.gov.au/a/2013-42" TargetMode="External"/><Relationship Id="rId226" Type="http://schemas.openxmlformats.org/officeDocument/2006/relationships/hyperlink" Target="http://www.legislation.act.gov.au/a/2013-42" TargetMode="External"/><Relationship Id="rId433" Type="http://schemas.openxmlformats.org/officeDocument/2006/relationships/hyperlink" Target="http://www.legislation.act.gov.au/a/2008-37" TargetMode="External"/><Relationship Id="rId268" Type="http://schemas.openxmlformats.org/officeDocument/2006/relationships/hyperlink" Target="http://www.legislation.act.gov.au/a/2018-28/default.asp" TargetMode="External"/><Relationship Id="rId475" Type="http://schemas.openxmlformats.org/officeDocument/2006/relationships/fontTable" Target="fontTable.xm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8-35" TargetMode="External"/><Relationship Id="rId128" Type="http://schemas.openxmlformats.org/officeDocument/2006/relationships/hyperlink" Target="http://www.legislation.act.gov.au/a/2015-53/default.asp" TargetMode="External"/><Relationship Id="rId335" Type="http://schemas.openxmlformats.org/officeDocument/2006/relationships/hyperlink" Target="http://www.legislation.act.gov.au/a/2008-37" TargetMode="External"/><Relationship Id="rId377" Type="http://schemas.openxmlformats.org/officeDocument/2006/relationships/hyperlink" Target="http://www.legislation.act.gov.au/a/2015-53" TargetMode="External"/><Relationship Id="rId5" Type="http://schemas.openxmlformats.org/officeDocument/2006/relationships/footnotes" Target="footnotes.xml"/><Relationship Id="rId181" Type="http://schemas.openxmlformats.org/officeDocument/2006/relationships/hyperlink" Target="http://www.legislation.act.gov.au/a/2011-22" TargetMode="External"/><Relationship Id="rId237" Type="http://schemas.openxmlformats.org/officeDocument/2006/relationships/hyperlink" Target="http://www.legislation.act.gov.au/a/2018-28/default.asp" TargetMode="External"/><Relationship Id="rId402" Type="http://schemas.openxmlformats.org/officeDocument/2006/relationships/hyperlink" Target="http://www.legislation.act.gov.au/a/2018-28/default.asp" TargetMode="External"/><Relationship Id="rId279" Type="http://schemas.openxmlformats.org/officeDocument/2006/relationships/hyperlink" Target="http://www.legislation.act.gov.au/a/2018-28/default.asp" TargetMode="External"/><Relationship Id="rId444" Type="http://schemas.openxmlformats.org/officeDocument/2006/relationships/hyperlink" Target="http://www.legislation.act.gov.au/a/2013-42/default.asp"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9-14" TargetMode="External"/><Relationship Id="rId290" Type="http://schemas.openxmlformats.org/officeDocument/2006/relationships/hyperlink" Target="http://www.legislation.act.gov.au/a/2013-42" TargetMode="External"/><Relationship Id="rId304" Type="http://schemas.openxmlformats.org/officeDocument/2006/relationships/hyperlink" Target="http://www.legislation.act.gov.au/a/2015-53" TargetMode="External"/><Relationship Id="rId346" Type="http://schemas.openxmlformats.org/officeDocument/2006/relationships/hyperlink" Target="http://www.legislation.act.gov.au/a/2018-28/default.asp" TargetMode="External"/><Relationship Id="rId388" Type="http://schemas.openxmlformats.org/officeDocument/2006/relationships/hyperlink" Target="http://www.legislation.act.gov.au/a/2013-42"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21-12/" TargetMode="External"/><Relationship Id="rId192" Type="http://schemas.openxmlformats.org/officeDocument/2006/relationships/hyperlink" Target="http://www.legislation.act.gov.au/a/2018-32/default.asp" TargetMode="External"/><Relationship Id="rId206" Type="http://schemas.openxmlformats.org/officeDocument/2006/relationships/hyperlink" Target="http://www.legislation.act.gov.au/a/2018-28/default.asp" TargetMode="External"/><Relationship Id="rId413" Type="http://schemas.openxmlformats.org/officeDocument/2006/relationships/hyperlink" Target="http://www.legislation.act.gov.au/a/2018-28/default.asp" TargetMode="External"/><Relationship Id="rId248" Type="http://schemas.openxmlformats.org/officeDocument/2006/relationships/hyperlink" Target="http://www.legislation.act.gov.au/a/2018-28/default.asp" TargetMode="External"/><Relationship Id="rId455" Type="http://schemas.openxmlformats.org/officeDocument/2006/relationships/hyperlink" Target="http://www.legislation.act.gov.au/a/2018-42/default.asp" TargetMode="External"/><Relationship Id="rId12" Type="http://schemas.openxmlformats.org/officeDocument/2006/relationships/hyperlink" Target="http://www.legislation.act.gov.au/a/2001-14" TargetMode="External"/><Relationship Id="rId108" Type="http://schemas.openxmlformats.org/officeDocument/2006/relationships/header" Target="header9.xml"/><Relationship Id="rId315" Type="http://schemas.openxmlformats.org/officeDocument/2006/relationships/hyperlink" Target="http://www.legislation.act.gov.au/a/2020-22/" TargetMode="External"/><Relationship Id="rId357" Type="http://schemas.openxmlformats.org/officeDocument/2006/relationships/hyperlink" Target="http://www.legislation.act.gov.au/a/2009-14" TargetMode="External"/><Relationship Id="rId54" Type="http://schemas.openxmlformats.org/officeDocument/2006/relationships/hyperlink" Target="http://www.nlis.com.au"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9-20" TargetMode="External"/><Relationship Id="rId217" Type="http://schemas.openxmlformats.org/officeDocument/2006/relationships/hyperlink" Target="http://www.legislation.act.gov.au/a/2013-42" TargetMode="External"/><Relationship Id="rId399" Type="http://schemas.openxmlformats.org/officeDocument/2006/relationships/hyperlink" Target="http://www.legislation.act.gov.au/a/2009-20" TargetMode="External"/><Relationship Id="rId259" Type="http://schemas.openxmlformats.org/officeDocument/2006/relationships/hyperlink" Target="http://www.legislation.act.gov.au/a/2018-28/default.asp" TargetMode="External"/><Relationship Id="rId424" Type="http://schemas.openxmlformats.org/officeDocument/2006/relationships/hyperlink" Target="http://www.legislation.act.gov.au/a/2006-40" TargetMode="External"/><Relationship Id="rId466" Type="http://schemas.openxmlformats.org/officeDocument/2006/relationships/footer" Target="footer13.xml"/><Relationship Id="rId23" Type="http://schemas.openxmlformats.org/officeDocument/2006/relationships/header" Target="header5.xml"/><Relationship Id="rId119" Type="http://schemas.openxmlformats.org/officeDocument/2006/relationships/hyperlink" Target="http://www.legislation.act.gov.au/a/2008-35" TargetMode="External"/><Relationship Id="rId270" Type="http://schemas.openxmlformats.org/officeDocument/2006/relationships/hyperlink" Target="http://www.legislation.act.gov.au/a/2018-28/default.asp" TargetMode="External"/><Relationship Id="rId326" Type="http://schemas.openxmlformats.org/officeDocument/2006/relationships/hyperlink" Target="http://www.legislation.act.gov.au/a/2018-28/default.asp" TargetMode="External"/><Relationship Id="rId65" Type="http://schemas.openxmlformats.org/officeDocument/2006/relationships/hyperlink" Target="http://www.legislation.act.gov.au/a/1992-45" TargetMode="External"/><Relationship Id="rId130" Type="http://schemas.openxmlformats.org/officeDocument/2006/relationships/hyperlink" Target="http://www.legislation.act.gov.au/a/2018-28/default.asp" TargetMode="External"/><Relationship Id="rId368" Type="http://schemas.openxmlformats.org/officeDocument/2006/relationships/hyperlink" Target="http://www.legislation.act.gov.au/a/2009-14" TargetMode="External"/><Relationship Id="rId172" Type="http://schemas.openxmlformats.org/officeDocument/2006/relationships/hyperlink" Target="http://www.legislation.act.gov.au/a/2009-14" TargetMode="External"/><Relationship Id="rId228" Type="http://schemas.openxmlformats.org/officeDocument/2006/relationships/hyperlink" Target="http://www.legislation.act.gov.au/a/2018-28/default.asp" TargetMode="External"/><Relationship Id="rId435" Type="http://schemas.openxmlformats.org/officeDocument/2006/relationships/hyperlink" Target="http://www.legislation.act.gov.au/a/2009-14" TargetMode="External"/><Relationship Id="rId281" Type="http://schemas.openxmlformats.org/officeDocument/2006/relationships/hyperlink" Target="http://www.legislation.act.gov.au/a/2013-42" TargetMode="External"/><Relationship Id="rId337" Type="http://schemas.openxmlformats.org/officeDocument/2006/relationships/hyperlink" Target="http://www.legislation.act.gov.au/a/2009-14"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9-14" TargetMode="External"/><Relationship Id="rId379" Type="http://schemas.openxmlformats.org/officeDocument/2006/relationships/hyperlink" Target="http://www.legislation.act.gov.au/a/2018-28/default.asp" TargetMode="External"/><Relationship Id="rId7" Type="http://schemas.openxmlformats.org/officeDocument/2006/relationships/image" Target="media/image1.png"/><Relationship Id="rId183" Type="http://schemas.openxmlformats.org/officeDocument/2006/relationships/hyperlink" Target="http://www.legislation.act.gov.au/a/2009-14" TargetMode="External"/><Relationship Id="rId239" Type="http://schemas.openxmlformats.org/officeDocument/2006/relationships/hyperlink" Target="http://www.legislation.act.gov.au/a/2018-28/default.asp" TargetMode="External"/><Relationship Id="rId390" Type="http://schemas.openxmlformats.org/officeDocument/2006/relationships/hyperlink" Target="http://www.legislation.act.gov.au/a/2018-28/default.asp" TargetMode="External"/><Relationship Id="rId404" Type="http://schemas.openxmlformats.org/officeDocument/2006/relationships/hyperlink" Target="http://www.legislation.act.gov.au/a/2013-42" TargetMode="External"/><Relationship Id="rId446" Type="http://schemas.openxmlformats.org/officeDocument/2006/relationships/hyperlink" Target="http://www.legislation.act.gov.au/a/2014-32/default.asp" TargetMode="External"/><Relationship Id="rId250" Type="http://schemas.openxmlformats.org/officeDocument/2006/relationships/hyperlink" Target="http://www.legislation.act.gov.au/a/2018-28/default.asp" TargetMode="External"/><Relationship Id="rId292" Type="http://schemas.openxmlformats.org/officeDocument/2006/relationships/hyperlink" Target="http://www.legislation.act.gov.au/a/2013-42" TargetMode="External"/><Relationship Id="rId306" Type="http://schemas.openxmlformats.org/officeDocument/2006/relationships/hyperlink" Target="http://www.legislation.act.gov.au/a/2020-22/" TargetMode="External"/><Relationship Id="rId45"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footer" Target="footer11.xml"/><Relationship Id="rId348" Type="http://schemas.openxmlformats.org/officeDocument/2006/relationships/hyperlink" Target="http://www.legislation.act.gov.au/a/2008-37" TargetMode="External"/><Relationship Id="rId152" Type="http://schemas.openxmlformats.org/officeDocument/2006/relationships/hyperlink" Target="http://www.legislation.act.gov.au/a/2009-14" TargetMode="External"/><Relationship Id="rId194" Type="http://schemas.openxmlformats.org/officeDocument/2006/relationships/hyperlink" Target="http://www.legislation.act.gov.au/a/2009-14" TargetMode="External"/><Relationship Id="rId208" Type="http://schemas.openxmlformats.org/officeDocument/2006/relationships/hyperlink" Target="http://www.legislation.act.gov.au/a/2018-28/default.asp" TargetMode="External"/><Relationship Id="rId415" Type="http://schemas.openxmlformats.org/officeDocument/2006/relationships/hyperlink" Target="http://www.legislation.act.gov.au/a/2018-28/default.asp" TargetMode="External"/><Relationship Id="rId457" Type="http://schemas.openxmlformats.org/officeDocument/2006/relationships/hyperlink" Target="http://www.legislation.act.gov.au/a/2018-42/default.asp" TargetMode="External"/><Relationship Id="rId261" Type="http://schemas.openxmlformats.org/officeDocument/2006/relationships/hyperlink" Target="http://www.legislation.act.gov.au/a/2018-28/default.asp"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2-51" TargetMode="External"/><Relationship Id="rId317" Type="http://schemas.openxmlformats.org/officeDocument/2006/relationships/hyperlink" Target="http://www.legislation.act.gov.au/a/2018-42/default.asp" TargetMode="External"/><Relationship Id="rId359" Type="http://schemas.openxmlformats.org/officeDocument/2006/relationships/hyperlink" Target="http://www.legislation.act.gov.au/a/2018-28/default.asp" TargetMode="External"/><Relationship Id="rId98" Type="http://schemas.openxmlformats.org/officeDocument/2006/relationships/header" Target="header6.xml"/><Relationship Id="rId121" Type="http://schemas.openxmlformats.org/officeDocument/2006/relationships/hyperlink" Target="http://www.legislation.act.gov.au/a/2009-14" TargetMode="External"/><Relationship Id="rId163" Type="http://schemas.openxmlformats.org/officeDocument/2006/relationships/hyperlink" Target="http://www.legislation.act.gov.au/a/2018-42/default.asp" TargetMode="External"/><Relationship Id="rId219" Type="http://schemas.openxmlformats.org/officeDocument/2006/relationships/hyperlink" Target="http://www.legislation.act.gov.au/a/2009-14" TargetMode="External"/><Relationship Id="rId370" Type="http://schemas.openxmlformats.org/officeDocument/2006/relationships/hyperlink" Target="http://www.legislation.act.gov.au/a/2013-42" TargetMode="External"/><Relationship Id="rId426" Type="http://schemas.openxmlformats.org/officeDocument/2006/relationships/hyperlink" Target="http://www.legislation.act.gov.au/a/2007-45" TargetMode="External"/><Relationship Id="rId230" Type="http://schemas.openxmlformats.org/officeDocument/2006/relationships/hyperlink" Target="http://www.legislation.act.gov.au/a/2013-42" TargetMode="External"/><Relationship Id="rId468" Type="http://schemas.openxmlformats.org/officeDocument/2006/relationships/header" Target="header13.xml"/><Relationship Id="rId25" Type="http://schemas.openxmlformats.org/officeDocument/2006/relationships/footer" Target="footer5.xml"/><Relationship Id="rId67" Type="http://schemas.openxmlformats.org/officeDocument/2006/relationships/hyperlink" Target="http://www.legislation.act.gov.au/a/1997-69" TargetMode="External"/><Relationship Id="rId272" Type="http://schemas.openxmlformats.org/officeDocument/2006/relationships/hyperlink" Target="http://www.legislation.act.gov.au/a/2018-28/default.asp" TargetMode="External"/><Relationship Id="rId328" Type="http://schemas.openxmlformats.org/officeDocument/2006/relationships/hyperlink" Target="http://www.legislation.act.gov.au/a/2018-42/default.asp" TargetMode="External"/><Relationship Id="rId132" Type="http://schemas.openxmlformats.org/officeDocument/2006/relationships/hyperlink" Target="http://www.legislation.act.gov.au/a/2018-32/default.asp" TargetMode="External"/><Relationship Id="rId174" Type="http://schemas.openxmlformats.org/officeDocument/2006/relationships/hyperlink" Target="http://www.legislation.act.gov.au/a/2009-14" TargetMode="External"/><Relationship Id="rId381" Type="http://schemas.openxmlformats.org/officeDocument/2006/relationships/hyperlink" Target="http://www.legislation.act.gov.au/a/2018-28/default.asp" TargetMode="External"/><Relationship Id="rId241" Type="http://schemas.openxmlformats.org/officeDocument/2006/relationships/hyperlink" Target="http://www.legislation.act.gov.au/a/2011-22" TargetMode="External"/><Relationship Id="rId437" Type="http://schemas.openxmlformats.org/officeDocument/2006/relationships/hyperlink" Target="http://www.legislation.act.gov.au/a/2009-20" TargetMode="External"/><Relationship Id="rId36" Type="http://schemas.openxmlformats.org/officeDocument/2006/relationships/hyperlink" Target="http://www.legislation.act.gov.au/a/2001-14" TargetMode="External"/><Relationship Id="rId283" Type="http://schemas.openxmlformats.org/officeDocument/2006/relationships/hyperlink" Target="http://www.legislation.act.gov.au/a/2013-42" TargetMode="External"/><Relationship Id="rId339" Type="http://schemas.openxmlformats.org/officeDocument/2006/relationships/hyperlink" Target="http://www.legislation.act.gov.au/a/2011-22" TargetMode="External"/><Relationship Id="rId78" Type="http://schemas.openxmlformats.org/officeDocument/2006/relationships/hyperlink" Target="http://www.legislation.act.gov.au/a/2001-14" TargetMode="External"/><Relationship Id="rId101" Type="http://schemas.openxmlformats.org/officeDocument/2006/relationships/footer" Target="footer8.xml"/><Relationship Id="rId143" Type="http://schemas.openxmlformats.org/officeDocument/2006/relationships/hyperlink" Target="http://www.legislation.act.gov.au/a/2011-22" TargetMode="External"/><Relationship Id="rId185" Type="http://schemas.openxmlformats.org/officeDocument/2006/relationships/hyperlink" Target="http://www.legislation.act.gov.au/a/2011-22" TargetMode="External"/><Relationship Id="rId350" Type="http://schemas.openxmlformats.org/officeDocument/2006/relationships/hyperlink" Target="http://www.legislation.act.gov.au/a/2009-20" TargetMode="External"/><Relationship Id="rId406" Type="http://schemas.openxmlformats.org/officeDocument/2006/relationships/hyperlink" Target="http://www.legislation.act.gov.au/a/2013-4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8-28/default.asp" TargetMode="External"/><Relationship Id="rId392" Type="http://schemas.openxmlformats.org/officeDocument/2006/relationships/hyperlink" Target="http://www.legislation.act.gov.au/a/2018-28/default.asp" TargetMode="External"/><Relationship Id="rId448" Type="http://schemas.openxmlformats.org/officeDocument/2006/relationships/hyperlink" Target="http://www.legislation.act.gov.au/a/2015-33/default.asp" TargetMode="External"/><Relationship Id="rId252" Type="http://schemas.openxmlformats.org/officeDocument/2006/relationships/hyperlink" Target="http://www.legislation.act.gov.au/a/2018-28/default.asp" TargetMode="External"/><Relationship Id="rId294" Type="http://schemas.openxmlformats.org/officeDocument/2006/relationships/hyperlink" Target="http://www.legislation.act.gov.au/a/2013-42" TargetMode="External"/><Relationship Id="rId308" Type="http://schemas.openxmlformats.org/officeDocument/2006/relationships/hyperlink" Target="http://www.legislation.act.gov.au/a/2021-12/"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05-62" TargetMode="External"/><Relationship Id="rId154" Type="http://schemas.openxmlformats.org/officeDocument/2006/relationships/hyperlink" Target="http://www.legislation.act.gov.au/a/2009-20" TargetMode="External"/><Relationship Id="rId361" Type="http://schemas.openxmlformats.org/officeDocument/2006/relationships/hyperlink" Target="http://www.legislation.act.gov.au/a/2018-28/default.asp" TargetMode="External"/><Relationship Id="rId196" Type="http://schemas.openxmlformats.org/officeDocument/2006/relationships/hyperlink" Target="http://www.legislation.act.gov.au/a/2018-28/default.asp" TargetMode="External"/><Relationship Id="rId417" Type="http://schemas.openxmlformats.org/officeDocument/2006/relationships/hyperlink" Target="http://www.legislation.act.gov.au/a/2018-28/default.asp" TargetMode="External"/><Relationship Id="rId459" Type="http://schemas.openxmlformats.org/officeDocument/2006/relationships/hyperlink" Target="http://www.legislation.act.gov.au/a/2020-22/" TargetMode="External"/><Relationship Id="rId16" Type="http://schemas.openxmlformats.org/officeDocument/2006/relationships/header" Target="header1.xml"/><Relationship Id="rId221" Type="http://schemas.openxmlformats.org/officeDocument/2006/relationships/hyperlink" Target="http://www.legislation.act.gov.au/a/2009-49" TargetMode="External"/><Relationship Id="rId263" Type="http://schemas.openxmlformats.org/officeDocument/2006/relationships/hyperlink" Target="http://www.legislation.act.gov.au/a/2018-28/default.asp" TargetMode="External"/><Relationship Id="rId319" Type="http://schemas.openxmlformats.org/officeDocument/2006/relationships/hyperlink" Target="http://www.legislation.act.gov.au/a/2007-45" TargetMode="External"/><Relationship Id="rId470" Type="http://schemas.openxmlformats.org/officeDocument/2006/relationships/footer" Target="footer15.xm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2009-49" TargetMode="External"/><Relationship Id="rId330" Type="http://schemas.openxmlformats.org/officeDocument/2006/relationships/hyperlink" Target="http://www.legislation.act.gov.au/a/2018-33/default.asp" TargetMode="External"/><Relationship Id="rId165" Type="http://schemas.openxmlformats.org/officeDocument/2006/relationships/hyperlink" Target="http://www.legislation.act.gov.au/a/2018-42/default.asp" TargetMode="External"/><Relationship Id="rId372" Type="http://schemas.openxmlformats.org/officeDocument/2006/relationships/hyperlink" Target="http://www.legislation.act.gov.au/a/2018-28/default.asp" TargetMode="External"/><Relationship Id="rId428" Type="http://schemas.openxmlformats.org/officeDocument/2006/relationships/hyperlink" Target="http://www.legislation.act.gov.au/a/2007-39" TargetMode="External"/><Relationship Id="rId232" Type="http://schemas.openxmlformats.org/officeDocument/2006/relationships/hyperlink" Target="http://www.legislation.act.gov.au/a/2011-22" TargetMode="External"/><Relationship Id="rId274" Type="http://schemas.openxmlformats.org/officeDocument/2006/relationships/hyperlink" Target="http://www.legislation.act.gov.au/a/2018-28/default.asp"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18-33/default.asp"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9-14" TargetMode="External"/><Relationship Id="rId341" Type="http://schemas.openxmlformats.org/officeDocument/2006/relationships/hyperlink" Target="http://www.legislation.act.gov.au/a/2018-42/default.asp" TargetMode="External"/><Relationship Id="rId383" Type="http://schemas.openxmlformats.org/officeDocument/2006/relationships/hyperlink" Target="http://www.legislation.act.gov.au/a/2018-28/default.asp" TargetMode="External"/><Relationship Id="rId439" Type="http://schemas.openxmlformats.org/officeDocument/2006/relationships/hyperlink" Target="http://www.legislation.act.gov.au/a/2009-49" TargetMode="External"/><Relationship Id="rId201" Type="http://schemas.openxmlformats.org/officeDocument/2006/relationships/hyperlink" Target="http://www.legislation.act.gov.au/a/2018-28/default.asp" TargetMode="External"/><Relationship Id="rId243" Type="http://schemas.openxmlformats.org/officeDocument/2006/relationships/hyperlink" Target="http://www.legislation.act.gov.au/a/2018-28/default.asp" TargetMode="External"/><Relationship Id="rId285" Type="http://schemas.openxmlformats.org/officeDocument/2006/relationships/hyperlink" Target="http://www.legislation.act.gov.au/a/2013-42" TargetMode="External"/><Relationship Id="rId450" Type="http://schemas.openxmlformats.org/officeDocument/2006/relationships/hyperlink" Target="http://www.legislation.act.gov.au/a/2015-53" TargetMode="External"/><Relationship Id="rId38" Type="http://schemas.openxmlformats.org/officeDocument/2006/relationships/hyperlink" Target="https://www.legislation.gov.au/Series/C2004A04401"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5-53" TargetMode="External"/><Relationship Id="rId91" Type="http://schemas.openxmlformats.org/officeDocument/2006/relationships/hyperlink" Target="http://www.legislation.act.gov.au/a/1930-21" TargetMode="External"/><Relationship Id="rId145" Type="http://schemas.openxmlformats.org/officeDocument/2006/relationships/hyperlink" Target="http://www.legislation.act.gov.au/a/2007-45" TargetMode="External"/><Relationship Id="rId187" Type="http://schemas.openxmlformats.org/officeDocument/2006/relationships/hyperlink" Target="http://www.legislation.act.gov.au/a/2009-14" TargetMode="External"/><Relationship Id="rId352" Type="http://schemas.openxmlformats.org/officeDocument/2006/relationships/hyperlink" Target="http://www.legislation.act.gov.au/a/2011-22" TargetMode="External"/><Relationship Id="rId394" Type="http://schemas.openxmlformats.org/officeDocument/2006/relationships/hyperlink" Target="http://www.legislation.act.gov.au/a/2018-28/default.asp" TargetMode="External"/><Relationship Id="rId408" Type="http://schemas.openxmlformats.org/officeDocument/2006/relationships/hyperlink" Target="http://www.legislation.act.gov.au/a/2018-28/default.asp" TargetMode="External"/><Relationship Id="rId212" Type="http://schemas.openxmlformats.org/officeDocument/2006/relationships/hyperlink" Target="http://www.legislation.act.gov.au/a/2018-28/default.asp" TargetMode="External"/><Relationship Id="rId254" Type="http://schemas.openxmlformats.org/officeDocument/2006/relationships/hyperlink" Target="http://www.legislation.act.gov.au/a/2018-28/default.asp" TargetMode="External"/><Relationship Id="rId49" Type="http://schemas.openxmlformats.org/officeDocument/2006/relationships/hyperlink" Target="http://www.mincos.gov.au/communiques/Documents/pimc/resolution-pimc15.pdf" TargetMode="External"/><Relationship Id="rId114" Type="http://schemas.openxmlformats.org/officeDocument/2006/relationships/hyperlink" Target="http://www.legislation.act.gov.au/a/2007-39" TargetMode="External"/><Relationship Id="rId296" Type="http://schemas.openxmlformats.org/officeDocument/2006/relationships/hyperlink" Target="http://www.legislation.act.gov.au/a/2013-42" TargetMode="External"/><Relationship Id="rId461" Type="http://schemas.openxmlformats.org/officeDocument/2006/relationships/hyperlink" Target="http://www.legislation.act.gov.au/a/2021-12/" TargetMode="External"/><Relationship Id="rId60" Type="http://schemas.openxmlformats.org/officeDocument/2006/relationships/hyperlink" Target="http://www.legislation.act.gov.au/a/1992-45" TargetMode="External"/><Relationship Id="rId156" Type="http://schemas.openxmlformats.org/officeDocument/2006/relationships/hyperlink" Target="http://www.legislation.act.gov.au/a/2018-42/default.asp" TargetMode="External"/><Relationship Id="rId198" Type="http://schemas.openxmlformats.org/officeDocument/2006/relationships/hyperlink" Target="http://www.legislation.act.gov.au/a/2018-28/default.asp" TargetMode="External"/><Relationship Id="rId321" Type="http://schemas.openxmlformats.org/officeDocument/2006/relationships/hyperlink" Target="http://www.legislation.act.gov.au/a/2011-22" TargetMode="External"/><Relationship Id="rId363" Type="http://schemas.openxmlformats.org/officeDocument/2006/relationships/hyperlink" Target="http://www.legislation.act.gov.au/a/2015-53" TargetMode="External"/><Relationship Id="rId419" Type="http://schemas.openxmlformats.org/officeDocument/2006/relationships/hyperlink" Target="http://www.legislation.act.gov.au/a/2018-42/default.asp" TargetMode="External"/><Relationship Id="rId223" Type="http://schemas.openxmlformats.org/officeDocument/2006/relationships/hyperlink" Target="http://www.legislation.act.gov.au/a/2013-42" TargetMode="External"/><Relationship Id="rId430" Type="http://schemas.openxmlformats.org/officeDocument/2006/relationships/hyperlink" Target="http://www.legislation.act.gov.au/a/2008-28" TargetMode="External"/><Relationship Id="rId18" Type="http://schemas.openxmlformats.org/officeDocument/2006/relationships/footer" Target="footer1.xml"/><Relationship Id="rId265" Type="http://schemas.openxmlformats.org/officeDocument/2006/relationships/hyperlink" Target="http://www.legislation.act.gov.au/a/2018-28/default.asp" TargetMode="External"/><Relationship Id="rId472" Type="http://schemas.openxmlformats.org/officeDocument/2006/relationships/footer" Target="footer16.xml"/><Relationship Id="rId125" Type="http://schemas.openxmlformats.org/officeDocument/2006/relationships/hyperlink" Target="http://www.legislation.act.gov.au/a/2013-42" TargetMode="External"/><Relationship Id="rId167" Type="http://schemas.openxmlformats.org/officeDocument/2006/relationships/hyperlink" Target="http://www.legislation.act.gov.au/a/2009-14" TargetMode="External"/><Relationship Id="rId332" Type="http://schemas.openxmlformats.org/officeDocument/2006/relationships/hyperlink" Target="http://www.legislation.act.gov.au/a/2008-37" TargetMode="External"/><Relationship Id="rId374" Type="http://schemas.openxmlformats.org/officeDocument/2006/relationships/hyperlink" Target="http://www.legislation.act.gov.au/a/2018-28/default.asp" TargetMode="External"/><Relationship Id="rId71" Type="http://schemas.openxmlformats.org/officeDocument/2006/relationships/hyperlink" Target="https://www.legislation.nsw.gov.au/" TargetMode="External"/><Relationship Id="rId234" Type="http://schemas.openxmlformats.org/officeDocument/2006/relationships/hyperlink" Target="http://www.legislation.act.gov.au/a/2018-28/default.asp"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76" Type="http://schemas.openxmlformats.org/officeDocument/2006/relationships/hyperlink" Target="http://www.legislation.act.gov.au/a/2018-28/default.asp" TargetMode="External"/><Relationship Id="rId441" Type="http://schemas.openxmlformats.org/officeDocument/2006/relationships/hyperlink" Target="http://www.legislation.act.gov.au/a/2011-22"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20-22/default.asp" TargetMode="External"/><Relationship Id="rId178" Type="http://schemas.openxmlformats.org/officeDocument/2006/relationships/hyperlink" Target="http://www.legislation.act.gov.au/a/2009-14" TargetMode="External"/><Relationship Id="rId301" Type="http://schemas.openxmlformats.org/officeDocument/2006/relationships/hyperlink" Target="http://www.legislation.act.gov.au/a/2015-53" TargetMode="External"/><Relationship Id="rId343" Type="http://schemas.openxmlformats.org/officeDocument/2006/relationships/hyperlink" Target="http://www.legislation.act.gov.au/a/2021-12/" TargetMode="External"/><Relationship Id="rId82" Type="http://schemas.openxmlformats.org/officeDocument/2006/relationships/hyperlink" Target="https://www.legislation.nsw.gov.au/" TargetMode="External"/><Relationship Id="rId203" Type="http://schemas.openxmlformats.org/officeDocument/2006/relationships/hyperlink" Target="http://www.legislation.act.gov.au/a/2018-28/default.asp" TargetMode="External"/><Relationship Id="rId385" Type="http://schemas.openxmlformats.org/officeDocument/2006/relationships/hyperlink" Target="http://www.legislation.act.gov.au/a/2018-28/default.asp" TargetMode="External"/><Relationship Id="rId245" Type="http://schemas.openxmlformats.org/officeDocument/2006/relationships/hyperlink" Target="http://www.legislation.act.gov.au/a/2011-22" TargetMode="External"/><Relationship Id="rId287" Type="http://schemas.openxmlformats.org/officeDocument/2006/relationships/hyperlink" Target="http://www.legislation.act.gov.au/a/2008-26" TargetMode="External"/><Relationship Id="rId410" Type="http://schemas.openxmlformats.org/officeDocument/2006/relationships/hyperlink" Target="http://www.legislation.act.gov.au/a/2018-28/default.asp" TargetMode="External"/><Relationship Id="rId452" Type="http://schemas.openxmlformats.org/officeDocument/2006/relationships/hyperlink" Target="file:///C:\PCOSystem\TRIMDATA\Offline%20Records%20(JP)\Working(209)\J2018-381-Animal%20Diseases%20Act%202005.DOCX"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3-20" TargetMode="External"/><Relationship Id="rId126" Type="http://schemas.openxmlformats.org/officeDocument/2006/relationships/hyperlink" Target="http://www.legislation.act.gov.au/a/2014-32" TargetMode="External"/><Relationship Id="rId147" Type="http://schemas.openxmlformats.org/officeDocument/2006/relationships/hyperlink" Target="http://www.legislation.act.gov.au/a/2018-32/default.asp" TargetMode="External"/><Relationship Id="rId168" Type="http://schemas.openxmlformats.org/officeDocument/2006/relationships/hyperlink" Target="http://www.legislation.act.gov.au/a/2015-33" TargetMode="External"/><Relationship Id="rId312" Type="http://schemas.openxmlformats.org/officeDocument/2006/relationships/hyperlink" Target="http://www.legislation.act.gov.au/a/2015-53" TargetMode="External"/><Relationship Id="rId333" Type="http://schemas.openxmlformats.org/officeDocument/2006/relationships/hyperlink" Target="http://www.legislation.act.gov.au/a/2007-39" TargetMode="External"/><Relationship Id="rId354" Type="http://schemas.openxmlformats.org/officeDocument/2006/relationships/hyperlink" Target="http://www.legislation.act.gov.au/a/2018-42/default.asp"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2-51" TargetMode="External"/><Relationship Id="rId93" Type="http://schemas.openxmlformats.org/officeDocument/2006/relationships/hyperlink" Target="http://www.legislation.act.gov.au/a/2008-35" TargetMode="External"/><Relationship Id="rId189" Type="http://schemas.openxmlformats.org/officeDocument/2006/relationships/hyperlink" Target="http://www.legislation.act.gov.au/a/2014-32" TargetMode="External"/><Relationship Id="rId375" Type="http://schemas.openxmlformats.org/officeDocument/2006/relationships/hyperlink" Target="http://www.legislation.act.gov.au/a/2018-28/default.asp" TargetMode="External"/><Relationship Id="rId396" Type="http://schemas.openxmlformats.org/officeDocument/2006/relationships/hyperlink" Target="http://www.legislation.act.gov.au/a/2018-28/default.asp" TargetMode="External"/><Relationship Id="rId3" Type="http://schemas.openxmlformats.org/officeDocument/2006/relationships/settings" Target="settings.xml"/><Relationship Id="rId214" Type="http://schemas.openxmlformats.org/officeDocument/2006/relationships/hyperlink" Target="http://www.legislation.act.gov.au/a/2013-42" TargetMode="External"/><Relationship Id="rId235" Type="http://schemas.openxmlformats.org/officeDocument/2006/relationships/hyperlink" Target="http://www.legislation.act.gov.au/a/2018-28/default.asp" TargetMode="External"/><Relationship Id="rId256" Type="http://schemas.openxmlformats.org/officeDocument/2006/relationships/hyperlink" Target="http://www.legislation.act.gov.au/a/2018-28/default.asp" TargetMode="External"/><Relationship Id="rId277" Type="http://schemas.openxmlformats.org/officeDocument/2006/relationships/hyperlink" Target="http://www.legislation.act.gov.au/a/2018-28/default.asp" TargetMode="External"/><Relationship Id="rId298" Type="http://schemas.openxmlformats.org/officeDocument/2006/relationships/hyperlink" Target="http://www.legislation.act.gov.au/a/2013-42" TargetMode="External"/><Relationship Id="rId400" Type="http://schemas.openxmlformats.org/officeDocument/2006/relationships/hyperlink" Target="http://www.legislation.act.gov.au/a/2015-33" TargetMode="External"/><Relationship Id="rId421" Type="http://schemas.openxmlformats.org/officeDocument/2006/relationships/hyperlink" Target="http://www.legislation.act.gov.au/a/2005-62" TargetMode="External"/><Relationship Id="rId442" Type="http://schemas.openxmlformats.org/officeDocument/2006/relationships/hyperlink" Target="http://www.legislation.act.gov.au/a/2011-22" TargetMode="External"/><Relationship Id="rId463" Type="http://schemas.openxmlformats.org/officeDocument/2006/relationships/header" Target="header10.xml"/><Relationship Id="rId116" Type="http://schemas.openxmlformats.org/officeDocument/2006/relationships/hyperlink" Target="http://www.legislation.act.gov.au/a/2008-26" TargetMode="External"/><Relationship Id="rId137" Type="http://schemas.openxmlformats.org/officeDocument/2006/relationships/hyperlink" Target="http://www.legislation.act.gov.au/a/2021-12/" TargetMode="External"/><Relationship Id="rId158" Type="http://schemas.openxmlformats.org/officeDocument/2006/relationships/hyperlink" Target="http://www.legislation.act.gov.au/a/2009-14" TargetMode="External"/><Relationship Id="rId302" Type="http://schemas.openxmlformats.org/officeDocument/2006/relationships/hyperlink" Target="http://www.legislation.act.gov.au/a/2020-22/" TargetMode="External"/><Relationship Id="rId323" Type="http://schemas.openxmlformats.org/officeDocument/2006/relationships/hyperlink" Target="http://www.legislation.act.gov.au/a/2011-22" TargetMode="External"/><Relationship Id="rId344" Type="http://schemas.openxmlformats.org/officeDocument/2006/relationships/hyperlink" Target="http://www.legislation.act.gov.au/a/2005-62"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2-51" TargetMode="External"/><Relationship Id="rId83" Type="http://schemas.openxmlformats.org/officeDocument/2006/relationships/hyperlink" Target="http://www.comlaw.gov.au/Series/C2004A00818" TargetMode="External"/><Relationship Id="rId179" Type="http://schemas.openxmlformats.org/officeDocument/2006/relationships/hyperlink" Target="http://www.legislation.act.gov.au/a/2006-40" TargetMode="External"/><Relationship Id="rId365" Type="http://schemas.openxmlformats.org/officeDocument/2006/relationships/hyperlink" Target="http://www.legislation.act.gov.au/a/2013-42" TargetMode="External"/><Relationship Id="rId386" Type="http://schemas.openxmlformats.org/officeDocument/2006/relationships/hyperlink" Target="http://www.legislation.act.gov.au/a/2018-28/default.asp" TargetMode="External"/><Relationship Id="rId190" Type="http://schemas.openxmlformats.org/officeDocument/2006/relationships/hyperlink" Target="http://www.legislation.act.gov.au/a/2018-32/default.asp" TargetMode="External"/><Relationship Id="rId204" Type="http://schemas.openxmlformats.org/officeDocument/2006/relationships/hyperlink" Target="http://www.legislation.act.gov.au/a/2018-28/default.asp" TargetMode="External"/><Relationship Id="rId225" Type="http://schemas.openxmlformats.org/officeDocument/2006/relationships/hyperlink" Target="http://www.legislation.act.gov.au/a/2011-22" TargetMode="External"/><Relationship Id="rId246" Type="http://schemas.openxmlformats.org/officeDocument/2006/relationships/hyperlink" Target="http://www.legislation.act.gov.au/a/2013-42" TargetMode="External"/><Relationship Id="rId267" Type="http://schemas.openxmlformats.org/officeDocument/2006/relationships/hyperlink" Target="http://www.legislation.act.gov.au/a/2018-28/default.asp" TargetMode="External"/><Relationship Id="rId288" Type="http://schemas.openxmlformats.org/officeDocument/2006/relationships/hyperlink" Target="http://www.legislation.act.gov.au/a/2009-14" TargetMode="External"/><Relationship Id="rId411" Type="http://schemas.openxmlformats.org/officeDocument/2006/relationships/hyperlink" Target="http://www.legislation.act.gov.au/a/2018-28/default.asp" TargetMode="External"/><Relationship Id="rId432" Type="http://schemas.openxmlformats.org/officeDocument/2006/relationships/hyperlink" Target="http://www.legislation.act.gov.au/a/2008-37" TargetMode="External"/><Relationship Id="rId453" Type="http://schemas.openxmlformats.org/officeDocument/2006/relationships/hyperlink" Target="http://www.legislation.act.gov.au/a/2018-42/" TargetMode="External"/><Relationship Id="rId474" Type="http://schemas.openxmlformats.org/officeDocument/2006/relationships/footer" Target="footer17.xml"/><Relationship Id="rId106" Type="http://schemas.openxmlformats.org/officeDocument/2006/relationships/hyperlink" Target="http://www.legislation.act.gov.au/a/1999-77" TargetMode="External"/><Relationship Id="rId127" Type="http://schemas.openxmlformats.org/officeDocument/2006/relationships/hyperlink" Target="http://www.legislation.act.gov.au/a/2015-33/default.asp" TargetMode="External"/><Relationship Id="rId313" Type="http://schemas.openxmlformats.org/officeDocument/2006/relationships/hyperlink" Target="http://www.legislation.act.gov.au/a/2015-53"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actmapi.act.gov.au" TargetMode="External"/><Relationship Id="rId73" Type="http://schemas.openxmlformats.org/officeDocument/2006/relationships/hyperlink" Target="http://www.legislation.act.gov.au/a/2002-51" TargetMode="External"/><Relationship Id="rId94" Type="http://schemas.openxmlformats.org/officeDocument/2006/relationships/hyperlink" Target="http://www.legislation.act.gov.au/a/2008-35" TargetMode="External"/><Relationship Id="rId148" Type="http://schemas.openxmlformats.org/officeDocument/2006/relationships/hyperlink" Target="http://www.legislation.act.gov.au/a/2018-42/default.asp" TargetMode="External"/><Relationship Id="rId169" Type="http://schemas.openxmlformats.org/officeDocument/2006/relationships/hyperlink" Target="http://www.legislation.act.gov.au/a/2011-22" TargetMode="External"/><Relationship Id="rId334" Type="http://schemas.openxmlformats.org/officeDocument/2006/relationships/hyperlink" Target="http://www.legislation.act.gov.au/a/2008-37" TargetMode="External"/><Relationship Id="rId355" Type="http://schemas.openxmlformats.org/officeDocument/2006/relationships/hyperlink" Target="http://www.legislation.act.gov.au/a/2018-32/default.asp" TargetMode="External"/><Relationship Id="rId376" Type="http://schemas.openxmlformats.org/officeDocument/2006/relationships/hyperlink" Target="http://www.legislation.act.gov.au/a/2013-42" TargetMode="External"/><Relationship Id="rId397" Type="http://schemas.openxmlformats.org/officeDocument/2006/relationships/hyperlink" Target="http://www.legislation.act.gov.au/a/2018-28/default.asp" TargetMode="External"/><Relationship Id="rId4" Type="http://schemas.openxmlformats.org/officeDocument/2006/relationships/webSettings" Target="webSettings.xml"/><Relationship Id="rId180" Type="http://schemas.openxmlformats.org/officeDocument/2006/relationships/hyperlink" Target="http://www.legislation.act.gov.au/a/2009-14" TargetMode="External"/><Relationship Id="rId215" Type="http://schemas.openxmlformats.org/officeDocument/2006/relationships/hyperlink" Target="http://www.legislation.act.gov.au/a/2018-28/default.asp" TargetMode="External"/><Relationship Id="rId236" Type="http://schemas.openxmlformats.org/officeDocument/2006/relationships/hyperlink" Target="http://www.legislation.act.gov.au/a/2018-28/default.asp" TargetMode="External"/><Relationship Id="rId257" Type="http://schemas.openxmlformats.org/officeDocument/2006/relationships/hyperlink" Target="http://www.legislation.act.gov.au/a/2018-28/default.asp" TargetMode="External"/><Relationship Id="rId278" Type="http://schemas.openxmlformats.org/officeDocument/2006/relationships/hyperlink" Target="http://www.legislation.act.gov.au/a/2018-28/default.asp" TargetMode="External"/><Relationship Id="rId401" Type="http://schemas.openxmlformats.org/officeDocument/2006/relationships/hyperlink" Target="http://www.legislation.act.gov.au/a/2018-42/default.asp" TargetMode="External"/><Relationship Id="rId422" Type="http://schemas.openxmlformats.org/officeDocument/2006/relationships/hyperlink" Target="http://www.legislation.act.gov.au/a/2006-40" TargetMode="External"/><Relationship Id="rId443" Type="http://schemas.openxmlformats.org/officeDocument/2006/relationships/hyperlink" Target="http://www.legislation.act.gov.au/a/2013-42/default.asp" TargetMode="External"/><Relationship Id="rId464" Type="http://schemas.openxmlformats.org/officeDocument/2006/relationships/header" Target="header11.xml"/><Relationship Id="rId303" Type="http://schemas.openxmlformats.org/officeDocument/2006/relationships/hyperlink" Target="http://www.legislation.act.gov.au/a/2015-53"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14-24" TargetMode="External"/><Relationship Id="rId138" Type="http://schemas.openxmlformats.org/officeDocument/2006/relationships/hyperlink" Target="https://legislation.act.gov.au/a/2023-50" TargetMode="External"/><Relationship Id="rId345" Type="http://schemas.openxmlformats.org/officeDocument/2006/relationships/hyperlink" Target="http://www.legislation.act.gov.au/a/2009-14" TargetMode="External"/><Relationship Id="rId387" Type="http://schemas.openxmlformats.org/officeDocument/2006/relationships/hyperlink" Target="http://www.legislation.act.gov.au/a/2013-42" TargetMode="External"/><Relationship Id="rId191" Type="http://schemas.openxmlformats.org/officeDocument/2006/relationships/hyperlink" Target="http://www.legislation.act.gov.au/a/2014-32" TargetMode="External"/><Relationship Id="rId205" Type="http://schemas.openxmlformats.org/officeDocument/2006/relationships/hyperlink" Target="http://www.legislation.act.gov.au/a/2018-28/default.asp" TargetMode="External"/><Relationship Id="rId247" Type="http://schemas.openxmlformats.org/officeDocument/2006/relationships/hyperlink" Target="http://www.legislation.act.gov.au/a/2018-28/default.asp" TargetMode="External"/><Relationship Id="rId412" Type="http://schemas.openxmlformats.org/officeDocument/2006/relationships/hyperlink" Target="http://www.legislation.act.gov.au/a/2018-28/default.asp" TargetMode="External"/><Relationship Id="rId107" Type="http://schemas.openxmlformats.org/officeDocument/2006/relationships/header" Target="header8.xml"/><Relationship Id="rId289" Type="http://schemas.openxmlformats.org/officeDocument/2006/relationships/hyperlink" Target="http://www.legislation.act.gov.au/a/2013-42" TargetMode="External"/><Relationship Id="rId454" Type="http://schemas.openxmlformats.org/officeDocument/2006/relationships/hyperlink" Target="http://www.legislation.act.gov.au/a/2018-42/"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9-14" TargetMode="External"/><Relationship Id="rId314" Type="http://schemas.openxmlformats.org/officeDocument/2006/relationships/hyperlink" Target="http://www.legislation.act.gov.au/a/2015-53" TargetMode="External"/><Relationship Id="rId356" Type="http://schemas.openxmlformats.org/officeDocument/2006/relationships/hyperlink" Target="http://www.legislation.act.gov.au/a/2018-28/default.asp" TargetMode="External"/><Relationship Id="rId398" Type="http://schemas.openxmlformats.org/officeDocument/2006/relationships/hyperlink" Target="http://www.legislation.act.gov.au/a/2018-28/default.asp"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9-14" TargetMode="External"/><Relationship Id="rId216" Type="http://schemas.openxmlformats.org/officeDocument/2006/relationships/hyperlink" Target="http://www.legislation.act.gov.au/a/2011-22" TargetMode="External"/><Relationship Id="rId423" Type="http://schemas.openxmlformats.org/officeDocument/2006/relationships/hyperlink" Target="http://www.legislation.act.gov.au/a/2006-40" TargetMode="External"/><Relationship Id="rId258" Type="http://schemas.openxmlformats.org/officeDocument/2006/relationships/hyperlink" Target="http://www.legislation.act.gov.au/a/2018-28/default.asp" TargetMode="External"/><Relationship Id="rId465" Type="http://schemas.openxmlformats.org/officeDocument/2006/relationships/footer" Target="footer12.xml"/><Relationship Id="rId22" Type="http://schemas.openxmlformats.org/officeDocument/2006/relationships/header" Target="header4.xml"/><Relationship Id="rId64" Type="http://schemas.openxmlformats.org/officeDocument/2006/relationships/hyperlink" Target="http://www.legislation.act.gov.au/a/2001-66" TargetMode="External"/><Relationship Id="rId118" Type="http://schemas.openxmlformats.org/officeDocument/2006/relationships/hyperlink" Target="http://www.legislation.act.gov.au/a/2008-37" TargetMode="External"/><Relationship Id="rId325" Type="http://schemas.openxmlformats.org/officeDocument/2006/relationships/hyperlink" Target="http://www.legislation.act.gov.au/a/2009-14" TargetMode="External"/><Relationship Id="rId367" Type="http://schemas.openxmlformats.org/officeDocument/2006/relationships/hyperlink" Target="http://www.legislation.act.gov.au/a/2018-28/default.asp" TargetMode="External"/><Relationship Id="rId171" Type="http://schemas.openxmlformats.org/officeDocument/2006/relationships/hyperlink" Target="http://www.legislation.act.gov.au/a/2021-12/" TargetMode="External"/><Relationship Id="rId227" Type="http://schemas.openxmlformats.org/officeDocument/2006/relationships/hyperlink" Target="http://www.legislation.act.gov.au/a/2018-42/default.asp" TargetMode="External"/><Relationship Id="rId269" Type="http://schemas.openxmlformats.org/officeDocument/2006/relationships/hyperlink" Target="http://www.legislation.act.gov.au/a/2018-28/default.asp" TargetMode="External"/><Relationship Id="rId434" Type="http://schemas.openxmlformats.org/officeDocument/2006/relationships/hyperlink" Target="http://www.legislation.act.gov.au/a/2008-26" TargetMode="External"/><Relationship Id="rId476" Type="http://schemas.openxmlformats.org/officeDocument/2006/relationships/theme" Target="theme/theme1.xm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cn/2016-10/default.asp" TargetMode="External"/><Relationship Id="rId280" Type="http://schemas.openxmlformats.org/officeDocument/2006/relationships/hyperlink" Target="http://www.legislation.act.gov.au/a/2013-42" TargetMode="External"/><Relationship Id="rId336" Type="http://schemas.openxmlformats.org/officeDocument/2006/relationships/hyperlink" Target="http://www.legislation.act.gov.au/a/2008-37"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8-28/default.asp" TargetMode="External"/><Relationship Id="rId182" Type="http://schemas.openxmlformats.org/officeDocument/2006/relationships/hyperlink" Target="http://www.legislation.act.gov.au/a/2018-42/default.asp" TargetMode="External"/><Relationship Id="rId378" Type="http://schemas.openxmlformats.org/officeDocument/2006/relationships/hyperlink" Target="http://www.legislation.act.gov.au/a/2018-28/default.asp" TargetMode="External"/><Relationship Id="rId403" Type="http://schemas.openxmlformats.org/officeDocument/2006/relationships/hyperlink" Target="http://www.legislation.act.gov.au/a/2013-42" TargetMode="External"/><Relationship Id="rId6" Type="http://schemas.openxmlformats.org/officeDocument/2006/relationships/endnotes" Target="endnotes.xml"/><Relationship Id="rId238" Type="http://schemas.openxmlformats.org/officeDocument/2006/relationships/hyperlink" Target="http://www.legislation.act.gov.au/a/2018-28/default.asp" TargetMode="External"/><Relationship Id="rId445" Type="http://schemas.openxmlformats.org/officeDocument/2006/relationships/hyperlink" Target="http://www.legislation.act.gov.au/a/2014-32/default.asp" TargetMode="External"/><Relationship Id="rId291" Type="http://schemas.openxmlformats.org/officeDocument/2006/relationships/hyperlink" Target="http://www.legislation.act.gov.au/a/2013-42" TargetMode="External"/><Relationship Id="rId305" Type="http://schemas.openxmlformats.org/officeDocument/2006/relationships/hyperlink" Target="http://www.legislation.act.gov.au/a/2015-53" TargetMode="External"/><Relationship Id="rId347" Type="http://schemas.openxmlformats.org/officeDocument/2006/relationships/hyperlink" Target="http://www.legislation.act.gov.au/a/2007-45"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8-42/default.asp" TargetMode="External"/><Relationship Id="rId389" Type="http://schemas.openxmlformats.org/officeDocument/2006/relationships/hyperlink" Target="http://www.legislation.act.gov.au/a/2018-28/default.asp" TargetMode="External"/><Relationship Id="rId193" Type="http://schemas.openxmlformats.org/officeDocument/2006/relationships/hyperlink" Target="http://www.legislation.act.gov.au/a/2009-14" TargetMode="External"/><Relationship Id="rId207" Type="http://schemas.openxmlformats.org/officeDocument/2006/relationships/hyperlink" Target="http://www.legislation.act.gov.au/a/2018-28/default.asp" TargetMode="External"/><Relationship Id="rId249" Type="http://schemas.openxmlformats.org/officeDocument/2006/relationships/hyperlink" Target="http://www.legislation.act.gov.au/a/2018-28/default.asp" TargetMode="External"/><Relationship Id="rId414" Type="http://schemas.openxmlformats.org/officeDocument/2006/relationships/hyperlink" Target="http://www.legislation.act.gov.au/a/2005-62" TargetMode="External"/><Relationship Id="rId456" Type="http://schemas.openxmlformats.org/officeDocument/2006/relationships/hyperlink" Target="http://www.legislation.act.gov.au/a/2018-32/default.asp" TargetMode="External"/><Relationship Id="rId13" Type="http://schemas.openxmlformats.org/officeDocument/2006/relationships/hyperlink" Target="http://www.legislation.act.gov.au" TargetMode="External"/><Relationship Id="rId109" Type="http://schemas.openxmlformats.org/officeDocument/2006/relationships/footer" Target="footer10.xml"/><Relationship Id="rId260" Type="http://schemas.openxmlformats.org/officeDocument/2006/relationships/hyperlink" Target="http://www.legislation.act.gov.au/a/2018-28/default.asp" TargetMode="External"/><Relationship Id="rId316" Type="http://schemas.openxmlformats.org/officeDocument/2006/relationships/hyperlink" Target="http://www.legislation.act.gov.au/a/2015-53" TargetMode="External"/><Relationship Id="rId55" Type="http://schemas.openxmlformats.org/officeDocument/2006/relationships/hyperlink" Target="http://www.legislation.act.gov.au/a/1992-45"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cn/2009-2/default.asp" TargetMode="External"/><Relationship Id="rId358" Type="http://schemas.openxmlformats.org/officeDocument/2006/relationships/hyperlink" Target="http://www.legislation.act.gov.au/a/2018-28/default.asp" TargetMode="External"/><Relationship Id="rId162" Type="http://schemas.openxmlformats.org/officeDocument/2006/relationships/hyperlink" Target="http://www.legislation.act.gov.au/a/2015-33" TargetMode="External"/><Relationship Id="rId218" Type="http://schemas.openxmlformats.org/officeDocument/2006/relationships/hyperlink" Target="http://www.legislation.act.gov.au/a/2018-28/default.asp" TargetMode="External"/><Relationship Id="rId425" Type="http://schemas.openxmlformats.org/officeDocument/2006/relationships/hyperlink" Target="http://www.legislation.act.gov.au/a/2007-45" TargetMode="External"/><Relationship Id="rId467" Type="http://schemas.openxmlformats.org/officeDocument/2006/relationships/header" Target="header12.xml"/><Relationship Id="rId271" Type="http://schemas.openxmlformats.org/officeDocument/2006/relationships/hyperlink" Target="http://www.legislation.act.gov.au/a/2018-28/default.asp" TargetMode="External"/><Relationship Id="rId24" Type="http://schemas.openxmlformats.org/officeDocument/2006/relationships/footer" Target="footer4.xml"/><Relationship Id="rId66" Type="http://schemas.openxmlformats.org/officeDocument/2006/relationships/hyperlink" Target="http://www.legislation.act.gov.au/a/1997-69" TargetMode="External"/><Relationship Id="rId131" Type="http://schemas.openxmlformats.org/officeDocument/2006/relationships/hyperlink" Target="https://www.legislation.act.gov.au/cn/2019-1/" TargetMode="External"/><Relationship Id="rId327" Type="http://schemas.openxmlformats.org/officeDocument/2006/relationships/hyperlink" Target="http://www.legislation.act.gov.au/a/2009-49" TargetMode="External"/><Relationship Id="rId369" Type="http://schemas.openxmlformats.org/officeDocument/2006/relationships/hyperlink" Target="http://www.legislation.act.gov.au/a/2018-42/default.asp" TargetMode="External"/><Relationship Id="rId173" Type="http://schemas.openxmlformats.org/officeDocument/2006/relationships/hyperlink" Target="http://www.legislation.act.gov.au/a/2011-22" TargetMode="External"/><Relationship Id="rId229" Type="http://schemas.openxmlformats.org/officeDocument/2006/relationships/hyperlink" Target="http://www.legislation.act.gov.au/a/2011-22" TargetMode="External"/><Relationship Id="rId380" Type="http://schemas.openxmlformats.org/officeDocument/2006/relationships/hyperlink" Target="http://www.legislation.act.gov.au/a/2018-28/default.asp" TargetMode="External"/><Relationship Id="rId436" Type="http://schemas.openxmlformats.org/officeDocument/2006/relationships/hyperlink" Target="http://www.legislation.act.gov.au/a/2009-14" TargetMode="External"/><Relationship Id="rId240" Type="http://schemas.openxmlformats.org/officeDocument/2006/relationships/hyperlink" Target="http://www.legislation.act.gov.au/a/2018-28/default.asp"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footer" Target="footer7.xml"/><Relationship Id="rId282" Type="http://schemas.openxmlformats.org/officeDocument/2006/relationships/hyperlink" Target="http://www.legislation.act.gov.au/a/2013-42" TargetMode="External"/><Relationship Id="rId338" Type="http://schemas.openxmlformats.org/officeDocument/2006/relationships/hyperlink" Target="http://www.legislation.act.gov.au/a/2009-14"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9-14" TargetMode="External"/><Relationship Id="rId184" Type="http://schemas.openxmlformats.org/officeDocument/2006/relationships/hyperlink" Target="http://www.legislation.act.gov.au/a/2011-22" TargetMode="External"/><Relationship Id="rId391" Type="http://schemas.openxmlformats.org/officeDocument/2006/relationships/hyperlink" Target="http://www.legislation.act.gov.au/a/2018-28/default.asp" TargetMode="External"/><Relationship Id="rId405" Type="http://schemas.openxmlformats.org/officeDocument/2006/relationships/hyperlink" Target="http://www.legislation.act.gov.au/a/2013-42" TargetMode="External"/><Relationship Id="rId447" Type="http://schemas.openxmlformats.org/officeDocument/2006/relationships/hyperlink" Target="http://www.legislation.act.gov.au/a/2015-33/default.asp" TargetMode="External"/><Relationship Id="rId251" Type="http://schemas.openxmlformats.org/officeDocument/2006/relationships/hyperlink" Target="http://www.legislation.act.gov.au/a/2018-28/default.asp"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3-42" TargetMode="External"/><Relationship Id="rId307" Type="http://schemas.openxmlformats.org/officeDocument/2006/relationships/hyperlink" Target="http://www.legislation.act.gov.au/a/2015-53" TargetMode="External"/><Relationship Id="rId349" Type="http://schemas.openxmlformats.org/officeDocument/2006/relationships/hyperlink" Target="http://www.legislation.act.gov.au/a/2009-14"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default.asp" TargetMode="External"/><Relationship Id="rId153" Type="http://schemas.openxmlformats.org/officeDocument/2006/relationships/hyperlink" Target="http://www.legislation.act.gov.au/a/2009-14" TargetMode="External"/><Relationship Id="rId195" Type="http://schemas.openxmlformats.org/officeDocument/2006/relationships/hyperlink" Target="http://www.legislation.act.gov.au/a/2018-28/default.asp" TargetMode="External"/><Relationship Id="rId209" Type="http://schemas.openxmlformats.org/officeDocument/2006/relationships/hyperlink" Target="http://www.legislation.act.gov.au/a/2018-28/default.asp" TargetMode="External"/><Relationship Id="rId360" Type="http://schemas.openxmlformats.org/officeDocument/2006/relationships/hyperlink" Target="http://www.legislation.act.gov.au/a/2013-42" TargetMode="External"/><Relationship Id="rId416" Type="http://schemas.openxmlformats.org/officeDocument/2006/relationships/hyperlink" Target="http://www.legislation.act.gov.au/a/2018-28/default.asp" TargetMode="External"/><Relationship Id="rId220" Type="http://schemas.openxmlformats.org/officeDocument/2006/relationships/hyperlink" Target="http://www.legislation.act.gov.au/a/2018-28/default.asp" TargetMode="External"/><Relationship Id="rId458" Type="http://schemas.openxmlformats.org/officeDocument/2006/relationships/hyperlink" Target="http://www.legislation.act.gov.au/a/2018-28/default.asp"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8-28/default.asp" TargetMode="External"/><Relationship Id="rId318" Type="http://schemas.openxmlformats.org/officeDocument/2006/relationships/hyperlink" Target="http://www.legislation.act.gov.au/a/2015-53" TargetMode="External"/><Relationship Id="rId99" Type="http://schemas.openxmlformats.org/officeDocument/2006/relationships/header" Target="header7.xml"/><Relationship Id="rId122" Type="http://schemas.openxmlformats.org/officeDocument/2006/relationships/hyperlink" Target="http://www.legislation.act.gov.au/a/2009-20" TargetMode="External"/><Relationship Id="rId164" Type="http://schemas.openxmlformats.org/officeDocument/2006/relationships/hyperlink" Target="http://www.legislation.act.gov.au/a/2009-14" TargetMode="External"/><Relationship Id="rId371" Type="http://schemas.openxmlformats.org/officeDocument/2006/relationships/hyperlink" Target="http://www.legislation.act.gov.au/a/2015-53" TargetMode="External"/><Relationship Id="rId427" Type="http://schemas.openxmlformats.org/officeDocument/2006/relationships/hyperlink" Target="http://www.legislation.act.gov.au/a/2007-45" TargetMode="External"/><Relationship Id="rId469" Type="http://schemas.openxmlformats.org/officeDocument/2006/relationships/footer" Target="footer14.xml"/><Relationship Id="rId26" Type="http://schemas.openxmlformats.org/officeDocument/2006/relationships/footer" Target="footer6.xml"/><Relationship Id="rId231" Type="http://schemas.openxmlformats.org/officeDocument/2006/relationships/hyperlink" Target="http://www.legislation.act.gov.au/a/2018-28/default.asp" TargetMode="External"/><Relationship Id="rId273" Type="http://schemas.openxmlformats.org/officeDocument/2006/relationships/hyperlink" Target="http://www.legislation.act.gov.au/a/2018-28/default.asp" TargetMode="External"/><Relationship Id="rId329" Type="http://schemas.openxmlformats.org/officeDocument/2006/relationships/hyperlink" Target="http://www.legislation.act.gov.au/a/2015-53" TargetMode="External"/><Relationship Id="rId68" Type="http://schemas.openxmlformats.org/officeDocument/2006/relationships/hyperlink" Target="http://www.legislation.act.gov.au/a/2001-14" TargetMode="External"/><Relationship Id="rId133" Type="http://schemas.openxmlformats.org/officeDocument/2006/relationships/hyperlink" Target="https://www.legislation.act.gov.au/cn/2018-12/" TargetMode="External"/><Relationship Id="rId175" Type="http://schemas.openxmlformats.org/officeDocument/2006/relationships/hyperlink" Target="http://www.legislation.act.gov.au/a/2018-42/default.asp" TargetMode="External"/><Relationship Id="rId340" Type="http://schemas.openxmlformats.org/officeDocument/2006/relationships/hyperlink" Target="http://www.legislation.act.gov.au/a/2013-42" TargetMode="External"/><Relationship Id="rId200" Type="http://schemas.openxmlformats.org/officeDocument/2006/relationships/hyperlink" Target="http://www.legislation.act.gov.au/a/2018-28/default.asp" TargetMode="External"/><Relationship Id="rId382" Type="http://schemas.openxmlformats.org/officeDocument/2006/relationships/hyperlink" Target="http://www.legislation.act.gov.au/a/2013-42" TargetMode="External"/><Relationship Id="rId438" Type="http://schemas.openxmlformats.org/officeDocument/2006/relationships/hyperlink" Target="http://www.legislation.act.gov.au/a/2009-20" TargetMode="External"/><Relationship Id="rId242" Type="http://schemas.openxmlformats.org/officeDocument/2006/relationships/hyperlink" Target="http://www.legislation.act.gov.au/a/2018-28/default.asp" TargetMode="External"/><Relationship Id="rId284" Type="http://schemas.openxmlformats.org/officeDocument/2006/relationships/hyperlink" Target="http://www.legislation.act.gov.au/a/2013-42"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footer" Target="footer9.xml"/><Relationship Id="rId144" Type="http://schemas.openxmlformats.org/officeDocument/2006/relationships/hyperlink" Target="http://www.legislation.act.gov.au/a/2018-32/default.asp"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18-32/default.asp" TargetMode="External"/><Relationship Id="rId351" Type="http://schemas.openxmlformats.org/officeDocument/2006/relationships/hyperlink" Target="http://www.legislation.act.gov.au/a/2009-49" TargetMode="External"/><Relationship Id="rId393" Type="http://schemas.openxmlformats.org/officeDocument/2006/relationships/hyperlink" Target="http://www.legislation.act.gov.au/a/2018-28/default.asp" TargetMode="External"/><Relationship Id="rId407" Type="http://schemas.openxmlformats.org/officeDocument/2006/relationships/hyperlink" Target="http://www.legislation.act.gov.au/a/2008-37" TargetMode="External"/><Relationship Id="rId449" Type="http://schemas.openxmlformats.org/officeDocument/2006/relationships/hyperlink" Target="http://www.legislation.act.gov.au/a/2015-53" TargetMode="External"/><Relationship Id="rId211" Type="http://schemas.openxmlformats.org/officeDocument/2006/relationships/hyperlink" Target="http://www.legislation.act.gov.au/a/2018-42/default.asp" TargetMode="External"/><Relationship Id="rId253" Type="http://schemas.openxmlformats.org/officeDocument/2006/relationships/hyperlink" Target="http://www.legislation.act.gov.au/a/2018-28/default.asp" TargetMode="External"/><Relationship Id="rId295" Type="http://schemas.openxmlformats.org/officeDocument/2006/relationships/hyperlink" Target="http://www.legislation.act.gov.au/a/2009-14" TargetMode="External"/><Relationship Id="rId309" Type="http://schemas.openxmlformats.org/officeDocument/2006/relationships/hyperlink" Target="http://www.legislation.act.gov.au/a/2015-53" TargetMode="External"/><Relationship Id="rId460" Type="http://schemas.openxmlformats.org/officeDocument/2006/relationships/hyperlink" Target="http://www.legislation.act.gov.au/a/2020-22/"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6-40" TargetMode="External"/><Relationship Id="rId320" Type="http://schemas.openxmlformats.org/officeDocument/2006/relationships/hyperlink" Target="http://www.legislation.act.gov.au/a/2009-14" TargetMode="External"/><Relationship Id="rId155" Type="http://schemas.openxmlformats.org/officeDocument/2006/relationships/hyperlink" Target="http://www.legislation.act.gov.au/a/2015-33" TargetMode="External"/><Relationship Id="rId197" Type="http://schemas.openxmlformats.org/officeDocument/2006/relationships/hyperlink" Target="http://www.legislation.act.gov.au/a/2018-28/default.asp" TargetMode="External"/><Relationship Id="rId362" Type="http://schemas.openxmlformats.org/officeDocument/2006/relationships/hyperlink" Target="http://www.legislation.act.gov.au/a/2013-42" TargetMode="External"/><Relationship Id="rId418" Type="http://schemas.openxmlformats.org/officeDocument/2006/relationships/hyperlink" Target="http://www.legislation.act.gov.au/a/2018-28/default.asp" TargetMode="External"/><Relationship Id="rId222" Type="http://schemas.openxmlformats.org/officeDocument/2006/relationships/hyperlink" Target="http://www.legislation.act.gov.au/a/2011-22" TargetMode="External"/><Relationship Id="rId264" Type="http://schemas.openxmlformats.org/officeDocument/2006/relationships/hyperlink" Target="http://www.legislation.act.gov.au/a/2018-28/default.asp" TargetMode="External"/><Relationship Id="rId471" Type="http://schemas.openxmlformats.org/officeDocument/2006/relationships/header" Target="header14.xml"/><Relationship Id="rId17" Type="http://schemas.openxmlformats.org/officeDocument/2006/relationships/header" Target="header2.xml"/><Relationship Id="rId59" Type="http://schemas.openxmlformats.org/officeDocument/2006/relationships/hyperlink" Target="http://www.legislation.act.gov.au/a/2001-66" TargetMode="External"/><Relationship Id="rId124" Type="http://schemas.openxmlformats.org/officeDocument/2006/relationships/hyperlink" Target="http://www.legislation.act.gov.au/a/2011-22"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8-28" TargetMode="External"/><Relationship Id="rId331" Type="http://schemas.openxmlformats.org/officeDocument/2006/relationships/hyperlink" Target="http://www.legislation.act.gov.au/a/2011-22" TargetMode="External"/><Relationship Id="rId373" Type="http://schemas.openxmlformats.org/officeDocument/2006/relationships/hyperlink" Target="http://www.legislation.act.gov.au/a/2009-14" TargetMode="External"/><Relationship Id="rId429" Type="http://schemas.openxmlformats.org/officeDocument/2006/relationships/hyperlink" Target="http://www.legislation.act.gov.au/a/2008-28" TargetMode="External"/><Relationship Id="rId1" Type="http://schemas.openxmlformats.org/officeDocument/2006/relationships/numbering" Target="numbering.xml"/><Relationship Id="rId233" Type="http://schemas.openxmlformats.org/officeDocument/2006/relationships/hyperlink" Target="http://www.legislation.act.gov.au/a/2013-42" TargetMode="External"/><Relationship Id="rId440" Type="http://schemas.openxmlformats.org/officeDocument/2006/relationships/hyperlink" Target="http://www.legislation.act.gov.au/a/2009-49"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8-28/default.asp" TargetMode="External"/><Relationship Id="rId300" Type="http://schemas.openxmlformats.org/officeDocument/2006/relationships/hyperlink" Target="http://www.legislation.act.gov.au/a/2015-53"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8-42/default.asp" TargetMode="External"/><Relationship Id="rId177" Type="http://schemas.openxmlformats.org/officeDocument/2006/relationships/hyperlink" Target="http://www.legislation.act.gov.au/a/2009-14" TargetMode="External"/><Relationship Id="rId342" Type="http://schemas.openxmlformats.org/officeDocument/2006/relationships/hyperlink" Target="http://www.legislation.act.gov.au/a/2018-42/default.asp" TargetMode="External"/><Relationship Id="rId384" Type="http://schemas.openxmlformats.org/officeDocument/2006/relationships/hyperlink" Target="http://www.legislation.act.gov.au/a/2018-28/default.asp" TargetMode="External"/><Relationship Id="rId202" Type="http://schemas.openxmlformats.org/officeDocument/2006/relationships/hyperlink" Target="http://www.legislation.act.gov.au/a/2018-28/default.asp" TargetMode="External"/><Relationship Id="rId244" Type="http://schemas.openxmlformats.org/officeDocument/2006/relationships/hyperlink" Target="http://www.legislation.act.gov.au/a/2018-28/default.asp"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3-42" TargetMode="External"/><Relationship Id="rId451" Type="http://schemas.openxmlformats.org/officeDocument/2006/relationships/hyperlink" Target="file:///C:\Users\PCODCS\AppData\Local\Temp\J2018-381-Animal%20Diseases%20Act%202005.DOCX" TargetMode="External"/><Relationship Id="rId50" Type="http://schemas.openxmlformats.org/officeDocument/2006/relationships/hyperlink" Target="http://www.standards.org.au"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9-14" TargetMode="External"/><Relationship Id="rId188" Type="http://schemas.openxmlformats.org/officeDocument/2006/relationships/hyperlink" Target="http://www.legislation.act.gov.au/a/2009-14" TargetMode="External"/><Relationship Id="rId311" Type="http://schemas.openxmlformats.org/officeDocument/2006/relationships/hyperlink" Target="http://www.legislation.act.gov.au/a/2015-53" TargetMode="External"/><Relationship Id="rId353" Type="http://schemas.openxmlformats.org/officeDocument/2006/relationships/hyperlink" Target="http://www.legislation.act.gov.au/a/2015-33" TargetMode="External"/><Relationship Id="rId395" Type="http://schemas.openxmlformats.org/officeDocument/2006/relationships/hyperlink" Target="http://www.legislation.act.gov.au/a/2018-28/default.asp" TargetMode="External"/><Relationship Id="rId409" Type="http://schemas.openxmlformats.org/officeDocument/2006/relationships/hyperlink" Target="http://www.legislation.act.gov.au/a/2018-28/default.asp" TargetMode="External"/><Relationship Id="rId92" Type="http://schemas.openxmlformats.org/officeDocument/2006/relationships/hyperlink" Target="http://www.legislation.act.gov.au/a/2008-35" TargetMode="External"/><Relationship Id="rId213" Type="http://schemas.openxmlformats.org/officeDocument/2006/relationships/hyperlink" Target="http://www.legislation.act.gov.au/a/2011-22" TargetMode="External"/><Relationship Id="rId420" Type="http://schemas.openxmlformats.org/officeDocument/2006/relationships/hyperlink" Target="http://www.legislation.act.gov.au/a/2005-62" TargetMode="External"/><Relationship Id="rId255" Type="http://schemas.openxmlformats.org/officeDocument/2006/relationships/hyperlink" Target="http://www.legislation.act.gov.au/a/2018-28/default.asp" TargetMode="External"/><Relationship Id="rId297" Type="http://schemas.openxmlformats.org/officeDocument/2006/relationships/hyperlink" Target="http://www.legislation.act.gov.au/a/2009-14" TargetMode="External"/><Relationship Id="rId462" Type="http://schemas.openxmlformats.org/officeDocument/2006/relationships/hyperlink" Target="http://www.legislation.act.gov.au/a/2021-12/" TargetMode="External"/><Relationship Id="rId115" Type="http://schemas.openxmlformats.org/officeDocument/2006/relationships/hyperlink" Target="http://www.legislation.act.gov.au/a/2007-45" TargetMode="External"/><Relationship Id="rId157" Type="http://schemas.openxmlformats.org/officeDocument/2006/relationships/hyperlink" Target="http://www.legislation.act.gov.au/a/2018-42/default.asp" TargetMode="External"/><Relationship Id="rId322" Type="http://schemas.openxmlformats.org/officeDocument/2006/relationships/hyperlink" Target="http://www.legislation.act.gov.au/a/2007-45" TargetMode="External"/><Relationship Id="rId364" Type="http://schemas.openxmlformats.org/officeDocument/2006/relationships/hyperlink" Target="http://www.legislation.act.gov.au/a/2018-28/default.asp" TargetMode="External"/><Relationship Id="rId61" Type="http://schemas.openxmlformats.org/officeDocument/2006/relationships/hyperlink" Target="http://www.legislation.act.gov.au/a/2002-51" TargetMode="External"/><Relationship Id="rId199" Type="http://schemas.openxmlformats.org/officeDocument/2006/relationships/hyperlink" Target="http://www.legislation.act.gov.au/a/2018-28/default.asp" TargetMode="External"/><Relationship Id="rId19" Type="http://schemas.openxmlformats.org/officeDocument/2006/relationships/footer" Target="footer2.xml"/><Relationship Id="rId224" Type="http://schemas.openxmlformats.org/officeDocument/2006/relationships/hyperlink" Target="http://www.legislation.act.gov.au/a/2018-28/default.asp" TargetMode="External"/><Relationship Id="rId266" Type="http://schemas.openxmlformats.org/officeDocument/2006/relationships/hyperlink" Target="http://www.legislation.act.gov.au/a/2018-28/default.asp" TargetMode="External"/><Relationship Id="rId431" Type="http://schemas.openxmlformats.org/officeDocument/2006/relationships/hyperlink" Target="http://www.legislation.act.gov.au/a/2008-37" TargetMode="External"/><Relationship Id="rId473"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139</Pages>
  <Words>27746</Words>
  <Characters>137822</Characters>
  <Application>Microsoft Office Word</Application>
  <DocSecurity>0</DocSecurity>
  <Lines>3799</Lines>
  <Paragraphs>2502</Paragraphs>
  <ScaleCrop>false</ScaleCrop>
  <HeadingPairs>
    <vt:vector size="2" baseType="variant">
      <vt:variant>
        <vt:lpstr>Title</vt:lpstr>
      </vt:variant>
      <vt:variant>
        <vt:i4>1</vt:i4>
      </vt:variant>
    </vt:vector>
  </HeadingPairs>
  <TitlesOfParts>
    <vt:vector size="1" baseType="lpstr">
      <vt:lpstr>Animal Diseases Act 2005 (repealed)</vt:lpstr>
    </vt:vector>
  </TitlesOfParts>
  <Manager>Section</Manager>
  <Company>Section</Company>
  <LinksUpToDate>false</LinksUpToDate>
  <CharactersWithSpaces>164476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Diseases Act 2005 (repealed)</dc:title>
  <dc:creator>Ann Moxon</dc:creator>
  <cp:keywords>R24</cp:keywords>
  <dc:description/>
  <cp:lastModifiedBy>PCODCS</cp:lastModifiedBy>
  <cp:revision>4</cp:revision>
  <cp:lastPrinted>2016-05-23T02:18:00Z</cp:lastPrinted>
  <dcterms:created xsi:type="dcterms:W3CDTF">2025-05-14T04:20:00Z</dcterms:created>
  <dcterms:modified xsi:type="dcterms:W3CDTF">2025-05-14T04:20:00Z</dcterms:modified>
  <cp:category>R24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15/05/25</vt:lpwstr>
  </property>
  <property fmtid="{D5CDD505-2E9C-101B-9397-08002B2CF9AE}" pid="6" name="StartDt">
    <vt:lpwstr>15/05/25</vt:lpwstr>
  </property>
  <property fmtid="{D5CDD505-2E9C-101B-9397-08002B2CF9AE}" pid="7" name="DMSID">
    <vt:lpwstr>14131207</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2025-04-28T01:11:31Z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457a63ea-dcc9-45bf-a0fd-a6963c6a7913</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